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186A5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186A5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186A5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186A5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186A5A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186A5A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186A5A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186A5A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0A95F5E5" w:rsidR="00E11A6A" w:rsidRPr="00FE6826" w:rsidRDefault="000633A9" w:rsidP="00186A5A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3453E7">
        <w:rPr>
          <w:bCs/>
        </w:rPr>
        <w:t>2. 12. 2021</w:t>
      </w:r>
    </w:p>
    <w:p w14:paraId="3086A0D5" w14:textId="77777777" w:rsidR="00293D9B" w:rsidRDefault="00293D9B" w:rsidP="00186A5A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186A5A">
      <w:pPr>
        <w:widowControl w:val="0"/>
        <w:spacing w:line="276" w:lineRule="auto"/>
        <w:jc w:val="center"/>
        <w:rPr>
          <w:b/>
          <w:bCs/>
        </w:rPr>
      </w:pPr>
    </w:p>
    <w:p w14:paraId="7DA11B8F" w14:textId="23071CF2" w:rsidR="00293D9B" w:rsidRPr="00754E4E" w:rsidRDefault="00293D9B" w:rsidP="00186A5A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362D87">
        <w:t>1</w:t>
      </w:r>
      <w:r w:rsidR="008A2D43">
        <w:t>1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8A2D43">
        <w:t>0</w:t>
      </w:r>
      <w:r w:rsidR="00E10FAA">
        <w:t>.</w:t>
      </w:r>
      <w:r w:rsidR="00345602">
        <w:t xml:space="preserve"> </w:t>
      </w:r>
      <w:r w:rsidR="00362D87">
        <w:t>1</w:t>
      </w:r>
      <w:r w:rsidR="008A2D43">
        <w:t>1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186A5A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754E4E" w:rsidRDefault="00C1149B" w:rsidP="00186A5A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Default="00293D9B" w:rsidP="00186A5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7BCB8DC7" w:rsidR="00714666" w:rsidRDefault="00714666" w:rsidP="00186A5A">
      <w:pPr>
        <w:widowControl w:val="0"/>
        <w:spacing w:line="276" w:lineRule="auto"/>
        <w:rPr>
          <w:b/>
          <w:bCs/>
          <w:u w:val="single"/>
        </w:rPr>
      </w:pPr>
    </w:p>
    <w:p w14:paraId="4B0AFE88" w14:textId="77777777" w:rsidR="000D30A5" w:rsidRDefault="000D30A5" w:rsidP="00186A5A">
      <w:pPr>
        <w:widowControl w:val="0"/>
        <w:spacing w:line="276" w:lineRule="auto"/>
        <w:rPr>
          <w:b/>
          <w:bCs/>
          <w:u w:val="single"/>
        </w:rPr>
      </w:pPr>
    </w:p>
    <w:p w14:paraId="293AC601" w14:textId="77777777" w:rsidR="008A0F6E" w:rsidRDefault="008A0F6E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0" w:name="_Hlk88139397"/>
      <w:bookmarkStart w:id="1" w:name="_Hlk73087710"/>
      <w:bookmarkStart w:id="2" w:name="_Hlk72504576"/>
      <w:proofErr w:type="spellStart"/>
      <w:r w:rsidRPr="008A0F6E">
        <w:rPr>
          <w:b/>
          <w:bCs/>
          <w:sz w:val="28"/>
          <w:szCs w:val="28"/>
        </w:rPr>
        <w:t>Amylo</w:t>
      </w:r>
      <w:proofErr w:type="spellEnd"/>
      <w:r w:rsidRPr="008A0F6E">
        <w:rPr>
          <w:b/>
          <w:bCs/>
          <w:sz w:val="28"/>
          <w:szCs w:val="28"/>
        </w:rPr>
        <w:t>-X WG</w:t>
      </w:r>
    </w:p>
    <w:p w14:paraId="211E0029" w14:textId="7AB58B1B" w:rsidR="008A0F6E" w:rsidRPr="005A2439" w:rsidRDefault="008A0F6E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proofErr w:type="spellStart"/>
      <w:r w:rsidRPr="008A0F6E">
        <w:t>Mitsui</w:t>
      </w:r>
      <w:proofErr w:type="spellEnd"/>
      <w:r w:rsidRPr="008A0F6E">
        <w:t xml:space="preserve"> </w:t>
      </w:r>
      <w:proofErr w:type="spellStart"/>
      <w:r w:rsidRPr="008A0F6E">
        <w:t>AgriScience</w:t>
      </w:r>
      <w:proofErr w:type="spellEnd"/>
      <w:r w:rsidRPr="008A0F6E">
        <w:t xml:space="preserve"> International S.A./N.V.</w:t>
      </w:r>
      <w:r>
        <w:t xml:space="preserve">, </w:t>
      </w:r>
      <w:r w:rsidRPr="008A0F6E">
        <w:t xml:space="preserve">Avenue de </w:t>
      </w:r>
      <w:proofErr w:type="spellStart"/>
      <w:r w:rsidRPr="008A0F6E">
        <w:t>Tervueren</w:t>
      </w:r>
      <w:proofErr w:type="spellEnd"/>
      <w:r w:rsidRPr="008A0F6E">
        <w:t xml:space="preserve"> 270, B-1150 </w:t>
      </w:r>
      <w:proofErr w:type="spellStart"/>
      <w:r w:rsidRPr="008A0F6E">
        <w:t>Brussels</w:t>
      </w:r>
      <w:proofErr w:type="spellEnd"/>
      <w:r w:rsidRPr="008A0F6E">
        <w:t>, Belgi</w:t>
      </w:r>
      <w:r>
        <w:t>e</w:t>
      </w:r>
    </w:p>
    <w:p w14:paraId="16F8E76F" w14:textId="03981867" w:rsidR="008A0F6E" w:rsidRDefault="008A0F6E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8A0F6E">
        <w:rPr>
          <w:iCs/>
        </w:rPr>
        <w:t>5914-0</w:t>
      </w:r>
    </w:p>
    <w:p w14:paraId="65D34C30" w14:textId="372E06E7" w:rsidR="008A0F6E" w:rsidRPr="00DF3C39" w:rsidRDefault="008A0F6E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r w:rsidR="000D30A5" w:rsidRPr="003453E7">
        <w:t>B</w:t>
      </w:r>
      <w:r w:rsidRPr="003453E7">
        <w:rPr>
          <w:snapToGrid w:val="0"/>
        </w:rPr>
        <w:t>acillus</w:t>
      </w:r>
      <w:proofErr w:type="spellEnd"/>
      <w:r w:rsidRPr="003453E7">
        <w:rPr>
          <w:snapToGrid w:val="0"/>
        </w:rPr>
        <w:t xml:space="preserve"> </w:t>
      </w:r>
      <w:proofErr w:type="spellStart"/>
      <w:r w:rsidRPr="003453E7">
        <w:rPr>
          <w:snapToGrid w:val="0"/>
        </w:rPr>
        <w:t>amyloliquefaciens</w:t>
      </w:r>
      <w:proofErr w:type="spellEnd"/>
      <w:r w:rsidRPr="003453E7">
        <w:rPr>
          <w:snapToGrid w:val="0"/>
        </w:rPr>
        <w:t xml:space="preserve"> </w:t>
      </w:r>
      <w:proofErr w:type="spellStart"/>
      <w:r w:rsidRPr="003453E7">
        <w:rPr>
          <w:snapToGrid w:val="0"/>
        </w:rPr>
        <w:t>subsp</w:t>
      </w:r>
      <w:proofErr w:type="spellEnd"/>
      <w:r w:rsidRPr="003453E7">
        <w:rPr>
          <w:snapToGrid w:val="0"/>
        </w:rPr>
        <w:t xml:space="preserve">. </w:t>
      </w:r>
      <w:proofErr w:type="spellStart"/>
      <w:r w:rsidRPr="003453E7">
        <w:rPr>
          <w:snapToGrid w:val="0"/>
        </w:rPr>
        <w:t>plantarum</w:t>
      </w:r>
      <w:proofErr w:type="spellEnd"/>
      <w:r w:rsidRPr="003453E7">
        <w:rPr>
          <w:snapToGrid w:val="0"/>
        </w:rPr>
        <w:t xml:space="preserve"> </w:t>
      </w:r>
      <w:proofErr w:type="spellStart"/>
      <w:r w:rsidRPr="003453E7">
        <w:rPr>
          <w:snapToGrid w:val="0"/>
        </w:rPr>
        <w:t>strain</w:t>
      </w:r>
      <w:proofErr w:type="spellEnd"/>
      <w:r w:rsidRPr="003453E7">
        <w:rPr>
          <w:snapToGrid w:val="0"/>
        </w:rPr>
        <w:t xml:space="preserve"> D747   250 g/kg</w:t>
      </w:r>
    </w:p>
    <w:p w14:paraId="761EB67C" w14:textId="21A675F5" w:rsidR="008A0F6E" w:rsidRDefault="008A0F6E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31.3.2026</w:t>
      </w:r>
      <w:bookmarkEnd w:id="0"/>
    </w:p>
    <w:p w14:paraId="0A080841" w14:textId="71316DB1" w:rsidR="008A0F6E" w:rsidRDefault="008A0F6E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888ADF7" w14:textId="77777777" w:rsidR="008A0F6E" w:rsidRPr="00EB490B" w:rsidRDefault="008A0F6E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B490B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18"/>
        <w:gridCol w:w="567"/>
        <w:gridCol w:w="1843"/>
        <w:gridCol w:w="1417"/>
      </w:tblGrid>
      <w:tr w:rsidR="008A0F6E" w:rsidRPr="00EB490B" w14:paraId="2C1BEE30" w14:textId="77777777" w:rsidTr="000845B2">
        <w:tc>
          <w:tcPr>
            <w:tcW w:w="2410" w:type="dxa"/>
          </w:tcPr>
          <w:p w14:paraId="0851FD81" w14:textId="492C7076" w:rsidR="008A0F6E" w:rsidRPr="00EB490B" w:rsidRDefault="008A0F6E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bCs/>
                <w:iCs/>
              </w:rPr>
            </w:pPr>
            <w:r w:rsidRPr="00EB490B">
              <w:rPr>
                <w:bCs/>
                <w:iCs/>
              </w:rPr>
              <w:t>1)</w:t>
            </w:r>
            <w:r w:rsidR="000845B2">
              <w:rPr>
                <w:bCs/>
                <w:iCs/>
              </w:rPr>
              <w:t xml:space="preserve"> </w:t>
            </w:r>
            <w:r w:rsidRPr="00EB490B">
              <w:rPr>
                <w:bCs/>
                <w:iCs/>
              </w:rPr>
              <w:t xml:space="preserve">Plodina, </w:t>
            </w:r>
          </w:p>
          <w:p w14:paraId="4C76F0F7" w14:textId="77777777" w:rsidR="008A0F6E" w:rsidRPr="00EB490B" w:rsidRDefault="008A0F6E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bCs/>
                <w:iCs/>
              </w:rPr>
            </w:pPr>
            <w:r w:rsidRPr="00EB490B">
              <w:rPr>
                <w:bCs/>
                <w:iCs/>
              </w:rPr>
              <w:t>oblast použití</w:t>
            </w:r>
          </w:p>
        </w:tc>
        <w:tc>
          <w:tcPr>
            <w:tcW w:w="1701" w:type="dxa"/>
          </w:tcPr>
          <w:p w14:paraId="0A0708ED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EB490B">
              <w:rPr>
                <w:bCs/>
                <w:iCs/>
              </w:rPr>
              <w:t xml:space="preserve">2) Škodlivý organismus, </w:t>
            </w:r>
          </w:p>
          <w:p w14:paraId="4AEE33BB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EB490B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2F435949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EB490B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5C522E1" w14:textId="77777777" w:rsidR="008A0F6E" w:rsidRPr="00EB490B" w:rsidRDefault="008A0F6E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EB490B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36D7F804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Poznámka</w:t>
            </w:r>
          </w:p>
          <w:p w14:paraId="165288F9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1) k plodině</w:t>
            </w:r>
          </w:p>
          <w:p w14:paraId="775D71ED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2) k ŠO</w:t>
            </w:r>
          </w:p>
          <w:p w14:paraId="56E87726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2F2FD5EE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4) Pozn. k dávkování</w:t>
            </w:r>
          </w:p>
          <w:p w14:paraId="592EDF3B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5) Umístění</w:t>
            </w:r>
          </w:p>
          <w:p w14:paraId="7636B71E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B490B">
              <w:rPr>
                <w:bCs/>
                <w:iCs/>
              </w:rPr>
              <w:t>6) Určení sklizně</w:t>
            </w:r>
          </w:p>
        </w:tc>
      </w:tr>
      <w:tr w:rsidR="008A0F6E" w:rsidRPr="00EB490B" w14:paraId="32AD50C4" w14:textId="77777777" w:rsidTr="000845B2">
        <w:tc>
          <w:tcPr>
            <w:tcW w:w="2410" w:type="dxa"/>
          </w:tcPr>
          <w:p w14:paraId="468D7DAE" w14:textId="77777777" w:rsidR="008A0F6E" w:rsidRPr="00EB490B" w:rsidRDefault="008A0F6E" w:rsidP="000D30A5">
            <w:pPr>
              <w:widowControl w:val="0"/>
              <w:spacing w:line="276" w:lineRule="auto"/>
              <w:ind w:right="-63"/>
            </w:pPr>
            <w:r w:rsidRPr="00EB490B">
              <w:t>žampiony, hlíva ústřičná</w:t>
            </w:r>
          </w:p>
        </w:tc>
        <w:tc>
          <w:tcPr>
            <w:tcW w:w="1701" w:type="dxa"/>
          </w:tcPr>
          <w:p w14:paraId="3D1B58AC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houby konkurenční (</w:t>
            </w:r>
            <w:proofErr w:type="spellStart"/>
            <w:r w:rsidRPr="00EB490B">
              <w:t>Trichoderma</w:t>
            </w:r>
            <w:proofErr w:type="spellEnd"/>
            <w:r w:rsidRPr="00EB490B">
              <w:t xml:space="preserve"> </w:t>
            </w:r>
            <w:proofErr w:type="spellStart"/>
            <w:r w:rsidRPr="00EB490B">
              <w:t>aggresivum</w:t>
            </w:r>
            <w:proofErr w:type="spellEnd"/>
            <w:r w:rsidRPr="00EB490B">
              <w:t>)</w:t>
            </w:r>
          </w:p>
        </w:tc>
        <w:tc>
          <w:tcPr>
            <w:tcW w:w="1418" w:type="dxa"/>
          </w:tcPr>
          <w:p w14:paraId="5D259DDE" w14:textId="77777777" w:rsidR="008A0F6E" w:rsidRPr="00EB490B" w:rsidRDefault="008A0F6E" w:rsidP="00186A5A">
            <w:pPr>
              <w:widowControl w:val="0"/>
              <w:spacing w:line="276" w:lineRule="auto"/>
              <w:ind w:left="51"/>
            </w:pPr>
            <w:r w:rsidRPr="00EB490B">
              <w:t>15 g/100 kg   pěstebního substrátu</w:t>
            </w:r>
          </w:p>
        </w:tc>
        <w:tc>
          <w:tcPr>
            <w:tcW w:w="567" w:type="dxa"/>
          </w:tcPr>
          <w:p w14:paraId="07263042" w14:textId="77777777" w:rsidR="008A0F6E" w:rsidRPr="00EB490B" w:rsidRDefault="008A0F6E" w:rsidP="000D30A5">
            <w:pPr>
              <w:widowControl w:val="0"/>
              <w:spacing w:line="276" w:lineRule="auto"/>
              <w:jc w:val="center"/>
            </w:pPr>
            <w:r w:rsidRPr="00EB490B">
              <w:t>AT</w:t>
            </w:r>
          </w:p>
        </w:tc>
        <w:tc>
          <w:tcPr>
            <w:tcW w:w="1843" w:type="dxa"/>
          </w:tcPr>
          <w:p w14:paraId="5F1608F3" w14:textId="77777777" w:rsidR="008A0F6E" w:rsidRPr="00EB490B" w:rsidRDefault="008A0F6E" w:rsidP="00186A5A">
            <w:pPr>
              <w:widowControl w:val="0"/>
              <w:spacing w:line="276" w:lineRule="auto"/>
              <w:ind w:left="1"/>
            </w:pPr>
            <w:r w:rsidRPr="00EB490B">
              <w:t xml:space="preserve"> </w:t>
            </w:r>
          </w:p>
        </w:tc>
        <w:tc>
          <w:tcPr>
            <w:tcW w:w="1417" w:type="dxa"/>
          </w:tcPr>
          <w:p w14:paraId="6B623C39" w14:textId="69C474B4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B490B">
              <w:t>5) vnitřní pěstírny</w:t>
            </w:r>
          </w:p>
        </w:tc>
      </w:tr>
      <w:tr w:rsidR="008A0F6E" w:rsidRPr="00EB490B" w14:paraId="358991FB" w14:textId="77777777" w:rsidTr="000845B2">
        <w:tc>
          <w:tcPr>
            <w:tcW w:w="2410" w:type="dxa"/>
          </w:tcPr>
          <w:p w14:paraId="3E0044FF" w14:textId="77777777" w:rsidR="008A0F6E" w:rsidRPr="00EB490B" w:rsidRDefault="008A0F6E" w:rsidP="000D30A5">
            <w:pPr>
              <w:widowControl w:val="0"/>
              <w:spacing w:line="276" w:lineRule="auto"/>
              <w:ind w:right="-63"/>
            </w:pPr>
            <w:r w:rsidRPr="00EB490B">
              <w:t xml:space="preserve">čekanka, kozlíček polníček, potočnice lékařská, řeřicha setá a jiné mladé výhonky,  mladé výhonky do stádia 8 pravých listů, salát, hořčice </w:t>
            </w:r>
            <w:proofErr w:type="spellStart"/>
            <w:r w:rsidRPr="00EB490B">
              <w:t>sareptská</w:t>
            </w:r>
            <w:proofErr w:type="spellEnd"/>
            <w:r w:rsidRPr="00EB490B">
              <w:t xml:space="preserve">, </w:t>
            </w:r>
            <w:r w:rsidRPr="00EB490B">
              <w:lastRenderedPageBreak/>
              <w:t>rukola setá, špenát, mangold</w:t>
            </w:r>
          </w:p>
        </w:tc>
        <w:tc>
          <w:tcPr>
            <w:tcW w:w="1701" w:type="dxa"/>
          </w:tcPr>
          <w:p w14:paraId="2B63C3A7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proofErr w:type="spellStart"/>
            <w:r w:rsidRPr="00EB490B">
              <w:lastRenderedPageBreak/>
              <w:t>sklerotiniová</w:t>
            </w:r>
            <w:proofErr w:type="spellEnd"/>
            <w:r w:rsidRPr="00EB490B">
              <w:t xml:space="preserve"> hniloba, plíseň šedá</w:t>
            </w:r>
          </w:p>
        </w:tc>
        <w:tc>
          <w:tcPr>
            <w:tcW w:w="1418" w:type="dxa"/>
          </w:tcPr>
          <w:p w14:paraId="2D55AF6B" w14:textId="77777777" w:rsidR="008A0F6E" w:rsidRPr="00EB490B" w:rsidRDefault="008A0F6E" w:rsidP="00186A5A">
            <w:pPr>
              <w:widowControl w:val="0"/>
              <w:spacing w:line="276" w:lineRule="auto"/>
              <w:ind w:left="51"/>
            </w:pPr>
            <w:r w:rsidRPr="00EB490B">
              <w:t>2,5 kg/ha</w:t>
            </w:r>
          </w:p>
        </w:tc>
        <w:tc>
          <w:tcPr>
            <w:tcW w:w="567" w:type="dxa"/>
          </w:tcPr>
          <w:p w14:paraId="4B3755DE" w14:textId="77777777" w:rsidR="008A0F6E" w:rsidRPr="00EB490B" w:rsidRDefault="008A0F6E" w:rsidP="000D30A5">
            <w:pPr>
              <w:widowControl w:val="0"/>
              <w:spacing w:line="276" w:lineRule="auto"/>
              <w:jc w:val="center"/>
            </w:pPr>
            <w:r w:rsidRPr="00EB490B">
              <w:t>1</w:t>
            </w:r>
          </w:p>
        </w:tc>
        <w:tc>
          <w:tcPr>
            <w:tcW w:w="1843" w:type="dxa"/>
          </w:tcPr>
          <w:p w14:paraId="24E5EFC1" w14:textId="77777777" w:rsidR="008A0F6E" w:rsidRPr="00EB490B" w:rsidRDefault="008A0F6E" w:rsidP="00186A5A">
            <w:pPr>
              <w:widowControl w:val="0"/>
              <w:spacing w:line="276" w:lineRule="auto"/>
              <w:ind w:left="1"/>
            </w:pPr>
            <w:r w:rsidRPr="00EB490B">
              <w:t xml:space="preserve">1) od: 14 BBCH, do: 79 BBCH </w:t>
            </w:r>
          </w:p>
        </w:tc>
        <w:tc>
          <w:tcPr>
            <w:tcW w:w="1417" w:type="dxa"/>
          </w:tcPr>
          <w:p w14:paraId="242B8B3E" w14:textId="30BDFE63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t>5) skleníky</w:t>
            </w:r>
          </w:p>
        </w:tc>
      </w:tr>
      <w:tr w:rsidR="008A0F6E" w:rsidRPr="00EB490B" w14:paraId="4B906865" w14:textId="77777777" w:rsidTr="000845B2">
        <w:tc>
          <w:tcPr>
            <w:tcW w:w="2410" w:type="dxa"/>
          </w:tcPr>
          <w:p w14:paraId="79B21675" w14:textId="77777777" w:rsidR="008A0F6E" w:rsidRPr="00EB490B" w:rsidRDefault="008A0F6E" w:rsidP="000D30A5">
            <w:pPr>
              <w:widowControl w:val="0"/>
              <w:spacing w:line="276" w:lineRule="auto"/>
              <w:ind w:right="-63"/>
            </w:pPr>
            <w:r w:rsidRPr="00EB490B">
              <w:t>jahodník</w:t>
            </w:r>
          </w:p>
        </w:tc>
        <w:tc>
          <w:tcPr>
            <w:tcW w:w="1701" w:type="dxa"/>
          </w:tcPr>
          <w:p w14:paraId="40148343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padlí jahodníku, plíseň šedá</w:t>
            </w:r>
          </w:p>
        </w:tc>
        <w:tc>
          <w:tcPr>
            <w:tcW w:w="1418" w:type="dxa"/>
          </w:tcPr>
          <w:p w14:paraId="6DFC6572" w14:textId="77777777" w:rsidR="008A0F6E" w:rsidRPr="00EB490B" w:rsidRDefault="008A0F6E" w:rsidP="00186A5A">
            <w:pPr>
              <w:widowControl w:val="0"/>
              <w:spacing w:line="276" w:lineRule="auto"/>
              <w:ind w:left="51"/>
            </w:pPr>
            <w:r w:rsidRPr="00EB490B">
              <w:t>2,5 kg/ha</w:t>
            </w:r>
          </w:p>
        </w:tc>
        <w:tc>
          <w:tcPr>
            <w:tcW w:w="567" w:type="dxa"/>
          </w:tcPr>
          <w:p w14:paraId="06CCCAE4" w14:textId="77777777" w:rsidR="008A0F6E" w:rsidRPr="00EB490B" w:rsidRDefault="008A0F6E" w:rsidP="000D30A5">
            <w:pPr>
              <w:widowControl w:val="0"/>
              <w:spacing w:line="276" w:lineRule="auto"/>
              <w:jc w:val="center"/>
            </w:pPr>
            <w:r w:rsidRPr="00EB490B">
              <w:t>1</w:t>
            </w:r>
          </w:p>
        </w:tc>
        <w:tc>
          <w:tcPr>
            <w:tcW w:w="1843" w:type="dxa"/>
          </w:tcPr>
          <w:p w14:paraId="799045B2" w14:textId="77777777" w:rsidR="008A0F6E" w:rsidRPr="00EB490B" w:rsidRDefault="008A0F6E" w:rsidP="00186A5A">
            <w:pPr>
              <w:widowControl w:val="0"/>
              <w:spacing w:line="276" w:lineRule="auto"/>
              <w:ind w:left="1"/>
            </w:pPr>
            <w:r w:rsidRPr="00EB490B">
              <w:t xml:space="preserve"> 1) od: 10 BBCH, do: 89 BBCH </w:t>
            </w:r>
          </w:p>
        </w:tc>
        <w:tc>
          <w:tcPr>
            <w:tcW w:w="1417" w:type="dxa"/>
          </w:tcPr>
          <w:p w14:paraId="2ECEB8B3" w14:textId="03D4E7CC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t>5) skleníky</w:t>
            </w:r>
          </w:p>
        </w:tc>
      </w:tr>
      <w:tr w:rsidR="008A0F6E" w:rsidRPr="00EB490B" w14:paraId="03FF35AB" w14:textId="77777777" w:rsidTr="000845B2">
        <w:tc>
          <w:tcPr>
            <w:tcW w:w="2410" w:type="dxa"/>
          </w:tcPr>
          <w:p w14:paraId="7E01BB76" w14:textId="77777777" w:rsidR="008A0F6E" w:rsidRPr="00EB490B" w:rsidRDefault="008A0F6E" w:rsidP="000D30A5">
            <w:pPr>
              <w:widowControl w:val="0"/>
              <w:spacing w:line="276" w:lineRule="auto"/>
              <w:ind w:right="-63"/>
            </w:pPr>
            <w:r w:rsidRPr="00EB490B">
              <w:t>ostružiník, maliník, rybíz, angrešt a kříženci</w:t>
            </w:r>
          </w:p>
        </w:tc>
        <w:tc>
          <w:tcPr>
            <w:tcW w:w="1701" w:type="dxa"/>
          </w:tcPr>
          <w:p w14:paraId="238196BB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padlí, plíseň šedá</w:t>
            </w:r>
          </w:p>
        </w:tc>
        <w:tc>
          <w:tcPr>
            <w:tcW w:w="1418" w:type="dxa"/>
          </w:tcPr>
          <w:p w14:paraId="3D8036F6" w14:textId="77777777" w:rsidR="008A0F6E" w:rsidRPr="00EB490B" w:rsidRDefault="008A0F6E" w:rsidP="00186A5A">
            <w:pPr>
              <w:widowControl w:val="0"/>
              <w:spacing w:line="276" w:lineRule="auto"/>
              <w:ind w:left="51"/>
            </w:pPr>
            <w:r w:rsidRPr="00EB490B">
              <w:t xml:space="preserve">2,5 kg/ha   </w:t>
            </w:r>
          </w:p>
        </w:tc>
        <w:tc>
          <w:tcPr>
            <w:tcW w:w="567" w:type="dxa"/>
          </w:tcPr>
          <w:p w14:paraId="7AC94997" w14:textId="77777777" w:rsidR="008A0F6E" w:rsidRPr="00EB490B" w:rsidRDefault="008A0F6E" w:rsidP="000D30A5">
            <w:pPr>
              <w:widowControl w:val="0"/>
              <w:spacing w:line="276" w:lineRule="auto"/>
              <w:jc w:val="center"/>
            </w:pPr>
            <w:r w:rsidRPr="00EB490B">
              <w:t>1</w:t>
            </w:r>
          </w:p>
        </w:tc>
        <w:tc>
          <w:tcPr>
            <w:tcW w:w="1843" w:type="dxa"/>
          </w:tcPr>
          <w:p w14:paraId="171917F9" w14:textId="77777777" w:rsidR="008A0F6E" w:rsidRPr="00EB490B" w:rsidRDefault="008A0F6E" w:rsidP="00186A5A">
            <w:pPr>
              <w:widowControl w:val="0"/>
              <w:spacing w:line="276" w:lineRule="auto"/>
              <w:ind w:left="1"/>
            </w:pPr>
            <w:r w:rsidRPr="00EB490B">
              <w:t xml:space="preserve"> 1) od: 10 BBCH, do: 89 BBCH </w:t>
            </w:r>
          </w:p>
        </w:tc>
        <w:tc>
          <w:tcPr>
            <w:tcW w:w="1417" w:type="dxa"/>
          </w:tcPr>
          <w:p w14:paraId="38B97783" w14:textId="19CD29B2" w:rsidR="008A0F6E" w:rsidRPr="00EB490B" w:rsidRDefault="008A0F6E" w:rsidP="00186A5A">
            <w:pPr>
              <w:widowControl w:val="0"/>
              <w:spacing w:before="40" w:after="40" w:line="276" w:lineRule="auto"/>
            </w:pPr>
            <w:r w:rsidRPr="00EB490B">
              <w:t>4) 1,25 kg/10 000 m</w:t>
            </w:r>
            <w:r w:rsidRPr="00EB490B">
              <w:rPr>
                <w:vertAlign w:val="superscript"/>
              </w:rPr>
              <w:t>2</w:t>
            </w:r>
            <w:r w:rsidRPr="00EB490B">
              <w:t xml:space="preserve"> LWA</w:t>
            </w:r>
          </w:p>
          <w:p w14:paraId="3E2A9E14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t>5) skleníky</w:t>
            </w:r>
          </w:p>
        </w:tc>
      </w:tr>
      <w:tr w:rsidR="008A0F6E" w:rsidRPr="00EB490B" w14:paraId="55790530" w14:textId="77777777" w:rsidTr="000845B2">
        <w:tc>
          <w:tcPr>
            <w:tcW w:w="2410" w:type="dxa"/>
          </w:tcPr>
          <w:p w14:paraId="70BA90C6" w14:textId="77777777" w:rsidR="008A0F6E" w:rsidRPr="00EB490B" w:rsidRDefault="008A0F6E" w:rsidP="000D30A5">
            <w:pPr>
              <w:widowControl w:val="0"/>
              <w:spacing w:line="276" w:lineRule="auto"/>
              <w:ind w:right="-63"/>
            </w:pPr>
            <w:r w:rsidRPr="00EB490B">
              <w:t>rajče, baklažán, paprika</w:t>
            </w:r>
          </w:p>
        </w:tc>
        <w:tc>
          <w:tcPr>
            <w:tcW w:w="1701" w:type="dxa"/>
          </w:tcPr>
          <w:p w14:paraId="4050E9DA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padlí, plíseň šedá</w:t>
            </w:r>
          </w:p>
        </w:tc>
        <w:tc>
          <w:tcPr>
            <w:tcW w:w="1418" w:type="dxa"/>
          </w:tcPr>
          <w:p w14:paraId="7B2815A7" w14:textId="77777777" w:rsidR="008A0F6E" w:rsidRPr="00EB490B" w:rsidRDefault="008A0F6E" w:rsidP="00186A5A">
            <w:pPr>
              <w:widowControl w:val="0"/>
              <w:spacing w:line="276" w:lineRule="auto"/>
              <w:ind w:left="51"/>
            </w:pPr>
            <w:r w:rsidRPr="00EB490B">
              <w:t xml:space="preserve">2,5 kg/ha </w:t>
            </w:r>
          </w:p>
        </w:tc>
        <w:tc>
          <w:tcPr>
            <w:tcW w:w="567" w:type="dxa"/>
          </w:tcPr>
          <w:p w14:paraId="4BD3901E" w14:textId="77777777" w:rsidR="008A0F6E" w:rsidRPr="00EB490B" w:rsidRDefault="008A0F6E" w:rsidP="000D30A5">
            <w:pPr>
              <w:widowControl w:val="0"/>
              <w:spacing w:line="276" w:lineRule="auto"/>
              <w:jc w:val="center"/>
            </w:pPr>
            <w:r w:rsidRPr="00EB490B">
              <w:t>1</w:t>
            </w:r>
          </w:p>
        </w:tc>
        <w:tc>
          <w:tcPr>
            <w:tcW w:w="1843" w:type="dxa"/>
          </w:tcPr>
          <w:p w14:paraId="0E4CB0D5" w14:textId="77777777" w:rsidR="008A0F6E" w:rsidRPr="00EB490B" w:rsidRDefault="008A0F6E" w:rsidP="00186A5A">
            <w:pPr>
              <w:widowControl w:val="0"/>
              <w:spacing w:line="276" w:lineRule="auto"/>
              <w:ind w:left="1"/>
            </w:pPr>
            <w:r w:rsidRPr="00EB490B">
              <w:t xml:space="preserve"> 1) od: 10 BBCH, do: 89 BBCH </w:t>
            </w:r>
          </w:p>
        </w:tc>
        <w:tc>
          <w:tcPr>
            <w:tcW w:w="1417" w:type="dxa"/>
          </w:tcPr>
          <w:p w14:paraId="2F289E5E" w14:textId="77777777" w:rsidR="008A0F6E" w:rsidRPr="00EB490B" w:rsidRDefault="008A0F6E" w:rsidP="00186A5A">
            <w:pPr>
              <w:widowControl w:val="0"/>
              <w:spacing w:before="40" w:after="40" w:line="276" w:lineRule="auto"/>
            </w:pPr>
            <w:r w:rsidRPr="00EB490B">
              <w:t>4) 1 kg/10 000 m</w:t>
            </w:r>
            <w:r w:rsidRPr="00EB490B">
              <w:rPr>
                <w:vertAlign w:val="superscript"/>
              </w:rPr>
              <w:t xml:space="preserve">2 </w:t>
            </w:r>
            <w:r w:rsidRPr="00EB490B">
              <w:t>LWA</w:t>
            </w:r>
          </w:p>
          <w:p w14:paraId="44503E76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t xml:space="preserve"> 5) skleníky</w:t>
            </w:r>
          </w:p>
        </w:tc>
      </w:tr>
      <w:tr w:rsidR="008A0F6E" w:rsidRPr="00EB490B" w14:paraId="33B605B2" w14:textId="77777777" w:rsidTr="000845B2">
        <w:tc>
          <w:tcPr>
            <w:tcW w:w="2410" w:type="dxa"/>
          </w:tcPr>
          <w:p w14:paraId="1EC8F7DA" w14:textId="77777777" w:rsidR="008A0F6E" w:rsidRPr="00EB490B" w:rsidRDefault="008A0F6E" w:rsidP="000D30A5">
            <w:pPr>
              <w:widowControl w:val="0"/>
              <w:spacing w:line="276" w:lineRule="auto"/>
              <w:ind w:right="-63"/>
            </w:pPr>
            <w:r w:rsidRPr="00EB490B">
              <w:t xml:space="preserve">okurka nakladačka, okurka salátová, cuketa, </w:t>
            </w:r>
            <w:proofErr w:type="spellStart"/>
            <w:r w:rsidRPr="00EB490B">
              <w:t>patizon</w:t>
            </w:r>
            <w:proofErr w:type="spellEnd"/>
            <w:r w:rsidRPr="00EB490B">
              <w:t>, meloun cukrový, tykev</w:t>
            </w:r>
          </w:p>
        </w:tc>
        <w:tc>
          <w:tcPr>
            <w:tcW w:w="1701" w:type="dxa"/>
          </w:tcPr>
          <w:p w14:paraId="1ED931E0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plíseň šedá</w:t>
            </w:r>
          </w:p>
        </w:tc>
        <w:tc>
          <w:tcPr>
            <w:tcW w:w="1418" w:type="dxa"/>
          </w:tcPr>
          <w:p w14:paraId="0D5B2363" w14:textId="77777777" w:rsidR="008A0F6E" w:rsidRPr="00EB490B" w:rsidRDefault="008A0F6E" w:rsidP="00186A5A">
            <w:pPr>
              <w:widowControl w:val="0"/>
              <w:spacing w:line="276" w:lineRule="auto"/>
              <w:ind w:left="51"/>
            </w:pPr>
            <w:r w:rsidRPr="00EB490B">
              <w:t>2,5 kg/ha</w:t>
            </w:r>
          </w:p>
        </w:tc>
        <w:tc>
          <w:tcPr>
            <w:tcW w:w="567" w:type="dxa"/>
          </w:tcPr>
          <w:p w14:paraId="7C694B9A" w14:textId="77777777" w:rsidR="008A0F6E" w:rsidRPr="00EB490B" w:rsidRDefault="008A0F6E" w:rsidP="000D30A5">
            <w:pPr>
              <w:widowControl w:val="0"/>
              <w:spacing w:line="276" w:lineRule="auto"/>
              <w:jc w:val="center"/>
            </w:pPr>
            <w:r w:rsidRPr="00EB490B">
              <w:t>1</w:t>
            </w:r>
          </w:p>
        </w:tc>
        <w:tc>
          <w:tcPr>
            <w:tcW w:w="1843" w:type="dxa"/>
          </w:tcPr>
          <w:p w14:paraId="6E864D73" w14:textId="77777777" w:rsidR="008A0F6E" w:rsidRPr="00EB490B" w:rsidRDefault="008A0F6E" w:rsidP="00186A5A">
            <w:pPr>
              <w:widowControl w:val="0"/>
              <w:spacing w:line="276" w:lineRule="auto"/>
              <w:ind w:left="1"/>
            </w:pPr>
            <w:r w:rsidRPr="00EB490B">
              <w:t xml:space="preserve"> 1) od: 10 BBCH, do: 89 BBCH </w:t>
            </w:r>
          </w:p>
        </w:tc>
        <w:tc>
          <w:tcPr>
            <w:tcW w:w="1417" w:type="dxa"/>
          </w:tcPr>
          <w:p w14:paraId="31563462" w14:textId="6EC5480F" w:rsidR="008A0F6E" w:rsidRPr="00EB490B" w:rsidRDefault="008A0F6E" w:rsidP="00186A5A">
            <w:pPr>
              <w:widowControl w:val="0"/>
              <w:spacing w:before="40" w:after="40" w:line="276" w:lineRule="auto"/>
            </w:pPr>
            <w:r w:rsidRPr="00EB490B">
              <w:t>4) 1 kg/10 000 m</w:t>
            </w:r>
            <w:r w:rsidRPr="00EB490B">
              <w:rPr>
                <w:vertAlign w:val="superscript"/>
              </w:rPr>
              <w:t>2</w:t>
            </w:r>
            <w:r w:rsidRPr="00EB490B">
              <w:t xml:space="preserve"> LWA</w:t>
            </w:r>
          </w:p>
          <w:p w14:paraId="532453F7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t>5) skleníky</w:t>
            </w:r>
          </w:p>
        </w:tc>
      </w:tr>
    </w:tbl>
    <w:p w14:paraId="690544C5" w14:textId="77777777" w:rsidR="008A0F6E" w:rsidRPr="00EB490B" w:rsidRDefault="008A0F6E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0A2C21DF" w14:textId="77777777" w:rsidR="008A0F6E" w:rsidRPr="00EB490B" w:rsidRDefault="008A0F6E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EB490B">
        <w:rPr>
          <w:bCs/>
          <w:iCs/>
          <w:snapToGrid w:val="0"/>
        </w:rPr>
        <w:t>AT – ochranná lhůta je dána odstupem mezi termínem poslední aplikace a sklizní.</w:t>
      </w:r>
    </w:p>
    <w:p w14:paraId="5A1C157E" w14:textId="77777777" w:rsidR="008A0F6E" w:rsidRPr="00EB490B" w:rsidRDefault="008A0F6E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EB490B">
        <w:rPr>
          <w:iCs/>
          <w:snapToGrid w:val="0"/>
        </w:rPr>
        <w:t>OL (ochranná lhůta) je dána počtem dnů, které je nutné dodržet mezi termínem poslední aplikace a sklizní.</w:t>
      </w:r>
    </w:p>
    <w:p w14:paraId="0271666F" w14:textId="77777777" w:rsidR="008A0F6E" w:rsidRPr="00EB490B" w:rsidRDefault="008A0F6E" w:rsidP="00186A5A">
      <w:pPr>
        <w:widowControl w:val="0"/>
        <w:spacing w:line="276" w:lineRule="auto"/>
        <w:ind w:left="62"/>
        <w:jc w:val="bot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276"/>
        <w:gridCol w:w="1418"/>
        <w:gridCol w:w="1559"/>
      </w:tblGrid>
      <w:tr w:rsidR="008A0F6E" w:rsidRPr="00EB490B" w14:paraId="5838FC91" w14:textId="77777777" w:rsidTr="000845B2">
        <w:tc>
          <w:tcPr>
            <w:tcW w:w="3686" w:type="dxa"/>
            <w:shd w:val="clear" w:color="auto" w:fill="auto"/>
          </w:tcPr>
          <w:p w14:paraId="537353C4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B490B">
              <w:rPr>
                <w:iCs/>
              </w:rPr>
              <w:t xml:space="preserve">Plodina, </w:t>
            </w:r>
          </w:p>
          <w:p w14:paraId="0A615CD3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rPr>
                <w:iCs/>
              </w:rPr>
              <w:t>oblast použití</w:t>
            </w:r>
          </w:p>
        </w:tc>
        <w:tc>
          <w:tcPr>
            <w:tcW w:w="1559" w:type="dxa"/>
            <w:shd w:val="clear" w:color="auto" w:fill="auto"/>
          </w:tcPr>
          <w:p w14:paraId="5432D43B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rPr>
                <w:iCs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3D04C382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B490B">
              <w:rPr>
                <w:iCs/>
              </w:rPr>
              <w:t>Způsob aplikace</w:t>
            </w:r>
          </w:p>
        </w:tc>
        <w:tc>
          <w:tcPr>
            <w:tcW w:w="1418" w:type="dxa"/>
            <w:shd w:val="clear" w:color="auto" w:fill="auto"/>
          </w:tcPr>
          <w:p w14:paraId="7ACD3787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B490B">
              <w:rPr>
                <w:iCs/>
              </w:rPr>
              <w:t>Max. počet aplikací v plodině</w:t>
            </w:r>
          </w:p>
        </w:tc>
        <w:tc>
          <w:tcPr>
            <w:tcW w:w="1559" w:type="dxa"/>
          </w:tcPr>
          <w:p w14:paraId="2DD82610" w14:textId="77777777" w:rsidR="008A0F6E" w:rsidRPr="00EB490B" w:rsidRDefault="008A0F6E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B490B">
              <w:rPr>
                <w:iCs/>
              </w:rPr>
              <w:t>Interval mezi aplikacemi</w:t>
            </w:r>
          </w:p>
        </w:tc>
      </w:tr>
      <w:tr w:rsidR="008A0F6E" w:rsidRPr="00EB490B" w14:paraId="31C4EA57" w14:textId="77777777" w:rsidTr="000845B2">
        <w:tc>
          <w:tcPr>
            <w:tcW w:w="3686" w:type="dxa"/>
            <w:shd w:val="clear" w:color="auto" w:fill="auto"/>
          </w:tcPr>
          <w:p w14:paraId="1D3E2ED4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 xml:space="preserve">jahodník, ostružiník, maliník, rybíz, angrešt, rajče, baklažán, paprika, okurka nakladačka, okurka salátová, cuketa, </w:t>
            </w:r>
            <w:proofErr w:type="spellStart"/>
            <w:r w:rsidRPr="00EB490B">
              <w:t>patizon</w:t>
            </w:r>
            <w:proofErr w:type="spellEnd"/>
            <w:r w:rsidRPr="00EB490B">
              <w:t>, meloun cukrový, tykev</w:t>
            </w:r>
          </w:p>
        </w:tc>
        <w:tc>
          <w:tcPr>
            <w:tcW w:w="1559" w:type="dxa"/>
            <w:shd w:val="clear" w:color="auto" w:fill="auto"/>
          </w:tcPr>
          <w:p w14:paraId="759740EC" w14:textId="77777777" w:rsidR="008A0F6E" w:rsidRPr="00EB490B" w:rsidRDefault="008A0F6E" w:rsidP="00186A5A">
            <w:pPr>
              <w:widowControl w:val="0"/>
              <w:spacing w:line="276" w:lineRule="auto"/>
            </w:pPr>
            <w:r w:rsidRPr="00EB490B">
              <w:t>500-1000 l/ha</w:t>
            </w:r>
          </w:p>
        </w:tc>
        <w:tc>
          <w:tcPr>
            <w:tcW w:w="1276" w:type="dxa"/>
            <w:shd w:val="clear" w:color="auto" w:fill="auto"/>
          </w:tcPr>
          <w:p w14:paraId="46A289A2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postřik</w:t>
            </w:r>
          </w:p>
        </w:tc>
        <w:tc>
          <w:tcPr>
            <w:tcW w:w="1418" w:type="dxa"/>
            <w:shd w:val="clear" w:color="auto" w:fill="auto"/>
          </w:tcPr>
          <w:p w14:paraId="6486D4E8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rPr>
                <w:lang w:val="de-DE"/>
              </w:rPr>
              <w:t>6x</w:t>
            </w:r>
          </w:p>
        </w:tc>
        <w:tc>
          <w:tcPr>
            <w:tcW w:w="1559" w:type="dxa"/>
          </w:tcPr>
          <w:p w14:paraId="23A2A5F2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rPr>
                <w:lang w:val="de-DE"/>
              </w:rPr>
              <w:t xml:space="preserve"> 7 </w:t>
            </w:r>
            <w:proofErr w:type="spellStart"/>
            <w:r w:rsidRPr="00EB490B">
              <w:rPr>
                <w:lang w:val="de-DE"/>
              </w:rPr>
              <w:t>dnů</w:t>
            </w:r>
            <w:proofErr w:type="spellEnd"/>
          </w:p>
        </w:tc>
      </w:tr>
      <w:tr w:rsidR="008A0F6E" w:rsidRPr="00EB490B" w14:paraId="70EE7E06" w14:textId="77777777" w:rsidTr="000845B2">
        <w:tc>
          <w:tcPr>
            <w:tcW w:w="3686" w:type="dxa"/>
            <w:shd w:val="clear" w:color="auto" w:fill="auto"/>
          </w:tcPr>
          <w:p w14:paraId="6A5ED2A3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 xml:space="preserve">čekanka, kozlíček polníček, řeřicha </w:t>
            </w:r>
            <w:proofErr w:type="spellStart"/>
            <w:r w:rsidRPr="00EB490B">
              <w:t>setá,salát,hořčice</w:t>
            </w:r>
            <w:proofErr w:type="spellEnd"/>
            <w:r w:rsidRPr="00EB490B">
              <w:t xml:space="preserve"> </w:t>
            </w:r>
            <w:proofErr w:type="spellStart"/>
            <w:r w:rsidRPr="00EB490B">
              <w:t>sarepská</w:t>
            </w:r>
            <w:proofErr w:type="spellEnd"/>
            <w:r w:rsidRPr="00EB490B">
              <w:t>, rukola setá, špenát, mangold, potočnice lékařská</w:t>
            </w:r>
          </w:p>
        </w:tc>
        <w:tc>
          <w:tcPr>
            <w:tcW w:w="1559" w:type="dxa"/>
            <w:shd w:val="clear" w:color="auto" w:fill="auto"/>
          </w:tcPr>
          <w:p w14:paraId="52C3988C" w14:textId="77777777" w:rsidR="008A0F6E" w:rsidRPr="00EB490B" w:rsidRDefault="008A0F6E" w:rsidP="00186A5A">
            <w:pPr>
              <w:widowControl w:val="0"/>
              <w:spacing w:line="276" w:lineRule="auto"/>
            </w:pPr>
            <w:r w:rsidRPr="00EB490B">
              <w:t>200-1000 l/ha</w:t>
            </w:r>
          </w:p>
        </w:tc>
        <w:tc>
          <w:tcPr>
            <w:tcW w:w="1276" w:type="dxa"/>
            <w:shd w:val="clear" w:color="auto" w:fill="auto"/>
          </w:tcPr>
          <w:p w14:paraId="34C00AD4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postřik</w:t>
            </w:r>
          </w:p>
        </w:tc>
        <w:tc>
          <w:tcPr>
            <w:tcW w:w="1418" w:type="dxa"/>
            <w:shd w:val="clear" w:color="auto" w:fill="auto"/>
          </w:tcPr>
          <w:p w14:paraId="466C23EF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rPr>
                <w:lang w:val="de-DE"/>
              </w:rPr>
              <w:t>6x</w:t>
            </w:r>
          </w:p>
        </w:tc>
        <w:tc>
          <w:tcPr>
            <w:tcW w:w="1559" w:type="dxa"/>
          </w:tcPr>
          <w:p w14:paraId="3DAB5527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rPr>
                <w:lang w:val="de-DE"/>
              </w:rPr>
              <w:t xml:space="preserve"> 7 </w:t>
            </w:r>
            <w:proofErr w:type="spellStart"/>
            <w:r w:rsidRPr="00EB490B">
              <w:rPr>
                <w:lang w:val="de-DE"/>
              </w:rPr>
              <w:t>dnů</w:t>
            </w:r>
            <w:proofErr w:type="spellEnd"/>
          </w:p>
        </w:tc>
      </w:tr>
      <w:tr w:rsidR="008A0F6E" w:rsidRPr="00EB490B" w14:paraId="712A86EE" w14:textId="77777777" w:rsidTr="000845B2">
        <w:tc>
          <w:tcPr>
            <w:tcW w:w="3686" w:type="dxa"/>
            <w:shd w:val="clear" w:color="auto" w:fill="auto"/>
          </w:tcPr>
          <w:p w14:paraId="0865A99D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 xml:space="preserve">žampiony, hlíva ústřičná </w:t>
            </w:r>
          </w:p>
        </w:tc>
        <w:tc>
          <w:tcPr>
            <w:tcW w:w="1559" w:type="dxa"/>
            <w:shd w:val="clear" w:color="auto" w:fill="auto"/>
          </w:tcPr>
          <w:p w14:paraId="3F28A235" w14:textId="77777777" w:rsidR="008A0F6E" w:rsidRPr="00EB490B" w:rsidRDefault="008A0F6E" w:rsidP="00186A5A">
            <w:pPr>
              <w:widowControl w:val="0"/>
              <w:spacing w:line="276" w:lineRule="auto"/>
            </w:pPr>
            <w:r w:rsidRPr="00EB490B">
              <w:t>0,275 l/100 kg pěstebního substrátu</w:t>
            </w:r>
          </w:p>
        </w:tc>
        <w:tc>
          <w:tcPr>
            <w:tcW w:w="1276" w:type="dxa"/>
            <w:shd w:val="clear" w:color="auto" w:fill="auto"/>
          </w:tcPr>
          <w:p w14:paraId="14E3B19C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t>postřik na pěstební substrát</w:t>
            </w:r>
          </w:p>
        </w:tc>
        <w:tc>
          <w:tcPr>
            <w:tcW w:w="1418" w:type="dxa"/>
            <w:shd w:val="clear" w:color="auto" w:fill="auto"/>
          </w:tcPr>
          <w:p w14:paraId="7E2165CA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  <w:r w:rsidRPr="00EB490B">
              <w:rPr>
                <w:lang w:val="de-DE"/>
              </w:rPr>
              <w:t>1x</w:t>
            </w:r>
          </w:p>
        </w:tc>
        <w:tc>
          <w:tcPr>
            <w:tcW w:w="1559" w:type="dxa"/>
          </w:tcPr>
          <w:p w14:paraId="624AF875" w14:textId="77777777" w:rsidR="008A0F6E" w:rsidRPr="00EB490B" w:rsidRDefault="008A0F6E" w:rsidP="00186A5A">
            <w:pPr>
              <w:widowControl w:val="0"/>
              <w:spacing w:line="276" w:lineRule="auto"/>
              <w:ind w:left="25"/>
            </w:pPr>
          </w:p>
        </w:tc>
      </w:tr>
    </w:tbl>
    <w:p w14:paraId="07873DEB" w14:textId="77777777" w:rsidR="008A0F6E" w:rsidRPr="00EB490B" w:rsidRDefault="008A0F6E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lang w:eastAsia="en-GB"/>
        </w:rPr>
      </w:pPr>
    </w:p>
    <w:p w14:paraId="6A5F11BF" w14:textId="77777777" w:rsidR="008A0F6E" w:rsidRPr="00EB490B" w:rsidRDefault="008A0F6E" w:rsidP="00186A5A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both"/>
      </w:pPr>
      <w:r w:rsidRPr="00EB490B">
        <w:t xml:space="preserve">Citlivost odrůd konzultujte s držitelem povolení. </w:t>
      </w:r>
    </w:p>
    <w:p w14:paraId="5C38C120" w14:textId="77777777" w:rsidR="008A0F6E" w:rsidRPr="00EB490B" w:rsidRDefault="008A0F6E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B490B">
        <w:t xml:space="preserve">Přípravek dosahuje průměrné účinnosti. </w:t>
      </w:r>
    </w:p>
    <w:p w14:paraId="0855C251" w14:textId="77777777" w:rsidR="008A0F6E" w:rsidRPr="00EB490B" w:rsidRDefault="008A0F6E" w:rsidP="00186A5A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EB490B">
        <w:t xml:space="preserve">LWA = (ošetřená výška koruny x 2 x 10 000) / šířka </w:t>
      </w:r>
      <w:proofErr w:type="spellStart"/>
      <w:r w:rsidRPr="00EB490B">
        <w:t>meziřadí</w:t>
      </w:r>
      <w:proofErr w:type="spellEnd"/>
    </w:p>
    <w:p w14:paraId="5D0C6129" w14:textId="77777777" w:rsidR="008A0F6E" w:rsidRPr="00EB490B" w:rsidRDefault="008A0F6E" w:rsidP="00186A5A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EB490B">
        <w:t>Nepřekračujte maximální aplikační dávku 2,5 kg/ha.</w:t>
      </w:r>
    </w:p>
    <w:p w14:paraId="3EF84387" w14:textId="77777777" w:rsidR="008A0F6E" w:rsidRPr="00EB490B" w:rsidRDefault="008A0F6E" w:rsidP="00186A5A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EB490B">
        <w:t>Při snižování dávky přípravku podle LWA se zároveň úměrně snižuje dávka vody.</w:t>
      </w:r>
    </w:p>
    <w:p w14:paraId="07D31DD7" w14:textId="7FD38F54" w:rsidR="000845B2" w:rsidRPr="00EB490B" w:rsidRDefault="008A0F6E" w:rsidP="000D30A5">
      <w:pPr>
        <w:widowControl w:val="0"/>
        <w:tabs>
          <w:tab w:val="left" w:pos="1701"/>
        </w:tabs>
        <w:spacing w:line="276" w:lineRule="auto"/>
        <w:rPr>
          <w:bCs/>
          <w:iCs/>
          <w:szCs w:val="16"/>
        </w:rPr>
      </w:pPr>
      <w:r w:rsidRPr="00EB490B">
        <w:rPr>
          <w:bCs/>
          <w:iCs/>
          <w:szCs w:val="16"/>
        </w:rPr>
        <w:t>Skleník je definován nařízením (ES) č. 1107/2009.</w:t>
      </w:r>
    </w:p>
    <w:p w14:paraId="52617180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011BE2">
        <w:rPr>
          <w:b/>
          <w:bCs/>
          <w:sz w:val="28"/>
          <w:szCs w:val="28"/>
        </w:rPr>
        <w:lastRenderedPageBreak/>
        <w:t>Elanza</w:t>
      </w:r>
      <w:proofErr w:type="spellEnd"/>
    </w:p>
    <w:p w14:paraId="23D0DD2A" w14:textId="57DF7845" w:rsidR="00011BE2" w:rsidRPr="005A2439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proofErr w:type="spellStart"/>
      <w:r w:rsidRPr="00011BE2">
        <w:t>Sharda</w:t>
      </w:r>
      <w:proofErr w:type="spellEnd"/>
      <w:r w:rsidRPr="00011BE2">
        <w:t xml:space="preserve"> </w:t>
      </w:r>
      <w:proofErr w:type="spellStart"/>
      <w:r w:rsidRPr="00011BE2">
        <w:t>Cropchem</w:t>
      </w:r>
      <w:proofErr w:type="spellEnd"/>
      <w:r w:rsidRPr="00011BE2">
        <w:t xml:space="preserve"> Limited</w:t>
      </w:r>
      <w:r>
        <w:t xml:space="preserve">, </w:t>
      </w:r>
      <w:r w:rsidRPr="00011BE2">
        <w:t xml:space="preserve">Prime Business Park, </w:t>
      </w:r>
      <w:proofErr w:type="spellStart"/>
      <w:r w:rsidRPr="00011BE2">
        <w:t>Dashrathlal</w:t>
      </w:r>
      <w:proofErr w:type="spellEnd"/>
      <w:r w:rsidRPr="00011BE2">
        <w:t xml:space="preserve"> </w:t>
      </w:r>
      <w:proofErr w:type="spellStart"/>
      <w:r w:rsidRPr="00011BE2">
        <w:t>Joshi</w:t>
      </w:r>
      <w:proofErr w:type="spellEnd"/>
      <w:r w:rsidRPr="00011BE2">
        <w:t xml:space="preserve"> </w:t>
      </w:r>
      <w:proofErr w:type="spellStart"/>
      <w:r w:rsidRPr="00011BE2">
        <w:t>Road</w:t>
      </w:r>
      <w:proofErr w:type="spellEnd"/>
      <w:r w:rsidRPr="00011BE2">
        <w:t xml:space="preserve">, Vile </w:t>
      </w:r>
      <w:proofErr w:type="spellStart"/>
      <w:r w:rsidRPr="00011BE2">
        <w:t>Parle</w:t>
      </w:r>
      <w:proofErr w:type="spellEnd"/>
      <w:r w:rsidRPr="00011BE2">
        <w:t xml:space="preserve"> (</w:t>
      </w:r>
      <w:proofErr w:type="spellStart"/>
      <w:r w:rsidRPr="00011BE2">
        <w:t>West</w:t>
      </w:r>
      <w:proofErr w:type="spellEnd"/>
      <w:r w:rsidRPr="00011BE2">
        <w:t xml:space="preserve">), 400056 </w:t>
      </w:r>
      <w:proofErr w:type="spellStart"/>
      <w:r w:rsidRPr="00011BE2">
        <w:t>Mumbai</w:t>
      </w:r>
      <w:proofErr w:type="spellEnd"/>
      <w:r>
        <w:t>, Indie</w:t>
      </w:r>
    </w:p>
    <w:p w14:paraId="5D94F58A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7275C5">
        <w:rPr>
          <w:iCs/>
          <w:snapToGrid w:val="0"/>
        </w:rPr>
        <w:t>5952-0</w:t>
      </w:r>
    </w:p>
    <w:p w14:paraId="08C41114" w14:textId="4CEA346C" w:rsidR="00011BE2" w:rsidRPr="007275C5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r w:rsidRPr="007275C5">
        <w:rPr>
          <w:snapToGrid w:val="0"/>
        </w:rPr>
        <w:t>boskalid</w:t>
      </w:r>
      <w:proofErr w:type="spellEnd"/>
      <w:r w:rsidRPr="007275C5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   </w:t>
      </w:r>
      <w:r w:rsidRPr="007275C5">
        <w:rPr>
          <w:iCs/>
          <w:snapToGrid w:val="0"/>
        </w:rPr>
        <w:t>233 g/l</w:t>
      </w:r>
    </w:p>
    <w:p w14:paraId="7BBB1CFF" w14:textId="5A6CD60B" w:rsidR="00011BE2" w:rsidRPr="00DF3C39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7275C5">
        <w:rPr>
          <w:iCs/>
          <w:snapToGrid w:val="0"/>
        </w:rPr>
        <w:t>difenokonazol</w:t>
      </w:r>
      <w:proofErr w:type="spellEnd"/>
      <w:r w:rsidRPr="007275C5">
        <w:rPr>
          <w:iCs/>
          <w:snapToGrid w:val="0"/>
        </w:rPr>
        <w:t xml:space="preserve"> 66 g/l</w:t>
      </w:r>
    </w:p>
    <w:p w14:paraId="26D3FE41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31.7.2023</w:t>
      </w:r>
    </w:p>
    <w:p w14:paraId="4C8A8A43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023E3E8" w14:textId="2DCDD5A9" w:rsidR="00011BE2" w:rsidRPr="007275C5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7275C5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276"/>
        <w:gridCol w:w="567"/>
        <w:gridCol w:w="1701"/>
        <w:gridCol w:w="1417"/>
      </w:tblGrid>
      <w:tr w:rsidR="00011BE2" w:rsidRPr="007275C5" w14:paraId="2B58B44F" w14:textId="77777777" w:rsidTr="00186A5A">
        <w:trPr>
          <w:trHeight w:val="1234"/>
        </w:trPr>
        <w:tc>
          <w:tcPr>
            <w:tcW w:w="1985" w:type="dxa"/>
          </w:tcPr>
          <w:p w14:paraId="7CF64FBE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7275C5">
              <w:rPr>
                <w:bCs/>
                <w:iCs/>
              </w:rPr>
              <w:t>1) Plodina, oblast použití</w:t>
            </w:r>
          </w:p>
        </w:tc>
        <w:tc>
          <w:tcPr>
            <w:tcW w:w="2268" w:type="dxa"/>
          </w:tcPr>
          <w:p w14:paraId="105E37EB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7275C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0993EAA5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7275C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A9D7F3B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5726B241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Poznámka</w:t>
            </w:r>
          </w:p>
          <w:p w14:paraId="02914DD2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1) k plodině</w:t>
            </w:r>
          </w:p>
          <w:p w14:paraId="1B631B7A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2) k ŠO</w:t>
            </w:r>
          </w:p>
          <w:p w14:paraId="4421D4EA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60F1EB53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4) Pozn. k dávkování</w:t>
            </w:r>
          </w:p>
          <w:p w14:paraId="3BDDB295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5C5">
              <w:rPr>
                <w:bCs/>
                <w:iCs/>
              </w:rPr>
              <w:t>5) Umístění</w:t>
            </w:r>
          </w:p>
          <w:p w14:paraId="4318D964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7275C5">
              <w:rPr>
                <w:bCs/>
                <w:iCs/>
              </w:rPr>
              <w:t>6) Určení sklizně</w:t>
            </w:r>
          </w:p>
        </w:tc>
      </w:tr>
      <w:tr w:rsidR="00011BE2" w:rsidRPr="007275C5" w14:paraId="099985F6" w14:textId="77777777" w:rsidTr="00186A5A">
        <w:trPr>
          <w:trHeight w:val="478"/>
        </w:trPr>
        <w:tc>
          <w:tcPr>
            <w:tcW w:w="1985" w:type="dxa"/>
          </w:tcPr>
          <w:p w14:paraId="050A1285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275C5">
              <w:t>pšenice ozimá</w:t>
            </w:r>
          </w:p>
        </w:tc>
        <w:tc>
          <w:tcPr>
            <w:tcW w:w="2268" w:type="dxa"/>
          </w:tcPr>
          <w:p w14:paraId="6E75274B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7275C5">
              <w:t>braničnatka</w:t>
            </w:r>
            <w:proofErr w:type="spellEnd"/>
            <w:r w:rsidRPr="007275C5">
              <w:t xml:space="preserve"> pšeničná</w:t>
            </w:r>
          </w:p>
        </w:tc>
        <w:tc>
          <w:tcPr>
            <w:tcW w:w="1276" w:type="dxa"/>
          </w:tcPr>
          <w:p w14:paraId="1F71642E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7275C5">
              <w:t>1,5 l/ha</w:t>
            </w:r>
          </w:p>
        </w:tc>
        <w:tc>
          <w:tcPr>
            <w:tcW w:w="567" w:type="dxa"/>
          </w:tcPr>
          <w:p w14:paraId="5C1CFCF8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7275C5">
              <w:rPr>
                <w:iCs/>
              </w:rPr>
              <w:t>AT</w:t>
            </w:r>
          </w:p>
        </w:tc>
        <w:tc>
          <w:tcPr>
            <w:tcW w:w="1701" w:type="dxa"/>
          </w:tcPr>
          <w:p w14:paraId="5F21A224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7275C5">
              <w:t xml:space="preserve">1) od 30 BBCH, do 59 BBCH </w:t>
            </w:r>
          </w:p>
        </w:tc>
        <w:tc>
          <w:tcPr>
            <w:tcW w:w="1417" w:type="dxa"/>
          </w:tcPr>
          <w:p w14:paraId="28561612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1B4E48A" w14:textId="77777777" w:rsidR="00011BE2" w:rsidRPr="007275C5" w:rsidRDefault="00011BE2" w:rsidP="00186A5A">
      <w:pPr>
        <w:widowControl w:val="0"/>
        <w:spacing w:before="120" w:line="276" w:lineRule="auto"/>
        <w:ind w:left="284"/>
        <w:jc w:val="both"/>
        <w:rPr>
          <w:snapToGrid w:val="0"/>
        </w:rPr>
      </w:pPr>
      <w:r w:rsidRPr="007275C5">
        <w:rPr>
          <w:snapToGrid w:val="0"/>
        </w:rPr>
        <w:t>AT – ochranná lhůta je dána odstupem mezi termínem poslední aplikace a sklizní.</w:t>
      </w:r>
    </w:p>
    <w:p w14:paraId="73B0687B" w14:textId="77777777" w:rsidR="00011BE2" w:rsidRPr="007275C5" w:rsidRDefault="00011BE2" w:rsidP="00186A5A">
      <w:pPr>
        <w:widowControl w:val="0"/>
        <w:spacing w:line="276" w:lineRule="auto"/>
        <w:rPr>
          <w:sz w:val="20"/>
          <w:szCs w:val="20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843"/>
        <w:gridCol w:w="2284"/>
        <w:gridCol w:w="1533"/>
      </w:tblGrid>
      <w:tr w:rsidR="00011BE2" w:rsidRPr="007275C5" w14:paraId="484D903A" w14:textId="77777777" w:rsidTr="00186A5A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3B88" w14:textId="278C5BDA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"/>
            </w:pPr>
            <w:r w:rsidRPr="007275C5">
              <w:t>Plodina,</w:t>
            </w:r>
            <w:r w:rsidR="00186A5A">
              <w:t xml:space="preserve"> </w:t>
            </w:r>
            <w:r w:rsidRPr="007275C5">
              <w:t>oblast použití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AC31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7275C5">
              <w:t>Dávka vody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C133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7275C5">
              <w:t>Způsob aplikace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7C80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7275C5">
              <w:t>Max. počet aplikací v plodině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EC1A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7275C5">
              <w:t>Interval mezi aplikacemi</w:t>
            </w:r>
          </w:p>
        </w:tc>
      </w:tr>
      <w:tr w:rsidR="00011BE2" w:rsidRPr="007275C5" w14:paraId="363D91E8" w14:textId="77777777" w:rsidTr="00186A5A">
        <w:tc>
          <w:tcPr>
            <w:tcW w:w="1017" w:type="pct"/>
            <w:shd w:val="clear" w:color="auto" w:fill="auto"/>
            <w:hideMark/>
          </w:tcPr>
          <w:p w14:paraId="62A2DD28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103"/>
              <w:jc w:val="both"/>
            </w:pPr>
            <w:r w:rsidRPr="007275C5">
              <w:t>pšenice ozimá</w:t>
            </w:r>
          </w:p>
        </w:tc>
        <w:tc>
          <w:tcPr>
            <w:tcW w:w="860" w:type="pct"/>
            <w:shd w:val="clear" w:color="auto" w:fill="auto"/>
            <w:hideMark/>
          </w:tcPr>
          <w:p w14:paraId="1D0B2A70" w14:textId="1B43C2A4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3"/>
              <w:jc w:val="both"/>
            </w:pPr>
            <w:r w:rsidRPr="007275C5">
              <w:t>200–400 l/ha</w:t>
            </w:r>
          </w:p>
        </w:tc>
        <w:tc>
          <w:tcPr>
            <w:tcW w:w="1017" w:type="pct"/>
            <w:shd w:val="clear" w:color="auto" w:fill="auto"/>
            <w:hideMark/>
          </w:tcPr>
          <w:p w14:paraId="5067DB89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7275C5">
              <w:t>postřik</w:t>
            </w:r>
          </w:p>
        </w:tc>
        <w:tc>
          <w:tcPr>
            <w:tcW w:w="1260" w:type="pct"/>
            <w:shd w:val="clear" w:color="auto" w:fill="auto"/>
            <w:hideMark/>
          </w:tcPr>
          <w:p w14:paraId="3B5DF03C" w14:textId="162341EE" w:rsidR="00011BE2" w:rsidRPr="007275C5" w:rsidRDefault="00011BE2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275C5">
              <w:t>2x</w:t>
            </w:r>
          </w:p>
        </w:tc>
        <w:tc>
          <w:tcPr>
            <w:tcW w:w="846" w:type="pct"/>
            <w:shd w:val="clear" w:color="auto" w:fill="auto"/>
          </w:tcPr>
          <w:p w14:paraId="1DD602FE" w14:textId="77777777" w:rsidR="00011BE2" w:rsidRPr="007275C5" w:rsidRDefault="00011B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7275C5">
              <w:t xml:space="preserve"> 14 dnů</w:t>
            </w:r>
          </w:p>
        </w:tc>
      </w:tr>
    </w:tbl>
    <w:p w14:paraId="73133DA1" w14:textId="77777777" w:rsidR="00011BE2" w:rsidRPr="007275C5" w:rsidRDefault="00011BE2" w:rsidP="00186A5A">
      <w:pPr>
        <w:widowControl w:val="0"/>
        <w:autoSpaceDN w:val="0"/>
        <w:spacing w:line="276" w:lineRule="auto"/>
        <w:jc w:val="both"/>
        <w:rPr>
          <w:rFonts w:ascii="Arial" w:hAnsi="Arial" w:cs="Arial"/>
        </w:rPr>
      </w:pPr>
    </w:p>
    <w:p w14:paraId="44304D36" w14:textId="77777777" w:rsidR="00011BE2" w:rsidRPr="007275C5" w:rsidRDefault="00011BE2" w:rsidP="00186A5A">
      <w:pPr>
        <w:widowControl w:val="0"/>
        <w:autoSpaceDN w:val="0"/>
        <w:spacing w:line="276" w:lineRule="auto"/>
        <w:jc w:val="both"/>
      </w:pPr>
      <w:r w:rsidRPr="007275C5">
        <w:t xml:space="preserve">Přípravek dosahuje proti </w:t>
      </w:r>
      <w:proofErr w:type="spellStart"/>
      <w:r w:rsidRPr="007275C5">
        <w:t>braničnatce</w:t>
      </w:r>
      <w:proofErr w:type="spellEnd"/>
      <w:r w:rsidRPr="007275C5">
        <w:t xml:space="preserve"> pšeničné průměrné účinnosti.</w:t>
      </w:r>
    </w:p>
    <w:p w14:paraId="0C0EF70C" w14:textId="77777777" w:rsidR="00011BE2" w:rsidRPr="007275C5" w:rsidRDefault="00011BE2" w:rsidP="00186A5A">
      <w:pPr>
        <w:widowControl w:val="0"/>
        <w:autoSpaceDN w:val="0"/>
        <w:spacing w:line="276" w:lineRule="auto"/>
        <w:ind w:left="284"/>
        <w:jc w:val="both"/>
      </w:pPr>
    </w:p>
    <w:p w14:paraId="35284673" w14:textId="77777777" w:rsidR="00011BE2" w:rsidRPr="007275C5" w:rsidRDefault="00011BE2" w:rsidP="00186A5A">
      <w:pPr>
        <w:widowControl w:val="0"/>
        <w:spacing w:line="276" w:lineRule="auto"/>
        <w:ind w:left="284" w:right="1"/>
      </w:pPr>
      <w:r w:rsidRPr="007275C5">
        <w:t>Tabulka ochranných vzdáleností stanovených s ohledem na ochranu necílových organismů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1486"/>
        <w:gridCol w:w="1487"/>
        <w:gridCol w:w="1487"/>
        <w:gridCol w:w="1487"/>
      </w:tblGrid>
      <w:tr w:rsidR="00011BE2" w:rsidRPr="007275C5" w14:paraId="2B4CFF16" w14:textId="77777777" w:rsidTr="00922E3A">
        <w:trPr>
          <w:trHeight w:val="283"/>
        </w:trPr>
        <w:tc>
          <w:tcPr>
            <w:tcW w:w="3260" w:type="dxa"/>
            <w:shd w:val="clear" w:color="auto" w:fill="FFFFFF"/>
            <w:vAlign w:val="center"/>
          </w:tcPr>
          <w:p w14:paraId="6523815E" w14:textId="77777777" w:rsidR="00011BE2" w:rsidRPr="007275C5" w:rsidRDefault="00011BE2" w:rsidP="00186A5A">
            <w:pPr>
              <w:widowControl w:val="0"/>
              <w:spacing w:line="276" w:lineRule="auto"/>
              <w:ind w:right="1"/>
            </w:pPr>
            <w:r w:rsidRPr="007275C5">
              <w:t>Plodina</w:t>
            </w:r>
          </w:p>
        </w:tc>
        <w:tc>
          <w:tcPr>
            <w:tcW w:w="1486" w:type="dxa"/>
            <w:vAlign w:val="center"/>
          </w:tcPr>
          <w:p w14:paraId="1E26D9F4" w14:textId="77777777" w:rsidR="00011BE2" w:rsidRPr="007275C5" w:rsidRDefault="00011BE2" w:rsidP="00186A5A">
            <w:pPr>
              <w:widowControl w:val="0"/>
              <w:spacing w:line="276" w:lineRule="auto"/>
              <w:ind w:right="1"/>
            </w:pPr>
            <w:r w:rsidRPr="007275C5">
              <w:t xml:space="preserve"> bez redukce</w:t>
            </w:r>
          </w:p>
        </w:tc>
        <w:tc>
          <w:tcPr>
            <w:tcW w:w="1487" w:type="dxa"/>
            <w:vAlign w:val="center"/>
          </w:tcPr>
          <w:p w14:paraId="53842135" w14:textId="77777777" w:rsidR="00011BE2" w:rsidRPr="007275C5" w:rsidRDefault="00011BE2" w:rsidP="00186A5A">
            <w:pPr>
              <w:widowControl w:val="0"/>
              <w:spacing w:line="276" w:lineRule="auto"/>
              <w:ind w:right="1"/>
            </w:pPr>
            <w:r w:rsidRPr="007275C5">
              <w:t>tryska 50 %</w:t>
            </w:r>
          </w:p>
        </w:tc>
        <w:tc>
          <w:tcPr>
            <w:tcW w:w="1487" w:type="dxa"/>
            <w:vAlign w:val="center"/>
          </w:tcPr>
          <w:p w14:paraId="0EFAD79B" w14:textId="77777777" w:rsidR="00011BE2" w:rsidRPr="007275C5" w:rsidRDefault="00011BE2" w:rsidP="00186A5A">
            <w:pPr>
              <w:widowControl w:val="0"/>
              <w:spacing w:line="276" w:lineRule="auto"/>
              <w:ind w:right="1"/>
            </w:pPr>
            <w:r w:rsidRPr="007275C5">
              <w:t>tryska 75 %</w:t>
            </w:r>
          </w:p>
        </w:tc>
        <w:tc>
          <w:tcPr>
            <w:tcW w:w="1487" w:type="dxa"/>
            <w:vAlign w:val="center"/>
          </w:tcPr>
          <w:p w14:paraId="482E179F" w14:textId="77777777" w:rsidR="00011BE2" w:rsidRPr="007275C5" w:rsidRDefault="00011BE2" w:rsidP="00186A5A">
            <w:pPr>
              <w:widowControl w:val="0"/>
              <w:spacing w:line="276" w:lineRule="auto"/>
              <w:ind w:right="1"/>
            </w:pPr>
            <w:r w:rsidRPr="007275C5">
              <w:t>tryska 90 %</w:t>
            </w:r>
          </w:p>
        </w:tc>
      </w:tr>
      <w:tr w:rsidR="00011BE2" w:rsidRPr="007275C5" w14:paraId="6CA177AC" w14:textId="77777777" w:rsidTr="00922E3A">
        <w:trPr>
          <w:trHeight w:val="283"/>
        </w:trPr>
        <w:tc>
          <w:tcPr>
            <w:tcW w:w="9207" w:type="dxa"/>
            <w:gridSpan w:val="5"/>
            <w:shd w:val="clear" w:color="auto" w:fill="FFFFFF"/>
            <w:vAlign w:val="center"/>
          </w:tcPr>
          <w:p w14:paraId="43E2BE0B" w14:textId="77777777" w:rsidR="00011BE2" w:rsidRPr="007275C5" w:rsidRDefault="00011BE2" w:rsidP="00186A5A">
            <w:pPr>
              <w:widowControl w:val="0"/>
              <w:spacing w:line="276" w:lineRule="auto"/>
              <w:ind w:right="1"/>
            </w:pPr>
            <w:r w:rsidRPr="007275C5">
              <w:t>Ochranná vzdálenost od povrchové vody s ohledem na ochranu vodních organismů [m]</w:t>
            </w:r>
          </w:p>
        </w:tc>
      </w:tr>
      <w:tr w:rsidR="00011BE2" w:rsidRPr="007275C5" w14:paraId="3CD3F452" w14:textId="77777777" w:rsidTr="00922E3A">
        <w:trPr>
          <w:trHeight w:val="283"/>
        </w:trPr>
        <w:tc>
          <w:tcPr>
            <w:tcW w:w="3260" w:type="dxa"/>
            <w:shd w:val="clear" w:color="auto" w:fill="FFFFFF"/>
            <w:vAlign w:val="center"/>
          </w:tcPr>
          <w:p w14:paraId="0978ECDC" w14:textId="77777777" w:rsidR="00011BE2" w:rsidRPr="007275C5" w:rsidRDefault="00011BE2" w:rsidP="00186A5A">
            <w:pPr>
              <w:widowControl w:val="0"/>
              <w:spacing w:line="276" w:lineRule="auto"/>
              <w:ind w:right="1"/>
              <w:rPr>
                <w:iCs/>
              </w:rPr>
            </w:pPr>
            <w:r>
              <w:rPr>
                <w:iCs/>
              </w:rPr>
              <w:t>p</w:t>
            </w:r>
            <w:r w:rsidRPr="007275C5">
              <w:rPr>
                <w:iCs/>
              </w:rPr>
              <w:t>šenice ozimá</w:t>
            </w:r>
          </w:p>
        </w:tc>
        <w:tc>
          <w:tcPr>
            <w:tcW w:w="1486" w:type="dxa"/>
            <w:vAlign w:val="center"/>
          </w:tcPr>
          <w:p w14:paraId="7F2372A2" w14:textId="77777777" w:rsidR="00011BE2" w:rsidRPr="007275C5" w:rsidRDefault="00011BE2" w:rsidP="00186A5A">
            <w:pPr>
              <w:widowControl w:val="0"/>
              <w:spacing w:line="276" w:lineRule="auto"/>
              <w:ind w:right="1"/>
              <w:jc w:val="center"/>
            </w:pPr>
            <w:r w:rsidRPr="007275C5">
              <w:t>4</w:t>
            </w:r>
          </w:p>
        </w:tc>
        <w:tc>
          <w:tcPr>
            <w:tcW w:w="1487" w:type="dxa"/>
            <w:vAlign w:val="center"/>
          </w:tcPr>
          <w:p w14:paraId="0DF1B255" w14:textId="77777777" w:rsidR="00011BE2" w:rsidRPr="007275C5" w:rsidRDefault="00011BE2" w:rsidP="00186A5A">
            <w:pPr>
              <w:widowControl w:val="0"/>
              <w:spacing w:line="276" w:lineRule="auto"/>
              <w:ind w:right="1"/>
              <w:jc w:val="center"/>
            </w:pPr>
            <w:r w:rsidRPr="007275C5">
              <w:t>4</w:t>
            </w:r>
          </w:p>
        </w:tc>
        <w:tc>
          <w:tcPr>
            <w:tcW w:w="1487" w:type="dxa"/>
            <w:vAlign w:val="center"/>
          </w:tcPr>
          <w:p w14:paraId="0C531590" w14:textId="77777777" w:rsidR="00011BE2" w:rsidRPr="007275C5" w:rsidRDefault="00011BE2" w:rsidP="00186A5A">
            <w:pPr>
              <w:widowControl w:val="0"/>
              <w:spacing w:line="276" w:lineRule="auto"/>
              <w:ind w:right="1"/>
              <w:jc w:val="center"/>
            </w:pPr>
            <w:r w:rsidRPr="007275C5">
              <w:t>4</w:t>
            </w:r>
          </w:p>
        </w:tc>
        <w:tc>
          <w:tcPr>
            <w:tcW w:w="1487" w:type="dxa"/>
            <w:vAlign w:val="center"/>
          </w:tcPr>
          <w:p w14:paraId="6A6EEF01" w14:textId="77777777" w:rsidR="00011BE2" w:rsidRPr="007275C5" w:rsidRDefault="00011BE2" w:rsidP="00186A5A">
            <w:pPr>
              <w:widowControl w:val="0"/>
              <w:spacing w:line="276" w:lineRule="auto"/>
              <w:ind w:right="1"/>
              <w:jc w:val="center"/>
            </w:pPr>
            <w:r w:rsidRPr="007275C5">
              <w:t>4</w:t>
            </w:r>
          </w:p>
        </w:tc>
      </w:tr>
    </w:tbl>
    <w:p w14:paraId="0E6EDE07" w14:textId="77777777" w:rsidR="00922E3A" w:rsidRDefault="00922E3A" w:rsidP="00922E3A">
      <w:pPr>
        <w:widowControl w:val="0"/>
        <w:spacing w:line="276" w:lineRule="auto"/>
        <w:ind w:right="1"/>
        <w:jc w:val="both"/>
        <w:rPr>
          <w:bCs/>
        </w:rPr>
      </w:pPr>
    </w:p>
    <w:p w14:paraId="2A50CA67" w14:textId="7BAF4820" w:rsidR="00011BE2" w:rsidRPr="007275C5" w:rsidRDefault="00011BE2" w:rsidP="00922E3A">
      <w:pPr>
        <w:widowControl w:val="0"/>
        <w:spacing w:line="276" w:lineRule="auto"/>
        <w:ind w:right="1"/>
        <w:jc w:val="both"/>
        <w:rPr>
          <w:bCs/>
        </w:rPr>
      </w:pPr>
      <w:r w:rsidRPr="007275C5">
        <w:rPr>
          <w:bCs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7871985F" w14:textId="77777777" w:rsidR="00011BE2" w:rsidRPr="007275C5" w:rsidRDefault="00011BE2" w:rsidP="00186A5A">
      <w:pPr>
        <w:widowControl w:val="0"/>
        <w:spacing w:line="276" w:lineRule="auto"/>
        <w:ind w:left="284" w:right="1"/>
        <w:rPr>
          <w:bCs/>
        </w:rPr>
      </w:pPr>
    </w:p>
    <w:p w14:paraId="1A81D8C3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3F3AF975" w14:textId="182CAE77" w:rsidR="009F54B5" w:rsidRDefault="009F54B5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9F54B5">
        <w:rPr>
          <w:b/>
          <w:bCs/>
          <w:sz w:val="28"/>
          <w:szCs w:val="28"/>
        </w:rPr>
        <w:t>Entargo</w:t>
      </w:r>
      <w:proofErr w:type="spellEnd"/>
    </w:p>
    <w:p w14:paraId="4662CA21" w14:textId="3BC54FC9" w:rsidR="009F54B5" w:rsidRPr="005A2439" w:rsidRDefault="009F54B5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r w:rsidRPr="009F54B5">
        <w:t>BASF SE</w:t>
      </w:r>
      <w:r>
        <w:t>, C</w:t>
      </w:r>
      <w:r w:rsidRPr="009F54B5">
        <w:t>arl-Bosch-</w:t>
      </w:r>
      <w:proofErr w:type="spellStart"/>
      <w:r w:rsidRPr="009F54B5">
        <w:t>Strasse</w:t>
      </w:r>
      <w:proofErr w:type="spellEnd"/>
      <w:r w:rsidRPr="009F54B5">
        <w:t xml:space="preserve"> 38, D-67056 </w:t>
      </w:r>
      <w:proofErr w:type="spellStart"/>
      <w:r w:rsidRPr="009F54B5">
        <w:t>Ludwigshafen</w:t>
      </w:r>
      <w:proofErr w:type="spellEnd"/>
      <w:r>
        <w:t>, Německo</w:t>
      </w:r>
    </w:p>
    <w:p w14:paraId="56F13252" w14:textId="1E2EB72A" w:rsidR="009F54B5" w:rsidRDefault="009F54B5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9F54B5">
        <w:rPr>
          <w:iCs/>
        </w:rPr>
        <w:t>5759-0</w:t>
      </w:r>
    </w:p>
    <w:p w14:paraId="7E2467ED" w14:textId="7E12B5DE" w:rsidR="009F54B5" w:rsidRPr="00DF3C39" w:rsidRDefault="009F54B5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r w:rsidRPr="003E01A0">
        <w:rPr>
          <w:iCs/>
          <w:snapToGrid w:val="0"/>
        </w:rPr>
        <w:t>boskalid</w:t>
      </w:r>
      <w:proofErr w:type="spellEnd"/>
      <w:r w:rsidRPr="003E01A0">
        <w:rPr>
          <w:iCs/>
          <w:snapToGrid w:val="0"/>
        </w:rPr>
        <w:t xml:space="preserve"> 500 </w:t>
      </w:r>
      <w:r w:rsidRPr="003E01A0">
        <w:rPr>
          <w:snapToGrid w:val="0"/>
        </w:rPr>
        <w:t>g/l</w:t>
      </w:r>
    </w:p>
    <w:p w14:paraId="6530E4CE" w14:textId="4E486352" w:rsidR="00011BE2" w:rsidRPr="00922E3A" w:rsidRDefault="009F54B5" w:rsidP="00922E3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31.7.2023</w:t>
      </w:r>
    </w:p>
    <w:p w14:paraId="209579BF" w14:textId="722E873E" w:rsidR="00011BE2" w:rsidRDefault="00011BE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7E074DEE" w14:textId="79459FC4" w:rsidR="000D30A5" w:rsidRDefault="000D30A5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7F0F093A" w14:textId="77777777" w:rsidR="000D30A5" w:rsidRPr="000D30A5" w:rsidRDefault="000D30A5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snapToGrid w:val="0"/>
        </w:rPr>
      </w:pPr>
    </w:p>
    <w:p w14:paraId="260C8583" w14:textId="216C5EB8" w:rsidR="009F54B5" w:rsidRPr="003E01A0" w:rsidRDefault="009F54B5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3E01A0">
        <w:rPr>
          <w:i/>
          <w:iCs/>
          <w:snapToGrid w:val="0"/>
        </w:rPr>
        <w:lastRenderedPageBreak/>
        <w:t>Rozsah povoleného použití:</w:t>
      </w:r>
    </w:p>
    <w:tbl>
      <w:tblPr>
        <w:tblW w:w="921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070"/>
        <w:gridCol w:w="1276"/>
        <w:gridCol w:w="503"/>
        <w:gridCol w:w="2331"/>
        <w:gridCol w:w="1417"/>
      </w:tblGrid>
      <w:tr w:rsidR="009F54B5" w:rsidRPr="003E01A0" w14:paraId="18007244" w14:textId="77777777" w:rsidTr="00922E3A">
        <w:trPr>
          <w:trHeight w:val="1234"/>
        </w:trPr>
        <w:tc>
          <w:tcPr>
            <w:tcW w:w="1616" w:type="dxa"/>
          </w:tcPr>
          <w:p w14:paraId="1C6600DB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3E01A0">
              <w:rPr>
                <w:bCs/>
                <w:iCs/>
              </w:rPr>
              <w:t>1) Plodina, oblast použití</w:t>
            </w:r>
          </w:p>
        </w:tc>
        <w:tc>
          <w:tcPr>
            <w:tcW w:w="2070" w:type="dxa"/>
          </w:tcPr>
          <w:p w14:paraId="103BA5EE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3E01A0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5B59632A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3E01A0">
              <w:rPr>
                <w:bCs/>
                <w:iCs/>
              </w:rPr>
              <w:t>Dávkování, mísitelnost</w:t>
            </w:r>
          </w:p>
        </w:tc>
        <w:tc>
          <w:tcPr>
            <w:tcW w:w="503" w:type="dxa"/>
          </w:tcPr>
          <w:p w14:paraId="0F3E3BF2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OL</w:t>
            </w:r>
          </w:p>
        </w:tc>
        <w:tc>
          <w:tcPr>
            <w:tcW w:w="2331" w:type="dxa"/>
          </w:tcPr>
          <w:p w14:paraId="618E65CA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Poznámka</w:t>
            </w:r>
          </w:p>
          <w:p w14:paraId="2EE3DD09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1) k plodině</w:t>
            </w:r>
          </w:p>
          <w:p w14:paraId="76A37643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2) k ŠO</w:t>
            </w:r>
          </w:p>
          <w:p w14:paraId="77FCD9EE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3A416763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4) Pozn. k dávkování</w:t>
            </w:r>
          </w:p>
          <w:p w14:paraId="7A281867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3E01A0">
              <w:rPr>
                <w:bCs/>
                <w:iCs/>
              </w:rPr>
              <w:t>5) Umístění</w:t>
            </w:r>
          </w:p>
          <w:p w14:paraId="6F3D26A5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3E01A0">
              <w:rPr>
                <w:bCs/>
                <w:iCs/>
              </w:rPr>
              <w:t>6) Určení sklizně</w:t>
            </w:r>
          </w:p>
        </w:tc>
      </w:tr>
      <w:tr w:rsidR="009F54B5" w:rsidRPr="003E01A0" w14:paraId="387C958B" w14:textId="77777777" w:rsidTr="00922E3A">
        <w:trPr>
          <w:trHeight w:val="496"/>
        </w:trPr>
        <w:tc>
          <w:tcPr>
            <w:tcW w:w="1616" w:type="dxa"/>
          </w:tcPr>
          <w:p w14:paraId="642C6AF3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E01A0">
              <w:t>pšenice</w:t>
            </w:r>
          </w:p>
        </w:tc>
        <w:tc>
          <w:tcPr>
            <w:tcW w:w="2070" w:type="dxa"/>
          </w:tcPr>
          <w:p w14:paraId="170FDAB9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3E01A0">
              <w:t>braničnatka</w:t>
            </w:r>
            <w:proofErr w:type="spellEnd"/>
            <w:r w:rsidRPr="003E01A0">
              <w:t xml:space="preserve"> pšeničná, stéblolam</w:t>
            </w:r>
          </w:p>
        </w:tc>
        <w:tc>
          <w:tcPr>
            <w:tcW w:w="1276" w:type="dxa"/>
          </w:tcPr>
          <w:p w14:paraId="5646BB01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3E01A0">
              <w:t>0,7 l/ha</w:t>
            </w:r>
          </w:p>
        </w:tc>
        <w:tc>
          <w:tcPr>
            <w:tcW w:w="503" w:type="dxa"/>
          </w:tcPr>
          <w:p w14:paraId="7281005C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3E01A0">
              <w:rPr>
                <w:iCs/>
              </w:rPr>
              <w:t>56</w:t>
            </w:r>
          </w:p>
        </w:tc>
        <w:tc>
          <w:tcPr>
            <w:tcW w:w="2331" w:type="dxa"/>
          </w:tcPr>
          <w:p w14:paraId="59F7B1F2" w14:textId="77777777" w:rsidR="009F54B5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3E01A0">
              <w:t xml:space="preserve">1) od 30 BBCH, </w:t>
            </w:r>
          </w:p>
          <w:p w14:paraId="0E7279BE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3E01A0">
              <w:t xml:space="preserve">do 49 BBCH (stéblolam do 32 BBCH) </w:t>
            </w:r>
          </w:p>
        </w:tc>
        <w:tc>
          <w:tcPr>
            <w:tcW w:w="1417" w:type="dxa"/>
          </w:tcPr>
          <w:p w14:paraId="58B525EB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F54B5" w:rsidRPr="003E01A0" w14:paraId="486A52E5" w14:textId="77777777" w:rsidTr="00922E3A">
        <w:trPr>
          <w:trHeight w:val="496"/>
        </w:trPr>
        <w:tc>
          <w:tcPr>
            <w:tcW w:w="1616" w:type="dxa"/>
          </w:tcPr>
          <w:p w14:paraId="1E81C1ED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E01A0">
              <w:t>ječmen</w:t>
            </w:r>
          </w:p>
        </w:tc>
        <w:tc>
          <w:tcPr>
            <w:tcW w:w="2070" w:type="dxa"/>
          </w:tcPr>
          <w:p w14:paraId="72F95F10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3E01A0">
              <w:t>hnědá skvrnitost ječmene</w:t>
            </w:r>
          </w:p>
        </w:tc>
        <w:tc>
          <w:tcPr>
            <w:tcW w:w="1276" w:type="dxa"/>
          </w:tcPr>
          <w:p w14:paraId="63C0CAF7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3E01A0">
              <w:t>0,7 l/ha</w:t>
            </w:r>
          </w:p>
        </w:tc>
        <w:tc>
          <w:tcPr>
            <w:tcW w:w="503" w:type="dxa"/>
          </w:tcPr>
          <w:p w14:paraId="76376422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3E01A0">
              <w:rPr>
                <w:iCs/>
              </w:rPr>
              <w:t>56</w:t>
            </w:r>
          </w:p>
        </w:tc>
        <w:tc>
          <w:tcPr>
            <w:tcW w:w="2331" w:type="dxa"/>
          </w:tcPr>
          <w:p w14:paraId="4609569A" w14:textId="77777777" w:rsidR="009F54B5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3E01A0">
              <w:t xml:space="preserve">1) od 30 BBCH, </w:t>
            </w:r>
          </w:p>
          <w:p w14:paraId="6F4C1B4C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3E01A0">
              <w:t xml:space="preserve">do 49 BBCH </w:t>
            </w:r>
          </w:p>
        </w:tc>
        <w:tc>
          <w:tcPr>
            <w:tcW w:w="1417" w:type="dxa"/>
          </w:tcPr>
          <w:p w14:paraId="55C02C24" w14:textId="77777777" w:rsidR="009F54B5" w:rsidRPr="003E01A0" w:rsidRDefault="009F54B5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1FAF1A9" w14:textId="77777777" w:rsidR="009F54B5" w:rsidRPr="003E01A0" w:rsidRDefault="009F54B5" w:rsidP="00186A5A">
      <w:pPr>
        <w:widowControl w:val="0"/>
        <w:spacing w:before="120" w:line="276" w:lineRule="auto"/>
        <w:jc w:val="both"/>
        <w:rPr>
          <w:snapToGrid w:val="0"/>
        </w:rPr>
      </w:pPr>
      <w:r w:rsidRPr="003E01A0">
        <w:rPr>
          <w:snapToGrid w:val="0"/>
        </w:rPr>
        <w:t>OL (ochranná lhůta) je dána počtem dnů, které je nutné dodržet mezi termínem poslední aplikace a sklizní.</w:t>
      </w:r>
    </w:p>
    <w:p w14:paraId="0315AB67" w14:textId="77777777" w:rsidR="009F54B5" w:rsidRPr="003E01A0" w:rsidRDefault="009F54B5" w:rsidP="00186A5A">
      <w:pPr>
        <w:widowControl w:val="0"/>
        <w:spacing w:line="276" w:lineRule="auto"/>
        <w:rPr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599"/>
        <w:gridCol w:w="1985"/>
        <w:gridCol w:w="3118"/>
      </w:tblGrid>
      <w:tr w:rsidR="009F54B5" w:rsidRPr="003E01A0" w14:paraId="3D5EAB83" w14:textId="77777777" w:rsidTr="00922E3A">
        <w:trPr>
          <w:trHeight w:val="496"/>
        </w:trPr>
        <w:tc>
          <w:tcPr>
            <w:tcW w:w="2512" w:type="dxa"/>
            <w:shd w:val="clear" w:color="auto" w:fill="auto"/>
          </w:tcPr>
          <w:p w14:paraId="715D3B13" w14:textId="77777777" w:rsidR="009F54B5" w:rsidRPr="003E01A0" w:rsidRDefault="009F54B5" w:rsidP="00186A5A">
            <w:pPr>
              <w:widowControl w:val="0"/>
              <w:spacing w:line="276" w:lineRule="auto"/>
            </w:pPr>
            <w:r w:rsidRPr="003E01A0">
              <w:t>Plodina, oblast použití</w:t>
            </w:r>
          </w:p>
        </w:tc>
        <w:tc>
          <w:tcPr>
            <w:tcW w:w="1599" w:type="dxa"/>
            <w:shd w:val="clear" w:color="auto" w:fill="auto"/>
          </w:tcPr>
          <w:p w14:paraId="20B02BA3" w14:textId="77777777" w:rsidR="009F54B5" w:rsidRPr="003E01A0" w:rsidRDefault="009F54B5" w:rsidP="00186A5A">
            <w:pPr>
              <w:widowControl w:val="0"/>
              <w:spacing w:line="276" w:lineRule="auto"/>
            </w:pPr>
            <w:r w:rsidRPr="003E01A0"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2186CDA1" w14:textId="77777777" w:rsidR="009F54B5" w:rsidRPr="003E01A0" w:rsidRDefault="009F54B5" w:rsidP="00186A5A">
            <w:pPr>
              <w:widowControl w:val="0"/>
              <w:spacing w:line="276" w:lineRule="auto"/>
            </w:pPr>
            <w:r w:rsidRPr="003E01A0"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4B8B62EB" w14:textId="77777777" w:rsidR="009F54B5" w:rsidRPr="003E01A0" w:rsidRDefault="009F54B5" w:rsidP="00186A5A">
            <w:pPr>
              <w:widowControl w:val="0"/>
              <w:spacing w:line="276" w:lineRule="auto"/>
              <w:ind w:right="-105"/>
            </w:pPr>
            <w:r w:rsidRPr="003E01A0">
              <w:t>Max. počet aplikací v plodině</w:t>
            </w:r>
          </w:p>
        </w:tc>
      </w:tr>
      <w:tr w:rsidR="009F54B5" w:rsidRPr="003E01A0" w14:paraId="58527362" w14:textId="77777777" w:rsidTr="00922E3A">
        <w:trPr>
          <w:trHeight w:val="286"/>
        </w:trPr>
        <w:tc>
          <w:tcPr>
            <w:tcW w:w="2512" w:type="dxa"/>
            <w:shd w:val="clear" w:color="auto" w:fill="auto"/>
          </w:tcPr>
          <w:p w14:paraId="73E687C5" w14:textId="77777777" w:rsidR="009F54B5" w:rsidRPr="003E01A0" w:rsidRDefault="009F54B5" w:rsidP="00186A5A">
            <w:pPr>
              <w:widowControl w:val="0"/>
              <w:spacing w:line="276" w:lineRule="auto"/>
              <w:ind w:right="-114"/>
            </w:pPr>
            <w:r w:rsidRPr="003E01A0">
              <w:t>pšenice, ječmen</w:t>
            </w:r>
          </w:p>
        </w:tc>
        <w:tc>
          <w:tcPr>
            <w:tcW w:w="1599" w:type="dxa"/>
            <w:shd w:val="clear" w:color="auto" w:fill="auto"/>
          </w:tcPr>
          <w:p w14:paraId="6DF37FD5" w14:textId="77777777" w:rsidR="009F54B5" w:rsidRPr="003E01A0" w:rsidRDefault="009F54B5" w:rsidP="00186A5A">
            <w:pPr>
              <w:widowControl w:val="0"/>
              <w:spacing w:line="276" w:lineRule="auto"/>
              <w:ind w:right="-101"/>
            </w:pPr>
            <w:r w:rsidRPr="003E01A0">
              <w:t xml:space="preserve"> 100-300 l/ha</w:t>
            </w:r>
          </w:p>
        </w:tc>
        <w:tc>
          <w:tcPr>
            <w:tcW w:w="1985" w:type="dxa"/>
            <w:shd w:val="clear" w:color="auto" w:fill="auto"/>
          </w:tcPr>
          <w:p w14:paraId="317C048B" w14:textId="77777777" w:rsidR="009F54B5" w:rsidRPr="003E01A0" w:rsidRDefault="009F54B5" w:rsidP="00186A5A">
            <w:pPr>
              <w:widowControl w:val="0"/>
              <w:spacing w:line="276" w:lineRule="auto"/>
              <w:ind w:right="-101"/>
            </w:pPr>
            <w:r w:rsidRPr="003E01A0">
              <w:t>postřik</w:t>
            </w:r>
          </w:p>
        </w:tc>
        <w:tc>
          <w:tcPr>
            <w:tcW w:w="3118" w:type="dxa"/>
            <w:shd w:val="clear" w:color="auto" w:fill="auto"/>
          </w:tcPr>
          <w:p w14:paraId="7DC70D34" w14:textId="51770953" w:rsidR="009F54B5" w:rsidRPr="003E01A0" w:rsidRDefault="009F54B5" w:rsidP="00922E3A">
            <w:pPr>
              <w:widowControl w:val="0"/>
              <w:spacing w:line="276" w:lineRule="auto"/>
              <w:jc w:val="both"/>
            </w:pPr>
            <w:r w:rsidRPr="003E01A0">
              <w:t>1x za rok</w:t>
            </w:r>
          </w:p>
        </w:tc>
      </w:tr>
    </w:tbl>
    <w:p w14:paraId="6E215B3A" w14:textId="77777777" w:rsidR="009F54B5" w:rsidRDefault="009F54B5" w:rsidP="00922E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napToGrid w:val="0"/>
        </w:rPr>
      </w:pPr>
    </w:p>
    <w:p w14:paraId="10B5BE1A" w14:textId="77777777" w:rsidR="009F54B5" w:rsidRPr="003E01A0" w:rsidRDefault="009F54B5" w:rsidP="00922E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napToGrid w:val="0"/>
        </w:rPr>
      </w:pPr>
      <w:r w:rsidRPr="003E01A0">
        <w:rPr>
          <w:rFonts w:cs="Arial"/>
          <w:snapToGrid w:val="0"/>
        </w:rPr>
        <w:t xml:space="preserve">Přípravek dosahuje v pšenici proti </w:t>
      </w:r>
      <w:proofErr w:type="spellStart"/>
      <w:r w:rsidRPr="003E01A0">
        <w:rPr>
          <w:rFonts w:cs="Arial"/>
          <w:snapToGrid w:val="0"/>
        </w:rPr>
        <w:t>braničnatce</w:t>
      </w:r>
      <w:proofErr w:type="spellEnd"/>
      <w:r w:rsidRPr="003E01A0">
        <w:rPr>
          <w:rFonts w:cs="Arial"/>
          <w:snapToGrid w:val="0"/>
        </w:rPr>
        <w:t xml:space="preserve"> pšeničné a v ječmeni ozimém proti hnědé skvrnitosti ječmene průměrné účinnosti.</w:t>
      </w:r>
    </w:p>
    <w:p w14:paraId="274AB301" w14:textId="77777777" w:rsidR="009F54B5" w:rsidRPr="003E01A0" w:rsidRDefault="009F54B5" w:rsidP="00186A5A">
      <w:pPr>
        <w:widowControl w:val="0"/>
        <w:spacing w:line="276" w:lineRule="auto"/>
        <w:jc w:val="both"/>
        <w:rPr>
          <w:iCs/>
        </w:rPr>
      </w:pPr>
    </w:p>
    <w:p w14:paraId="6D6DE777" w14:textId="77777777" w:rsidR="009F54B5" w:rsidRDefault="009F54B5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FE8F8CD" w14:textId="57C7D73C" w:rsidR="00C217E2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C217E2">
        <w:rPr>
          <w:b/>
          <w:bCs/>
          <w:sz w:val="28"/>
          <w:szCs w:val="28"/>
        </w:rPr>
        <w:t>GRAND TOTAL</w:t>
      </w:r>
    </w:p>
    <w:p w14:paraId="14E46962" w14:textId="1B0F2F67" w:rsidR="00C217E2" w:rsidRPr="005A2439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proofErr w:type="spellStart"/>
      <w:r w:rsidRPr="00C217E2">
        <w:t>Sharda</w:t>
      </w:r>
      <w:proofErr w:type="spellEnd"/>
      <w:r w:rsidRPr="00C217E2">
        <w:t xml:space="preserve"> </w:t>
      </w:r>
      <w:proofErr w:type="spellStart"/>
      <w:r w:rsidRPr="00C217E2">
        <w:t>Cropchem</w:t>
      </w:r>
      <w:proofErr w:type="spellEnd"/>
      <w:r w:rsidRPr="00C217E2">
        <w:t xml:space="preserve"> Limited</w:t>
      </w:r>
      <w:r>
        <w:t xml:space="preserve">, </w:t>
      </w:r>
      <w:r w:rsidRPr="00C217E2">
        <w:t xml:space="preserve">Prime Business Park, </w:t>
      </w:r>
      <w:proofErr w:type="spellStart"/>
      <w:r w:rsidRPr="00C217E2">
        <w:t>Dashrathlal</w:t>
      </w:r>
      <w:proofErr w:type="spellEnd"/>
      <w:r w:rsidRPr="00C217E2">
        <w:t xml:space="preserve"> </w:t>
      </w:r>
      <w:proofErr w:type="spellStart"/>
      <w:r w:rsidRPr="00C217E2">
        <w:t>Joshi</w:t>
      </w:r>
      <w:proofErr w:type="spellEnd"/>
      <w:r w:rsidRPr="00C217E2">
        <w:t xml:space="preserve"> </w:t>
      </w:r>
      <w:proofErr w:type="spellStart"/>
      <w:r w:rsidRPr="00C217E2">
        <w:t>Road</w:t>
      </w:r>
      <w:proofErr w:type="spellEnd"/>
      <w:r w:rsidRPr="00C217E2">
        <w:t xml:space="preserve">, Vile </w:t>
      </w:r>
      <w:proofErr w:type="spellStart"/>
      <w:r w:rsidRPr="00C217E2">
        <w:t>Parle</w:t>
      </w:r>
      <w:proofErr w:type="spellEnd"/>
      <w:r w:rsidRPr="00C217E2">
        <w:t xml:space="preserve"> (</w:t>
      </w:r>
      <w:proofErr w:type="spellStart"/>
      <w:r w:rsidRPr="00C217E2">
        <w:t>West</w:t>
      </w:r>
      <w:proofErr w:type="spellEnd"/>
      <w:r w:rsidRPr="00C217E2">
        <w:t xml:space="preserve">), 400056 </w:t>
      </w:r>
      <w:proofErr w:type="spellStart"/>
      <w:r w:rsidRPr="00C217E2">
        <w:t>Mumbai</w:t>
      </w:r>
      <w:proofErr w:type="spellEnd"/>
      <w:r>
        <w:t>, Indie</w:t>
      </w:r>
    </w:p>
    <w:p w14:paraId="19AB9904" w14:textId="4909E9F5" w:rsidR="00C217E2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C217E2">
        <w:rPr>
          <w:iCs/>
        </w:rPr>
        <w:t>5698-0</w:t>
      </w:r>
    </w:p>
    <w:p w14:paraId="6719DBB5" w14:textId="6FB1A6D1" w:rsidR="00C217E2" w:rsidRPr="00DF3C39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</w:t>
      </w:r>
      <w:r>
        <w:t xml:space="preserve">: </w:t>
      </w:r>
      <w:r w:rsidRPr="00D8467A">
        <w:rPr>
          <w:bCs/>
          <w:iCs/>
          <w:snapToGrid w:val="0"/>
        </w:rPr>
        <w:t>S-</w:t>
      </w:r>
      <w:proofErr w:type="spellStart"/>
      <w:r w:rsidRPr="00D8467A">
        <w:rPr>
          <w:bCs/>
          <w:iCs/>
          <w:snapToGrid w:val="0"/>
        </w:rPr>
        <w:t>metolachlor</w:t>
      </w:r>
      <w:proofErr w:type="spellEnd"/>
      <w:r>
        <w:rPr>
          <w:bCs/>
          <w:iCs/>
          <w:snapToGrid w:val="0"/>
        </w:rPr>
        <w:t xml:space="preserve"> </w:t>
      </w:r>
      <w:r w:rsidRPr="00D8467A">
        <w:rPr>
          <w:bCs/>
          <w:iCs/>
          <w:snapToGrid w:val="0"/>
        </w:rPr>
        <w:t>960 g/l</w:t>
      </w:r>
    </w:p>
    <w:p w14:paraId="317BB90F" w14:textId="309A41F5" w:rsidR="00C217E2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31.7.2023</w:t>
      </w:r>
    </w:p>
    <w:p w14:paraId="28E12F0B" w14:textId="61D68712" w:rsidR="00C217E2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B39C9B" w14:textId="3906DB39" w:rsidR="00C217E2" w:rsidRPr="000C311D" w:rsidRDefault="00C217E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0C311D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048"/>
        <w:gridCol w:w="1354"/>
        <w:gridCol w:w="709"/>
        <w:gridCol w:w="2268"/>
        <w:gridCol w:w="1481"/>
      </w:tblGrid>
      <w:tr w:rsidR="00C217E2" w:rsidRPr="00951A3F" w14:paraId="5D77E525" w14:textId="77777777" w:rsidTr="00922E3A">
        <w:tc>
          <w:tcPr>
            <w:tcW w:w="1496" w:type="dxa"/>
          </w:tcPr>
          <w:p w14:paraId="084061AA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bookmarkStart w:id="3" w:name="_Hlk86052153"/>
            <w:bookmarkStart w:id="4" w:name="_Hlk77764430"/>
            <w:r w:rsidRPr="00951A3F">
              <w:rPr>
                <w:bCs/>
                <w:iCs/>
              </w:rPr>
              <w:t xml:space="preserve">1) Plodina, </w:t>
            </w:r>
          </w:p>
          <w:p w14:paraId="28EF6F41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oblast použití</w:t>
            </w:r>
          </w:p>
        </w:tc>
        <w:tc>
          <w:tcPr>
            <w:tcW w:w="2048" w:type="dxa"/>
          </w:tcPr>
          <w:p w14:paraId="048BE8CF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 xml:space="preserve">2) Škodlivý organismus, </w:t>
            </w:r>
          </w:p>
          <w:p w14:paraId="066EF8A9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jiný účel použití</w:t>
            </w:r>
          </w:p>
        </w:tc>
        <w:tc>
          <w:tcPr>
            <w:tcW w:w="1354" w:type="dxa"/>
          </w:tcPr>
          <w:p w14:paraId="6A462C5B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21208B68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OL</w:t>
            </w:r>
          </w:p>
        </w:tc>
        <w:tc>
          <w:tcPr>
            <w:tcW w:w="2268" w:type="dxa"/>
          </w:tcPr>
          <w:p w14:paraId="7890E148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Poznámka</w:t>
            </w:r>
          </w:p>
          <w:p w14:paraId="691F7274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1) k plodině</w:t>
            </w:r>
          </w:p>
          <w:p w14:paraId="7676AA2C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2) k ŠO</w:t>
            </w:r>
          </w:p>
          <w:p w14:paraId="416B589D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3) k OL</w:t>
            </w:r>
          </w:p>
        </w:tc>
        <w:tc>
          <w:tcPr>
            <w:tcW w:w="1481" w:type="dxa"/>
          </w:tcPr>
          <w:p w14:paraId="4E3357F9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4) Pozn. k dávkování</w:t>
            </w:r>
          </w:p>
          <w:p w14:paraId="22C2DC9A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5) Umístění</w:t>
            </w:r>
          </w:p>
          <w:p w14:paraId="13A9358C" w14:textId="41E38880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51A3F">
              <w:rPr>
                <w:bCs/>
                <w:iCs/>
              </w:rPr>
              <w:t>6) Určení sklizně</w:t>
            </w:r>
          </w:p>
        </w:tc>
      </w:tr>
      <w:tr w:rsidR="00C217E2" w:rsidRPr="00951A3F" w14:paraId="4CCBCE46" w14:textId="77777777" w:rsidTr="00922E3A">
        <w:tc>
          <w:tcPr>
            <w:tcW w:w="1496" w:type="dxa"/>
          </w:tcPr>
          <w:p w14:paraId="5B9E9980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951A3F">
              <w:t>kukuřice</w:t>
            </w:r>
          </w:p>
        </w:tc>
        <w:tc>
          <w:tcPr>
            <w:tcW w:w="2048" w:type="dxa"/>
          </w:tcPr>
          <w:p w14:paraId="6E73B444" w14:textId="5EAD8566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951A3F">
              <w:t>plevele jednoděložné jednoleté</w:t>
            </w:r>
          </w:p>
        </w:tc>
        <w:tc>
          <w:tcPr>
            <w:tcW w:w="1354" w:type="dxa"/>
          </w:tcPr>
          <w:p w14:paraId="67D77CB4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1A3F">
              <w:t>1,2 l/ha</w:t>
            </w:r>
          </w:p>
        </w:tc>
        <w:tc>
          <w:tcPr>
            <w:tcW w:w="709" w:type="dxa"/>
          </w:tcPr>
          <w:p w14:paraId="50D7E3BA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51A3F">
              <w:t>AT</w:t>
            </w:r>
          </w:p>
        </w:tc>
        <w:tc>
          <w:tcPr>
            <w:tcW w:w="2268" w:type="dxa"/>
          </w:tcPr>
          <w:p w14:paraId="0548245A" w14:textId="77777777" w:rsidR="00C217E2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1A3F">
              <w:t xml:space="preserve">1) </w:t>
            </w:r>
            <w:proofErr w:type="spellStart"/>
            <w:r w:rsidRPr="00951A3F">
              <w:t>postemergentně</w:t>
            </w:r>
            <w:proofErr w:type="spellEnd"/>
            <w:r w:rsidRPr="00951A3F">
              <w:t xml:space="preserve"> </w:t>
            </w:r>
          </w:p>
          <w:p w14:paraId="3BA732A3" w14:textId="77777777" w:rsidR="00C217E2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1A3F">
              <w:t xml:space="preserve">od BBCH 10 </w:t>
            </w:r>
          </w:p>
          <w:p w14:paraId="184E7BEC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1A3F">
              <w:t>do BBCH 14</w:t>
            </w:r>
          </w:p>
          <w:p w14:paraId="15F4C502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1A3F">
              <w:t xml:space="preserve">2) </w:t>
            </w:r>
            <w:proofErr w:type="spellStart"/>
            <w:r w:rsidRPr="00951A3F">
              <w:t>postemergentně</w:t>
            </w:r>
            <w:proofErr w:type="spellEnd"/>
          </w:p>
        </w:tc>
        <w:tc>
          <w:tcPr>
            <w:tcW w:w="1481" w:type="dxa"/>
          </w:tcPr>
          <w:p w14:paraId="6A36A103" w14:textId="77777777" w:rsidR="00C217E2" w:rsidRPr="00951A3F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bookmarkEnd w:id="4"/>
    </w:tbl>
    <w:p w14:paraId="64795C9B" w14:textId="77777777" w:rsidR="00922E3A" w:rsidRDefault="00922E3A" w:rsidP="00922E3A">
      <w:pPr>
        <w:widowControl w:val="0"/>
        <w:spacing w:line="276" w:lineRule="auto"/>
        <w:ind w:left="62" w:right="-142"/>
        <w:jc w:val="both"/>
      </w:pPr>
    </w:p>
    <w:p w14:paraId="41B539A2" w14:textId="748E6A20" w:rsidR="00C217E2" w:rsidRDefault="00C217E2" w:rsidP="00922E3A">
      <w:pPr>
        <w:widowControl w:val="0"/>
        <w:spacing w:line="276" w:lineRule="auto"/>
        <w:ind w:left="62" w:right="-142"/>
        <w:jc w:val="both"/>
      </w:pPr>
      <w:r w:rsidRPr="00951A3F">
        <w:t>AT – ochranná lhůta je dána odstupem mezi termínem poslední aplikace a sklizní</w:t>
      </w:r>
      <w:r w:rsidR="00922E3A">
        <w:t>.</w:t>
      </w:r>
    </w:p>
    <w:p w14:paraId="168A4B48" w14:textId="5276D429" w:rsidR="00922E3A" w:rsidRDefault="00922E3A" w:rsidP="00922E3A">
      <w:pPr>
        <w:widowControl w:val="0"/>
        <w:spacing w:line="276" w:lineRule="auto"/>
        <w:ind w:left="62" w:right="-142"/>
        <w:jc w:val="both"/>
      </w:pPr>
    </w:p>
    <w:p w14:paraId="52FDDA6F" w14:textId="77777777" w:rsidR="00922E3A" w:rsidRPr="00951A3F" w:rsidRDefault="00922E3A" w:rsidP="00922E3A">
      <w:pPr>
        <w:widowControl w:val="0"/>
        <w:spacing w:line="276" w:lineRule="auto"/>
        <w:ind w:right="-142"/>
        <w:jc w:val="both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842"/>
        <w:gridCol w:w="3402"/>
      </w:tblGrid>
      <w:tr w:rsidR="00C217E2" w:rsidRPr="00951A3F" w14:paraId="375FA361" w14:textId="77777777" w:rsidTr="00922E3A">
        <w:tc>
          <w:tcPr>
            <w:tcW w:w="2410" w:type="dxa"/>
            <w:shd w:val="clear" w:color="auto" w:fill="auto"/>
          </w:tcPr>
          <w:p w14:paraId="5623B767" w14:textId="4E2F171F" w:rsidR="00C217E2" w:rsidRPr="008C15D3" w:rsidRDefault="00C217E2" w:rsidP="00922E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15D3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333FD6EA" w14:textId="77777777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15D3">
              <w:rPr>
                <w:bCs/>
                <w:iCs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3324A973" w14:textId="77777777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C15D3">
              <w:rPr>
                <w:bCs/>
                <w:iCs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20855D79" w14:textId="77777777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C15D3">
              <w:rPr>
                <w:bCs/>
                <w:iCs/>
              </w:rPr>
              <w:t>Max. počet aplikací v plodině</w:t>
            </w:r>
          </w:p>
        </w:tc>
      </w:tr>
      <w:tr w:rsidR="00C217E2" w:rsidRPr="00951A3F" w14:paraId="5050CF7B" w14:textId="77777777" w:rsidTr="00922E3A">
        <w:trPr>
          <w:trHeight w:val="373"/>
        </w:trPr>
        <w:tc>
          <w:tcPr>
            <w:tcW w:w="2410" w:type="dxa"/>
            <w:shd w:val="clear" w:color="auto" w:fill="auto"/>
          </w:tcPr>
          <w:p w14:paraId="6B0B9175" w14:textId="77777777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C15D3">
              <w:t>kukuřice</w:t>
            </w:r>
          </w:p>
        </w:tc>
        <w:tc>
          <w:tcPr>
            <w:tcW w:w="1560" w:type="dxa"/>
            <w:shd w:val="clear" w:color="auto" w:fill="auto"/>
          </w:tcPr>
          <w:p w14:paraId="35D831D0" w14:textId="77777777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C15D3">
              <w:t xml:space="preserve"> 100-300 l/ha</w:t>
            </w:r>
          </w:p>
        </w:tc>
        <w:tc>
          <w:tcPr>
            <w:tcW w:w="1842" w:type="dxa"/>
            <w:shd w:val="clear" w:color="auto" w:fill="auto"/>
          </w:tcPr>
          <w:p w14:paraId="41FBB93A" w14:textId="77777777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C15D3">
              <w:t>postřik</w:t>
            </w:r>
          </w:p>
        </w:tc>
        <w:tc>
          <w:tcPr>
            <w:tcW w:w="3402" w:type="dxa"/>
            <w:shd w:val="clear" w:color="auto" w:fill="auto"/>
          </w:tcPr>
          <w:p w14:paraId="70FDB68A" w14:textId="6514B88F" w:rsidR="00C217E2" w:rsidRPr="008C15D3" w:rsidRDefault="00C217E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C15D3">
              <w:t>1x</w:t>
            </w:r>
          </w:p>
        </w:tc>
      </w:tr>
      <w:bookmarkEnd w:id="3"/>
    </w:tbl>
    <w:p w14:paraId="47348B8F" w14:textId="77777777" w:rsidR="00C217E2" w:rsidRPr="00951A3F" w:rsidRDefault="00C217E2" w:rsidP="00186A5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5DAB9AD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  <w:bookmarkStart w:id="5" w:name="_Hlk77764520"/>
      <w:r w:rsidRPr="00951A3F">
        <w:rPr>
          <w:color w:val="000000"/>
        </w:rPr>
        <w:t xml:space="preserve">Ježatka kuří noha a béry musí být v růstové fázi BBCH 11-12. </w:t>
      </w:r>
    </w:p>
    <w:p w14:paraId="7311FBAF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  <w:r w:rsidRPr="00951A3F">
        <w:rPr>
          <w:color w:val="000000"/>
        </w:rPr>
        <w:t xml:space="preserve">Při </w:t>
      </w:r>
      <w:proofErr w:type="spellStart"/>
      <w:r w:rsidRPr="00951A3F">
        <w:rPr>
          <w:color w:val="000000"/>
        </w:rPr>
        <w:t>postemergentní</w:t>
      </w:r>
      <w:proofErr w:type="spellEnd"/>
      <w:r w:rsidRPr="00951A3F">
        <w:rPr>
          <w:color w:val="000000"/>
        </w:rPr>
        <w:t xml:space="preserve"> aplikaci výrazně klesá účinnost na dvouděložné plevele.</w:t>
      </w:r>
    </w:p>
    <w:p w14:paraId="13F1609D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</w:p>
    <w:bookmarkEnd w:id="5"/>
    <w:p w14:paraId="2E141A36" w14:textId="77777777" w:rsidR="00C217E2" w:rsidRPr="00951A3F" w:rsidRDefault="00C217E2" w:rsidP="00922E3A">
      <w:pPr>
        <w:widowControl w:val="0"/>
        <w:spacing w:line="276" w:lineRule="auto"/>
        <w:jc w:val="both"/>
        <w:rPr>
          <w:b/>
          <w:bCs/>
          <w:color w:val="000000"/>
        </w:rPr>
      </w:pPr>
      <w:r w:rsidRPr="00951A3F">
        <w:rPr>
          <w:b/>
          <w:bCs/>
          <w:color w:val="000000"/>
        </w:rPr>
        <w:t>Spektrum účinnosti:</w:t>
      </w:r>
    </w:p>
    <w:p w14:paraId="543E65C7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  <w:r w:rsidRPr="00951A3F">
        <w:rPr>
          <w:color w:val="000000"/>
          <w:u w:val="single"/>
        </w:rPr>
        <w:t>Citlivé plevele:</w:t>
      </w:r>
      <w:r w:rsidRPr="00951A3F">
        <w:rPr>
          <w:color w:val="000000"/>
        </w:rPr>
        <w:t xml:space="preserve"> béry, chundelka metlice, ježatka kuří noha, psárky, rosičky, sveřepy</w:t>
      </w:r>
    </w:p>
    <w:p w14:paraId="78D36D2A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  <w:r w:rsidRPr="0081558F">
        <w:rPr>
          <w:color w:val="000000"/>
          <w:u w:val="single"/>
        </w:rPr>
        <w:t>Méně citlivé plevele:</w:t>
      </w:r>
      <w:r w:rsidRPr="0081558F">
        <w:rPr>
          <w:color w:val="000000"/>
        </w:rPr>
        <w:t xml:space="preserve"> heřmánky, hluchavka nachová, jílky, kokoška pastuší tobolka, laskavce, lilek černý, lipnice, merlíky, ovsy, ptačinec žabinec, rdesna, </w:t>
      </w:r>
      <w:proofErr w:type="spellStart"/>
      <w:r w:rsidRPr="0081558F">
        <w:rPr>
          <w:color w:val="000000"/>
        </w:rPr>
        <w:t>šrucha</w:t>
      </w:r>
      <w:proofErr w:type="spellEnd"/>
      <w:r w:rsidRPr="0081558F">
        <w:rPr>
          <w:color w:val="000000"/>
        </w:rPr>
        <w:t xml:space="preserve"> zelná</w:t>
      </w:r>
    </w:p>
    <w:p w14:paraId="620FD759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</w:p>
    <w:p w14:paraId="14C54B2D" w14:textId="77777777" w:rsidR="00C217E2" w:rsidRPr="00951A3F" w:rsidRDefault="00C217E2" w:rsidP="00922E3A">
      <w:pPr>
        <w:widowControl w:val="0"/>
        <w:tabs>
          <w:tab w:val="left" w:pos="1918"/>
        </w:tabs>
        <w:spacing w:line="276" w:lineRule="auto"/>
        <w:jc w:val="both"/>
      </w:pPr>
      <w:r w:rsidRPr="00951A3F">
        <w:t xml:space="preserve">Předpokladem účinnosti přípravku je dostatečná půdní vlhkost. Na půdách s vyšší sorpční schopností a na půdách s vysokou náchylností na vysychání povrchových vrstev nelze vyloučit snížení účinnosti. </w:t>
      </w:r>
    </w:p>
    <w:p w14:paraId="6FE1A8A7" w14:textId="77777777" w:rsidR="00C217E2" w:rsidRPr="00951A3F" w:rsidRDefault="00C217E2" w:rsidP="00922E3A">
      <w:pPr>
        <w:widowControl w:val="0"/>
        <w:tabs>
          <w:tab w:val="left" w:pos="1918"/>
        </w:tabs>
        <w:spacing w:line="276" w:lineRule="auto"/>
        <w:jc w:val="both"/>
      </w:pPr>
      <w:r w:rsidRPr="00951A3F">
        <w:t xml:space="preserve">Herbicidní film vzniklý po správné aplikaci přípravku nesmí být porušen zpracováním půdy anebo prudkými srážkami bezprostředně po postřiku. </w:t>
      </w:r>
    </w:p>
    <w:p w14:paraId="3F100E6C" w14:textId="77777777" w:rsidR="00C217E2" w:rsidRPr="00951A3F" w:rsidRDefault="00C217E2" w:rsidP="00922E3A">
      <w:pPr>
        <w:widowControl w:val="0"/>
        <w:spacing w:line="276" w:lineRule="auto"/>
        <w:jc w:val="both"/>
      </w:pPr>
      <w:r w:rsidRPr="00951A3F">
        <w:t>Pokud po aplikaci přípravku následují srážky, nelze vyloučit, zejména na lehkých půdách, splavení přípravku do kořenové zóny rostlin a následné poškození ošetřovaného porostu.</w:t>
      </w:r>
    </w:p>
    <w:p w14:paraId="66061388" w14:textId="77777777" w:rsidR="00C217E2" w:rsidRPr="00951A3F" w:rsidRDefault="00C217E2" w:rsidP="00922E3A">
      <w:pPr>
        <w:widowControl w:val="0"/>
        <w:spacing w:line="276" w:lineRule="auto"/>
        <w:jc w:val="both"/>
        <w:rPr>
          <w:b/>
          <w:u w:val="single"/>
        </w:rPr>
      </w:pPr>
    </w:p>
    <w:p w14:paraId="1228417E" w14:textId="77777777" w:rsidR="00C217E2" w:rsidRPr="00951A3F" w:rsidRDefault="00C217E2" w:rsidP="00922E3A">
      <w:pPr>
        <w:widowControl w:val="0"/>
        <w:spacing w:line="276" w:lineRule="auto"/>
        <w:jc w:val="both"/>
      </w:pPr>
      <w:r w:rsidRPr="00951A3F">
        <w:t>Na písčitých půdách, obzvláště s obsahem humusu pod 1 %, nelze vyloučit poškození ošetřovaného porostu přípravkem.</w:t>
      </w:r>
    </w:p>
    <w:p w14:paraId="2D6546A2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</w:p>
    <w:p w14:paraId="21536FBF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  <w:u w:val="single"/>
        </w:rPr>
      </w:pPr>
      <w:r w:rsidRPr="00951A3F">
        <w:rPr>
          <w:color w:val="000000"/>
          <w:u w:val="single"/>
        </w:rPr>
        <w:t>Náhradní plodiny:</w:t>
      </w:r>
    </w:p>
    <w:p w14:paraId="18F2C363" w14:textId="77777777" w:rsidR="00C217E2" w:rsidRPr="00951A3F" w:rsidRDefault="00C217E2" w:rsidP="00922E3A">
      <w:pPr>
        <w:widowControl w:val="0"/>
        <w:spacing w:line="276" w:lineRule="auto"/>
        <w:jc w:val="both"/>
        <w:rPr>
          <w:color w:val="000000"/>
        </w:rPr>
      </w:pPr>
      <w:r w:rsidRPr="00951A3F">
        <w:rPr>
          <w:color w:val="000000"/>
        </w:rPr>
        <w:t>V případě zaorání ošetřené plodiny lze jako náhradní plodinu pěstovat kukuřici, slunečnici, sóju a brambor.</w:t>
      </w:r>
    </w:p>
    <w:p w14:paraId="343E6E01" w14:textId="77777777" w:rsidR="00C217E2" w:rsidRPr="00951A3F" w:rsidRDefault="00C217E2" w:rsidP="00186A5A">
      <w:pPr>
        <w:widowControl w:val="0"/>
        <w:spacing w:line="276" w:lineRule="auto"/>
        <w:jc w:val="both"/>
        <w:rPr>
          <w:color w:val="000000"/>
        </w:rPr>
      </w:pPr>
    </w:p>
    <w:p w14:paraId="5044B841" w14:textId="77777777" w:rsidR="00922E3A" w:rsidRDefault="00C217E2" w:rsidP="00186A5A">
      <w:pPr>
        <w:widowControl w:val="0"/>
        <w:spacing w:line="276" w:lineRule="auto"/>
      </w:pPr>
      <w:r w:rsidRPr="00951A3F">
        <w:t>Přípravek nesmí zasáhnout okolní porosty, oseté pozemky ani pozemky určené k setí.</w:t>
      </w:r>
    </w:p>
    <w:p w14:paraId="5A0EE950" w14:textId="244398AC" w:rsidR="00C217E2" w:rsidRPr="00951A3F" w:rsidRDefault="00C217E2" w:rsidP="00186A5A">
      <w:pPr>
        <w:widowControl w:val="0"/>
        <w:spacing w:line="276" w:lineRule="auto"/>
      </w:pPr>
      <w:r w:rsidRPr="00951A3F">
        <w:t xml:space="preserve"> </w:t>
      </w:r>
    </w:p>
    <w:p w14:paraId="6E66C7BD" w14:textId="77777777" w:rsidR="00C217E2" w:rsidRPr="00951A3F" w:rsidRDefault="00C217E2" w:rsidP="00186A5A">
      <w:pPr>
        <w:widowControl w:val="0"/>
        <w:spacing w:line="276" w:lineRule="auto"/>
        <w:jc w:val="both"/>
        <w:rPr>
          <w:color w:val="000000"/>
          <w:u w:val="single"/>
        </w:rPr>
      </w:pPr>
      <w:r w:rsidRPr="00951A3F">
        <w:rPr>
          <w:color w:val="000000"/>
          <w:u w:val="single"/>
        </w:rPr>
        <w:t xml:space="preserve">Čištění aplikačního zařízení: </w:t>
      </w:r>
    </w:p>
    <w:p w14:paraId="780987AE" w14:textId="77777777" w:rsidR="00C217E2" w:rsidRPr="00951A3F" w:rsidRDefault="00C217E2" w:rsidP="00186A5A">
      <w:pPr>
        <w:widowControl w:val="0"/>
        <w:numPr>
          <w:ilvl w:val="0"/>
          <w:numId w:val="42"/>
        </w:numPr>
        <w:spacing w:line="276" w:lineRule="auto"/>
        <w:ind w:left="284" w:hanging="283"/>
        <w:jc w:val="both"/>
        <w:rPr>
          <w:color w:val="000000"/>
        </w:rPr>
      </w:pPr>
      <w:r w:rsidRPr="00951A3F">
        <w:rPr>
          <w:color w:val="000000"/>
        </w:rPr>
        <w:t>Po vyprázdnění nádrže vypláchněte nádrž, ramena a trysky čistou vodou (čtvrtinou objemu nádrže postřikovače).</w:t>
      </w:r>
    </w:p>
    <w:p w14:paraId="20A71F51" w14:textId="77777777" w:rsidR="00C217E2" w:rsidRPr="00951A3F" w:rsidRDefault="00C217E2" w:rsidP="00186A5A">
      <w:pPr>
        <w:widowControl w:val="0"/>
        <w:numPr>
          <w:ilvl w:val="0"/>
          <w:numId w:val="42"/>
        </w:numPr>
        <w:spacing w:line="276" w:lineRule="auto"/>
        <w:ind w:left="284" w:hanging="283"/>
        <w:jc w:val="both"/>
        <w:rPr>
          <w:color w:val="000000"/>
        </w:rPr>
      </w:pPr>
      <w:r w:rsidRPr="00951A3F">
        <w:rPr>
          <w:color w:val="000000"/>
        </w:rPr>
        <w:t>Vypusťte oplachovou vodu a celé zařízení znovu propláchněte čistou vodou (čtvrtinou objemu nádrže postřikovače), případně s přídavkem čisticího prostředku nebo sody (3% roztok). V případě použití čisticích prostředků postupujte dle návodu na jejich použití.</w:t>
      </w:r>
    </w:p>
    <w:p w14:paraId="466918B4" w14:textId="77777777" w:rsidR="00C217E2" w:rsidRPr="00951A3F" w:rsidRDefault="00C217E2" w:rsidP="00186A5A">
      <w:pPr>
        <w:widowControl w:val="0"/>
        <w:numPr>
          <w:ilvl w:val="0"/>
          <w:numId w:val="42"/>
        </w:numPr>
        <w:spacing w:line="276" w:lineRule="auto"/>
        <w:ind w:left="284" w:hanging="283"/>
        <w:jc w:val="both"/>
        <w:rPr>
          <w:color w:val="000000"/>
        </w:rPr>
      </w:pPr>
      <w:r w:rsidRPr="00951A3F">
        <w:rPr>
          <w:color w:val="000000"/>
        </w:rPr>
        <w:t>Opakujte postup podle bodu 2) ještě jednou.</w:t>
      </w:r>
    </w:p>
    <w:p w14:paraId="48E586A9" w14:textId="77777777" w:rsidR="00C217E2" w:rsidRPr="00951A3F" w:rsidRDefault="00C217E2" w:rsidP="00186A5A">
      <w:pPr>
        <w:widowControl w:val="0"/>
        <w:numPr>
          <w:ilvl w:val="0"/>
          <w:numId w:val="42"/>
        </w:numPr>
        <w:spacing w:line="276" w:lineRule="auto"/>
        <w:ind w:left="284" w:hanging="283"/>
        <w:jc w:val="both"/>
        <w:rPr>
          <w:color w:val="000000"/>
        </w:rPr>
      </w:pPr>
      <w:r w:rsidRPr="00951A3F">
        <w:rPr>
          <w:color w:val="000000"/>
        </w:rPr>
        <w:t>Trysky a sítka musí být čištěny odděleně před zahájením a po ukončení proplachování.</w:t>
      </w:r>
    </w:p>
    <w:p w14:paraId="0A6C7F12" w14:textId="77777777" w:rsidR="00011BE2" w:rsidRDefault="00011BE2" w:rsidP="00186A5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53E0EF62" w14:textId="4C7500E1" w:rsidR="00C217E2" w:rsidRPr="00951A3F" w:rsidRDefault="00C217E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951A3F">
        <w:t>Tabulka ochranných vzdáleností stanovených s ohledem na ochranu necílových organismů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1417"/>
        <w:gridCol w:w="1703"/>
        <w:gridCol w:w="1417"/>
        <w:gridCol w:w="1985"/>
      </w:tblGrid>
      <w:tr w:rsidR="00C217E2" w:rsidRPr="00951A3F" w14:paraId="039CD197" w14:textId="77777777" w:rsidTr="00922E3A">
        <w:trPr>
          <w:trHeight w:val="220"/>
        </w:trPr>
        <w:tc>
          <w:tcPr>
            <w:tcW w:w="1461" w:type="pct"/>
            <w:shd w:val="clear" w:color="auto" w:fill="FFFFFF"/>
            <w:vAlign w:val="center"/>
          </w:tcPr>
          <w:p w14:paraId="774C655B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</w:pPr>
            <w:r w:rsidRPr="00951A3F">
              <w:t>Plodina</w:t>
            </w:r>
          </w:p>
        </w:tc>
        <w:tc>
          <w:tcPr>
            <w:tcW w:w="769" w:type="pct"/>
            <w:vAlign w:val="center"/>
          </w:tcPr>
          <w:p w14:paraId="48D93D55" w14:textId="77777777" w:rsidR="00C217E2" w:rsidRPr="00951A3F" w:rsidRDefault="00C217E2" w:rsidP="00922E3A">
            <w:pPr>
              <w:widowControl w:val="0"/>
              <w:spacing w:line="276" w:lineRule="auto"/>
              <w:ind w:left="-108" w:right="-142"/>
            </w:pPr>
            <w:r w:rsidRPr="00951A3F">
              <w:t>bez redukce</w:t>
            </w:r>
          </w:p>
        </w:tc>
        <w:tc>
          <w:tcPr>
            <w:tcW w:w="924" w:type="pct"/>
            <w:vAlign w:val="center"/>
          </w:tcPr>
          <w:p w14:paraId="588279CE" w14:textId="7E5C5904" w:rsidR="00C217E2" w:rsidRPr="00951A3F" w:rsidRDefault="00C217E2" w:rsidP="00922E3A">
            <w:pPr>
              <w:widowControl w:val="0"/>
              <w:spacing w:line="276" w:lineRule="auto"/>
              <w:ind w:right="-142"/>
            </w:pPr>
            <w:r w:rsidRPr="00951A3F">
              <w:t>tryska</w:t>
            </w:r>
            <w:r w:rsidR="00922E3A">
              <w:t xml:space="preserve"> </w:t>
            </w:r>
            <w:r w:rsidRPr="00951A3F">
              <w:t>50 %</w:t>
            </w:r>
          </w:p>
        </w:tc>
        <w:tc>
          <w:tcPr>
            <w:tcW w:w="769" w:type="pct"/>
            <w:vAlign w:val="center"/>
          </w:tcPr>
          <w:p w14:paraId="1393EFB1" w14:textId="3FC12C3E" w:rsidR="00C217E2" w:rsidRPr="00951A3F" w:rsidRDefault="00C217E2" w:rsidP="00922E3A">
            <w:pPr>
              <w:widowControl w:val="0"/>
              <w:spacing w:line="276" w:lineRule="auto"/>
              <w:ind w:right="-142"/>
            </w:pPr>
            <w:r w:rsidRPr="00951A3F">
              <w:t>tryska</w:t>
            </w:r>
            <w:r w:rsidR="00922E3A">
              <w:t xml:space="preserve"> </w:t>
            </w:r>
            <w:r w:rsidRPr="00951A3F">
              <w:t>75 %</w:t>
            </w:r>
          </w:p>
        </w:tc>
        <w:tc>
          <w:tcPr>
            <w:tcW w:w="1076" w:type="pct"/>
            <w:vAlign w:val="center"/>
          </w:tcPr>
          <w:p w14:paraId="31EA466F" w14:textId="3C1B3C28" w:rsidR="00C217E2" w:rsidRPr="00951A3F" w:rsidRDefault="00C217E2" w:rsidP="00922E3A">
            <w:pPr>
              <w:widowControl w:val="0"/>
              <w:spacing w:line="276" w:lineRule="auto"/>
              <w:ind w:right="-142"/>
            </w:pPr>
            <w:r w:rsidRPr="00951A3F">
              <w:t>tryska</w:t>
            </w:r>
            <w:r w:rsidR="00922E3A">
              <w:t xml:space="preserve"> </w:t>
            </w:r>
            <w:r w:rsidRPr="00951A3F">
              <w:t>90 %</w:t>
            </w:r>
          </w:p>
        </w:tc>
      </w:tr>
      <w:tr w:rsidR="00C217E2" w:rsidRPr="00951A3F" w14:paraId="4207BDB7" w14:textId="77777777" w:rsidTr="00922E3A">
        <w:trPr>
          <w:trHeight w:val="276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221495A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</w:pPr>
            <w:r w:rsidRPr="00951A3F">
              <w:t>Ochranná vzdálenost od povrchové vody s ohledem na ochranu vodních organismů [m]</w:t>
            </w:r>
          </w:p>
        </w:tc>
      </w:tr>
      <w:tr w:rsidR="00C217E2" w:rsidRPr="00951A3F" w14:paraId="645349FA" w14:textId="77777777" w:rsidTr="00922E3A">
        <w:trPr>
          <w:trHeight w:val="366"/>
        </w:trPr>
        <w:tc>
          <w:tcPr>
            <w:tcW w:w="1461" w:type="pct"/>
            <w:shd w:val="clear" w:color="auto" w:fill="FFFFFF"/>
            <w:vAlign w:val="center"/>
          </w:tcPr>
          <w:p w14:paraId="3E05DBEA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  <w:rPr>
                <w:bCs/>
                <w:iCs/>
              </w:rPr>
            </w:pPr>
            <w:r w:rsidRPr="00951A3F">
              <w:rPr>
                <w:iCs/>
              </w:rPr>
              <w:t>kukuřice</w:t>
            </w:r>
          </w:p>
        </w:tc>
        <w:tc>
          <w:tcPr>
            <w:tcW w:w="769" w:type="pct"/>
            <w:vAlign w:val="center"/>
          </w:tcPr>
          <w:p w14:paraId="01D26FF6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  <w:jc w:val="center"/>
            </w:pPr>
            <w:r w:rsidRPr="00951A3F">
              <w:rPr>
                <w:iCs/>
              </w:rPr>
              <w:t>4</w:t>
            </w:r>
          </w:p>
        </w:tc>
        <w:tc>
          <w:tcPr>
            <w:tcW w:w="924" w:type="pct"/>
            <w:vAlign w:val="center"/>
          </w:tcPr>
          <w:p w14:paraId="011DDC94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  <w:jc w:val="center"/>
            </w:pPr>
            <w:r w:rsidRPr="00951A3F">
              <w:rPr>
                <w:iCs/>
              </w:rPr>
              <w:t>4</w:t>
            </w:r>
          </w:p>
        </w:tc>
        <w:tc>
          <w:tcPr>
            <w:tcW w:w="769" w:type="pct"/>
            <w:vAlign w:val="center"/>
          </w:tcPr>
          <w:p w14:paraId="71A3D3AF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  <w:jc w:val="center"/>
            </w:pPr>
            <w:r w:rsidRPr="00951A3F">
              <w:rPr>
                <w:iCs/>
              </w:rPr>
              <w:t>4</w:t>
            </w:r>
          </w:p>
        </w:tc>
        <w:tc>
          <w:tcPr>
            <w:tcW w:w="1076" w:type="pct"/>
            <w:vAlign w:val="center"/>
          </w:tcPr>
          <w:p w14:paraId="34FCE112" w14:textId="77777777" w:rsidR="00C217E2" w:rsidRPr="00951A3F" w:rsidRDefault="00C217E2" w:rsidP="00922E3A">
            <w:pPr>
              <w:widowControl w:val="0"/>
              <w:spacing w:line="276" w:lineRule="auto"/>
              <w:ind w:right="-142"/>
              <w:jc w:val="center"/>
            </w:pPr>
            <w:r w:rsidRPr="00951A3F">
              <w:t>4</w:t>
            </w:r>
          </w:p>
        </w:tc>
      </w:tr>
    </w:tbl>
    <w:p w14:paraId="6A49DEE0" w14:textId="775D712C" w:rsidR="00C217E2" w:rsidRDefault="00C217E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56CBA3D6" w14:textId="77777777" w:rsidR="00922E3A" w:rsidRDefault="00922E3A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</w:p>
    <w:p w14:paraId="2EF81629" w14:textId="77777777" w:rsidR="00C217E2" w:rsidRPr="00951A3F" w:rsidRDefault="00C217E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951A3F">
        <w:rPr>
          <w:bCs/>
          <w:iCs/>
          <w:snapToGrid w:val="0"/>
        </w:rPr>
        <w:lastRenderedPageBreak/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7E76F41D" w14:textId="77777777" w:rsidR="00C217E2" w:rsidRPr="00951A3F" w:rsidRDefault="00C217E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7E08A1B7" w14:textId="77777777" w:rsidR="00C217E2" w:rsidRDefault="00C217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16F8A470" w14:textId="77777777" w:rsid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3453E7">
        <w:rPr>
          <w:b/>
          <w:bCs/>
          <w:sz w:val="28"/>
          <w:szCs w:val="28"/>
        </w:rPr>
        <w:t>Isomate</w:t>
      </w:r>
      <w:proofErr w:type="spellEnd"/>
      <w:r w:rsidRPr="003453E7">
        <w:rPr>
          <w:b/>
          <w:bCs/>
          <w:sz w:val="28"/>
          <w:szCs w:val="28"/>
        </w:rPr>
        <w:t xml:space="preserve"> C TT</w:t>
      </w:r>
    </w:p>
    <w:p w14:paraId="4944B125" w14:textId="79A5574F" w:rsidR="001A20BA" w:rsidRPr="005A2439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r w:rsidRPr="001A20BA">
        <w:t>CBC (</w:t>
      </w:r>
      <w:proofErr w:type="spellStart"/>
      <w:r w:rsidRPr="001A20BA">
        <w:t>Europe</w:t>
      </w:r>
      <w:proofErr w:type="spellEnd"/>
      <w:r w:rsidRPr="001A20BA">
        <w:t xml:space="preserve">) </w:t>
      </w:r>
      <w:proofErr w:type="spellStart"/>
      <w:r w:rsidRPr="001A20BA">
        <w:t>S.r.l</w:t>
      </w:r>
      <w:proofErr w:type="spellEnd"/>
      <w:r w:rsidRPr="001A20BA">
        <w:t>.</w:t>
      </w:r>
      <w:r>
        <w:t xml:space="preserve">, </w:t>
      </w:r>
      <w:r w:rsidRPr="001A20BA">
        <w:t xml:space="preserve">Via </w:t>
      </w:r>
      <w:proofErr w:type="spellStart"/>
      <w:r w:rsidRPr="001A20BA">
        <w:t>Zanica</w:t>
      </w:r>
      <w:proofErr w:type="spellEnd"/>
      <w:r w:rsidRPr="001A20BA">
        <w:t xml:space="preserve"> 25, 24050 </w:t>
      </w:r>
      <w:proofErr w:type="spellStart"/>
      <w:r w:rsidRPr="001A20BA">
        <w:t>Grassobbio</w:t>
      </w:r>
      <w:proofErr w:type="spellEnd"/>
      <w:r w:rsidRPr="001A20BA">
        <w:t xml:space="preserve"> (BG), Itálie</w:t>
      </w:r>
    </w:p>
    <w:p w14:paraId="3507A953" w14:textId="77777777" w:rsid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1A20BA">
        <w:rPr>
          <w:iCs/>
        </w:rPr>
        <w:t>5934-0</w:t>
      </w:r>
    </w:p>
    <w:p w14:paraId="3552E48A" w14:textId="77777777" w:rsid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5A2439">
        <w:t>účinná látka</w:t>
      </w:r>
      <w:r>
        <w:t xml:space="preserve">: </w:t>
      </w:r>
      <w:bookmarkStart w:id="6" w:name="_Hlk84595712"/>
      <w:r w:rsidRPr="001A20BA">
        <w:rPr>
          <w:bCs/>
        </w:rPr>
        <w:t>(8E,10E)-8,10-dodeca-8,10-dien-1-</w:t>
      </w:r>
      <w:proofErr w:type="gramStart"/>
      <w:r w:rsidRPr="001A20BA">
        <w:rPr>
          <w:bCs/>
        </w:rPr>
        <w:t>ol  540</w:t>
      </w:r>
      <w:proofErr w:type="gramEnd"/>
      <w:r w:rsidRPr="001A20BA">
        <w:rPr>
          <w:bCs/>
        </w:rPr>
        <w:t xml:space="preserve"> g/kg</w:t>
      </w:r>
    </w:p>
    <w:p w14:paraId="2932D76C" w14:textId="5870E6CC" w:rsidR="001A20BA" w:rsidRP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</w:rPr>
      </w:pPr>
      <w:r>
        <w:rPr>
          <w:bCs/>
        </w:rPr>
        <w:t xml:space="preserve">                     </w:t>
      </w:r>
      <w:r w:rsidRPr="001A20BA">
        <w:rPr>
          <w:bCs/>
        </w:rPr>
        <w:t>dodekan-1-ol</w:t>
      </w:r>
      <w:r w:rsidRPr="001A20BA">
        <w:rPr>
          <w:bCs/>
          <w:iCs/>
        </w:rPr>
        <w:t xml:space="preserve"> </w:t>
      </w:r>
      <w:r>
        <w:rPr>
          <w:bCs/>
          <w:iCs/>
        </w:rPr>
        <w:t xml:space="preserve">    </w:t>
      </w:r>
      <w:r w:rsidRPr="001A20BA">
        <w:rPr>
          <w:bCs/>
          <w:iCs/>
        </w:rPr>
        <w:t>288 g/kg</w:t>
      </w:r>
    </w:p>
    <w:p w14:paraId="7743B2A1" w14:textId="1E2B5B34" w:rsidR="001A20BA" w:rsidRPr="00DF3C39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bCs/>
        </w:rPr>
        <w:t xml:space="preserve">                     </w:t>
      </w:r>
      <w:r w:rsidRPr="001A20BA">
        <w:rPr>
          <w:bCs/>
        </w:rPr>
        <w:t>tetradekan-1-ol</w:t>
      </w:r>
      <w:r w:rsidRPr="001A20BA">
        <w:rPr>
          <w:bCs/>
          <w:iCs/>
        </w:rPr>
        <w:t xml:space="preserve"> </w:t>
      </w:r>
      <w:r>
        <w:rPr>
          <w:bCs/>
          <w:iCs/>
        </w:rPr>
        <w:t xml:space="preserve">   </w:t>
      </w:r>
      <w:r w:rsidRPr="001A20BA">
        <w:rPr>
          <w:bCs/>
          <w:iCs/>
        </w:rPr>
        <w:t>69 g/kg</w:t>
      </w:r>
      <w:bookmarkEnd w:id="6"/>
    </w:p>
    <w:p w14:paraId="2371757B" w14:textId="77777777" w:rsid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31.8.2023</w:t>
      </w:r>
    </w:p>
    <w:p w14:paraId="76D00E78" w14:textId="77777777" w:rsid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7F454E" w14:textId="52B4A2A2" w:rsidR="001A20BA" w:rsidRP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1A20BA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567"/>
        <w:gridCol w:w="1985"/>
        <w:gridCol w:w="1417"/>
      </w:tblGrid>
      <w:tr w:rsidR="001A20BA" w:rsidRPr="001A20BA" w14:paraId="38C17480" w14:textId="77777777" w:rsidTr="00C14849">
        <w:tc>
          <w:tcPr>
            <w:tcW w:w="1560" w:type="dxa"/>
          </w:tcPr>
          <w:p w14:paraId="17A7AD70" w14:textId="34E6E321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1)</w:t>
            </w:r>
            <w:r w:rsidR="00922E3A">
              <w:t xml:space="preserve"> </w:t>
            </w:r>
            <w:r w:rsidRPr="001A20BA">
              <w:t xml:space="preserve">Plodina, </w:t>
            </w:r>
          </w:p>
          <w:p w14:paraId="16B55218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oblast použití</w:t>
            </w:r>
          </w:p>
        </w:tc>
        <w:tc>
          <w:tcPr>
            <w:tcW w:w="2126" w:type="dxa"/>
          </w:tcPr>
          <w:p w14:paraId="451B2EBC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 xml:space="preserve">2) Škodlivý organismus, </w:t>
            </w:r>
          </w:p>
          <w:p w14:paraId="3EDCB37B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jiný účel použití</w:t>
            </w:r>
          </w:p>
        </w:tc>
        <w:tc>
          <w:tcPr>
            <w:tcW w:w="1701" w:type="dxa"/>
          </w:tcPr>
          <w:p w14:paraId="33DE5B4A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Dávkování, mísitelnost</w:t>
            </w:r>
          </w:p>
        </w:tc>
        <w:tc>
          <w:tcPr>
            <w:tcW w:w="567" w:type="dxa"/>
          </w:tcPr>
          <w:p w14:paraId="7460E50B" w14:textId="77777777" w:rsidR="001A20BA" w:rsidRPr="001A20BA" w:rsidRDefault="001A20B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A20BA">
              <w:t>OL</w:t>
            </w:r>
          </w:p>
        </w:tc>
        <w:tc>
          <w:tcPr>
            <w:tcW w:w="1985" w:type="dxa"/>
          </w:tcPr>
          <w:p w14:paraId="443FDBEB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Poznámka</w:t>
            </w:r>
          </w:p>
          <w:p w14:paraId="60E4A933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1) k plodině</w:t>
            </w:r>
          </w:p>
          <w:p w14:paraId="3F3BF9C5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2) k ŠO</w:t>
            </w:r>
          </w:p>
          <w:p w14:paraId="7AE9D826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3) k OL</w:t>
            </w:r>
          </w:p>
        </w:tc>
        <w:tc>
          <w:tcPr>
            <w:tcW w:w="1417" w:type="dxa"/>
          </w:tcPr>
          <w:p w14:paraId="781624FC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4) Pozn. k dávkování</w:t>
            </w:r>
          </w:p>
          <w:p w14:paraId="0495C911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5) Umístění</w:t>
            </w:r>
          </w:p>
          <w:p w14:paraId="5A1D7FEC" w14:textId="5D593683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6) Určení sklizně</w:t>
            </w:r>
          </w:p>
        </w:tc>
      </w:tr>
      <w:tr w:rsidR="001A20BA" w:rsidRPr="001A20BA" w14:paraId="03D6877E" w14:textId="77777777" w:rsidTr="00C14849">
        <w:trPr>
          <w:trHeight w:val="57"/>
        </w:trPr>
        <w:tc>
          <w:tcPr>
            <w:tcW w:w="1560" w:type="dxa"/>
          </w:tcPr>
          <w:p w14:paraId="709F29CA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1A20BA">
              <w:rPr>
                <w:rFonts w:eastAsiaTheme="minorHAnsi"/>
                <w:lang w:val="de-DE" w:eastAsia="en-US"/>
              </w:rPr>
              <w:t>jádroviny</w:t>
            </w:r>
            <w:proofErr w:type="spellEnd"/>
          </w:p>
        </w:tc>
        <w:tc>
          <w:tcPr>
            <w:tcW w:w="2126" w:type="dxa"/>
          </w:tcPr>
          <w:p w14:paraId="25131BAD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1A20BA">
              <w:rPr>
                <w:rFonts w:eastAsiaTheme="minorHAnsi"/>
                <w:lang w:val="de-DE" w:eastAsia="en-US"/>
              </w:rPr>
              <w:t>obaleč</w:t>
            </w:r>
            <w:proofErr w:type="spellEnd"/>
            <w:r w:rsidRPr="001A20BA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1A20BA">
              <w:rPr>
                <w:rFonts w:eastAsiaTheme="minorHAnsi"/>
                <w:lang w:val="de-DE" w:eastAsia="en-US"/>
              </w:rPr>
              <w:t>jablečný</w:t>
            </w:r>
            <w:proofErr w:type="spellEnd"/>
          </w:p>
        </w:tc>
        <w:tc>
          <w:tcPr>
            <w:tcW w:w="1701" w:type="dxa"/>
          </w:tcPr>
          <w:p w14:paraId="691987E6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rPr>
                <w:rFonts w:eastAsiaTheme="minorHAnsi"/>
                <w:lang w:eastAsia="en-US"/>
              </w:rPr>
              <w:t>500 ks odparníků /ha</w:t>
            </w:r>
          </w:p>
        </w:tc>
        <w:tc>
          <w:tcPr>
            <w:tcW w:w="567" w:type="dxa"/>
          </w:tcPr>
          <w:p w14:paraId="137F6A69" w14:textId="77777777" w:rsidR="001A20BA" w:rsidRPr="001A20BA" w:rsidRDefault="001A20B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A20BA">
              <w:t>-</w:t>
            </w:r>
          </w:p>
        </w:tc>
        <w:tc>
          <w:tcPr>
            <w:tcW w:w="1985" w:type="dxa"/>
          </w:tcPr>
          <w:p w14:paraId="1A21E82F" w14:textId="7EE1ECFA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t>2) před začátkem náletu motýlů</w:t>
            </w:r>
          </w:p>
        </w:tc>
        <w:tc>
          <w:tcPr>
            <w:tcW w:w="1417" w:type="dxa"/>
          </w:tcPr>
          <w:p w14:paraId="21D502BB" w14:textId="77777777" w:rsidR="001A20BA" w:rsidRPr="001A20BA" w:rsidRDefault="001A20B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A20BA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14:paraId="6E115EB2" w14:textId="77777777" w:rsidR="00922E3A" w:rsidRDefault="00922E3A" w:rsidP="00186A5A">
      <w:pPr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</w:p>
    <w:p w14:paraId="5818B228" w14:textId="2B6AC275" w:rsidR="001A20BA" w:rsidRDefault="001A20BA" w:rsidP="00186A5A">
      <w:pPr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  <w:r w:rsidRPr="001A20BA">
        <w:rPr>
          <w:rFonts w:eastAsiaTheme="minorHAnsi"/>
          <w:snapToGrid w:val="0"/>
          <w:lang w:eastAsia="en-US"/>
        </w:rPr>
        <w:t>Ochrannou lhůtu (OL) není nutné stanovit</w:t>
      </w:r>
    </w:p>
    <w:p w14:paraId="39B2DCA5" w14:textId="77777777" w:rsidR="00922E3A" w:rsidRPr="001A20BA" w:rsidRDefault="00922E3A" w:rsidP="00186A5A">
      <w:pPr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</w:p>
    <w:tbl>
      <w:tblPr>
        <w:tblStyle w:val="Mkatabulky71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3118"/>
      </w:tblGrid>
      <w:tr w:rsidR="00922E3A" w:rsidRPr="001A20BA" w14:paraId="60575D2C" w14:textId="77777777" w:rsidTr="00922E3A">
        <w:trPr>
          <w:trHeight w:val="270"/>
        </w:trPr>
        <w:tc>
          <w:tcPr>
            <w:tcW w:w="3261" w:type="dxa"/>
          </w:tcPr>
          <w:p w14:paraId="72F67AFD" w14:textId="238D6E06" w:rsidR="00922E3A" w:rsidRPr="001A20BA" w:rsidRDefault="00922E3A" w:rsidP="00922E3A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1A20BA">
              <w:t>Plodina, oblast použití</w:t>
            </w:r>
          </w:p>
        </w:tc>
        <w:tc>
          <w:tcPr>
            <w:tcW w:w="2835" w:type="dxa"/>
          </w:tcPr>
          <w:p w14:paraId="4D11F436" w14:textId="77777777" w:rsidR="00922E3A" w:rsidRPr="001A20BA" w:rsidRDefault="00922E3A" w:rsidP="00922E3A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1A20BA">
              <w:t>Způsob aplikace</w:t>
            </w:r>
          </w:p>
        </w:tc>
        <w:tc>
          <w:tcPr>
            <w:tcW w:w="3118" w:type="dxa"/>
          </w:tcPr>
          <w:p w14:paraId="44D2A6D7" w14:textId="77777777" w:rsidR="00922E3A" w:rsidRPr="001A20BA" w:rsidRDefault="00922E3A" w:rsidP="00922E3A">
            <w:pPr>
              <w:widowControl w:val="0"/>
              <w:spacing w:before="0" w:after="0" w:line="276" w:lineRule="auto"/>
              <w:ind w:left="0"/>
            </w:pPr>
            <w:r w:rsidRPr="001A20BA">
              <w:t>Max. počet aplikací v plodině</w:t>
            </w:r>
          </w:p>
        </w:tc>
      </w:tr>
      <w:tr w:rsidR="00922E3A" w:rsidRPr="001A20BA" w14:paraId="6A69D4A7" w14:textId="77777777" w:rsidTr="00922E3A">
        <w:tc>
          <w:tcPr>
            <w:tcW w:w="3261" w:type="dxa"/>
          </w:tcPr>
          <w:p w14:paraId="129E3D60" w14:textId="77777777" w:rsidR="00922E3A" w:rsidRPr="001A20BA" w:rsidRDefault="00922E3A" w:rsidP="00922E3A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1A20BA">
              <w:rPr>
                <w:lang w:val="de-DE"/>
              </w:rPr>
              <w:t>jádroviny</w:t>
            </w:r>
            <w:proofErr w:type="spellEnd"/>
          </w:p>
        </w:tc>
        <w:tc>
          <w:tcPr>
            <w:tcW w:w="2835" w:type="dxa"/>
          </w:tcPr>
          <w:p w14:paraId="6D4593D2" w14:textId="77777777" w:rsidR="00922E3A" w:rsidRPr="001A20BA" w:rsidRDefault="00922E3A" w:rsidP="00922E3A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1A20BA">
              <w:rPr>
                <w:lang w:val="de-DE"/>
              </w:rPr>
              <w:t>feromonový</w:t>
            </w:r>
            <w:proofErr w:type="spellEnd"/>
            <w:r w:rsidRPr="001A20BA">
              <w:rPr>
                <w:lang w:val="de-DE"/>
              </w:rPr>
              <w:t xml:space="preserve"> </w:t>
            </w:r>
            <w:proofErr w:type="spellStart"/>
            <w:r w:rsidRPr="001A20BA">
              <w:rPr>
                <w:lang w:val="de-DE"/>
              </w:rPr>
              <w:t>odparník</w:t>
            </w:r>
            <w:proofErr w:type="spellEnd"/>
          </w:p>
        </w:tc>
        <w:tc>
          <w:tcPr>
            <w:tcW w:w="3118" w:type="dxa"/>
          </w:tcPr>
          <w:p w14:paraId="2144E09E" w14:textId="77777777" w:rsidR="00922E3A" w:rsidRPr="001A20BA" w:rsidRDefault="00922E3A" w:rsidP="00922E3A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1A20BA">
              <w:rPr>
                <w:lang w:val="de-DE"/>
              </w:rPr>
              <w:t xml:space="preserve">  1x/</w:t>
            </w:r>
            <w:proofErr w:type="spellStart"/>
            <w:r w:rsidRPr="001A20BA">
              <w:rPr>
                <w:lang w:val="de-DE"/>
              </w:rPr>
              <w:t>rok</w:t>
            </w:r>
            <w:proofErr w:type="spellEnd"/>
          </w:p>
        </w:tc>
      </w:tr>
    </w:tbl>
    <w:p w14:paraId="791000E7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75FF8FE2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1A20BA">
        <w:rPr>
          <w:rFonts w:eastAsiaTheme="minorHAnsi"/>
          <w:snapToGrid w:val="0"/>
          <w:lang w:eastAsia="en-US"/>
        </w:rPr>
        <w:t>Aplikujte pouze jednou za vegetační období na jeden porost.</w:t>
      </w:r>
    </w:p>
    <w:p w14:paraId="683FB594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6F25DEEE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1A20BA">
        <w:rPr>
          <w:rFonts w:eastAsiaTheme="minorHAnsi"/>
          <w:snapToGrid w:val="0"/>
          <w:lang w:eastAsia="en-US"/>
        </w:rPr>
        <w:t>Používejte pouze v případě nepříliš rozsáhlého napadení a nízké populační hustoty škůdců.</w:t>
      </w:r>
    </w:p>
    <w:p w14:paraId="1AE64D72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1035C0FE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  <w:r w:rsidRPr="001A20BA">
        <w:rPr>
          <w:rFonts w:eastAsiaTheme="minorHAnsi"/>
          <w:snapToGrid w:val="0"/>
          <w:lang w:eastAsia="en-US"/>
        </w:rPr>
        <w:t>Aplikujte v sadech o výměře nejméně 1-2 ha se vzdáleností řad nejvýše 4,5 m. Uspořádání sadu by mělo být, pokud možno, jednotné a porost ovocných stromů by měl být stejnorodý, při aplikaci dodržte nejméně 100 m od neošetřených částí sadu.</w:t>
      </w:r>
    </w:p>
    <w:p w14:paraId="79399B0C" w14:textId="77777777" w:rsidR="001A20BA" w:rsidRPr="001A20BA" w:rsidRDefault="001A20BA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57C8EF42" w14:textId="77777777" w:rsidR="001A20BA" w:rsidRDefault="001A20BA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32C6213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65731B92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6A071CBF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089C02DC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32403261" w14:textId="77777777" w:rsidR="00011BE2" w:rsidRDefault="00011BE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3CA1E2AB" w14:textId="64267415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225D72">
        <w:rPr>
          <w:b/>
          <w:bCs/>
          <w:sz w:val="28"/>
          <w:szCs w:val="28"/>
        </w:rPr>
        <w:lastRenderedPageBreak/>
        <w:t>Juventus</w:t>
      </w:r>
      <w:proofErr w:type="spellEnd"/>
    </w:p>
    <w:p w14:paraId="53292ECB" w14:textId="067217C2" w:rsidR="00225D72" w:rsidRPr="005A2439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proofErr w:type="spellStart"/>
      <w:r w:rsidRPr="00225D72">
        <w:t>Corteva</w:t>
      </w:r>
      <w:proofErr w:type="spellEnd"/>
      <w:r w:rsidRPr="00225D72">
        <w:t xml:space="preserve"> </w:t>
      </w:r>
      <w:proofErr w:type="spellStart"/>
      <w:r w:rsidRPr="00225D72">
        <w:t>Agriscience</w:t>
      </w:r>
      <w:proofErr w:type="spellEnd"/>
      <w:r w:rsidRPr="00225D72">
        <w:t xml:space="preserve"> Czech s.r.o.</w:t>
      </w:r>
      <w:r>
        <w:t xml:space="preserve">, </w:t>
      </w:r>
      <w:r w:rsidRPr="00225D72">
        <w:t>Pekařská 628/14, 155</w:t>
      </w:r>
      <w:r>
        <w:t xml:space="preserve"> </w:t>
      </w:r>
      <w:r w:rsidRPr="00225D72">
        <w:t>00 Praha 5</w:t>
      </w:r>
    </w:p>
    <w:p w14:paraId="3C5C6013" w14:textId="77777777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5D0774">
        <w:rPr>
          <w:iCs/>
          <w:snapToGrid w:val="0"/>
        </w:rPr>
        <w:t>58</w:t>
      </w:r>
      <w:r>
        <w:rPr>
          <w:iCs/>
          <w:snapToGrid w:val="0"/>
        </w:rPr>
        <w:t>75</w:t>
      </w:r>
      <w:r w:rsidRPr="005D0774">
        <w:rPr>
          <w:iCs/>
          <w:snapToGrid w:val="0"/>
        </w:rPr>
        <w:t>-0</w:t>
      </w:r>
    </w:p>
    <w:p w14:paraId="7D562846" w14:textId="77777777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r>
        <w:rPr>
          <w:iCs/>
          <w:snapToGrid w:val="0"/>
        </w:rPr>
        <w:t>diflufenikan</w:t>
      </w:r>
      <w:proofErr w:type="spellEnd"/>
      <w:r>
        <w:rPr>
          <w:iCs/>
          <w:snapToGrid w:val="0"/>
        </w:rPr>
        <w:t xml:space="preserve"> 180 g/l</w:t>
      </w:r>
    </w:p>
    <w:p w14:paraId="7AD54505" w14:textId="7981A12F" w:rsidR="00225D72" w:rsidRPr="00021194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>
        <w:rPr>
          <w:iCs/>
          <w:snapToGrid w:val="0"/>
        </w:rPr>
        <w:t xml:space="preserve">                      </w:t>
      </w:r>
      <w:proofErr w:type="spellStart"/>
      <w:r w:rsidRPr="00021194">
        <w:rPr>
          <w:iCs/>
          <w:snapToGrid w:val="0"/>
        </w:rPr>
        <w:t>flufenacet</w:t>
      </w:r>
      <w:proofErr w:type="spellEnd"/>
      <w:r w:rsidRPr="00021194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</w:t>
      </w:r>
      <w:r w:rsidRPr="00021194">
        <w:rPr>
          <w:iCs/>
          <w:snapToGrid w:val="0"/>
        </w:rPr>
        <w:t xml:space="preserve">240 g/l </w:t>
      </w:r>
      <w:r w:rsidRPr="00021194">
        <w:rPr>
          <w:iCs/>
        </w:rPr>
        <w:t xml:space="preserve">  </w:t>
      </w:r>
    </w:p>
    <w:p w14:paraId="6BBD6BA5" w14:textId="338823E1" w:rsidR="00225D72" w:rsidRPr="00DF3C39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iCs/>
        </w:rPr>
        <w:t xml:space="preserve">                      </w:t>
      </w:r>
      <w:proofErr w:type="spellStart"/>
      <w:r w:rsidRPr="00021194">
        <w:rPr>
          <w:iCs/>
        </w:rPr>
        <w:t>halauxifen</w:t>
      </w:r>
      <w:proofErr w:type="spellEnd"/>
      <w:r w:rsidRPr="00021194">
        <w:rPr>
          <w:iCs/>
        </w:rPr>
        <w:t>-methyl 11,67 g/l</w:t>
      </w:r>
    </w:p>
    <w:p w14:paraId="030DE46F" w14:textId="620617CF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31.10.2023</w:t>
      </w:r>
    </w:p>
    <w:p w14:paraId="1ECC5218" w14:textId="1F7619CB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56FF552" w14:textId="77777777" w:rsidR="00225D72" w:rsidRPr="005D0774" w:rsidRDefault="00225D7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5D0774">
        <w:rPr>
          <w:i/>
          <w:iCs/>
          <w:snapToGrid w:val="0"/>
        </w:rPr>
        <w:t>Rozsah povoleného použití: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560"/>
        <w:gridCol w:w="567"/>
        <w:gridCol w:w="1559"/>
        <w:gridCol w:w="1354"/>
      </w:tblGrid>
      <w:tr w:rsidR="00225D72" w:rsidRPr="005D0774" w14:paraId="5C06A7E5" w14:textId="77777777" w:rsidTr="00C14849">
        <w:tc>
          <w:tcPr>
            <w:tcW w:w="1843" w:type="dxa"/>
          </w:tcPr>
          <w:p w14:paraId="46C54036" w14:textId="3607073E" w:rsidR="00225D72" w:rsidRPr="005D0774" w:rsidRDefault="00225D72" w:rsidP="00186A5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5D0774">
              <w:rPr>
                <w:sz w:val="24"/>
                <w:szCs w:val="24"/>
              </w:rPr>
              <w:t>1)</w:t>
            </w:r>
            <w:r w:rsidR="003453E7">
              <w:rPr>
                <w:sz w:val="24"/>
                <w:szCs w:val="24"/>
              </w:rPr>
              <w:t xml:space="preserve"> </w:t>
            </w:r>
            <w:r w:rsidRPr="005D0774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268" w:type="dxa"/>
          </w:tcPr>
          <w:p w14:paraId="183D3342" w14:textId="77777777" w:rsidR="00225D72" w:rsidRPr="005D0774" w:rsidRDefault="00225D72" w:rsidP="00186A5A">
            <w:pPr>
              <w:widowControl w:val="0"/>
              <w:spacing w:line="276" w:lineRule="auto"/>
              <w:ind w:left="25" w:right="-70"/>
            </w:pPr>
            <w:r w:rsidRPr="005D0774">
              <w:t>2) Škodlivý organismus, jiný účel použití</w:t>
            </w:r>
          </w:p>
        </w:tc>
        <w:tc>
          <w:tcPr>
            <w:tcW w:w="1560" w:type="dxa"/>
          </w:tcPr>
          <w:p w14:paraId="7EE42412" w14:textId="77777777" w:rsidR="00225D72" w:rsidRPr="005D0774" w:rsidRDefault="00225D72" w:rsidP="00186A5A">
            <w:pPr>
              <w:widowControl w:val="0"/>
              <w:spacing w:line="276" w:lineRule="auto"/>
              <w:ind w:left="51"/>
            </w:pPr>
            <w:r w:rsidRPr="005D0774">
              <w:t>Dávkování, mísitelnost</w:t>
            </w:r>
          </w:p>
        </w:tc>
        <w:tc>
          <w:tcPr>
            <w:tcW w:w="567" w:type="dxa"/>
          </w:tcPr>
          <w:p w14:paraId="1148B01E" w14:textId="77777777" w:rsidR="00225D72" w:rsidRPr="00C14849" w:rsidRDefault="00225D72" w:rsidP="00186A5A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14849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559" w:type="dxa"/>
          </w:tcPr>
          <w:p w14:paraId="2C991FD4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Poznámka</w:t>
            </w:r>
          </w:p>
          <w:p w14:paraId="0966D2F3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1) k plodině</w:t>
            </w:r>
          </w:p>
          <w:p w14:paraId="48B759F7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2) k ŠO</w:t>
            </w:r>
          </w:p>
          <w:p w14:paraId="3D034095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3) k OL</w:t>
            </w:r>
          </w:p>
        </w:tc>
        <w:tc>
          <w:tcPr>
            <w:tcW w:w="1354" w:type="dxa"/>
          </w:tcPr>
          <w:p w14:paraId="40D16487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4) Pozn. k dávkování</w:t>
            </w:r>
          </w:p>
          <w:p w14:paraId="3C0A6510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5) Umístění</w:t>
            </w:r>
          </w:p>
          <w:p w14:paraId="75D3DE5E" w14:textId="77777777" w:rsidR="00225D72" w:rsidRPr="005D0774" w:rsidRDefault="00225D72" w:rsidP="00186A5A">
            <w:pPr>
              <w:widowControl w:val="0"/>
              <w:spacing w:line="276" w:lineRule="auto"/>
            </w:pPr>
            <w:r w:rsidRPr="005D0774">
              <w:t>6) Určení sklizně</w:t>
            </w:r>
          </w:p>
        </w:tc>
      </w:tr>
      <w:tr w:rsidR="00225D72" w:rsidRPr="005D0774" w14:paraId="2595A81A" w14:textId="77777777" w:rsidTr="00C14849">
        <w:tc>
          <w:tcPr>
            <w:tcW w:w="1843" w:type="dxa"/>
          </w:tcPr>
          <w:p w14:paraId="0663DDD4" w14:textId="77777777" w:rsidR="00225D72" w:rsidRDefault="00225D72" w:rsidP="00186A5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7B4B6D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B6D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B4B6D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B6D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B4B6D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B6D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, </w:t>
            </w:r>
          </w:p>
          <w:p w14:paraId="4041B521" w14:textId="77777777" w:rsidR="00225D72" w:rsidRPr="007B4B6D" w:rsidRDefault="00225D72" w:rsidP="00186A5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7B4B6D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7B4B6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4B6D">
              <w:rPr>
                <w:sz w:val="24"/>
                <w:szCs w:val="24"/>
                <w:lang w:val="de-DE"/>
              </w:rPr>
              <w:t>ozimý</w:t>
            </w:r>
            <w:proofErr w:type="spellEnd"/>
          </w:p>
        </w:tc>
        <w:tc>
          <w:tcPr>
            <w:tcW w:w="2268" w:type="dxa"/>
          </w:tcPr>
          <w:p w14:paraId="33CE85C9" w14:textId="77777777" w:rsidR="00225D72" w:rsidRPr="007B4B6D" w:rsidRDefault="00225D72" w:rsidP="00186A5A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7B4B6D">
              <w:rPr>
                <w:lang w:val="de-DE"/>
              </w:rPr>
              <w:t>chundelka</w:t>
            </w:r>
            <w:proofErr w:type="spellEnd"/>
            <w:r w:rsidRPr="007B4B6D">
              <w:rPr>
                <w:lang w:val="de-DE"/>
              </w:rPr>
              <w:t xml:space="preserve"> </w:t>
            </w:r>
            <w:proofErr w:type="spellStart"/>
            <w:r w:rsidRPr="007B4B6D">
              <w:rPr>
                <w:lang w:val="de-DE"/>
              </w:rPr>
              <w:t>metlice</w:t>
            </w:r>
            <w:proofErr w:type="spellEnd"/>
            <w:r w:rsidRPr="007B4B6D">
              <w:rPr>
                <w:lang w:val="de-DE"/>
              </w:rPr>
              <w:t xml:space="preserve">, </w:t>
            </w:r>
            <w:proofErr w:type="spellStart"/>
            <w:r w:rsidRPr="007B4B6D">
              <w:rPr>
                <w:lang w:val="de-DE"/>
              </w:rPr>
              <w:t>lipnice</w:t>
            </w:r>
            <w:proofErr w:type="spellEnd"/>
            <w:r w:rsidRPr="007B4B6D">
              <w:rPr>
                <w:lang w:val="de-DE"/>
              </w:rPr>
              <w:t xml:space="preserve"> </w:t>
            </w:r>
            <w:proofErr w:type="spellStart"/>
            <w:r w:rsidRPr="007B4B6D">
              <w:rPr>
                <w:lang w:val="de-DE"/>
              </w:rPr>
              <w:t>roční</w:t>
            </w:r>
            <w:proofErr w:type="spellEnd"/>
            <w:r w:rsidRPr="007B4B6D">
              <w:rPr>
                <w:lang w:val="de-DE"/>
              </w:rPr>
              <w:t xml:space="preserve">, </w:t>
            </w:r>
            <w:proofErr w:type="spellStart"/>
            <w:r w:rsidRPr="007B4B6D">
              <w:rPr>
                <w:lang w:val="de-DE"/>
              </w:rPr>
              <w:t>plevele</w:t>
            </w:r>
            <w:proofErr w:type="spellEnd"/>
            <w:r w:rsidRPr="007B4B6D">
              <w:rPr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lang w:val="de-DE"/>
              </w:rPr>
              <w:t>dvou</w:t>
            </w:r>
            <w:r w:rsidRPr="007B4B6D">
              <w:rPr>
                <w:lang w:val="de-DE"/>
              </w:rPr>
              <w:t>děložné</w:t>
            </w:r>
            <w:proofErr w:type="spellEnd"/>
            <w:r w:rsidRPr="007B4B6D">
              <w:rPr>
                <w:lang w:val="de-DE"/>
              </w:rPr>
              <w:t xml:space="preserve">  </w:t>
            </w:r>
            <w:proofErr w:type="spellStart"/>
            <w:r w:rsidRPr="007B4B6D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560" w:type="dxa"/>
          </w:tcPr>
          <w:p w14:paraId="14EF3ED9" w14:textId="77777777" w:rsidR="00225D72" w:rsidRPr="007B4B6D" w:rsidRDefault="00225D72" w:rsidP="00186A5A">
            <w:pPr>
              <w:widowControl w:val="0"/>
              <w:spacing w:line="276" w:lineRule="auto"/>
              <w:ind w:left="51"/>
            </w:pPr>
            <w:r w:rsidRPr="007B4B6D">
              <w:t>0,375-0,5 l/ha</w:t>
            </w:r>
          </w:p>
        </w:tc>
        <w:tc>
          <w:tcPr>
            <w:tcW w:w="567" w:type="dxa"/>
          </w:tcPr>
          <w:p w14:paraId="394AC19B" w14:textId="77777777" w:rsidR="00225D72" w:rsidRPr="00C14849" w:rsidRDefault="00225D72" w:rsidP="00186A5A">
            <w:pPr>
              <w:widowControl w:val="0"/>
              <w:spacing w:line="276" w:lineRule="auto"/>
              <w:ind w:left="-65"/>
              <w:jc w:val="center"/>
            </w:pPr>
            <w:r w:rsidRPr="00C14849">
              <w:t>AT</w:t>
            </w:r>
          </w:p>
        </w:tc>
        <w:tc>
          <w:tcPr>
            <w:tcW w:w="1559" w:type="dxa"/>
          </w:tcPr>
          <w:p w14:paraId="798B7410" w14:textId="47E715DB" w:rsidR="00225D72" w:rsidRPr="00BB1C83" w:rsidRDefault="00225D72" w:rsidP="00C14849">
            <w:pPr>
              <w:pStyle w:val="Odstavecseseznamem"/>
              <w:widowControl w:val="0"/>
              <w:suppressAutoHyphens/>
              <w:spacing w:line="276" w:lineRule="auto"/>
              <w:ind w:left="0"/>
            </w:pPr>
            <w:r>
              <w:t xml:space="preserve">1) </w:t>
            </w:r>
            <w:r w:rsidRPr="00BB1C83">
              <w:t>na podzim, od 00 BBCH</w:t>
            </w:r>
            <w:r w:rsidR="00C14849">
              <w:t xml:space="preserve"> </w:t>
            </w:r>
            <w:r w:rsidRPr="00BB1C83">
              <w:t xml:space="preserve">do 21 BBCH </w:t>
            </w:r>
          </w:p>
        </w:tc>
        <w:tc>
          <w:tcPr>
            <w:tcW w:w="1354" w:type="dxa"/>
          </w:tcPr>
          <w:p w14:paraId="75F07A6D" w14:textId="77777777" w:rsidR="00225D72" w:rsidRPr="005D0774" w:rsidRDefault="00225D72" w:rsidP="00186A5A">
            <w:pPr>
              <w:widowControl w:val="0"/>
              <w:spacing w:line="276" w:lineRule="auto"/>
            </w:pPr>
          </w:p>
        </w:tc>
      </w:tr>
    </w:tbl>
    <w:p w14:paraId="6CD9A8B7" w14:textId="77777777" w:rsidR="00C14849" w:rsidRDefault="00C14849" w:rsidP="00186A5A">
      <w:pPr>
        <w:widowControl w:val="0"/>
        <w:spacing w:line="276" w:lineRule="auto"/>
        <w:rPr>
          <w:lang w:eastAsia="en-GB"/>
        </w:rPr>
      </w:pPr>
    </w:p>
    <w:p w14:paraId="795EB4B3" w14:textId="5BBC962A" w:rsidR="00225D72" w:rsidRDefault="00225D72" w:rsidP="00186A5A">
      <w:pPr>
        <w:widowControl w:val="0"/>
        <w:spacing w:line="276" w:lineRule="auto"/>
        <w:rPr>
          <w:lang w:eastAsia="en-GB"/>
        </w:rPr>
      </w:pPr>
      <w:r>
        <w:rPr>
          <w:lang w:eastAsia="en-GB"/>
        </w:rPr>
        <w:t>AT – ochranná lhůta je dána odstupem mezi termínem aplikace a sklizní</w:t>
      </w:r>
    </w:p>
    <w:p w14:paraId="41472D44" w14:textId="77777777" w:rsidR="00225D72" w:rsidRPr="005D0774" w:rsidRDefault="00225D72" w:rsidP="00186A5A">
      <w:pPr>
        <w:widowControl w:val="0"/>
        <w:spacing w:line="276" w:lineRule="auto"/>
        <w:jc w:val="both"/>
        <w:rPr>
          <w:b/>
          <w:lang w:eastAsia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329"/>
        <w:gridCol w:w="2329"/>
        <w:gridCol w:w="2329"/>
      </w:tblGrid>
      <w:tr w:rsidR="00225D72" w:rsidRPr="005D0774" w14:paraId="0E1456CF" w14:textId="77777777" w:rsidTr="00186A5A">
        <w:tc>
          <w:tcPr>
            <w:tcW w:w="2304" w:type="dxa"/>
            <w:shd w:val="clear" w:color="auto" w:fill="auto"/>
          </w:tcPr>
          <w:p w14:paraId="62A05574" w14:textId="77777777" w:rsidR="00225D72" w:rsidRPr="00AB3A2A" w:rsidRDefault="00225D72" w:rsidP="00186A5A">
            <w:pPr>
              <w:widowControl w:val="0"/>
              <w:spacing w:line="276" w:lineRule="auto"/>
            </w:pPr>
            <w:r w:rsidRPr="00AB3A2A">
              <w:t>Plodina, oblast použití</w:t>
            </w:r>
          </w:p>
        </w:tc>
        <w:tc>
          <w:tcPr>
            <w:tcW w:w="2410" w:type="dxa"/>
            <w:shd w:val="clear" w:color="auto" w:fill="auto"/>
          </w:tcPr>
          <w:p w14:paraId="3BFB357B" w14:textId="77777777" w:rsidR="00225D72" w:rsidRPr="00AB3A2A" w:rsidRDefault="00225D72" w:rsidP="00186A5A">
            <w:pPr>
              <w:widowControl w:val="0"/>
              <w:spacing w:line="276" w:lineRule="auto"/>
              <w:ind w:left="34" w:hanging="34"/>
            </w:pPr>
            <w:r w:rsidRPr="00AB3A2A">
              <w:t>Dávka vody</w:t>
            </w:r>
          </w:p>
        </w:tc>
        <w:tc>
          <w:tcPr>
            <w:tcW w:w="2410" w:type="dxa"/>
            <w:shd w:val="clear" w:color="auto" w:fill="auto"/>
          </w:tcPr>
          <w:p w14:paraId="2F3F9091" w14:textId="77777777" w:rsidR="00225D72" w:rsidRPr="00AB3A2A" w:rsidRDefault="00225D72" w:rsidP="00186A5A">
            <w:pPr>
              <w:widowControl w:val="0"/>
              <w:spacing w:line="276" w:lineRule="auto"/>
              <w:ind w:left="34" w:hanging="34"/>
            </w:pPr>
            <w:r w:rsidRPr="00AB3A2A"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3499DF32" w14:textId="77777777" w:rsidR="00225D72" w:rsidRPr="00AB3A2A" w:rsidRDefault="00225D72" w:rsidP="00186A5A">
            <w:pPr>
              <w:widowControl w:val="0"/>
              <w:spacing w:line="276" w:lineRule="auto"/>
              <w:ind w:left="34" w:hanging="34"/>
            </w:pPr>
            <w:r w:rsidRPr="00AB3A2A">
              <w:t>Max. počet aplikací v plodině</w:t>
            </w:r>
          </w:p>
        </w:tc>
      </w:tr>
      <w:tr w:rsidR="00225D72" w:rsidRPr="005D0774" w14:paraId="1E584E2C" w14:textId="77777777" w:rsidTr="00186A5A">
        <w:tc>
          <w:tcPr>
            <w:tcW w:w="2304" w:type="dxa"/>
            <w:shd w:val="clear" w:color="auto" w:fill="auto"/>
          </w:tcPr>
          <w:p w14:paraId="3D530E47" w14:textId="77777777" w:rsidR="00225D72" w:rsidRPr="00AB3A2A" w:rsidRDefault="00225D72" w:rsidP="00186A5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AB3A2A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AB3A2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B3A2A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AB3A2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B3A2A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AB3A2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B3A2A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AB3A2A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65793C8" w14:textId="77777777" w:rsidR="00225D72" w:rsidRPr="00AB3A2A" w:rsidRDefault="00225D72" w:rsidP="00186A5A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B3A2A">
              <w:rPr>
                <w:lang w:val="de-DE"/>
              </w:rPr>
              <w:t>150 – 300 l/ha</w:t>
            </w:r>
          </w:p>
        </w:tc>
        <w:tc>
          <w:tcPr>
            <w:tcW w:w="2410" w:type="dxa"/>
            <w:shd w:val="clear" w:color="auto" w:fill="auto"/>
          </w:tcPr>
          <w:p w14:paraId="58CD3F43" w14:textId="77777777" w:rsidR="00225D72" w:rsidRPr="00AB3A2A" w:rsidRDefault="00225D72" w:rsidP="00186A5A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AB3A2A">
              <w:rPr>
                <w:lang w:val="de-DE"/>
              </w:rPr>
              <w:t>postřik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500E4D9" w14:textId="77777777" w:rsidR="00225D72" w:rsidRPr="00AB3A2A" w:rsidRDefault="00225D72" w:rsidP="00186A5A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AB3A2A">
              <w:rPr>
                <w:lang w:val="de-DE"/>
              </w:rPr>
              <w:t>1x</w:t>
            </w:r>
          </w:p>
        </w:tc>
      </w:tr>
    </w:tbl>
    <w:p w14:paraId="3CBBB2B2" w14:textId="77777777" w:rsidR="00225D72" w:rsidRDefault="00225D72" w:rsidP="00186A5A">
      <w:pPr>
        <w:widowControl w:val="0"/>
        <w:spacing w:line="276" w:lineRule="auto"/>
        <w:jc w:val="both"/>
        <w:rPr>
          <w:b/>
          <w:szCs w:val="20"/>
          <w:lang w:eastAsia="en-GB"/>
        </w:rPr>
      </w:pPr>
    </w:p>
    <w:p w14:paraId="21BB18E8" w14:textId="77777777" w:rsidR="00225D72" w:rsidRPr="00A22E96" w:rsidRDefault="00225D72" w:rsidP="00186A5A">
      <w:pPr>
        <w:widowControl w:val="0"/>
        <w:spacing w:line="276" w:lineRule="auto"/>
        <w:jc w:val="both"/>
        <w:rPr>
          <w:b/>
          <w:bCs/>
        </w:rPr>
      </w:pPr>
      <w:r w:rsidRPr="00A22E96">
        <w:rPr>
          <w:b/>
          <w:bCs/>
        </w:rPr>
        <w:t>Spektrum účinnosti:</w:t>
      </w:r>
    </w:p>
    <w:p w14:paraId="21B733BB" w14:textId="77777777" w:rsidR="00225D72" w:rsidRPr="00A22E96" w:rsidRDefault="00225D72" w:rsidP="00186A5A">
      <w:pPr>
        <w:widowControl w:val="0"/>
        <w:spacing w:line="276" w:lineRule="auto"/>
        <w:jc w:val="both"/>
        <w:rPr>
          <w:u w:val="single"/>
        </w:rPr>
      </w:pPr>
      <w:proofErr w:type="spellStart"/>
      <w:r w:rsidRPr="00A22E96">
        <w:rPr>
          <w:u w:val="single"/>
        </w:rPr>
        <w:t>Preemergentní</w:t>
      </w:r>
      <w:proofErr w:type="spellEnd"/>
      <w:r w:rsidRPr="00A22E96">
        <w:rPr>
          <w:u w:val="single"/>
        </w:rPr>
        <w:t xml:space="preserve"> aplikace</w:t>
      </w:r>
    </w:p>
    <w:p w14:paraId="0C48504C" w14:textId="77777777" w:rsidR="00225D72" w:rsidRPr="00D63F4A" w:rsidRDefault="00225D72" w:rsidP="00186A5A">
      <w:pPr>
        <w:widowControl w:val="0"/>
        <w:spacing w:line="276" w:lineRule="auto"/>
        <w:jc w:val="both"/>
        <w:rPr>
          <w:b/>
          <w:bCs/>
        </w:rPr>
      </w:pPr>
      <w:r w:rsidRPr="00D63F4A">
        <w:rPr>
          <w:b/>
          <w:bCs/>
        </w:rPr>
        <w:t>Dávka 0,5 l/ha</w:t>
      </w:r>
    </w:p>
    <w:p w14:paraId="4D3D3266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rPr>
          <w:u w:val="single"/>
        </w:rPr>
        <w:t>Plevele citlivé</w:t>
      </w:r>
      <w:r w:rsidRPr="00D63F4A">
        <w:t xml:space="preserve"> – chundelka metlice, lipnice roční, chrpa polní, svízel přítula, </w:t>
      </w:r>
      <w:proofErr w:type="spellStart"/>
      <w:r w:rsidRPr="00D63F4A">
        <w:t>heřmánkovec</w:t>
      </w:r>
      <w:proofErr w:type="spellEnd"/>
      <w:r w:rsidRPr="00D63F4A">
        <w:t xml:space="preserve"> přímořský, heřmánek pravý, mák vlčí, kokoška pastuší tobolka, hluchavka objímavá, hluchavka nachová, penízek rolní, rozrazil břečťanolistý, rozrazil rolní, rozrazil perský, ptačinec žabinec, violka rolní.</w:t>
      </w:r>
    </w:p>
    <w:p w14:paraId="3FC35523" w14:textId="77777777" w:rsidR="00225D72" w:rsidRPr="00D63F4A" w:rsidRDefault="00225D72" w:rsidP="00186A5A">
      <w:pPr>
        <w:widowControl w:val="0"/>
        <w:spacing w:line="276" w:lineRule="auto"/>
        <w:jc w:val="both"/>
      </w:pPr>
    </w:p>
    <w:p w14:paraId="43A5F0A3" w14:textId="77777777" w:rsidR="00225D72" w:rsidRPr="00D63F4A" w:rsidRDefault="00225D72" w:rsidP="00186A5A">
      <w:pPr>
        <w:widowControl w:val="0"/>
        <w:spacing w:line="276" w:lineRule="auto"/>
        <w:jc w:val="both"/>
        <w:rPr>
          <w:b/>
          <w:bCs/>
        </w:rPr>
      </w:pPr>
      <w:r w:rsidRPr="00D63F4A">
        <w:rPr>
          <w:b/>
          <w:bCs/>
        </w:rPr>
        <w:t>Dávka 0,375 l/ha</w:t>
      </w:r>
    </w:p>
    <w:p w14:paraId="500D7DA6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rPr>
          <w:u w:val="single"/>
        </w:rPr>
        <w:t>Plevele citlivé</w:t>
      </w:r>
      <w:r w:rsidRPr="00D63F4A">
        <w:t xml:space="preserve"> – chundelka metlice, lipnice roční, kokoška pastuší tobolka, </w:t>
      </w:r>
      <w:proofErr w:type="spellStart"/>
      <w:r w:rsidRPr="00D63F4A">
        <w:t>heřmánkovec</w:t>
      </w:r>
      <w:proofErr w:type="spellEnd"/>
      <w:r w:rsidRPr="00D63F4A">
        <w:t xml:space="preserve"> přímořský, heřmánek pravý, chrpa polní, mák vlčí, hluchavka objímavá, hluchavka nachová, penízek rolní, rozrazil břečťanolistý, rozrazil rolní, rozrazil perský, ptačinec žabinec, violka rolní</w:t>
      </w:r>
    </w:p>
    <w:p w14:paraId="187029BD" w14:textId="2D0B1A7A" w:rsidR="00C14849" w:rsidRDefault="00225D72" w:rsidP="00186A5A">
      <w:pPr>
        <w:widowControl w:val="0"/>
        <w:spacing w:line="276" w:lineRule="auto"/>
        <w:jc w:val="both"/>
      </w:pPr>
      <w:r w:rsidRPr="00D63F4A">
        <w:rPr>
          <w:u w:val="single"/>
        </w:rPr>
        <w:t>Plevele méně citlivé</w:t>
      </w:r>
      <w:r w:rsidRPr="00D63F4A">
        <w:t xml:space="preserve"> – svízel přítula</w:t>
      </w:r>
    </w:p>
    <w:p w14:paraId="1E039403" w14:textId="77777777" w:rsidR="00C14849" w:rsidRDefault="00C14849" w:rsidP="00186A5A">
      <w:pPr>
        <w:widowControl w:val="0"/>
        <w:spacing w:line="276" w:lineRule="auto"/>
        <w:jc w:val="both"/>
      </w:pPr>
    </w:p>
    <w:p w14:paraId="22F2C33F" w14:textId="7DAE07DA" w:rsidR="00225D72" w:rsidRPr="00D63F4A" w:rsidRDefault="00225D72" w:rsidP="00186A5A">
      <w:pPr>
        <w:widowControl w:val="0"/>
        <w:spacing w:line="276" w:lineRule="auto"/>
        <w:jc w:val="both"/>
      </w:pPr>
      <w:r w:rsidRPr="00D63F4A">
        <w:t xml:space="preserve"> </w:t>
      </w:r>
    </w:p>
    <w:p w14:paraId="563910B7" w14:textId="77777777" w:rsidR="00225D72" w:rsidRPr="00D63F4A" w:rsidRDefault="00225D72" w:rsidP="00186A5A">
      <w:pPr>
        <w:widowControl w:val="0"/>
        <w:spacing w:line="276" w:lineRule="auto"/>
        <w:jc w:val="both"/>
        <w:rPr>
          <w:u w:val="single"/>
        </w:rPr>
      </w:pPr>
      <w:proofErr w:type="spellStart"/>
      <w:r w:rsidRPr="00D63F4A">
        <w:rPr>
          <w:u w:val="single"/>
        </w:rPr>
        <w:lastRenderedPageBreak/>
        <w:t>Postemergentní</w:t>
      </w:r>
      <w:proofErr w:type="spellEnd"/>
      <w:r w:rsidRPr="00D63F4A">
        <w:rPr>
          <w:u w:val="single"/>
        </w:rPr>
        <w:t xml:space="preserve"> aplikace</w:t>
      </w:r>
    </w:p>
    <w:p w14:paraId="66432B99" w14:textId="77777777" w:rsidR="00225D72" w:rsidRPr="00D63F4A" w:rsidRDefault="00225D72" w:rsidP="00186A5A">
      <w:pPr>
        <w:widowControl w:val="0"/>
        <w:spacing w:line="276" w:lineRule="auto"/>
        <w:jc w:val="both"/>
        <w:rPr>
          <w:b/>
          <w:bCs/>
        </w:rPr>
      </w:pPr>
      <w:r w:rsidRPr="00D63F4A">
        <w:rPr>
          <w:b/>
          <w:bCs/>
        </w:rPr>
        <w:t>Dávka 0,375-0,5 l/ha</w:t>
      </w:r>
    </w:p>
    <w:p w14:paraId="39EC74BC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rPr>
          <w:u w:val="single"/>
        </w:rPr>
        <w:t>Plevele citlivé</w:t>
      </w:r>
      <w:r w:rsidRPr="00D63F4A">
        <w:t xml:space="preserve"> – chundelka metlice, lipnice roční, kokoška pastuší tobolka, chrpa polní, svízel přítula, </w:t>
      </w:r>
      <w:proofErr w:type="spellStart"/>
      <w:r w:rsidRPr="00D63F4A">
        <w:t>heřmánkovec</w:t>
      </w:r>
      <w:proofErr w:type="spellEnd"/>
      <w:r w:rsidRPr="00D63F4A">
        <w:t xml:space="preserve"> přímořský, heřmánek pravý, mák vlčí, hluchavka nachová, penízek rolní, rozrazil perský, rozrazil břečťanolistý, rozrazil rolní, ptačinec žabinec, violka rolní.</w:t>
      </w:r>
    </w:p>
    <w:p w14:paraId="3F471635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>Pro dosažení optimální účinnosti aplikujte přípravek v raných růstových fázích na aktivně rostoucí plevele (ve fázi BBCH 11-13 obilnin), nejpozději do fáze BBCH 21 obilnin.</w:t>
      </w:r>
    </w:p>
    <w:p w14:paraId="252BB4CA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 xml:space="preserve">Neaplikujte přípravek v poškozených či oslabených porostech. </w:t>
      </w:r>
    </w:p>
    <w:p w14:paraId="18C37271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>Neaplikujte přípravek v době, kdy se očekávají noční mrazy. Po aplikaci přípravku nelze vyloučit zpravidla přechodné poškození plodiny.</w:t>
      </w:r>
    </w:p>
    <w:p w14:paraId="1D0A105A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 xml:space="preserve">Na lehkých písčitých půdách, zejména po </w:t>
      </w:r>
      <w:proofErr w:type="spellStart"/>
      <w:r w:rsidRPr="00D63F4A">
        <w:t>preemergentní</w:t>
      </w:r>
      <w:proofErr w:type="spellEnd"/>
      <w:r w:rsidRPr="00D63F4A">
        <w:t xml:space="preserve"> aplikaci, pokud se vyskytují intenzivní nebo trvalé srážky, může dojít k poškození ozimého </w:t>
      </w:r>
      <w:proofErr w:type="spellStart"/>
      <w:r w:rsidRPr="00D63F4A">
        <w:t>tritikale</w:t>
      </w:r>
      <w:proofErr w:type="spellEnd"/>
      <w:r w:rsidRPr="00D63F4A">
        <w:t xml:space="preserve"> a negativnímu vlivu na výnos. </w:t>
      </w:r>
    </w:p>
    <w:p w14:paraId="2622021F" w14:textId="77777777" w:rsidR="00225D72" w:rsidRPr="00D63F4A" w:rsidRDefault="00225D72" w:rsidP="00186A5A">
      <w:pPr>
        <w:widowControl w:val="0"/>
        <w:spacing w:line="276" w:lineRule="auto"/>
        <w:jc w:val="both"/>
      </w:pPr>
    </w:p>
    <w:p w14:paraId="01B8264C" w14:textId="77777777" w:rsidR="00225D72" w:rsidRPr="00D63F4A" w:rsidRDefault="00225D72" w:rsidP="00186A5A">
      <w:pPr>
        <w:widowControl w:val="0"/>
        <w:spacing w:line="276" w:lineRule="auto"/>
        <w:jc w:val="both"/>
        <w:rPr>
          <w:b/>
          <w:bCs/>
        </w:rPr>
      </w:pPr>
      <w:r w:rsidRPr="00D63F4A">
        <w:rPr>
          <w:b/>
          <w:bCs/>
        </w:rPr>
        <w:t>Následné plodiny:</w:t>
      </w:r>
    </w:p>
    <w:p w14:paraId="10A1EC95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>Na podzim po sklizni plodiny a na jaře následujícího roku mohou být vysévány všechny plodiny bez ohledu na způsob zpracování půdy.</w:t>
      </w:r>
    </w:p>
    <w:p w14:paraId="57FE1D37" w14:textId="77777777" w:rsidR="00225D72" w:rsidRPr="00D63F4A" w:rsidRDefault="00225D72" w:rsidP="00186A5A">
      <w:pPr>
        <w:widowControl w:val="0"/>
        <w:spacing w:line="276" w:lineRule="auto"/>
        <w:jc w:val="both"/>
        <w:rPr>
          <w:b/>
          <w:bCs/>
        </w:rPr>
      </w:pPr>
      <w:r w:rsidRPr="00D63F4A">
        <w:rPr>
          <w:b/>
          <w:bCs/>
        </w:rPr>
        <w:t>Náhradní plodiny:</w:t>
      </w:r>
    </w:p>
    <w:p w14:paraId="4AB3B19A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 xml:space="preserve">V případě předčasného zrušení porostu lze na podzim po uplynutí 4 týdnů od aplikace vysévat ozimé obilniny. Na jaře po kultivaci půdy lze pěstovat jarní obilniny, kukuřici, slunečnici </w:t>
      </w:r>
      <w:r w:rsidRPr="00D63F4A">
        <w:br/>
        <w:t>a brambory.</w:t>
      </w:r>
    </w:p>
    <w:p w14:paraId="6AB14CFD" w14:textId="77777777" w:rsidR="00225D72" w:rsidRPr="00D63F4A" w:rsidRDefault="00225D72" w:rsidP="00186A5A">
      <w:pPr>
        <w:widowControl w:val="0"/>
        <w:spacing w:line="276" w:lineRule="auto"/>
        <w:jc w:val="both"/>
      </w:pPr>
    </w:p>
    <w:p w14:paraId="2EE38344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>Přípravek nesmí zasáhnout okolní porosty ani oseté pozemky nebo pozemky určené k setí.</w:t>
      </w:r>
    </w:p>
    <w:p w14:paraId="692F9D1F" w14:textId="77777777" w:rsidR="00225D72" w:rsidRPr="00D63F4A" w:rsidRDefault="00225D72" w:rsidP="00186A5A">
      <w:pPr>
        <w:widowControl w:val="0"/>
        <w:spacing w:line="276" w:lineRule="auto"/>
        <w:jc w:val="both"/>
      </w:pPr>
    </w:p>
    <w:p w14:paraId="62AB8ACC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 xml:space="preserve">Čištění zařízení pro aplikaci přípravků: </w:t>
      </w:r>
    </w:p>
    <w:p w14:paraId="69F89A76" w14:textId="77777777" w:rsidR="00225D72" w:rsidRPr="00D63F4A" w:rsidRDefault="00225D72" w:rsidP="00186A5A">
      <w:pPr>
        <w:widowControl w:val="0"/>
        <w:spacing w:line="276" w:lineRule="auto"/>
        <w:jc w:val="both"/>
      </w:pPr>
      <w:r w:rsidRPr="00D63F4A">
        <w:t xml:space="preserve">Aby nedošlo později k poškození jiných plodin ošetřovaných postřikovačem, ve kterém byl přípravek </w:t>
      </w:r>
      <w:proofErr w:type="spellStart"/>
      <w:r w:rsidRPr="00D63F4A">
        <w:t>Juventus</w:t>
      </w:r>
      <w:proofErr w:type="spellEnd"/>
      <w:r w:rsidRPr="00D63F4A">
        <w:t>, musí být veškeré jeho stopy z mísících nádrží a postřikovače odstraněny ihned po skončení postřiku podle následujícího postupu:</w:t>
      </w:r>
    </w:p>
    <w:p w14:paraId="014A7F5B" w14:textId="77777777" w:rsidR="00225D72" w:rsidRPr="00A22E96" w:rsidRDefault="00225D72" w:rsidP="00186A5A">
      <w:pPr>
        <w:widowControl w:val="0"/>
        <w:spacing w:line="276" w:lineRule="auto"/>
        <w:jc w:val="both"/>
      </w:pPr>
      <w:r w:rsidRPr="00D63F4A">
        <w:t>a)</w:t>
      </w:r>
      <w:r w:rsidRPr="00D63F4A">
        <w:tab/>
        <w:t>Po vypuštění nádrže vyplách</w:t>
      </w:r>
      <w:r w:rsidRPr="00A22E96">
        <w:t>něte nádrž, ramena a trysky čistou vodou.</w:t>
      </w:r>
    </w:p>
    <w:p w14:paraId="22047B69" w14:textId="77777777" w:rsidR="00225D72" w:rsidRPr="00A22E96" w:rsidRDefault="00225D72" w:rsidP="00186A5A">
      <w:pPr>
        <w:widowControl w:val="0"/>
        <w:spacing w:line="276" w:lineRule="auto"/>
        <w:ind w:left="705" w:hanging="705"/>
        <w:jc w:val="both"/>
      </w:pPr>
      <w:r w:rsidRPr="00A22E96">
        <w:t>b)</w:t>
      </w:r>
      <w:r w:rsidRPr="00A22E96">
        <w:tab/>
        <w:t>Naplňte nádrž čistou vodou a přidejte čisticí prostředek dle návodu na jeho použití. Tímto roztokem propláchněte krátce ramena a trysky a naplněnou nádrž poté vystříkejte.</w:t>
      </w:r>
    </w:p>
    <w:p w14:paraId="20FF2B36" w14:textId="77777777" w:rsidR="00225D72" w:rsidRPr="00A22E96" w:rsidRDefault="00225D72" w:rsidP="00186A5A">
      <w:pPr>
        <w:widowControl w:val="0"/>
        <w:spacing w:line="276" w:lineRule="auto"/>
        <w:jc w:val="both"/>
      </w:pPr>
      <w:r w:rsidRPr="00A22E96">
        <w:t>c)</w:t>
      </w:r>
      <w:r w:rsidRPr="00A22E96">
        <w:tab/>
        <w:t>Opakujte postup podle bodu “b“ ještě jednou</w:t>
      </w:r>
      <w:r w:rsidRPr="00A22E96">
        <w:tab/>
      </w:r>
    </w:p>
    <w:p w14:paraId="78298135" w14:textId="77777777" w:rsidR="00225D72" w:rsidRPr="00A22E96" w:rsidRDefault="00225D72" w:rsidP="00186A5A">
      <w:pPr>
        <w:widowControl w:val="0"/>
        <w:spacing w:line="276" w:lineRule="auto"/>
        <w:ind w:left="705" w:hanging="705"/>
        <w:jc w:val="both"/>
      </w:pPr>
      <w:r w:rsidRPr="00A22E96">
        <w:t>d)</w:t>
      </w:r>
      <w:r w:rsidRPr="00A22E96">
        <w:tab/>
        <w:t>Trysky a sítka musí být čištěny odděleně. K odstranění stop čistícího přípravku vypláchněte důkladně nádrž čistou vodou a propláchněte ramena i trysky.</w:t>
      </w:r>
    </w:p>
    <w:p w14:paraId="6B4EB47E" w14:textId="77777777" w:rsidR="00225D72" w:rsidRPr="005D0774" w:rsidRDefault="00225D72" w:rsidP="00186A5A">
      <w:pPr>
        <w:widowControl w:val="0"/>
        <w:spacing w:line="276" w:lineRule="auto"/>
        <w:jc w:val="both"/>
        <w:rPr>
          <w:b/>
          <w:szCs w:val="20"/>
          <w:lang w:eastAsia="en-GB"/>
        </w:rPr>
      </w:pPr>
    </w:p>
    <w:p w14:paraId="456F2D19" w14:textId="77777777" w:rsidR="00225D72" w:rsidRPr="005D0774" w:rsidRDefault="00225D7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5D0774"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1418"/>
        <w:gridCol w:w="1417"/>
        <w:gridCol w:w="1276"/>
        <w:gridCol w:w="1276"/>
      </w:tblGrid>
      <w:tr w:rsidR="00225D72" w:rsidRPr="00C14849" w14:paraId="0667AAD1" w14:textId="77777777" w:rsidTr="00C14849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20481" w14:textId="77777777" w:rsidR="00225D72" w:rsidRPr="00C14849" w:rsidRDefault="00225D72" w:rsidP="00186A5A">
            <w:pPr>
              <w:widowControl w:val="0"/>
              <w:spacing w:line="276" w:lineRule="auto"/>
            </w:pPr>
            <w:r w:rsidRPr="00C14849">
              <w:t>Plodina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500F" w14:textId="3419CD3E" w:rsidR="00225D72" w:rsidRPr="00C14849" w:rsidRDefault="00225D72" w:rsidP="00C14849">
            <w:pPr>
              <w:widowControl w:val="0"/>
              <w:spacing w:line="276" w:lineRule="auto"/>
            </w:pPr>
            <w:r w:rsidRPr="00C14849">
              <w:t>bez</w:t>
            </w:r>
            <w:r w:rsidR="00C14849">
              <w:t xml:space="preserve"> </w:t>
            </w:r>
            <w:r w:rsidRPr="00C14849">
              <w:t>redukce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67E2" w14:textId="7693C20A" w:rsidR="00225D72" w:rsidRPr="00C14849" w:rsidRDefault="00225D72" w:rsidP="00C14849">
            <w:pPr>
              <w:widowControl w:val="0"/>
              <w:spacing w:line="276" w:lineRule="auto"/>
              <w:ind w:right="-248"/>
            </w:pPr>
            <w:r w:rsidRPr="00C14849">
              <w:t>tryska</w:t>
            </w:r>
            <w:r w:rsidR="00C14849">
              <w:t xml:space="preserve"> </w:t>
            </w:r>
            <w:r w:rsidRPr="00C14849"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8E9A" w14:textId="0FCE8134" w:rsidR="00225D72" w:rsidRPr="00C14849" w:rsidRDefault="00225D72" w:rsidP="00C14849">
            <w:pPr>
              <w:widowControl w:val="0"/>
              <w:spacing w:line="276" w:lineRule="auto"/>
              <w:ind w:right="-107"/>
            </w:pPr>
            <w:r w:rsidRPr="00C14849">
              <w:t>tryska</w:t>
            </w:r>
            <w:r w:rsidR="00C14849">
              <w:t xml:space="preserve"> </w:t>
            </w:r>
            <w:r w:rsidRPr="00C14849"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A7B5" w14:textId="703C3568" w:rsidR="00225D72" w:rsidRPr="00C14849" w:rsidRDefault="00225D72" w:rsidP="00C14849">
            <w:pPr>
              <w:widowControl w:val="0"/>
              <w:spacing w:line="276" w:lineRule="auto"/>
              <w:ind w:right="-100"/>
            </w:pPr>
            <w:r w:rsidRPr="00C14849">
              <w:t>tryska</w:t>
            </w:r>
            <w:r w:rsidR="00C14849">
              <w:t xml:space="preserve"> </w:t>
            </w:r>
            <w:r w:rsidRPr="00C14849">
              <w:t>90%</w:t>
            </w:r>
          </w:p>
        </w:tc>
      </w:tr>
      <w:tr w:rsidR="00225D72" w:rsidRPr="00C14849" w14:paraId="67F55524" w14:textId="77777777" w:rsidTr="00C14849">
        <w:trPr>
          <w:trHeight w:val="340"/>
          <w:jc w:val="center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0C228" w14:textId="77777777" w:rsidR="00225D72" w:rsidRPr="00C14849" w:rsidRDefault="00225D72" w:rsidP="00C14849">
            <w:pPr>
              <w:pStyle w:val="Textvbloku"/>
              <w:widowControl w:val="0"/>
              <w:spacing w:line="276" w:lineRule="auto"/>
              <w:ind w:left="0" w:right="-107"/>
              <w:rPr>
                <w:sz w:val="24"/>
                <w:szCs w:val="24"/>
              </w:rPr>
            </w:pPr>
            <w:r w:rsidRPr="00C14849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25D72" w:rsidRPr="00C14849" w14:paraId="6F10093C" w14:textId="77777777" w:rsidTr="00C14849">
        <w:trPr>
          <w:trHeight w:val="30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03366" w14:textId="77777777" w:rsidR="00225D72" w:rsidRPr="00C14849" w:rsidRDefault="00225D72" w:rsidP="00186A5A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iCs/>
                <w:sz w:val="24"/>
                <w:szCs w:val="24"/>
              </w:rPr>
            </w:pPr>
            <w:r w:rsidRPr="00C14849">
              <w:rPr>
                <w:sz w:val="24"/>
                <w:szCs w:val="24"/>
              </w:rPr>
              <w:t>pšenice ozimá, žito ozimé, triticale ozimé, ječmen ozimý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AA6B" w14:textId="77777777" w:rsidR="00225D72" w:rsidRPr="00C14849" w:rsidRDefault="00225D72" w:rsidP="00186A5A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jc w:val="center"/>
              <w:rPr>
                <w:iCs/>
                <w:sz w:val="24"/>
                <w:szCs w:val="24"/>
                <w:lang w:val="x-none"/>
              </w:rPr>
            </w:pPr>
            <w:r w:rsidRPr="00C1484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A6F5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248"/>
              <w:jc w:val="center"/>
              <w:rPr>
                <w:iCs/>
                <w:sz w:val="24"/>
                <w:szCs w:val="24"/>
              </w:rPr>
            </w:pPr>
            <w:r w:rsidRPr="00C1484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E7EA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107"/>
              <w:jc w:val="center"/>
              <w:rPr>
                <w:iCs/>
                <w:sz w:val="24"/>
                <w:szCs w:val="24"/>
              </w:rPr>
            </w:pPr>
            <w:r w:rsidRPr="00C1484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A67E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242"/>
              <w:jc w:val="center"/>
              <w:rPr>
                <w:sz w:val="24"/>
                <w:szCs w:val="24"/>
              </w:rPr>
            </w:pPr>
            <w:r w:rsidRPr="00C14849">
              <w:rPr>
                <w:iCs/>
                <w:sz w:val="24"/>
                <w:szCs w:val="24"/>
              </w:rPr>
              <w:t>5</w:t>
            </w:r>
          </w:p>
        </w:tc>
      </w:tr>
      <w:tr w:rsidR="00225D72" w:rsidRPr="00C14849" w14:paraId="7647F0C3" w14:textId="77777777" w:rsidTr="00C14849">
        <w:trPr>
          <w:trHeight w:val="307"/>
          <w:jc w:val="center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3F3E5A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107"/>
              <w:rPr>
                <w:iCs/>
                <w:sz w:val="24"/>
                <w:szCs w:val="24"/>
              </w:rPr>
            </w:pPr>
            <w:r w:rsidRPr="00C14849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225D72" w:rsidRPr="00C14849" w14:paraId="2B196B33" w14:textId="77777777" w:rsidTr="00C14849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C6286" w14:textId="77777777" w:rsidR="00225D72" w:rsidRPr="00C14849" w:rsidRDefault="00225D72" w:rsidP="00186A5A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iCs/>
                <w:sz w:val="24"/>
                <w:szCs w:val="24"/>
                <w:lang w:val="x-none"/>
              </w:rPr>
            </w:pPr>
            <w:r w:rsidRPr="00C14849">
              <w:rPr>
                <w:sz w:val="24"/>
                <w:szCs w:val="24"/>
              </w:rPr>
              <w:t>pšenice ozimá, žito ozimé, triticale ozimé, ječmen ozimý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87EB" w14:textId="77777777" w:rsidR="00225D72" w:rsidRPr="00C14849" w:rsidRDefault="00225D72" w:rsidP="00186A5A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jc w:val="center"/>
              <w:rPr>
                <w:iCs/>
                <w:sz w:val="24"/>
                <w:szCs w:val="24"/>
              </w:rPr>
            </w:pPr>
            <w:r w:rsidRPr="00C14849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2905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248"/>
              <w:jc w:val="center"/>
              <w:rPr>
                <w:iCs/>
                <w:sz w:val="24"/>
                <w:szCs w:val="24"/>
              </w:rPr>
            </w:pPr>
            <w:r w:rsidRPr="00C1484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9F2D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107"/>
              <w:jc w:val="center"/>
              <w:rPr>
                <w:iCs/>
                <w:sz w:val="24"/>
                <w:szCs w:val="24"/>
                <w:lang w:val="x-none"/>
              </w:rPr>
            </w:pPr>
            <w:r w:rsidRPr="00C1484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4CA7" w14:textId="77777777" w:rsidR="00225D72" w:rsidRPr="00C14849" w:rsidRDefault="00225D72" w:rsidP="00C14849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-242"/>
              <w:jc w:val="center"/>
              <w:rPr>
                <w:sz w:val="24"/>
                <w:szCs w:val="24"/>
              </w:rPr>
            </w:pPr>
            <w:r w:rsidRPr="00C14849">
              <w:rPr>
                <w:iCs/>
                <w:sz w:val="24"/>
                <w:szCs w:val="24"/>
              </w:rPr>
              <w:t>0</w:t>
            </w:r>
          </w:p>
        </w:tc>
      </w:tr>
    </w:tbl>
    <w:p w14:paraId="6B37BC33" w14:textId="77777777" w:rsidR="00225D72" w:rsidRPr="00601B1F" w:rsidRDefault="00225D72" w:rsidP="00186A5A">
      <w:pPr>
        <w:widowControl w:val="0"/>
        <w:tabs>
          <w:tab w:val="left" w:pos="284"/>
          <w:tab w:val="left" w:pos="9214"/>
        </w:tabs>
        <w:spacing w:line="276" w:lineRule="auto"/>
        <w:jc w:val="both"/>
      </w:pPr>
      <w:r w:rsidRPr="00601B1F">
        <w:lastRenderedPageBreak/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543BDB4D" w14:textId="77777777" w:rsidR="00225D72" w:rsidRDefault="00225D7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14142217" w14:textId="77777777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52F34579" w14:textId="59E3D2A0" w:rsidR="008A2D43" w:rsidRDefault="008A2D43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8A2D43">
        <w:rPr>
          <w:b/>
          <w:bCs/>
          <w:sz w:val="28"/>
          <w:szCs w:val="28"/>
        </w:rPr>
        <w:t>Napramid</w:t>
      </w:r>
      <w:proofErr w:type="spellEnd"/>
    </w:p>
    <w:p w14:paraId="3DD5FF41" w14:textId="4322A08E" w:rsidR="00CB3131" w:rsidRPr="005A2439" w:rsidRDefault="00CB3131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r w:rsidR="008A2D43" w:rsidRPr="008A2D43">
        <w:t xml:space="preserve">GLOBACHEM </w:t>
      </w:r>
      <w:proofErr w:type="spellStart"/>
      <w:r w:rsidR="008A2D43" w:rsidRPr="008A2D43">
        <w:t>nv</w:t>
      </w:r>
      <w:proofErr w:type="spellEnd"/>
      <w:r w:rsidR="008A2D43" w:rsidRPr="008A2D43">
        <w:t>.</w:t>
      </w:r>
      <w:r w:rsidR="008A2D43">
        <w:t xml:space="preserve">, </w:t>
      </w:r>
      <w:proofErr w:type="spellStart"/>
      <w:r w:rsidR="008A2D43" w:rsidRPr="008A2D43">
        <w:t>Lichtenberglaan</w:t>
      </w:r>
      <w:proofErr w:type="spellEnd"/>
      <w:r w:rsidR="008A2D43" w:rsidRPr="008A2D43">
        <w:t xml:space="preserve"> 2019, </w:t>
      </w:r>
      <w:proofErr w:type="spellStart"/>
      <w:r w:rsidR="008A2D43" w:rsidRPr="008A2D43">
        <w:t>Brustem</w:t>
      </w:r>
      <w:proofErr w:type="spellEnd"/>
      <w:r w:rsidR="008A2D43" w:rsidRPr="008A2D43">
        <w:t xml:space="preserve"> </w:t>
      </w:r>
      <w:proofErr w:type="spellStart"/>
      <w:r w:rsidR="008A2D43" w:rsidRPr="008A2D43">
        <w:t>Industriepark</w:t>
      </w:r>
      <w:proofErr w:type="spellEnd"/>
      <w:r w:rsidR="008A2D43" w:rsidRPr="008A2D43">
        <w:t xml:space="preserve">, B-3800 </w:t>
      </w:r>
      <w:proofErr w:type="spellStart"/>
      <w:r w:rsidR="008A2D43" w:rsidRPr="008A2D43">
        <w:t>Sint-Truiden</w:t>
      </w:r>
      <w:proofErr w:type="spellEnd"/>
      <w:r w:rsidR="008A2D43" w:rsidRPr="008A2D43">
        <w:t>, Belgi</w:t>
      </w:r>
      <w:r w:rsidR="008A2D43">
        <w:t>e</w:t>
      </w:r>
    </w:p>
    <w:p w14:paraId="55AE3C1A" w14:textId="1220507A" w:rsidR="00CB3131" w:rsidRDefault="00CB3131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="008A2D43" w:rsidRPr="008A2D43">
        <w:rPr>
          <w:iCs/>
        </w:rPr>
        <w:t>5919-0</w:t>
      </w:r>
    </w:p>
    <w:p w14:paraId="17612F8D" w14:textId="17A3EC3C" w:rsidR="00CB3131" w:rsidRPr="00DF3C39" w:rsidRDefault="00CB3131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r w:rsidR="008A2D43" w:rsidRPr="00EB54D1">
        <w:rPr>
          <w:bCs/>
          <w:iCs/>
          <w:snapToGrid w:val="0"/>
        </w:rPr>
        <w:t>napropamid</w:t>
      </w:r>
      <w:proofErr w:type="spellEnd"/>
      <w:r w:rsidR="008A2D43" w:rsidRPr="00EB54D1">
        <w:rPr>
          <w:bCs/>
          <w:iCs/>
          <w:snapToGrid w:val="0"/>
        </w:rPr>
        <w:t xml:space="preserve"> 450 g/l</w:t>
      </w:r>
    </w:p>
    <w:p w14:paraId="27CDAF69" w14:textId="77777777" w:rsidR="008A2D43" w:rsidRDefault="00CB3131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 w:rsidR="008A2D43">
        <w:t>22.10.2024</w:t>
      </w:r>
    </w:p>
    <w:p w14:paraId="5B30E213" w14:textId="77777777" w:rsidR="008A2D43" w:rsidRDefault="008A2D43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C1C724" w14:textId="18CF13A2" w:rsidR="008A2D43" w:rsidRPr="008A2D43" w:rsidRDefault="008A2D43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8A2D43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276"/>
        <w:gridCol w:w="567"/>
        <w:gridCol w:w="2268"/>
        <w:gridCol w:w="1417"/>
      </w:tblGrid>
      <w:tr w:rsidR="008A2D43" w:rsidRPr="008A2D43" w14:paraId="435AFD66" w14:textId="77777777" w:rsidTr="00C14849">
        <w:tc>
          <w:tcPr>
            <w:tcW w:w="1752" w:type="dxa"/>
          </w:tcPr>
          <w:p w14:paraId="2AE036D3" w14:textId="40A8A24E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1)</w:t>
            </w:r>
            <w:r w:rsidR="00C14849">
              <w:t xml:space="preserve"> </w:t>
            </w:r>
            <w:r w:rsidRPr="008A2D43">
              <w:t xml:space="preserve">Plodina, </w:t>
            </w:r>
          </w:p>
          <w:p w14:paraId="76A3F4B2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oblast použití</w:t>
            </w:r>
          </w:p>
        </w:tc>
        <w:tc>
          <w:tcPr>
            <w:tcW w:w="1934" w:type="dxa"/>
          </w:tcPr>
          <w:p w14:paraId="0AEF4BC6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 xml:space="preserve">2) Škodlivý organismus, </w:t>
            </w:r>
          </w:p>
          <w:p w14:paraId="193AAF31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jiný účel použití</w:t>
            </w:r>
          </w:p>
        </w:tc>
        <w:tc>
          <w:tcPr>
            <w:tcW w:w="1276" w:type="dxa"/>
          </w:tcPr>
          <w:p w14:paraId="7B5FB07B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Dávkování, mísitelnost</w:t>
            </w:r>
          </w:p>
        </w:tc>
        <w:tc>
          <w:tcPr>
            <w:tcW w:w="567" w:type="dxa"/>
          </w:tcPr>
          <w:p w14:paraId="21025C0A" w14:textId="77777777" w:rsidR="008A2D43" w:rsidRPr="008A2D43" w:rsidRDefault="008A2D43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A2D43">
              <w:t>OL</w:t>
            </w:r>
          </w:p>
        </w:tc>
        <w:tc>
          <w:tcPr>
            <w:tcW w:w="2268" w:type="dxa"/>
          </w:tcPr>
          <w:p w14:paraId="7291C120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Poznámka</w:t>
            </w:r>
          </w:p>
          <w:p w14:paraId="5CAACC21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1) k plodině</w:t>
            </w:r>
          </w:p>
          <w:p w14:paraId="1F65F039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2) k ŠO</w:t>
            </w:r>
          </w:p>
          <w:p w14:paraId="24BD7334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3) k OL</w:t>
            </w:r>
          </w:p>
        </w:tc>
        <w:tc>
          <w:tcPr>
            <w:tcW w:w="1417" w:type="dxa"/>
          </w:tcPr>
          <w:p w14:paraId="12F96A16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4) Pozn. k dávkování</w:t>
            </w:r>
          </w:p>
          <w:p w14:paraId="05677974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5) Umístění</w:t>
            </w:r>
          </w:p>
          <w:p w14:paraId="57C889CA" w14:textId="4611AAD1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t>6) Určení sklizně</w:t>
            </w:r>
          </w:p>
        </w:tc>
      </w:tr>
      <w:tr w:rsidR="008A2D43" w:rsidRPr="008A2D43" w14:paraId="33830058" w14:textId="77777777" w:rsidTr="00C14849">
        <w:trPr>
          <w:trHeight w:val="57"/>
        </w:trPr>
        <w:tc>
          <w:tcPr>
            <w:tcW w:w="1752" w:type="dxa"/>
          </w:tcPr>
          <w:p w14:paraId="14B804EE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A2D43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934" w:type="dxa"/>
          </w:tcPr>
          <w:p w14:paraId="72A1CDE3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A2D43">
              <w:rPr>
                <w:rFonts w:eastAsiaTheme="minorHAnsi"/>
                <w:lang w:eastAsia="en-US"/>
              </w:rPr>
              <w:t>plevele jednoleté</w:t>
            </w:r>
          </w:p>
        </w:tc>
        <w:tc>
          <w:tcPr>
            <w:tcW w:w="1276" w:type="dxa"/>
          </w:tcPr>
          <w:p w14:paraId="44647CD8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rPr>
                <w:rFonts w:eastAsiaTheme="minorHAnsi"/>
                <w:lang w:eastAsia="en-US"/>
              </w:rPr>
              <w:t>2,5 l/ha</w:t>
            </w:r>
          </w:p>
        </w:tc>
        <w:tc>
          <w:tcPr>
            <w:tcW w:w="567" w:type="dxa"/>
          </w:tcPr>
          <w:p w14:paraId="5E163C37" w14:textId="77777777" w:rsidR="008A2D43" w:rsidRPr="008A2D43" w:rsidRDefault="008A2D43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A2D43">
              <w:t>AT</w:t>
            </w:r>
          </w:p>
        </w:tc>
        <w:tc>
          <w:tcPr>
            <w:tcW w:w="2268" w:type="dxa"/>
          </w:tcPr>
          <w:p w14:paraId="1610EA57" w14:textId="77777777" w:rsidR="008A2D43" w:rsidRPr="008A2D43" w:rsidRDefault="008A2D43" w:rsidP="00186A5A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A2D43">
              <w:rPr>
                <w:rFonts w:eastAsiaTheme="minorHAnsi"/>
                <w:lang w:eastAsia="en-US"/>
              </w:rPr>
              <w:t xml:space="preserve">1) před výsevem se zapravením do 3-5 cm, do 4 hod. po aplikaci </w:t>
            </w:r>
          </w:p>
          <w:p w14:paraId="21FAD5B6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A2D43">
              <w:rPr>
                <w:rFonts w:eastAsiaTheme="minorHAnsi"/>
                <w:lang w:eastAsia="en-US"/>
              </w:rPr>
              <w:t xml:space="preserve">2) </w:t>
            </w:r>
            <w:proofErr w:type="spellStart"/>
            <w:r w:rsidRPr="008A2D43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8A2D4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EE5733F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A2D43" w:rsidRPr="008A2D43" w14:paraId="62774CF4" w14:textId="77777777" w:rsidTr="00C14849">
        <w:trPr>
          <w:trHeight w:val="57"/>
        </w:trPr>
        <w:tc>
          <w:tcPr>
            <w:tcW w:w="1752" w:type="dxa"/>
          </w:tcPr>
          <w:p w14:paraId="43B0FC3F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8A2D43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934" w:type="dxa"/>
          </w:tcPr>
          <w:p w14:paraId="77C9D347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val="de-DE" w:eastAsia="en-US"/>
              </w:rPr>
            </w:pPr>
            <w:r w:rsidRPr="008A2D43">
              <w:rPr>
                <w:rFonts w:eastAsiaTheme="minorHAnsi"/>
                <w:lang w:eastAsia="en-US"/>
              </w:rPr>
              <w:t>plevele jednoleté</w:t>
            </w:r>
          </w:p>
        </w:tc>
        <w:tc>
          <w:tcPr>
            <w:tcW w:w="1276" w:type="dxa"/>
          </w:tcPr>
          <w:p w14:paraId="14BB3532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A2D43">
              <w:rPr>
                <w:rFonts w:eastAsiaTheme="minorHAnsi"/>
                <w:lang w:eastAsia="en-US"/>
              </w:rPr>
              <w:t>2,5 l/ha</w:t>
            </w:r>
          </w:p>
        </w:tc>
        <w:tc>
          <w:tcPr>
            <w:tcW w:w="567" w:type="dxa"/>
          </w:tcPr>
          <w:p w14:paraId="6CF46FF1" w14:textId="77777777" w:rsidR="008A2D43" w:rsidRPr="008A2D43" w:rsidRDefault="008A2D43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A2D43">
              <w:t>AT</w:t>
            </w:r>
          </w:p>
        </w:tc>
        <w:tc>
          <w:tcPr>
            <w:tcW w:w="2268" w:type="dxa"/>
          </w:tcPr>
          <w:p w14:paraId="787753E7" w14:textId="77777777" w:rsidR="008A2D43" w:rsidRPr="008A2D43" w:rsidRDefault="008A2D43" w:rsidP="00186A5A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8A2D43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8A2D43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8A2D43">
              <w:rPr>
                <w:rFonts w:eastAsiaTheme="minorHAnsi"/>
                <w:lang w:eastAsia="en-US"/>
              </w:rPr>
              <w:t xml:space="preserve"> do 3 dnů po zasetí</w:t>
            </w:r>
          </w:p>
          <w:p w14:paraId="14DABFBA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A2D43">
              <w:rPr>
                <w:rFonts w:eastAsiaTheme="minorHAnsi"/>
                <w:lang w:eastAsia="en-US"/>
              </w:rPr>
              <w:t xml:space="preserve">2) </w:t>
            </w:r>
            <w:proofErr w:type="spellStart"/>
            <w:r w:rsidRPr="008A2D43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8A2D4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6FA1152" w14:textId="77777777" w:rsidR="008A2D43" w:rsidRPr="008A2D43" w:rsidRDefault="008A2D43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6D2367EF" w14:textId="77777777" w:rsidR="00C14849" w:rsidRDefault="00C14849" w:rsidP="00186A5A">
      <w:pPr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</w:p>
    <w:p w14:paraId="15D02880" w14:textId="02572421" w:rsidR="008A2D43" w:rsidRDefault="008A2D43" w:rsidP="00186A5A">
      <w:pPr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  <w:r w:rsidRPr="008A2D43">
        <w:rPr>
          <w:rFonts w:eastAsiaTheme="minorHAnsi"/>
          <w:snapToGrid w:val="0"/>
          <w:lang w:eastAsia="en-US"/>
        </w:rPr>
        <w:t>AT - ochranná lhůta je dána odstupem mezi termínem aplikace a sklizní</w:t>
      </w:r>
    </w:p>
    <w:p w14:paraId="6411B378" w14:textId="77777777" w:rsidR="00C14849" w:rsidRPr="008A2D43" w:rsidRDefault="00C14849" w:rsidP="00186A5A">
      <w:pPr>
        <w:widowControl w:val="0"/>
        <w:tabs>
          <w:tab w:val="left" w:pos="1985"/>
        </w:tabs>
        <w:autoSpaceDE w:val="0"/>
        <w:autoSpaceDN w:val="0"/>
        <w:spacing w:line="276" w:lineRule="auto"/>
        <w:ind w:left="1985" w:hanging="1985"/>
        <w:rPr>
          <w:rFonts w:eastAsiaTheme="minorHAnsi"/>
          <w:snapToGrid w:val="0"/>
          <w:lang w:eastAsia="en-US"/>
        </w:rPr>
      </w:pPr>
    </w:p>
    <w:tbl>
      <w:tblPr>
        <w:tblStyle w:val="Mkatabulky7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985"/>
        <w:gridCol w:w="3118"/>
      </w:tblGrid>
      <w:tr w:rsidR="008A2D43" w:rsidRPr="008A2D43" w14:paraId="49EF5A4A" w14:textId="77777777" w:rsidTr="00C14849">
        <w:tc>
          <w:tcPr>
            <w:tcW w:w="2552" w:type="dxa"/>
          </w:tcPr>
          <w:p w14:paraId="6DAE73A4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8A2D43">
              <w:t>Plodina, oblast použití</w:t>
            </w:r>
          </w:p>
        </w:tc>
        <w:tc>
          <w:tcPr>
            <w:tcW w:w="1559" w:type="dxa"/>
          </w:tcPr>
          <w:p w14:paraId="58973CCF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8A2D43">
              <w:t>Dávka vody</w:t>
            </w:r>
          </w:p>
        </w:tc>
        <w:tc>
          <w:tcPr>
            <w:tcW w:w="1985" w:type="dxa"/>
          </w:tcPr>
          <w:p w14:paraId="3D04B022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8A2D43">
              <w:t>Způsob aplikace</w:t>
            </w:r>
          </w:p>
        </w:tc>
        <w:tc>
          <w:tcPr>
            <w:tcW w:w="3118" w:type="dxa"/>
          </w:tcPr>
          <w:p w14:paraId="77E5E782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</w:pPr>
            <w:r w:rsidRPr="008A2D43">
              <w:t>Max. počet aplikací v plodině</w:t>
            </w:r>
          </w:p>
        </w:tc>
      </w:tr>
      <w:tr w:rsidR="008A2D43" w:rsidRPr="008A2D43" w14:paraId="61E7F13C" w14:textId="77777777" w:rsidTr="00C14849">
        <w:tc>
          <w:tcPr>
            <w:tcW w:w="2552" w:type="dxa"/>
            <w:shd w:val="clear" w:color="auto" w:fill="auto"/>
          </w:tcPr>
          <w:p w14:paraId="7E67B0A8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8A2D43">
              <w:t>řepka olejka ozimá</w:t>
            </w:r>
          </w:p>
        </w:tc>
        <w:tc>
          <w:tcPr>
            <w:tcW w:w="1559" w:type="dxa"/>
            <w:shd w:val="clear" w:color="auto" w:fill="auto"/>
          </w:tcPr>
          <w:p w14:paraId="6AF10CD2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8A2D43">
              <w:t xml:space="preserve"> 200-400 l/ha</w:t>
            </w:r>
          </w:p>
        </w:tc>
        <w:tc>
          <w:tcPr>
            <w:tcW w:w="1985" w:type="dxa"/>
            <w:shd w:val="clear" w:color="auto" w:fill="auto"/>
          </w:tcPr>
          <w:p w14:paraId="3C85D4CB" w14:textId="77777777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8A2D43">
              <w:t>postřik</w:t>
            </w:r>
          </w:p>
        </w:tc>
        <w:tc>
          <w:tcPr>
            <w:tcW w:w="3118" w:type="dxa"/>
            <w:shd w:val="clear" w:color="auto" w:fill="auto"/>
          </w:tcPr>
          <w:p w14:paraId="75413700" w14:textId="11087048" w:rsidR="008A2D43" w:rsidRPr="008A2D43" w:rsidRDefault="008A2D43" w:rsidP="00C14849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8A2D43">
              <w:t>1x</w:t>
            </w:r>
          </w:p>
        </w:tc>
      </w:tr>
    </w:tbl>
    <w:p w14:paraId="1A1E7CEA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b/>
          <w:bCs/>
          <w:szCs w:val="20"/>
          <w:lang w:eastAsia="en-US"/>
        </w:rPr>
      </w:pPr>
    </w:p>
    <w:p w14:paraId="1EAAE8FD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b/>
          <w:bCs/>
          <w:szCs w:val="20"/>
          <w:lang w:eastAsia="en-US"/>
        </w:rPr>
      </w:pPr>
      <w:r w:rsidRPr="008A2D43">
        <w:rPr>
          <w:rFonts w:eastAsia="Calibri"/>
          <w:b/>
          <w:bCs/>
          <w:szCs w:val="20"/>
          <w:lang w:eastAsia="en-US"/>
        </w:rPr>
        <w:t>Spektrum plevelů:</w:t>
      </w:r>
    </w:p>
    <w:p w14:paraId="1DB8EC6E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 xml:space="preserve">Plevele citlivé – chundelka metlice, lipnice roční, plevele </w:t>
      </w:r>
      <w:proofErr w:type="spellStart"/>
      <w:r w:rsidRPr="008A2D43">
        <w:rPr>
          <w:rFonts w:eastAsia="Calibri"/>
          <w:szCs w:val="20"/>
          <w:lang w:eastAsia="en-US"/>
        </w:rPr>
        <w:t>heřmánkovité</w:t>
      </w:r>
      <w:proofErr w:type="spellEnd"/>
      <w:r w:rsidRPr="008A2D43">
        <w:rPr>
          <w:rFonts w:eastAsia="Calibri"/>
          <w:szCs w:val="20"/>
          <w:lang w:eastAsia="en-US"/>
        </w:rPr>
        <w:t>, ptačinec žabinec, merlíky</w:t>
      </w:r>
    </w:p>
    <w:p w14:paraId="5A530C7B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Plevele méně citlivé – rozrazily, penízek rolní, kokoška pastuší tobolka</w:t>
      </w:r>
    </w:p>
    <w:p w14:paraId="3F12A054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color w:val="C00000"/>
          <w:szCs w:val="20"/>
          <w:lang w:eastAsia="en-US"/>
        </w:rPr>
      </w:pPr>
    </w:p>
    <w:p w14:paraId="489D8198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 xml:space="preserve">Předpokladem účinnosti přípravku je dostatečná půdní vlhkost, herbicid musí být aktivován např. srážkami. </w:t>
      </w:r>
    </w:p>
    <w:p w14:paraId="5D817E35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Na půdách s vyšší sorpční schopností a na půdách s vysokou náchylností na vysychání povrchových vrstev nelze vyloučit snížení účinnosti.</w:t>
      </w:r>
    </w:p>
    <w:p w14:paraId="4BD396DD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Herbicidní film vzniklý po správné aplikaci přípravku nesmí být porušen zpracováním půdy anebo prudkými srážkami bezprostředně po postřiku.</w:t>
      </w:r>
    </w:p>
    <w:p w14:paraId="0F4F6D70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lastRenderedPageBreak/>
        <w:t xml:space="preserve">Nelze vyloučit projevy fytotoxicity. </w:t>
      </w:r>
    </w:p>
    <w:p w14:paraId="75260A4C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Citlivost odrůd konzultujte s držitelem povolení.</w:t>
      </w:r>
    </w:p>
    <w:p w14:paraId="4F65F0AE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</w:p>
    <w:p w14:paraId="14CF32C8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6BDBE7E3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Na písčitých půdách, obzvláště s obsahem humusu pod 1 %, nelze vyloučit poškození ošetřovaného porostu přípravkem.</w:t>
      </w:r>
    </w:p>
    <w:p w14:paraId="6E5BE95F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color w:val="C00000"/>
          <w:szCs w:val="20"/>
          <w:lang w:eastAsia="en-US"/>
        </w:rPr>
      </w:pPr>
    </w:p>
    <w:p w14:paraId="5714CFBB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u w:val="single"/>
          <w:lang w:eastAsia="en-US"/>
        </w:rPr>
      </w:pPr>
      <w:r w:rsidRPr="008A2D43">
        <w:rPr>
          <w:rFonts w:eastAsia="Calibri"/>
          <w:szCs w:val="20"/>
          <w:u w:val="single"/>
          <w:lang w:eastAsia="en-US"/>
        </w:rPr>
        <w:t>Následné plodiny:</w:t>
      </w:r>
    </w:p>
    <w:p w14:paraId="54721A44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Před pěstováním následných plodin pozemek zorejte do hloubky 20 cm.</w:t>
      </w:r>
    </w:p>
    <w:p w14:paraId="38667AAB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Na jaře plodiny nepěstujte dříve, než za 7 měsíců od aplikace přípravku.</w:t>
      </w:r>
    </w:p>
    <w:p w14:paraId="4E7CD567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Kukuřice může být pěstována po uplynutí 9 měsíců od aplikace přípravku.</w:t>
      </w:r>
    </w:p>
    <w:p w14:paraId="26139DBF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Na podzim plodiny pěstujte po uplynutí 12 měsíců od aplikace přípravku.</w:t>
      </w:r>
    </w:p>
    <w:p w14:paraId="59976D3F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</w:p>
    <w:p w14:paraId="2146E0F5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u w:val="single"/>
          <w:lang w:eastAsia="en-US"/>
        </w:rPr>
      </w:pPr>
      <w:r w:rsidRPr="008A2D43">
        <w:rPr>
          <w:rFonts w:eastAsia="Calibri"/>
          <w:szCs w:val="20"/>
          <w:u w:val="single"/>
          <w:lang w:eastAsia="en-US"/>
        </w:rPr>
        <w:t>Náhradní plodiny:</w:t>
      </w:r>
    </w:p>
    <w:p w14:paraId="3730CD07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Pěstování náhradních plodin konzultujte s držitelem povolení.</w:t>
      </w:r>
    </w:p>
    <w:p w14:paraId="66365DF5" w14:textId="77777777" w:rsidR="008A2D43" w:rsidRPr="008A2D43" w:rsidRDefault="008A2D43" w:rsidP="00186A5A">
      <w:pPr>
        <w:widowControl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 xml:space="preserve">Přípravek nesmí zasáhnout okolní porosty, ani oseté pozemky, nebo pozemky určené </w:t>
      </w:r>
      <w:r w:rsidRPr="008A2D43">
        <w:rPr>
          <w:rFonts w:eastAsia="Calibri"/>
          <w:szCs w:val="20"/>
          <w:lang w:eastAsia="en-US"/>
        </w:rPr>
        <w:br/>
        <w:t>k setí.</w:t>
      </w:r>
    </w:p>
    <w:p w14:paraId="4EBF66BB" w14:textId="77777777" w:rsidR="008A2D43" w:rsidRPr="008A2D43" w:rsidRDefault="008A2D43" w:rsidP="00186A5A">
      <w:pPr>
        <w:widowControl w:val="0"/>
        <w:spacing w:line="276" w:lineRule="auto"/>
        <w:jc w:val="both"/>
        <w:rPr>
          <w:szCs w:val="20"/>
          <w:lang w:eastAsia="nl-BE"/>
        </w:rPr>
      </w:pPr>
    </w:p>
    <w:p w14:paraId="1FD4EEE6" w14:textId="77777777" w:rsidR="008A2D43" w:rsidRPr="008A2D43" w:rsidRDefault="008A2D43" w:rsidP="00186A5A">
      <w:pPr>
        <w:widowControl w:val="0"/>
        <w:adjustRightInd w:val="0"/>
        <w:spacing w:line="276" w:lineRule="auto"/>
        <w:jc w:val="both"/>
        <w:rPr>
          <w:b/>
          <w:bCs/>
          <w:szCs w:val="20"/>
          <w:lang w:eastAsia="en-GB"/>
        </w:rPr>
      </w:pPr>
      <w:r w:rsidRPr="008A2D43">
        <w:rPr>
          <w:b/>
          <w:bCs/>
          <w:szCs w:val="20"/>
          <w:lang w:eastAsia="en-GB"/>
        </w:rPr>
        <w:t xml:space="preserve">Čištění zařízení pro aplikaci přípravků: </w:t>
      </w:r>
    </w:p>
    <w:p w14:paraId="46DDB4A9" w14:textId="77777777" w:rsidR="008A2D43" w:rsidRPr="008A2D43" w:rsidRDefault="008A2D43" w:rsidP="00186A5A">
      <w:pPr>
        <w:widowControl w:val="0"/>
        <w:adjustRightInd w:val="0"/>
        <w:spacing w:line="276" w:lineRule="auto"/>
        <w:jc w:val="both"/>
        <w:rPr>
          <w:rFonts w:eastAsia="Calibri"/>
          <w:szCs w:val="20"/>
          <w:lang w:eastAsia="en-US"/>
        </w:rPr>
      </w:pPr>
      <w:r w:rsidRPr="008A2D43">
        <w:rPr>
          <w:rFonts w:eastAsia="Calibri"/>
          <w:szCs w:val="20"/>
          <w:lang w:eastAsia="en-US"/>
        </w:rPr>
        <w:t>Nedostatečné vypláchnutí aplikačního zařízení může způsobit poškození následně</w:t>
      </w:r>
    </w:p>
    <w:p w14:paraId="42689FB2" w14:textId="77777777" w:rsidR="008A2D43" w:rsidRPr="008A2D43" w:rsidRDefault="008A2D43" w:rsidP="00186A5A">
      <w:pPr>
        <w:widowControl w:val="0"/>
        <w:adjustRightInd w:val="0"/>
        <w:spacing w:line="276" w:lineRule="auto"/>
        <w:jc w:val="both"/>
        <w:rPr>
          <w:b/>
          <w:bCs/>
          <w:szCs w:val="20"/>
          <w:lang w:eastAsia="en-GB"/>
        </w:rPr>
      </w:pPr>
      <w:r w:rsidRPr="008A2D43">
        <w:rPr>
          <w:rFonts w:eastAsia="Calibri"/>
          <w:szCs w:val="20"/>
          <w:lang w:eastAsia="en-US"/>
        </w:rPr>
        <w:t>ošetřované plodiny.</w:t>
      </w:r>
    </w:p>
    <w:p w14:paraId="42C34382" w14:textId="77777777" w:rsidR="008A2D43" w:rsidRPr="008A2D43" w:rsidRDefault="008A2D43" w:rsidP="00186A5A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5801B5E1" w14:textId="77777777" w:rsidR="008A2D43" w:rsidRPr="008A2D43" w:rsidRDefault="008A2D43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8A2D43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8A2D43" w:rsidRPr="008A2D43" w14:paraId="390E1342" w14:textId="77777777" w:rsidTr="00D242C9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54AB68E8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A2D43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  <w:hideMark/>
          </w:tcPr>
          <w:p w14:paraId="4EE462E6" w14:textId="77777777" w:rsidR="008A2D43" w:rsidRPr="008A2D43" w:rsidRDefault="008A2D43" w:rsidP="00186A5A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8A2D43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  <w:hideMark/>
          </w:tcPr>
          <w:p w14:paraId="2CDAD4EB" w14:textId="2B930A88" w:rsidR="008A2D43" w:rsidRPr="008A2D43" w:rsidRDefault="008A2D43" w:rsidP="00C14849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A2D43">
              <w:rPr>
                <w:bCs/>
              </w:rPr>
              <w:t>tryska</w:t>
            </w:r>
            <w:r w:rsidR="00C14849">
              <w:rPr>
                <w:bCs/>
              </w:rPr>
              <w:t xml:space="preserve"> </w:t>
            </w:r>
            <w:r w:rsidRPr="008A2D43">
              <w:rPr>
                <w:bCs/>
              </w:rPr>
              <w:t>50%</w:t>
            </w:r>
          </w:p>
        </w:tc>
        <w:tc>
          <w:tcPr>
            <w:tcW w:w="1276" w:type="dxa"/>
            <w:vAlign w:val="center"/>
            <w:hideMark/>
          </w:tcPr>
          <w:p w14:paraId="0C3DFA25" w14:textId="4973E64B" w:rsidR="008A2D43" w:rsidRPr="008A2D43" w:rsidRDefault="008A2D43" w:rsidP="00C14849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A2D43">
              <w:rPr>
                <w:bCs/>
              </w:rPr>
              <w:t>tryska</w:t>
            </w:r>
            <w:r w:rsidR="00C14849">
              <w:rPr>
                <w:bCs/>
              </w:rPr>
              <w:t xml:space="preserve"> </w:t>
            </w:r>
            <w:r w:rsidRPr="008A2D43">
              <w:rPr>
                <w:bCs/>
              </w:rPr>
              <w:t>75%</w:t>
            </w:r>
          </w:p>
        </w:tc>
        <w:tc>
          <w:tcPr>
            <w:tcW w:w="1355" w:type="dxa"/>
            <w:vAlign w:val="center"/>
            <w:hideMark/>
          </w:tcPr>
          <w:p w14:paraId="08B8EAA3" w14:textId="3D5A6457" w:rsidR="008A2D43" w:rsidRPr="008A2D43" w:rsidRDefault="008A2D43" w:rsidP="00C14849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A2D43">
              <w:rPr>
                <w:bCs/>
              </w:rPr>
              <w:t>tryska</w:t>
            </w:r>
            <w:r w:rsidR="00C14849">
              <w:rPr>
                <w:bCs/>
              </w:rPr>
              <w:t xml:space="preserve"> </w:t>
            </w:r>
            <w:r w:rsidRPr="008A2D43">
              <w:rPr>
                <w:bCs/>
              </w:rPr>
              <w:t>90%</w:t>
            </w:r>
          </w:p>
        </w:tc>
      </w:tr>
      <w:tr w:rsidR="008A2D43" w:rsidRPr="008A2D43" w14:paraId="2BF0415F" w14:textId="77777777" w:rsidTr="00D242C9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  <w:hideMark/>
          </w:tcPr>
          <w:p w14:paraId="6C058C9D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8A2D43">
              <w:rPr>
                <w:bCs/>
              </w:rPr>
              <w:t>Ochranná vzdálenost od povrchové vody s ohledem na ochranu vodních organismů [m]</w:t>
            </w:r>
          </w:p>
        </w:tc>
      </w:tr>
      <w:tr w:rsidR="008A2D43" w:rsidRPr="008A2D43" w14:paraId="6962464B" w14:textId="77777777" w:rsidTr="00D242C9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  <w:hideMark/>
          </w:tcPr>
          <w:p w14:paraId="3B08A75D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8A2D43">
              <w:rPr>
                <w:bCs/>
              </w:rPr>
              <w:t>řepka olejka ozimá</w:t>
            </w:r>
          </w:p>
        </w:tc>
        <w:tc>
          <w:tcPr>
            <w:tcW w:w="1276" w:type="dxa"/>
            <w:vAlign w:val="center"/>
            <w:hideMark/>
          </w:tcPr>
          <w:p w14:paraId="56096A0F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A2D43">
              <w:rPr>
                <w:bCs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14:paraId="4236A208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A2D43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44F2EBEA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A2D43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  <w:hideMark/>
          </w:tcPr>
          <w:p w14:paraId="36515623" w14:textId="77777777" w:rsidR="008A2D43" w:rsidRPr="008A2D43" w:rsidRDefault="008A2D43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8A2D43">
              <w:rPr>
                <w:bCs/>
              </w:rPr>
              <w:t>4</w:t>
            </w:r>
          </w:p>
        </w:tc>
      </w:tr>
    </w:tbl>
    <w:p w14:paraId="7951E941" w14:textId="77777777" w:rsidR="00D55633" w:rsidRDefault="00D55633" w:rsidP="00C14849">
      <w:pPr>
        <w:widowControl w:val="0"/>
        <w:tabs>
          <w:tab w:val="left" w:pos="9781"/>
        </w:tabs>
        <w:spacing w:line="276" w:lineRule="auto"/>
        <w:ind w:right="-142"/>
        <w:jc w:val="both"/>
        <w:rPr>
          <w:bCs/>
        </w:rPr>
      </w:pPr>
    </w:p>
    <w:p w14:paraId="7A2F9351" w14:textId="21028917" w:rsidR="008A2D43" w:rsidRPr="008A2D43" w:rsidRDefault="008A2D43" w:rsidP="00C14849">
      <w:pPr>
        <w:widowControl w:val="0"/>
        <w:tabs>
          <w:tab w:val="left" w:pos="9781"/>
        </w:tabs>
        <w:spacing w:line="276" w:lineRule="auto"/>
        <w:ind w:right="-142"/>
        <w:jc w:val="both"/>
        <w:rPr>
          <w:bCs/>
        </w:rPr>
      </w:pPr>
      <w:r w:rsidRPr="008A2D43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10 m.</w:t>
      </w:r>
    </w:p>
    <w:p w14:paraId="0E339618" w14:textId="1347B9C1" w:rsidR="008A2D43" w:rsidRDefault="008A2D43" w:rsidP="00186A5A">
      <w:pPr>
        <w:widowControl w:val="0"/>
        <w:tabs>
          <w:tab w:val="left" w:pos="9781"/>
        </w:tabs>
        <w:spacing w:line="276" w:lineRule="auto"/>
        <w:ind w:left="142" w:right="-142"/>
        <w:jc w:val="both"/>
        <w:rPr>
          <w:bCs/>
        </w:rPr>
      </w:pPr>
    </w:p>
    <w:p w14:paraId="2B0EBE32" w14:textId="6AA660C7" w:rsidR="008A2D43" w:rsidRDefault="008A2D43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7783CE5" w14:textId="77777777" w:rsidR="00E313B2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E313B2">
        <w:rPr>
          <w:b/>
          <w:bCs/>
          <w:sz w:val="28"/>
          <w:szCs w:val="28"/>
        </w:rPr>
        <w:t>Pablo 25 SC</w:t>
      </w:r>
    </w:p>
    <w:p w14:paraId="3369E480" w14:textId="4E0EC3BE" w:rsidR="00E313B2" w:rsidRPr="005A2439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proofErr w:type="spellStart"/>
      <w:r w:rsidRPr="00C217E2">
        <w:t>Sharda</w:t>
      </w:r>
      <w:proofErr w:type="spellEnd"/>
      <w:r w:rsidRPr="00C217E2">
        <w:t xml:space="preserve"> </w:t>
      </w:r>
      <w:proofErr w:type="spellStart"/>
      <w:r w:rsidRPr="00C217E2">
        <w:t>Cropchem</w:t>
      </w:r>
      <w:proofErr w:type="spellEnd"/>
      <w:r w:rsidRPr="00C217E2">
        <w:t xml:space="preserve"> Limited</w:t>
      </w:r>
      <w:r>
        <w:t xml:space="preserve">, </w:t>
      </w:r>
      <w:r w:rsidRPr="00C217E2">
        <w:t xml:space="preserve">Prime Business Park, </w:t>
      </w:r>
      <w:proofErr w:type="spellStart"/>
      <w:r w:rsidRPr="00C217E2">
        <w:t>Dashrathlal</w:t>
      </w:r>
      <w:proofErr w:type="spellEnd"/>
      <w:r w:rsidRPr="00C217E2">
        <w:t xml:space="preserve"> </w:t>
      </w:r>
      <w:proofErr w:type="spellStart"/>
      <w:r w:rsidRPr="00C217E2">
        <w:t>Joshi</w:t>
      </w:r>
      <w:proofErr w:type="spellEnd"/>
      <w:r w:rsidRPr="00C217E2">
        <w:t xml:space="preserve"> </w:t>
      </w:r>
      <w:proofErr w:type="spellStart"/>
      <w:r w:rsidRPr="00C217E2">
        <w:t>Road</w:t>
      </w:r>
      <w:proofErr w:type="spellEnd"/>
      <w:r w:rsidRPr="00C217E2">
        <w:t xml:space="preserve">, Vile </w:t>
      </w:r>
      <w:proofErr w:type="spellStart"/>
      <w:r w:rsidRPr="00C217E2">
        <w:t>Parle</w:t>
      </w:r>
      <w:proofErr w:type="spellEnd"/>
      <w:r w:rsidRPr="00C217E2">
        <w:t xml:space="preserve"> (</w:t>
      </w:r>
      <w:proofErr w:type="spellStart"/>
      <w:r w:rsidRPr="00C217E2">
        <w:t>West</w:t>
      </w:r>
      <w:proofErr w:type="spellEnd"/>
      <w:r w:rsidRPr="00C217E2">
        <w:t xml:space="preserve">), 400056 </w:t>
      </w:r>
      <w:proofErr w:type="spellStart"/>
      <w:r w:rsidRPr="00C217E2">
        <w:t>Mumbai</w:t>
      </w:r>
      <w:proofErr w:type="spellEnd"/>
      <w:r>
        <w:t>, Indie</w:t>
      </w:r>
    </w:p>
    <w:p w14:paraId="006FDC58" w14:textId="3AEA2BD6" w:rsidR="00E313B2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E313B2">
        <w:rPr>
          <w:iCs/>
        </w:rPr>
        <w:t>5785-0</w:t>
      </w:r>
    </w:p>
    <w:p w14:paraId="5E64C747" w14:textId="07FD46EF" w:rsidR="00E313B2" w:rsidRPr="00DF3C39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r w:rsidRPr="00015FFA">
        <w:rPr>
          <w:bCs/>
          <w:snapToGrid w:val="0"/>
        </w:rPr>
        <w:t>paklobutrazol</w:t>
      </w:r>
      <w:proofErr w:type="spellEnd"/>
      <w:r>
        <w:rPr>
          <w:bCs/>
          <w:snapToGrid w:val="0"/>
        </w:rPr>
        <w:t xml:space="preserve">   </w:t>
      </w:r>
      <w:r w:rsidRPr="00015FFA">
        <w:rPr>
          <w:bCs/>
          <w:snapToGrid w:val="0"/>
        </w:rPr>
        <w:t>250 g/l</w:t>
      </w:r>
    </w:p>
    <w:p w14:paraId="6A236A51" w14:textId="1A96EC62" w:rsidR="00E313B2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31.5.2024</w:t>
      </w:r>
    </w:p>
    <w:p w14:paraId="2AF72FDD" w14:textId="4307E064" w:rsidR="00E313B2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0384621" w14:textId="29E725C0" w:rsidR="00C14849" w:rsidRDefault="00C14849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39FEE59" w14:textId="49879DA1" w:rsidR="00C14849" w:rsidRDefault="00C14849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B70666" w14:textId="77777777" w:rsidR="00C14849" w:rsidRDefault="00C14849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3711FB8" w14:textId="77777777" w:rsidR="00E313B2" w:rsidRPr="0069147E" w:rsidRDefault="00E313B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69147E">
        <w:rPr>
          <w:i/>
          <w:iCs/>
          <w:snapToGrid w:val="0"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651"/>
        <w:gridCol w:w="1417"/>
        <w:gridCol w:w="567"/>
        <w:gridCol w:w="1843"/>
        <w:gridCol w:w="2126"/>
      </w:tblGrid>
      <w:tr w:rsidR="00E313B2" w:rsidRPr="0069147E" w14:paraId="357F65EF" w14:textId="77777777" w:rsidTr="00C14849">
        <w:tc>
          <w:tcPr>
            <w:tcW w:w="1752" w:type="dxa"/>
          </w:tcPr>
          <w:p w14:paraId="6F5697FB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 xml:space="preserve">1) Plodina, </w:t>
            </w:r>
          </w:p>
          <w:p w14:paraId="68116008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oblast použití</w:t>
            </w:r>
          </w:p>
        </w:tc>
        <w:tc>
          <w:tcPr>
            <w:tcW w:w="1651" w:type="dxa"/>
          </w:tcPr>
          <w:p w14:paraId="7D9E09D0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 xml:space="preserve">2) Škodlivý organismus, </w:t>
            </w:r>
          </w:p>
          <w:p w14:paraId="32EB7AE2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jiný účel použití</w:t>
            </w:r>
          </w:p>
        </w:tc>
        <w:tc>
          <w:tcPr>
            <w:tcW w:w="1417" w:type="dxa"/>
          </w:tcPr>
          <w:p w14:paraId="0ED5EF92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05461BF" w14:textId="77777777" w:rsidR="00E313B2" w:rsidRPr="0069147E" w:rsidRDefault="00E313B2" w:rsidP="00C148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69147E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0036AE96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Poznámka</w:t>
            </w:r>
          </w:p>
          <w:p w14:paraId="4CD46DEF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1) k plodině</w:t>
            </w:r>
          </w:p>
          <w:p w14:paraId="0C8A4192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2) k ŠO</w:t>
            </w:r>
          </w:p>
          <w:p w14:paraId="2F023470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3) k OL</w:t>
            </w:r>
          </w:p>
        </w:tc>
        <w:tc>
          <w:tcPr>
            <w:tcW w:w="2126" w:type="dxa"/>
          </w:tcPr>
          <w:p w14:paraId="02A28196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4) Pozn. k dávkování</w:t>
            </w:r>
          </w:p>
          <w:p w14:paraId="2F520340" w14:textId="77777777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5) Umístění</w:t>
            </w:r>
          </w:p>
          <w:p w14:paraId="380BBDDC" w14:textId="727D59E2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9147E">
              <w:rPr>
                <w:bCs/>
                <w:iCs/>
              </w:rPr>
              <w:t>6) Určení sklizně</w:t>
            </w:r>
          </w:p>
        </w:tc>
      </w:tr>
      <w:tr w:rsidR="00E313B2" w:rsidRPr="0069147E" w14:paraId="411B383F" w14:textId="77777777" w:rsidTr="00C14849">
        <w:trPr>
          <w:trHeight w:val="640"/>
        </w:trPr>
        <w:tc>
          <w:tcPr>
            <w:tcW w:w="1752" w:type="dxa"/>
          </w:tcPr>
          <w:p w14:paraId="1A93E961" w14:textId="7C828D19" w:rsidR="00E313B2" w:rsidRPr="0069147E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69147E">
              <w:rPr>
                <w:lang w:val="de-DE"/>
              </w:rPr>
              <w:t>řepka</w:t>
            </w:r>
            <w:proofErr w:type="spellEnd"/>
            <w:r w:rsidRPr="0069147E">
              <w:rPr>
                <w:lang w:val="de-DE"/>
              </w:rPr>
              <w:t xml:space="preserve"> </w:t>
            </w:r>
            <w:proofErr w:type="spellStart"/>
            <w:r w:rsidRPr="0069147E">
              <w:rPr>
                <w:lang w:val="de-DE"/>
              </w:rPr>
              <w:t>olejka</w:t>
            </w:r>
            <w:proofErr w:type="spellEnd"/>
            <w:r w:rsidRPr="0069147E">
              <w:rPr>
                <w:lang w:val="de-DE"/>
              </w:rPr>
              <w:t xml:space="preserve"> </w:t>
            </w:r>
            <w:proofErr w:type="spellStart"/>
            <w:r w:rsidRPr="0069147E">
              <w:rPr>
                <w:lang w:val="de-DE"/>
              </w:rPr>
              <w:t>ozimá</w:t>
            </w:r>
            <w:proofErr w:type="spellEnd"/>
          </w:p>
        </w:tc>
        <w:tc>
          <w:tcPr>
            <w:tcW w:w="1651" w:type="dxa"/>
          </w:tcPr>
          <w:p w14:paraId="376CE11E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9B78EB">
              <w:t>regulace růstu</w:t>
            </w:r>
          </w:p>
        </w:tc>
        <w:tc>
          <w:tcPr>
            <w:tcW w:w="1417" w:type="dxa"/>
          </w:tcPr>
          <w:p w14:paraId="6704FC2F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EB">
              <w:t>0,25 l/ha</w:t>
            </w:r>
          </w:p>
        </w:tc>
        <w:tc>
          <w:tcPr>
            <w:tcW w:w="567" w:type="dxa"/>
          </w:tcPr>
          <w:p w14:paraId="454B916F" w14:textId="77777777" w:rsidR="00E313B2" w:rsidRPr="009B78EB" w:rsidRDefault="00E313B2" w:rsidP="00C148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B78EB">
              <w:t>AT</w:t>
            </w:r>
          </w:p>
        </w:tc>
        <w:tc>
          <w:tcPr>
            <w:tcW w:w="1843" w:type="dxa"/>
          </w:tcPr>
          <w:p w14:paraId="7F171A8C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EB">
              <w:t xml:space="preserve"> 1) od: 31 BBCH, do: 51 BBCH </w:t>
            </w:r>
          </w:p>
        </w:tc>
        <w:tc>
          <w:tcPr>
            <w:tcW w:w="2126" w:type="dxa"/>
          </w:tcPr>
          <w:p w14:paraId="34627B26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313B2" w:rsidRPr="0069147E" w14:paraId="75CF4A66" w14:textId="77777777" w:rsidTr="00C14849">
        <w:tc>
          <w:tcPr>
            <w:tcW w:w="1752" w:type="dxa"/>
          </w:tcPr>
          <w:p w14:paraId="4C49A1C0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9B78EB">
              <w:t>pryšec nádherný</w:t>
            </w:r>
          </w:p>
        </w:tc>
        <w:tc>
          <w:tcPr>
            <w:tcW w:w="1651" w:type="dxa"/>
          </w:tcPr>
          <w:p w14:paraId="3FCF2CEC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EB">
              <w:t>regulace růstu</w:t>
            </w:r>
          </w:p>
        </w:tc>
        <w:tc>
          <w:tcPr>
            <w:tcW w:w="1417" w:type="dxa"/>
          </w:tcPr>
          <w:p w14:paraId="09FB4257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EB">
              <w:t>0,2 l/ha</w:t>
            </w:r>
          </w:p>
        </w:tc>
        <w:tc>
          <w:tcPr>
            <w:tcW w:w="567" w:type="dxa"/>
          </w:tcPr>
          <w:p w14:paraId="072CA69A" w14:textId="77777777" w:rsidR="00E313B2" w:rsidRPr="009B78EB" w:rsidRDefault="00E313B2" w:rsidP="00C148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B78EB">
              <w:t>14</w:t>
            </w:r>
          </w:p>
        </w:tc>
        <w:tc>
          <w:tcPr>
            <w:tcW w:w="1843" w:type="dxa"/>
          </w:tcPr>
          <w:p w14:paraId="57000EC0" w14:textId="77777777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EB">
              <w:t xml:space="preserve"> 1) od: 12 BBCH, do: 61 BBCH </w:t>
            </w:r>
          </w:p>
        </w:tc>
        <w:tc>
          <w:tcPr>
            <w:tcW w:w="2126" w:type="dxa"/>
          </w:tcPr>
          <w:p w14:paraId="3842CD6B" w14:textId="376BE122" w:rsidR="00E313B2" w:rsidRPr="009B78EB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B78EB">
              <w:t>5) skleníky</w:t>
            </w:r>
          </w:p>
        </w:tc>
      </w:tr>
    </w:tbl>
    <w:p w14:paraId="79C72D75" w14:textId="77777777" w:rsidR="00C14849" w:rsidRDefault="00C14849" w:rsidP="00C14849">
      <w:pPr>
        <w:widowControl w:val="0"/>
        <w:spacing w:line="276" w:lineRule="auto"/>
        <w:ind w:right="-142"/>
        <w:jc w:val="both"/>
      </w:pPr>
    </w:p>
    <w:p w14:paraId="2C6624AA" w14:textId="412098AB" w:rsidR="00E313B2" w:rsidRDefault="00E313B2" w:rsidP="00C14849">
      <w:pPr>
        <w:widowControl w:val="0"/>
        <w:spacing w:line="276" w:lineRule="auto"/>
        <w:ind w:right="-142"/>
        <w:jc w:val="both"/>
      </w:pPr>
      <w:r w:rsidRPr="0069147E">
        <w:t>AT – ochranná lhůta je dána odstupem mezi termínem poslední aplikace a sklizní</w:t>
      </w:r>
      <w:r w:rsidR="00C14849">
        <w:t>.</w:t>
      </w:r>
    </w:p>
    <w:p w14:paraId="6599601A" w14:textId="6927D99D" w:rsidR="00E313B2" w:rsidRDefault="00E313B2" w:rsidP="00C14849">
      <w:pPr>
        <w:widowControl w:val="0"/>
        <w:spacing w:line="276" w:lineRule="auto"/>
        <w:ind w:right="-142"/>
        <w:jc w:val="both"/>
      </w:pPr>
      <w:r w:rsidRPr="00AD1C4B">
        <w:t xml:space="preserve">OL (ochranná lhůta) je dána počtem dnů, které je nutné dodržet mezi termínem poslední aplikace a </w:t>
      </w:r>
      <w:r w:rsidRPr="009B78EB">
        <w:t>sklizní.</w:t>
      </w:r>
    </w:p>
    <w:p w14:paraId="38D43C78" w14:textId="77777777" w:rsidR="00C14849" w:rsidRPr="0069147E" w:rsidRDefault="00C14849" w:rsidP="00C14849">
      <w:pPr>
        <w:widowControl w:val="0"/>
        <w:spacing w:line="276" w:lineRule="auto"/>
        <w:ind w:right="-142"/>
        <w:jc w:val="both"/>
      </w:pPr>
    </w:p>
    <w:p w14:paraId="4808B730" w14:textId="01C95142" w:rsidR="00E313B2" w:rsidRDefault="00E313B2" w:rsidP="00C14849">
      <w:pPr>
        <w:widowControl w:val="0"/>
        <w:spacing w:line="276" w:lineRule="auto"/>
        <w:rPr>
          <w:lang w:eastAsia="en-GB"/>
        </w:rPr>
      </w:pPr>
      <w:r>
        <w:rPr>
          <w:lang w:eastAsia="en-GB"/>
        </w:rPr>
        <w:t>Skleník je definován Nařízením (ES) č. 1107/2009.</w:t>
      </w:r>
    </w:p>
    <w:p w14:paraId="233F0AC0" w14:textId="77777777" w:rsidR="009F54B5" w:rsidRPr="0069147E" w:rsidRDefault="009F54B5" w:rsidP="00186A5A">
      <w:pPr>
        <w:widowControl w:val="0"/>
        <w:spacing w:line="276" w:lineRule="auto"/>
        <w:rPr>
          <w:iCs/>
          <w:snapToGrid w:val="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73"/>
        <w:gridCol w:w="1950"/>
        <w:gridCol w:w="1951"/>
        <w:gridCol w:w="1555"/>
      </w:tblGrid>
      <w:tr w:rsidR="00E313B2" w:rsidRPr="0069147E" w14:paraId="4D219011" w14:textId="77777777" w:rsidTr="00AD2260">
        <w:tc>
          <w:tcPr>
            <w:tcW w:w="2127" w:type="dxa"/>
            <w:shd w:val="clear" w:color="auto" w:fill="auto"/>
          </w:tcPr>
          <w:p w14:paraId="7067754F" w14:textId="05AB1151" w:rsidR="00E313B2" w:rsidRPr="00F33044" w:rsidRDefault="00E313B2" w:rsidP="00C1484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33044">
              <w:rPr>
                <w:bCs/>
                <w:iCs/>
              </w:rPr>
              <w:t>Plodina, oblast použití</w:t>
            </w:r>
          </w:p>
        </w:tc>
        <w:tc>
          <w:tcPr>
            <w:tcW w:w="1773" w:type="dxa"/>
            <w:shd w:val="clear" w:color="auto" w:fill="auto"/>
          </w:tcPr>
          <w:p w14:paraId="4C0C50B5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33044">
              <w:rPr>
                <w:bCs/>
                <w:iCs/>
              </w:rPr>
              <w:t>Dávka vody</w:t>
            </w:r>
          </w:p>
        </w:tc>
        <w:tc>
          <w:tcPr>
            <w:tcW w:w="1950" w:type="dxa"/>
            <w:shd w:val="clear" w:color="auto" w:fill="auto"/>
          </w:tcPr>
          <w:p w14:paraId="0F811715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33044">
              <w:rPr>
                <w:bCs/>
                <w:iCs/>
              </w:rPr>
              <w:t>Způsob aplikace</w:t>
            </w:r>
          </w:p>
        </w:tc>
        <w:tc>
          <w:tcPr>
            <w:tcW w:w="1951" w:type="dxa"/>
            <w:shd w:val="clear" w:color="auto" w:fill="auto"/>
          </w:tcPr>
          <w:p w14:paraId="665F469C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33044">
              <w:rPr>
                <w:bCs/>
                <w:iCs/>
              </w:rPr>
              <w:t>Max. počet aplikací v plodině</w:t>
            </w:r>
          </w:p>
        </w:tc>
        <w:tc>
          <w:tcPr>
            <w:tcW w:w="1555" w:type="dxa"/>
            <w:shd w:val="clear" w:color="auto" w:fill="auto"/>
          </w:tcPr>
          <w:p w14:paraId="7024C189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33044">
              <w:rPr>
                <w:lang w:val="de-DE"/>
              </w:rPr>
              <w:t>Interval</w:t>
            </w:r>
            <w:proofErr w:type="spellEnd"/>
            <w:r w:rsidRPr="00F33044">
              <w:rPr>
                <w:lang w:val="de-DE"/>
              </w:rPr>
              <w:t xml:space="preserve"> </w:t>
            </w:r>
            <w:proofErr w:type="spellStart"/>
            <w:r w:rsidRPr="00F33044">
              <w:rPr>
                <w:lang w:val="de-DE"/>
              </w:rPr>
              <w:t>mezi</w:t>
            </w:r>
            <w:proofErr w:type="spellEnd"/>
            <w:r w:rsidRPr="00F33044">
              <w:rPr>
                <w:lang w:val="de-DE"/>
              </w:rPr>
              <w:t xml:space="preserve"> </w:t>
            </w:r>
            <w:proofErr w:type="spellStart"/>
            <w:r w:rsidRPr="00F33044">
              <w:rPr>
                <w:lang w:val="de-DE"/>
              </w:rPr>
              <w:t>aplikacemi</w:t>
            </w:r>
            <w:proofErr w:type="spellEnd"/>
          </w:p>
        </w:tc>
      </w:tr>
      <w:tr w:rsidR="00E313B2" w:rsidRPr="0069147E" w14:paraId="05155F64" w14:textId="77777777" w:rsidTr="00AD2260">
        <w:trPr>
          <w:trHeight w:val="450"/>
        </w:trPr>
        <w:tc>
          <w:tcPr>
            <w:tcW w:w="2127" w:type="dxa"/>
            <w:shd w:val="clear" w:color="auto" w:fill="auto"/>
          </w:tcPr>
          <w:p w14:paraId="1BA0BA37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t>řepka olejka ozimá</w:t>
            </w:r>
          </w:p>
        </w:tc>
        <w:tc>
          <w:tcPr>
            <w:tcW w:w="1773" w:type="dxa"/>
            <w:shd w:val="clear" w:color="auto" w:fill="auto"/>
          </w:tcPr>
          <w:p w14:paraId="2DC793E5" w14:textId="70B2F4CC" w:rsidR="00E313B2" w:rsidRPr="00C14849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33044">
              <w:t>200-400 l/ha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5C817508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t>postřik</w:t>
            </w:r>
          </w:p>
        </w:tc>
        <w:tc>
          <w:tcPr>
            <w:tcW w:w="1951" w:type="dxa"/>
            <w:shd w:val="clear" w:color="auto" w:fill="auto"/>
          </w:tcPr>
          <w:p w14:paraId="6D73AE43" w14:textId="189A68AC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t>1x na jaře</w:t>
            </w:r>
          </w:p>
        </w:tc>
        <w:tc>
          <w:tcPr>
            <w:tcW w:w="1555" w:type="dxa"/>
            <w:shd w:val="clear" w:color="auto" w:fill="auto"/>
          </w:tcPr>
          <w:p w14:paraId="09F131EF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</w:p>
        </w:tc>
      </w:tr>
      <w:tr w:rsidR="00E313B2" w:rsidRPr="0069147E" w14:paraId="7934A5CD" w14:textId="77777777" w:rsidTr="00AD2260">
        <w:tc>
          <w:tcPr>
            <w:tcW w:w="2127" w:type="dxa"/>
            <w:shd w:val="clear" w:color="auto" w:fill="auto"/>
          </w:tcPr>
          <w:p w14:paraId="1FF93055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rPr>
                <w:rFonts w:cs="Arial"/>
              </w:rPr>
              <w:t>pryšec nádherný</w:t>
            </w:r>
          </w:p>
        </w:tc>
        <w:tc>
          <w:tcPr>
            <w:tcW w:w="1773" w:type="dxa"/>
            <w:shd w:val="clear" w:color="auto" w:fill="auto"/>
          </w:tcPr>
          <w:p w14:paraId="35BFFEC7" w14:textId="39081219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rPr>
                <w:rFonts w:cs="Arial"/>
              </w:rPr>
              <w:t>700-1000 l/ha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219DE03A" w14:textId="77777777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rPr>
                <w:rFonts w:cs="Arial"/>
              </w:rPr>
              <w:t>postřik</w:t>
            </w:r>
          </w:p>
        </w:tc>
        <w:tc>
          <w:tcPr>
            <w:tcW w:w="1951" w:type="dxa"/>
            <w:shd w:val="clear" w:color="auto" w:fill="auto"/>
          </w:tcPr>
          <w:p w14:paraId="40AFD2EF" w14:textId="76AE5E0E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rPr>
                <w:rFonts w:cs="Arial"/>
              </w:rPr>
              <w:t>10x</w:t>
            </w:r>
          </w:p>
        </w:tc>
        <w:tc>
          <w:tcPr>
            <w:tcW w:w="1555" w:type="dxa"/>
            <w:shd w:val="clear" w:color="auto" w:fill="auto"/>
          </w:tcPr>
          <w:p w14:paraId="343BE7B4" w14:textId="1A5B3B8B" w:rsidR="00E313B2" w:rsidRPr="00F33044" w:rsidRDefault="00E313B2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33044">
              <w:rPr>
                <w:rFonts w:cs="Arial"/>
              </w:rPr>
              <w:t>7 dnů</w:t>
            </w:r>
          </w:p>
        </w:tc>
      </w:tr>
    </w:tbl>
    <w:p w14:paraId="73C99943" w14:textId="77777777" w:rsidR="00E313B2" w:rsidRPr="0069147E" w:rsidRDefault="00E313B2" w:rsidP="00186A5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18099FD8" w14:textId="77777777" w:rsidR="00E313B2" w:rsidRPr="0077402C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77402C">
        <w:t xml:space="preserve">Řepka olejka ozimá: Vliv na zpracování prostřednictvím transformačních procesů konzultujte s držitelem povolení. </w:t>
      </w:r>
    </w:p>
    <w:p w14:paraId="4445E8BA" w14:textId="77777777" w:rsidR="00E313B2" w:rsidRPr="009B78EB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</w:p>
    <w:p w14:paraId="48FDF772" w14:textId="77777777" w:rsidR="00E313B2" w:rsidRPr="0077402C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77402C">
        <w:t>Vliv na rostliny nebo jejich části určené k množení konzultujte s držitelem povolení</w:t>
      </w:r>
    </w:p>
    <w:p w14:paraId="520A9C04" w14:textId="77777777" w:rsidR="00E313B2" w:rsidRPr="009B78EB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</w:p>
    <w:p w14:paraId="7C1029DB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9B78EB">
        <w:rPr>
          <w:u w:val="single"/>
        </w:rPr>
        <w:t>Následné/náhradní plodiny:</w:t>
      </w:r>
    </w:p>
    <w:p w14:paraId="13229FB0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F15078">
        <w:t>Pěstování je bez omezení.</w:t>
      </w:r>
    </w:p>
    <w:p w14:paraId="3254D06C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</w:p>
    <w:p w14:paraId="7ACC7C86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F15078">
        <w:t>Přípravek nesmí zasáhnout okolní porosty.</w:t>
      </w:r>
    </w:p>
    <w:p w14:paraId="11D210DA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</w:p>
    <w:p w14:paraId="42DD2B86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u w:val="single"/>
        </w:rPr>
      </w:pPr>
      <w:r w:rsidRPr="00F15078">
        <w:rPr>
          <w:u w:val="single"/>
        </w:rPr>
        <w:t>Čištění postřikového zařízení</w:t>
      </w:r>
    </w:p>
    <w:p w14:paraId="39DB9397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F15078">
        <w:t>Po ukončení postřiku nádrž zcela vyprázdněte. Celé postřikové zařízení 3x důkladně vypláchněte čistou vodou.</w:t>
      </w:r>
    </w:p>
    <w:p w14:paraId="37B9CE84" w14:textId="77777777" w:rsidR="00E313B2" w:rsidRPr="00F15078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F15078">
        <w:t>Nedostatečné vypláchnutí aplikačního zařízení může způsobit poškození následně ošetřovaných rostlin.</w:t>
      </w:r>
    </w:p>
    <w:p w14:paraId="6E345C71" w14:textId="77777777" w:rsidR="00E313B2" w:rsidRPr="0069147E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69CB479F" w14:textId="77777777" w:rsidR="00E313B2" w:rsidRPr="009B78EB" w:rsidRDefault="00E313B2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/>
          <w:snapToGrid w:val="0"/>
        </w:rPr>
      </w:pPr>
      <w:r w:rsidRPr="009B78EB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E313B2" w:rsidRPr="009B78EB" w14:paraId="4F8D1CCE" w14:textId="77777777" w:rsidTr="00D242C9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687803F" w14:textId="77777777" w:rsidR="00E313B2" w:rsidRPr="009B78EB" w:rsidRDefault="00E313B2" w:rsidP="00186A5A">
            <w:pPr>
              <w:widowControl w:val="0"/>
              <w:spacing w:line="276" w:lineRule="auto"/>
              <w:ind w:right="-141"/>
            </w:pPr>
            <w:r w:rsidRPr="009B78EB">
              <w:t>Plodina</w:t>
            </w:r>
          </w:p>
        </w:tc>
        <w:tc>
          <w:tcPr>
            <w:tcW w:w="1234" w:type="dxa"/>
            <w:vAlign w:val="center"/>
          </w:tcPr>
          <w:p w14:paraId="074FB06E" w14:textId="77777777" w:rsidR="00E313B2" w:rsidRPr="009B78EB" w:rsidRDefault="00E313B2" w:rsidP="00186A5A">
            <w:pPr>
              <w:widowControl w:val="0"/>
              <w:spacing w:line="276" w:lineRule="auto"/>
              <w:ind w:left="-108" w:right="-141"/>
            </w:pPr>
            <w:r w:rsidRPr="009B78EB">
              <w:t xml:space="preserve"> bez redukce</w:t>
            </w:r>
          </w:p>
        </w:tc>
        <w:tc>
          <w:tcPr>
            <w:tcW w:w="1353" w:type="dxa"/>
            <w:vAlign w:val="center"/>
          </w:tcPr>
          <w:p w14:paraId="2C60DB4B" w14:textId="412FCC38" w:rsidR="00E313B2" w:rsidRPr="009B78EB" w:rsidRDefault="00E313B2" w:rsidP="00AD2260">
            <w:pPr>
              <w:widowControl w:val="0"/>
              <w:spacing w:line="276" w:lineRule="auto"/>
              <w:ind w:right="-141"/>
            </w:pPr>
            <w:r w:rsidRPr="009B78EB">
              <w:t>tryska</w:t>
            </w:r>
            <w:r w:rsidR="00AD2260">
              <w:t xml:space="preserve"> </w:t>
            </w:r>
            <w:r w:rsidRPr="009B78EB">
              <w:t>50 %</w:t>
            </w:r>
          </w:p>
        </w:tc>
        <w:tc>
          <w:tcPr>
            <w:tcW w:w="1227" w:type="dxa"/>
            <w:vAlign w:val="center"/>
          </w:tcPr>
          <w:p w14:paraId="40C25C08" w14:textId="43E09D3B" w:rsidR="00E313B2" w:rsidRPr="009B78EB" w:rsidRDefault="00E313B2" w:rsidP="00AD2260">
            <w:pPr>
              <w:widowControl w:val="0"/>
              <w:spacing w:line="276" w:lineRule="auto"/>
              <w:ind w:right="-141"/>
            </w:pPr>
            <w:r w:rsidRPr="009B78EB">
              <w:t>tryska</w:t>
            </w:r>
            <w:r w:rsidR="00AD2260">
              <w:t xml:space="preserve"> </w:t>
            </w:r>
            <w:r w:rsidRPr="009B78EB">
              <w:t>75 %</w:t>
            </w:r>
          </w:p>
        </w:tc>
        <w:tc>
          <w:tcPr>
            <w:tcW w:w="1298" w:type="dxa"/>
            <w:vAlign w:val="center"/>
          </w:tcPr>
          <w:p w14:paraId="00837E33" w14:textId="3F50B112" w:rsidR="00E313B2" w:rsidRPr="009B78EB" w:rsidRDefault="00E313B2" w:rsidP="00AD2260">
            <w:pPr>
              <w:widowControl w:val="0"/>
              <w:spacing w:line="276" w:lineRule="auto"/>
              <w:ind w:right="-141"/>
            </w:pPr>
            <w:r w:rsidRPr="009B78EB">
              <w:t>tryska</w:t>
            </w:r>
            <w:r w:rsidR="00AD2260">
              <w:t xml:space="preserve"> </w:t>
            </w:r>
            <w:r w:rsidRPr="009B78EB">
              <w:t>90 %</w:t>
            </w:r>
          </w:p>
        </w:tc>
      </w:tr>
      <w:tr w:rsidR="00E313B2" w:rsidRPr="009B78EB" w14:paraId="7E2045DE" w14:textId="77777777" w:rsidTr="00D242C9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7396E01A" w14:textId="77777777" w:rsidR="00E313B2" w:rsidRPr="009B78EB" w:rsidRDefault="00E313B2" w:rsidP="00186A5A">
            <w:pPr>
              <w:widowControl w:val="0"/>
              <w:spacing w:line="276" w:lineRule="auto"/>
              <w:ind w:right="-141"/>
            </w:pPr>
            <w:r w:rsidRPr="009B78EB">
              <w:t>Ochranná vzdálenost od povrchové vody s ohledem na ochranu vodních organismů [m]</w:t>
            </w:r>
          </w:p>
        </w:tc>
      </w:tr>
      <w:tr w:rsidR="00E313B2" w:rsidRPr="009B78EB" w14:paraId="357A531A" w14:textId="77777777" w:rsidTr="00D242C9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372562BD" w14:textId="15F8D6C4" w:rsidR="00E313B2" w:rsidRPr="009B78EB" w:rsidRDefault="00AD2260" w:rsidP="00186A5A">
            <w:pPr>
              <w:widowControl w:val="0"/>
              <w:spacing w:line="276" w:lineRule="auto"/>
              <w:ind w:right="-141"/>
              <w:rPr>
                <w:iCs/>
                <w:sz w:val="20"/>
                <w:szCs w:val="20"/>
              </w:rPr>
            </w:pPr>
            <w:r>
              <w:t>ř</w:t>
            </w:r>
            <w:r w:rsidR="00E313B2" w:rsidRPr="009B78EB">
              <w:t>epka olejka ozimá</w:t>
            </w:r>
          </w:p>
        </w:tc>
        <w:tc>
          <w:tcPr>
            <w:tcW w:w="1234" w:type="dxa"/>
            <w:vAlign w:val="center"/>
          </w:tcPr>
          <w:p w14:paraId="3049C7B3" w14:textId="77777777" w:rsidR="00E313B2" w:rsidRPr="009B78EB" w:rsidRDefault="00E313B2" w:rsidP="00186A5A">
            <w:pPr>
              <w:widowControl w:val="0"/>
              <w:spacing w:line="276" w:lineRule="auto"/>
              <w:ind w:right="-141"/>
              <w:jc w:val="center"/>
            </w:pPr>
            <w:r w:rsidRPr="009B78EB">
              <w:t>4</w:t>
            </w:r>
          </w:p>
        </w:tc>
        <w:tc>
          <w:tcPr>
            <w:tcW w:w="1353" w:type="dxa"/>
            <w:vAlign w:val="center"/>
          </w:tcPr>
          <w:p w14:paraId="197EEC1B" w14:textId="77777777" w:rsidR="00E313B2" w:rsidRPr="009B78EB" w:rsidRDefault="00E313B2" w:rsidP="00186A5A">
            <w:pPr>
              <w:widowControl w:val="0"/>
              <w:spacing w:line="276" w:lineRule="auto"/>
              <w:ind w:right="-141"/>
              <w:jc w:val="center"/>
            </w:pPr>
            <w:r w:rsidRPr="009B78EB">
              <w:t>4</w:t>
            </w:r>
          </w:p>
        </w:tc>
        <w:tc>
          <w:tcPr>
            <w:tcW w:w="1227" w:type="dxa"/>
            <w:vAlign w:val="center"/>
          </w:tcPr>
          <w:p w14:paraId="353485A0" w14:textId="77777777" w:rsidR="00E313B2" w:rsidRPr="009B78EB" w:rsidRDefault="00E313B2" w:rsidP="00186A5A">
            <w:pPr>
              <w:widowControl w:val="0"/>
              <w:spacing w:line="276" w:lineRule="auto"/>
              <w:ind w:right="-141"/>
              <w:jc w:val="center"/>
            </w:pPr>
            <w:r w:rsidRPr="009B78EB">
              <w:t>4</w:t>
            </w:r>
          </w:p>
        </w:tc>
        <w:tc>
          <w:tcPr>
            <w:tcW w:w="1298" w:type="dxa"/>
            <w:vAlign w:val="center"/>
          </w:tcPr>
          <w:p w14:paraId="3AF71F58" w14:textId="77777777" w:rsidR="00E313B2" w:rsidRPr="009B78EB" w:rsidRDefault="00E313B2" w:rsidP="00186A5A">
            <w:pPr>
              <w:widowControl w:val="0"/>
              <w:spacing w:line="276" w:lineRule="auto"/>
              <w:ind w:right="-141"/>
              <w:jc w:val="center"/>
            </w:pPr>
            <w:r w:rsidRPr="009B78EB">
              <w:t>4</w:t>
            </w:r>
          </w:p>
        </w:tc>
      </w:tr>
    </w:tbl>
    <w:p w14:paraId="30D2E802" w14:textId="77777777" w:rsidR="00E313B2" w:rsidRPr="009B78EB" w:rsidRDefault="00E313B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6B615DB3" w14:textId="77777777" w:rsidR="00011BE2" w:rsidRDefault="00011BE2" w:rsidP="00AD2260">
      <w:pPr>
        <w:widowControl w:val="0"/>
        <w:autoSpaceDE w:val="0"/>
        <w:autoSpaceDN w:val="0"/>
        <w:spacing w:line="276" w:lineRule="auto"/>
        <w:jc w:val="both"/>
        <w:rPr>
          <w:bCs/>
          <w:iCs/>
          <w:snapToGrid w:val="0"/>
          <w:u w:val="single"/>
        </w:rPr>
      </w:pPr>
    </w:p>
    <w:p w14:paraId="261B6D38" w14:textId="57D6ED7B" w:rsidR="00E313B2" w:rsidRPr="009B78EB" w:rsidRDefault="00E313B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9B78EB">
        <w:rPr>
          <w:bCs/>
          <w:iCs/>
          <w:snapToGrid w:val="0"/>
          <w:u w:val="single"/>
        </w:rPr>
        <w:lastRenderedPageBreak/>
        <w:t>Řepka olejka ozimá</w:t>
      </w:r>
      <w:r w:rsidRPr="009B78EB">
        <w:rPr>
          <w:bCs/>
          <w:iCs/>
          <w:snapToGrid w:val="0"/>
        </w:rPr>
        <w:t>:</w:t>
      </w:r>
    </w:p>
    <w:p w14:paraId="0539C4AE" w14:textId="77777777" w:rsidR="00E313B2" w:rsidRPr="009B78EB" w:rsidRDefault="00E313B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Cs/>
          <w:snapToGrid w:val="0"/>
        </w:rPr>
      </w:pPr>
      <w:r w:rsidRPr="009B78EB">
        <w:rPr>
          <w:bCs/>
          <w:iCs/>
          <w:snapToGrid w:val="0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143AF7B1" w14:textId="77777777" w:rsidR="00E313B2" w:rsidRPr="009B78EB" w:rsidRDefault="00E313B2" w:rsidP="00186A5A">
      <w:pPr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421D764A" w14:textId="77777777" w:rsidR="00E313B2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43305804" w14:textId="244D3CAD" w:rsidR="00F1315A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F1315A">
        <w:rPr>
          <w:b/>
          <w:bCs/>
          <w:sz w:val="28"/>
          <w:szCs w:val="28"/>
        </w:rPr>
        <w:t>Protendo</w:t>
      </w:r>
      <w:proofErr w:type="spellEnd"/>
      <w:r w:rsidRPr="00F1315A">
        <w:rPr>
          <w:b/>
          <w:bCs/>
          <w:sz w:val="28"/>
          <w:szCs w:val="28"/>
        </w:rPr>
        <w:t xml:space="preserve"> Extra</w:t>
      </w:r>
      <w:r>
        <w:rPr>
          <w:b/>
          <w:bCs/>
          <w:sz w:val="28"/>
          <w:szCs w:val="28"/>
        </w:rPr>
        <w:t xml:space="preserve"> (+ další obchodní jméno </w:t>
      </w:r>
      <w:proofErr w:type="spellStart"/>
      <w:r>
        <w:rPr>
          <w:b/>
          <w:bCs/>
          <w:sz w:val="28"/>
          <w:szCs w:val="28"/>
        </w:rPr>
        <w:t>Sirano</w:t>
      </w:r>
      <w:proofErr w:type="spellEnd"/>
      <w:r>
        <w:rPr>
          <w:b/>
          <w:bCs/>
          <w:sz w:val="28"/>
          <w:szCs w:val="28"/>
        </w:rPr>
        <w:t>)</w:t>
      </w:r>
    </w:p>
    <w:p w14:paraId="27A882BD" w14:textId="798A2167" w:rsidR="00F1315A" w:rsidRPr="005A2439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držitel rozhodnutí o povolení</w:t>
      </w:r>
      <w:r>
        <w:t xml:space="preserve">: </w:t>
      </w:r>
      <w:r w:rsidRPr="008A2D43">
        <w:t xml:space="preserve">GLOBACHEM </w:t>
      </w:r>
      <w:proofErr w:type="spellStart"/>
      <w:r w:rsidRPr="008A2D43">
        <w:t>nv</w:t>
      </w:r>
      <w:proofErr w:type="spellEnd"/>
      <w:r w:rsidRPr="008A2D43">
        <w:t>.</w:t>
      </w:r>
      <w:r>
        <w:t xml:space="preserve">, </w:t>
      </w:r>
      <w:proofErr w:type="spellStart"/>
      <w:r w:rsidRPr="008A2D43">
        <w:t>Lichtenberglaan</w:t>
      </w:r>
      <w:proofErr w:type="spellEnd"/>
      <w:r w:rsidRPr="008A2D43">
        <w:t xml:space="preserve"> 2019, </w:t>
      </w:r>
      <w:proofErr w:type="spellStart"/>
      <w:r w:rsidRPr="008A2D43">
        <w:t>Brustem</w:t>
      </w:r>
      <w:proofErr w:type="spellEnd"/>
      <w:r w:rsidRPr="008A2D43">
        <w:t xml:space="preserve"> </w:t>
      </w:r>
      <w:proofErr w:type="spellStart"/>
      <w:r w:rsidRPr="008A2D43">
        <w:t>Industriepark</w:t>
      </w:r>
      <w:proofErr w:type="spellEnd"/>
      <w:r w:rsidRPr="008A2D43">
        <w:t xml:space="preserve">, B-3800 </w:t>
      </w:r>
      <w:proofErr w:type="spellStart"/>
      <w:r w:rsidRPr="008A2D43">
        <w:t>Sint-Truiden</w:t>
      </w:r>
      <w:proofErr w:type="spellEnd"/>
      <w:r w:rsidRPr="008A2D43">
        <w:t>, Belgi</w:t>
      </w:r>
      <w:r>
        <w:t>e</w:t>
      </w:r>
    </w:p>
    <w:p w14:paraId="5E7566DC" w14:textId="77777777" w:rsidR="00F1315A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F1315A">
        <w:rPr>
          <w:iCs/>
        </w:rPr>
        <w:t>5859-0</w:t>
      </w:r>
    </w:p>
    <w:p w14:paraId="1C430DD6" w14:textId="00543D78" w:rsidR="00F1315A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účinná látka</w:t>
      </w:r>
      <w:r>
        <w:t xml:space="preserve">: </w:t>
      </w:r>
      <w:proofErr w:type="spellStart"/>
      <w:proofErr w:type="gramStart"/>
      <w:r w:rsidRPr="006C441C">
        <w:rPr>
          <w:bCs/>
          <w:snapToGrid w:val="0"/>
        </w:rPr>
        <w:t>prothiokonazol</w:t>
      </w:r>
      <w:proofErr w:type="spellEnd"/>
      <w:r w:rsidRPr="006C441C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 </w:t>
      </w:r>
      <w:r w:rsidRPr="006C441C">
        <w:rPr>
          <w:bCs/>
          <w:snapToGrid w:val="0"/>
        </w:rPr>
        <w:t>125</w:t>
      </w:r>
      <w:proofErr w:type="gramEnd"/>
      <w:r w:rsidRPr="006C441C">
        <w:rPr>
          <w:bCs/>
          <w:snapToGrid w:val="0"/>
        </w:rPr>
        <w:t xml:space="preserve"> </w:t>
      </w:r>
      <w:r w:rsidRPr="004A33B7">
        <w:rPr>
          <w:iCs/>
          <w:snapToGrid w:val="0"/>
        </w:rPr>
        <w:t>g/l</w:t>
      </w:r>
    </w:p>
    <w:p w14:paraId="1C55ABA9" w14:textId="7919DF2F" w:rsidR="00F1315A" w:rsidRPr="00DF3C39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iCs/>
          <w:snapToGrid w:val="0"/>
        </w:rPr>
        <w:t xml:space="preserve">                      </w:t>
      </w:r>
      <w:proofErr w:type="spellStart"/>
      <w:r>
        <w:rPr>
          <w:iCs/>
          <w:snapToGrid w:val="0"/>
        </w:rPr>
        <w:t>tebukonazol</w:t>
      </w:r>
      <w:proofErr w:type="spellEnd"/>
      <w:r>
        <w:rPr>
          <w:iCs/>
          <w:snapToGrid w:val="0"/>
        </w:rPr>
        <w:t xml:space="preserve">      125 g/l</w:t>
      </w:r>
    </w:p>
    <w:p w14:paraId="7068A718" w14:textId="77777777" w:rsidR="00F1315A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31.7.2023</w:t>
      </w:r>
    </w:p>
    <w:p w14:paraId="00BCDA6C" w14:textId="77777777" w:rsidR="00F1315A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C06A7D" w14:textId="79DF25DF" w:rsidR="00F1315A" w:rsidRPr="004A33B7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4A33B7">
        <w:rPr>
          <w:i/>
          <w:iCs/>
          <w:snapToGrid w:val="0"/>
        </w:rPr>
        <w:t>Rozsah povoleného použití: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276"/>
        <w:gridCol w:w="567"/>
        <w:gridCol w:w="1701"/>
        <w:gridCol w:w="1417"/>
      </w:tblGrid>
      <w:tr w:rsidR="00F1315A" w:rsidRPr="004A33B7" w14:paraId="6DFF2145" w14:textId="77777777" w:rsidTr="00AD2260">
        <w:trPr>
          <w:trHeight w:val="1234"/>
        </w:trPr>
        <w:tc>
          <w:tcPr>
            <w:tcW w:w="1843" w:type="dxa"/>
          </w:tcPr>
          <w:p w14:paraId="7EC63B20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4A33B7">
              <w:rPr>
                <w:bCs/>
                <w:iCs/>
              </w:rPr>
              <w:t>1) Plodina, oblast použití</w:t>
            </w:r>
          </w:p>
        </w:tc>
        <w:tc>
          <w:tcPr>
            <w:tcW w:w="2268" w:type="dxa"/>
          </w:tcPr>
          <w:p w14:paraId="15D72EB1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4A33B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7B26FDB6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4A33B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21E01EEA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4A33B7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2E0EAAC9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33B7">
              <w:rPr>
                <w:bCs/>
                <w:iCs/>
              </w:rPr>
              <w:t>Poznámka</w:t>
            </w:r>
          </w:p>
          <w:p w14:paraId="03BAA835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33B7">
              <w:rPr>
                <w:bCs/>
                <w:iCs/>
              </w:rPr>
              <w:t>1) k plodině</w:t>
            </w:r>
          </w:p>
          <w:p w14:paraId="2AD39BCC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33B7">
              <w:rPr>
                <w:bCs/>
                <w:iCs/>
              </w:rPr>
              <w:t>2) k ŠO</w:t>
            </w:r>
          </w:p>
          <w:p w14:paraId="130CB0D6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33B7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68E8BF68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33B7">
              <w:rPr>
                <w:bCs/>
                <w:iCs/>
              </w:rPr>
              <w:t>4) Pozn. k dávkování</w:t>
            </w:r>
          </w:p>
          <w:p w14:paraId="4403E56D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33B7">
              <w:rPr>
                <w:bCs/>
                <w:iCs/>
              </w:rPr>
              <w:t>5) Umístění</w:t>
            </w:r>
          </w:p>
          <w:p w14:paraId="64856EF9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4A33B7">
              <w:rPr>
                <w:bCs/>
                <w:iCs/>
              </w:rPr>
              <w:t>6) Určení sklizně</w:t>
            </w:r>
          </w:p>
        </w:tc>
      </w:tr>
      <w:tr w:rsidR="00F1315A" w:rsidRPr="004A33B7" w14:paraId="0BA829EB" w14:textId="77777777" w:rsidTr="00AD2260">
        <w:trPr>
          <w:trHeight w:val="478"/>
        </w:trPr>
        <w:tc>
          <w:tcPr>
            <w:tcW w:w="1843" w:type="dxa"/>
          </w:tcPr>
          <w:p w14:paraId="6FAC3399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53FE8">
              <w:t>pšenice</w:t>
            </w:r>
          </w:p>
        </w:tc>
        <w:tc>
          <w:tcPr>
            <w:tcW w:w="2268" w:type="dxa"/>
          </w:tcPr>
          <w:p w14:paraId="3C446533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F53FE8">
              <w:t xml:space="preserve">stéblolam pšenice, </w:t>
            </w:r>
            <w:proofErr w:type="spellStart"/>
            <w:r w:rsidRPr="00F53FE8">
              <w:t>braničnatka</w:t>
            </w:r>
            <w:proofErr w:type="spellEnd"/>
            <w:r w:rsidRPr="00F53FE8">
              <w:t xml:space="preserve"> pšeničná, </w:t>
            </w:r>
            <w:proofErr w:type="spellStart"/>
            <w:r w:rsidRPr="00F53FE8">
              <w:t>braničnatka</w:t>
            </w:r>
            <w:proofErr w:type="spellEnd"/>
            <w:r w:rsidRPr="00F53FE8">
              <w:t xml:space="preserve"> plevová, padlí travní, rez pšeničná, rez plevová, fuzariózy klasů pšenice</w:t>
            </w:r>
          </w:p>
        </w:tc>
        <w:tc>
          <w:tcPr>
            <w:tcW w:w="1276" w:type="dxa"/>
          </w:tcPr>
          <w:p w14:paraId="26EB2FAB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F53FE8">
              <w:t>1 l/ha</w:t>
            </w:r>
          </w:p>
        </w:tc>
        <w:tc>
          <w:tcPr>
            <w:tcW w:w="567" w:type="dxa"/>
          </w:tcPr>
          <w:p w14:paraId="27907A4E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701" w:type="dxa"/>
          </w:tcPr>
          <w:p w14:paraId="6CB0CB3D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F53FE8">
              <w:t xml:space="preserve">1) od 30 BBCH, do 69 BBCH </w:t>
            </w:r>
          </w:p>
        </w:tc>
        <w:tc>
          <w:tcPr>
            <w:tcW w:w="1417" w:type="dxa"/>
          </w:tcPr>
          <w:p w14:paraId="5571D93F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1315A" w:rsidRPr="004A33B7" w14:paraId="37D90B35" w14:textId="77777777" w:rsidTr="00AD2260">
        <w:trPr>
          <w:trHeight w:val="478"/>
        </w:trPr>
        <w:tc>
          <w:tcPr>
            <w:tcW w:w="1843" w:type="dxa"/>
          </w:tcPr>
          <w:p w14:paraId="4D5CE2A7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53FE8">
              <w:t>ječmen</w:t>
            </w:r>
          </w:p>
        </w:tc>
        <w:tc>
          <w:tcPr>
            <w:tcW w:w="2268" w:type="dxa"/>
          </w:tcPr>
          <w:p w14:paraId="7F70090A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F53FE8">
              <w:t xml:space="preserve">stéblolam ječmene, padlí travní, rez plevová, rez ječná, </w:t>
            </w:r>
            <w:proofErr w:type="spellStart"/>
            <w:r w:rsidRPr="00F53FE8">
              <w:t>rynchosporiová</w:t>
            </w:r>
            <w:proofErr w:type="spellEnd"/>
            <w:r w:rsidRPr="00F53FE8">
              <w:t xml:space="preserve"> skvrnitost ječmene, hnědá skvrnitost ječmene, fuzariózy klasů ječmene</w:t>
            </w:r>
          </w:p>
        </w:tc>
        <w:tc>
          <w:tcPr>
            <w:tcW w:w="1276" w:type="dxa"/>
          </w:tcPr>
          <w:p w14:paraId="0817C5D0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F53FE8">
              <w:t>1 l/ha</w:t>
            </w:r>
          </w:p>
        </w:tc>
        <w:tc>
          <w:tcPr>
            <w:tcW w:w="567" w:type="dxa"/>
          </w:tcPr>
          <w:p w14:paraId="130C75BC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701" w:type="dxa"/>
          </w:tcPr>
          <w:p w14:paraId="600D7779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F53FE8">
              <w:t xml:space="preserve">1) od 30 BBCH, do 61 BBCH </w:t>
            </w:r>
          </w:p>
        </w:tc>
        <w:tc>
          <w:tcPr>
            <w:tcW w:w="1417" w:type="dxa"/>
          </w:tcPr>
          <w:p w14:paraId="7FAD566A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1315A" w:rsidRPr="004A33B7" w14:paraId="4A452968" w14:textId="77777777" w:rsidTr="00AD2260">
        <w:trPr>
          <w:trHeight w:val="478"/>
        </w:trPr>
        <w:tc>
          <w:tcPr>
            <w:tcW w:w="1843" w:type="dxa"/>
          </w:tcPr>
          <w:p w14:paraId="1C8FBCE8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53FE8">
              <w:t>oves</w:t>
            </w:r>
          </w:p>
        </w:tc>
        <w:tc>
          <w:tcPr>
            <w:tcW w:w="2268" w:type="dxa"/>
          </w:tcPr>
          <w:p w14:paraId="514EE327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F53FE8">
              <w:t>stéblolam, padlí travní, rez ovesná</w:t>
            </w:r>
          </w:p>
        </w:tc>
        <w:tc>
          <w:tcPr>
            <w:tcW w:w="1276" w:type="dxa"/>
          </w:tcPr>
          <w:p w14:paraId="5A6D24F6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F53FE8">
              <w:t>1 l/ha</w:t>
            </w:r>
          </w:p>
        </w:tc>
        <w:tc>
          <w:tcPr>
            <w:tcW w:w="567" w:type="dxa"/>
          </w:tcPr>
          <w:p w14:paraId="282FCA62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701" w:type="dxa"/>
          </w:tcPr>
          <w:p w14:paraId="4C73E359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F53FE8">
              <w:t xml:space="preserve">1) od 30 BBCH, do 61 BBCH </w:t>
            </w:r>
          </w:p>
        </w:tc>
        <w:tc>
          <w:tcPr>
            <w:tcW w:w="1417" w:type="dxa"/>
          </w:tcPr>
          <w:p w14:paraId="14E5ADB1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1315A" w:rsidRPr="004A33B7" w14:paraId="7FAA8965" w14:textId="77777777" w:rsidTr="00AD2260">
        <w:trPr>
          <w:trHeight w:val="478"/>
        </w:trPr>
        <w:tc>
          <w:tcPr>
            <w:tcW w:w="1843" w:type="dxa"/>
          </w:tcPr>
          <w:p w14:paraId="5A5246E8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53FE8">
              <w:t>tritikale</w:t>
            </w:r>
            <w:proofErr w:type="spellEnd"/>
          </w:p>
        </w:tc>
        <w:tc>
          <w:tcPr>
            <w:tcW w:w="2268" w:type="dxa"/>
          </w:tcPr>
          <w:p w14:paraId="2177211A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F53FE8">
              <w:t>stéblolam, padlí travní, rez pšeničná, rez plevová</w:t>
            </w:r>
          </w:p>
        </w:tc>
        <w:tc>
          <w:tcPr>
            <w:tcW w:w="1276" w:type="dxa"/>
          </w:tcPr>
          <w:p w14:paraId="723DAEB8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F53FE8">
              <w:t>1 l/ha</w:t>
            </w:r>
          </w:p>
        </w:tc>
        <w:tc>
          <w:tcPr>
            <w:tcW w:w="567" w:type="dxa"/>
          </w:tcPr>
          <w:p w14:paraId="4364C599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701" w:type="dxa"/>
          </w:tcPr>
          <w:p w14:paraId="0BFD690F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F53FE8">
              <w:t xml:space="preserve">1) od 30 BBCH, do 69 BBCH </w:t>
            </w:r>
          </w:p>
        </w:tc>
        <w:tc>
          <w:tcPr>
            <w:tcW w:w="1417" w:type="dxa"/>
          </w:tcPr>
          <w:p w14:paraId="13B41C33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1315A" w:rsidRPr="004A33B7" w14:paraId="4EF7192B" w14:textId="77777777" w:rsidTr="00AD2260">
        <w:trPr>
          <w:trHeight w:val="478"/>
        </w:trPr>
        <w:tc>
          <w:tcPr>
            <w:tcW w:w="1843" w:type="dxa"/>
          </w:tcPr>
          <w:p w14:paraId="4C65E2B9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53FE8">
              <w:t>žito</w:t>
            </w:r>
          </w:p>
        </w:tc>
        <w:tc>
          <w:tcPr>
            <w:tcW w:w="2268" w:type="dxa"/>
          </w:tcPr>
          <w:p w14:paraId="7BB7B6EF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F53FE8">
              <w:t>stéblolam, padlí travní, rez žitná</w:t>
            </w:r>
          </w:p>
        </w:tc>
        <w:tc>
          <w:tcPr>
            <w:tcW w:w="1276" w:type="dxa"/>
          </w:tcPr>
          <w:p w14:paraId="51F1E5F6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F53FE8">
              <w:t>1 l/ha</w:t>
            </w:r>
          </w:p>
        </w:tc>
        <w:tc>
          <w:tcPr>
            <w:tcW w:w="567" w:type="dxa"/>
          </w:tcPr>
          <w:p w14:paraId="480FE103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701" w:type="dxa"/>
          </w:tcPr>
          <w:p w14:paraId="24381758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F53FE8">
              <w:t xml:space="preserve">1) od 30 BBCH, do 69 BBCH </w:t>
            </w:r>
          </w:p>
        </w:tc>
        <w:tc>
          <w:tcPr>
            <w:tcW w:w="1417" w:type="dxa"/>
          </w:tcPr>
          <w:p w14:paraId="16E449FC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1315A" w:rsidRPr="004A33B7" w14:paraId="210C25BA" w14:textId="77777777" w:rsidTr="00AD2260">
        <w:trPr>
          <w:trHeight w:val="478"/>
        </w:trPr>
        <w:tc>
          <w:tcPr>
            <w:tcW w:w="1843" w:type="dxa"/>
          </w:tcPr>
          <w:p w14:paraId="788D718A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53FE8">
              <w:lastRenderedPageBreak/>
              <w:t>řepka olejka ozimá</w:t>
            </w:r>
          </w:p>
        </w:tc>
        <w:tc>
          <w:tcPr>
            <w:tcW w:w="2268" w:type="dxa"/>
          </w:tcPr>
          <w:p w14:paraId="6549C30D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F53FE8">
              <w:t>hlízenka</w:t>
            </w:r>
            <w:proofErr w:type="spellEnd"/>
            <w:r w:rsidRPr="00F53FE8">
              <w:t xml:space="preserve"> obecná, </w:t>
            </w:r>
            <w:proofErr w:type="spellStart"/>
            <w:r w:rsidRPr="00F53FE8">
              <w:t>fomové</w:t>
            </w:r>
            <w:proofErr w:type="spellEnd"/>
            <w:r w:rsidRPr="00F53FE8">
              <w:t xml:space="preserve"> černání stonků řepky, </w:t>
            </w:r>
            <w:proofErr w:type="spellStart"/>
            <w:r w:rsidRPr="00F53FE8">
              <w:t>cylindrosporióza</w:t>
            </w:r>
            <w:proofErr w:type="spellEnd"/>
          </w:p>
        </w:tc>
        <w:tc>
          <w:tcPr>
            <w:tcW w:w="1276" w:type="dxa"/>
          </w:tcPr>
          <w:p w14:paraId="59CCB6BE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66"/>
            </w:pPr>
            <w:r w:rsidRPr="00F53FE8">
              <w:t>1 l/ha</w:t>
            </w:r>
          </w:p>
        </w:tc>
        <w:tc>
          <w:tcPr>
            <w:tcW w:w="567" w:type="dxa"/>
          </w:tcPr>
          <w:p w14:paraId="1D8B7BE1" w14:textId="77777777" w:rsidR="00F1315A" w:rsidRPr="004A33B7" w:rsidRDefault="00F1315A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701" w:type="dxa"/>
          </w:tcPr>
          <w:p w14:paraId="0B1C2CF3" w14:textId="77777777" w:rsidR="00F1315A" w:rsidRPr="00F53FE8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</w:pPr>
            <w:r w:rsidRPr="00F53FE8">
              <w:t xml:space="preserve">1) od 14 BBCH, do </w:t>
            </w:r>
            <w:r w:rsidRPr="00152A40">
              <w:t>69</w:t>
            </w:r>
            <w:r w:rsidRPr="00F53FE8">
              <w:t xml:space="preserve"> BBCH </w:t>
            </w:r>
          </w:p>
        </w:tc>
        <w:tc>
          <w:tcPr>
            <w:tcW w:w="1417" w:type="dxa"/>
          </w:tcPr>
          <w:p w14:paraId="52F52152" w14:textId="77777777" w:rsidR="00F1315A" w:rsidRPr="004A33B7" w:rsidRDefault="00F1315A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CAF0B4F" w14:textId="77777777" w:rsidR="00AD2260" w:rsidRDefault="00AD2260" w:rsidP="00AD2260">
      <w:pPr>
        <w:widowControl w:val="0"/>
        <w:spacing w:line="276" w:lineRule="auto"/>
        <w:jc w:val="both"/>
        <w:rPr>
          <w:snapToGrid w:val="0"/>
        </w:rPr>
      </w:pPr>
    </w:p>
    <w:p w14:paraId="6A10095D" w14:textId="5B5F28DA" w:rsidR="00F1315A" w:rsidRDefault="00F1315A" w:rsidP="00AD2260">
      <w:pPr>
        <w:widowControl w:val="0"/>
        <w:spacing w:line="276" w:lineRule="auto"/>
        <w:jc w:val="both"/>
        <w:rPr>
          <w:snapToGrid w:val="0"/>
        </w:rPr>
      </w:pPr>
      <w:r w:rsidRPr="004A33B7">
        <w:rPr>
          <w:snapToGrid w:val="0"/>
        </w:rPr>
        <w:t>OL (ochranná lhůta) je dána počtem dnů, které je nutné dodržet mezi termínem poslední aplikace a sklizní</w:t>
      </w:r>
      <w:r>
        <w:rPr>
          <w:snapToGrid w:val="0"/>
        </w:rPr>
        <w:t>.</w:t>
      </w:r>
    </w:p>
    <w:p w14:paraId="044428DA" w14:textId="77777777" w:rsidR="00F1315A" w:rsidRPr="00F3368A" w:rsidRDefault="00F1315A" w:rsidP="00AD2260">
      <w:pPr>
        <w:widowControl w:val="0"/>
        <w:spacing w:line="276" w:lineRule="auto"/>
        <w:jc w:val="both"/>
        <w:rPr>
          <w:snapToGrid w:val="0"/>
        </w:rPr>
      </w:pPr>
      <w:r w:rsidRPr="00F3368A">
        <w:rPr>
          <w:snapToGrid w:val="0"/>
        </w:rPr>
        <w:t>AT – ochranná lhůta je dána odstupem mezi termínem poslední aplikace a sklizní.</w:t>
      </w:r>
    </w:p>
    <w:p w14:paraId="45DFF488" w14:textId="77777777" w:rsidR="00F1315A" w:rsidRPr="004A33B7" w:rsidRDefault="00F1315A" w:rsidP="00186A5A">
      <w:pPr>
        <w:widowControl w:val="0"/>
        <w:spacing w:line="276" w:lineRule="auto"/>
        <w:rPr>
          <w:sz w:val="20"/>
          <w:szCs w:val="20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276"/>
        <w:gridCol w:w="2024"/>
      </w:tblGrid>
      <w:tr w:rsidR="00F1315A" w:rsidRPr="004A33B7" w14:paraId="41D92BEE" w14:textId="77777777" w:rsidTr="0043095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EE3B" w14:textId="77777777" w:rsidR="00F1315A" w:rsidRPr="00121BEE" w:rsidRDefault="00F1315A" w:rsidP="00186A5A">
            <w:pPr>
              <w:widowControl w:val="0"/>
              <w:spacing w:line="276" w:lineRule="auto"/>
              <w:ind w:left="38"/>
            </w:pPr>
            <w:r w:rsidRPr="00121BEE">
              <w:t>Plodina, oblast použití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2BB2" w14:textId="77777777" w:rsidR="00F1315A" w:rsidRPr="00121BEE" w:rsidRDefault="00F1315A" w:rsidP="00186A5A">
            <w:pPr>
              <w:widowControl w:val="0"/>
              <w:spacing w:line="276" w:lineRule="auto"/>
              <w:ind w:left="34" w:hanging="34"/>
            </w:pPr>
            <w:r w:rsidRPr="00121BEE">
              <w:t>Dávka vody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1279" w14:textId="77777777" w:rsidR="00F1315A" w:rsidRPr="00121BEE" w:rsidRDefault="00F1315A" w:rsidP="00186A5A">
            <w:pPr>
              <w:widowControl w:val="0"/>
              <w:spacing w:line="276" w:lineRule="auto"/>
              <w:ind w:left="34" w:hanging="34"/>
            </w:pPr>
            <w:r w:rsidRPr="00121BEE">
              <w:t>Způsob aplikace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7862" w14:textId="77777777" w:rsidR="00F1315A" w:rsidRPr="00121BEE" w:rsidRDefault="00F1315A" w:rsidP="00186A5A">
            <w:pPr>
              <w:widowControl w:val="0"/>
              <w:spacing w:line="276" w:lineRule="auto"/>
              <w:ind w:left="34" w:hanging="34"/>
            </w:pPr>
            <w:r w:rsidRPr="00121BEE">
              <w:t>Max. počet aplikací v plodině</w:t>
            </w:r>
          </w:p>
        </w:tc>
      </w:tr>
      <w:tr w:rsidR="00F1315A" w:rsidRPr="004A33B7" w14:paraId="4BA97D98" w14:textId="77777777" w:rsidTr="0043095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2B9E" w14:textId="77777777" w:rsidR="00F1315A" w:rsidRPr="00121BEE" w:rsidRDefault="00F1315A" w:rsidP="00186A5A">
            <w:pPr>
              <w:widowControl w:val="0"/>
              <w:spacing w:line="276" w:lineRule="auto"/>
              <w:ind w:left="25" w:right="-103"/>
            </w:pPr>
            <w:r w:rsidRPr="00121BEE">
              <w:t xml:space="preserve">pšenice, ječmen, oves, </w:t>
            </w:r>
            <w:proofErr w:type="spellStart"/>
            <w:r w:rsidRPr="00121BEE">
              <w:t>tritikale</w:t>
            </w:r>
            <w:proofErr w:type="spellEnd"/>
            <w:r w:rsidRPr="00121BEE">
              <w:t>, žito</w:t>
            </w:r>
          </w:p>
        </w:tc>
        <w:tc>
          <w:tcPr>
            <w:tcW w:w="948" w:type="pct"/>
            <w:shd w:val="clear" w:color="auto" w:fill="auto"/>
            <w:hideMark/>
          </w:tcPr>
          <w:p w14:paraId="4DD1244A" w14:textId="77777777" w:rsidR="00F1315A" w:rsidRPr="00121BEE" w:rsidRDefault="00F1315A" w:rsidP="00186A5A">
            <w:pPr>
              <w:widowControl w:val="0"/>
              <w:spacing w:line="276" w:lineRule="auto"/>
            </w:pPr>
            <w:r w:rsidRPr="00121BEE">
              <w:t>100-300 l/ha</w:t>
            </w:r>
          </w:p>
        </w:tc>
        <w:tc>
          <w:tcPr>
            <w:tcW w:w="711" w:type="pct"/>
            <w:shd w:val="clear" w:color="auto" w:fill="auto"/>
            <w:hideMark/>
          </w:tcPr>
          <w:p w14:paraId="6B6A0731" w14:textId="77777777" w:rsidR="00F1315A" w:rsidRPr="00121BEE" w:rsidRDefault="00F1315A" w:rsidP="00186A5A">
            <w:pPr>
              <w:widowControl w:val="0"/>
              <w:spacing w:line="276" w:lineRule="auto"/>
              <w:ind w:left="25"/>
            </w:pPr>
            <w:r w:rsidRPr="00121BEE">
              <w:t>postřik</w:t>
            </w:r>
          </w:p>
        </w:tc>
        <w:tc>
          <w:tcPr>
            <w:tcW w:w="1128" w:type="pct"/>
            <w:shd w:val="clear" w:color="auto" w:fill="auto"/>
            <w:hideMark/>
          </w:tcPr>
          <w:p w14:paraId="5DA2DA9C" w14:textId="77777777" w:rsidR="00F1315A" w:rsidRPr="00121BEE" w:rsidRDefault="00F1315A" w:rsidP="00430953">
            <w:pPr>
              <w:widowControl w:val="0"/>
              <w:spacing w:line="276" w:lineRule="auto"/>
            </w:pPr>
            <w:r w:rsidRPr="00121BEE">
              <w:t>1x</w:t>
            </w:r>
          </w:p>
        </w:tc>
      </w:tr>
      <w:tr w:rsidR="00F1315A" w:rsidRPr="004A33B7" w14:paraId="540334F3" w14:textId="77777777" w:rsidTr="00430953"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11C7" w14:textId="77777777" w:rsidR="00F1315A" w:rsidRPr="00121BEE" w:rsidRDefault="00F1315A" w:rsidP="00186A5A">
            <w:pPr>
              <w:widowControl w:val="0"/>
              <w:spacing w:line="276" w:lineRule="auto"/>
              <w:ind w:left="25" w:right="-103"/>
            </w:pPr>
            <w:r w:rsidRPr="00121BEE">
              <w:t>řepka</w:t>
            </w:r>
          </w:p>
        </w:tc>
        <w:tc>
          <w:tcPr>
            <w:tcW w:w="948" w:type="pct"/>
            <w:shd w:val="clear" w:color="auto" w:fill="auto"/>
          </w:tcPr>
          <w:p w14:paraId="0E6AC5CE" w14:textId="77777777" w:rsidR="00F1315A" w:rsidRPr="00121BEE" w:rsidRDefault="00F1315A" w:rsidP="00186A5A">
            <w:pPr>
              <w:widowControl w:val="0"/>
              <w:spacing w:line="276" w:lineRule="auto"/>
            </w:pPr>
            <w:r w:rsidRPr="00121BEE">
              <w:t>200-300 l/ha</w:t>
            </w:r>
          </w:p>
        </w:tc>
        <w:tc>
          <w:tcPr>
            <w:tcW w:w="711" w:type="pct"/>
            <w:shd w:val="clear" w:color="auto" w:fill="auto"/>
          </w:tcPr>
          <w:p w14:paraId="31332064" w14:textId="77777777" w:rsidR="00F1315A" w:rsidRPr="00121BEE" w:rsidRDefault="00F1315A" w:rsidP="00186A5A">
            <w:pPr>
              <w:widowControl w:val="0"/>
              <w:spacing w:line="276" w:lineRule="auto"/>
              <w:ind w:left="25"/>
            </w:pPr>
            <w:r w:rsidRPr="00121BEE">
              <w:t>postřik</w:t>
            </w:r>
          </w:p>
        </w:tc>
        <w:tc>
          <w:tcPr>
            <w:tcW w:w="1128" w:type="pct"/>
            <w:shd w:val="clear" w:color="auto" w:fill="auto"/>
          </w:tcPr>
          <w:p w14:paraId="116E6AC8" w14:textId="77777777" w:rsidR="00F1315A" w:rsidRPr="00121BEE" w:rsidRDefault="00F1315A" w:rsidP="00430953">
            <w:pPr>
              <w:widowControl w:val="0"/>
              <w:spacing w:line="276" w:lineRule="auto"/>
              <w:ind w:left="25"/>
            </w:pPr>
            <w:r w:rsidRPr="00121BEE">
              <w:t>1x</w:t>
            </w:r>
          </w:p>
        </w:tc>
      </w:tr>
    </w:tbl>
    <w:p w14:paraId="1A133442" w14:textId="77777777" w:rsidR="00F1315A" w:rsidRPr="004A33B7" w:rsidRDefault="00F1315A" w:rsidP="00186A5A">
      <w:pPr>
        <w:widowControl w:val="0"/>
        <w:autoSpaceDN w:val="0"/>
        <w:spacing w:line="276" w:lineRule="auto"/>
        <w:jc w:val="both"/>
        <w:rPr>
          <w:rFonts w:ascii="Arial" w:hAnsi="Arial" w:cs="Arial"/>
        </w:rPr>
      </w:pPr>
    </w:p>
    <w:p w14:paraId="6DC8839E" w14:textId="77777777" w:rsidR="00F1315A" w:rsidRDefault="00F1315A" w:rsidP="00186A5A">
      <w:pPr>
        <w:widowControl w:val="0"/>
        <w:overflowPunct w:val="0"/>
        <w:spacing w:line="276" w:lineRule="auto"/>
        <w:textAlignment w:val="baseline"/>
        <w:rPr>
          <w:bCs/>
          <w:iCs/>
        </w:rPr>
      </w:pPr>
      <w:r w:rsidRPr="005C7602">
        <w:rPr>
          <w:bCs/>
          <w:iCs/>
        </w:rPr>
        <w:t>Přípravek dosahuje průměrné účinnosti proti stéblolamu v</w:t>
      </w:r>
      <w:r>
        <w:rPr>
          <w:bCs/>
          <w:iCs/>
        </w:rPr>
        <w:t> </w:t>
      </w:r>
      <w:r w:rsidRPr="005C7602">
        <w:rPr>
          <w:bCs/>
          <w:iCs/>
        </w:rPr>
        <w:t>obilninách</w:t>
      </w:r>
      <w:r>
        <w:rPr>
          <w:bCs/>
          <w:iCs/>
        </w:rPr>
        <w:t>,</w:t>
      </w:r>
      <w:r w:rsidRPr="005C7602">
        <w:rPr>
          <w:bCs/>
          <w:iCs/>
        </w:rPr>
        <w:t xml:space="preserve"> proti fuzariózám klasů v</w:t>
      </w:r>
      <w:r>
        <w:rPr>
          <w:bCs/>
          <w:iCs/>
        </w:rPr>
        <w:t> </w:t>
      </w:r>
      <w:r w:rsidRPr="005C7602">
        <w:rPr>
          <w:bCs/>
          <w:iCs/>
        </w:rPr>
        <w:t>pšenici</w:t>
      </w:r>
      <w:r>
        <w:rPr>
          <w:bCs/>
          <w:iCs/>
        </w:rPr>
        <w:t xml:space="preserve"> a proti </w:t>
      </w:r>
      <w:proofErr w:type="spellStart"/>
      <w:r>
        <w:rPr>
          <w:bCs/>
          <w:iCs/>
        </w:rPr>
        <w:t>cylindrosporióze</w:t>
      </w:r>
      <w:proofErr w:type="spellEnd"/>
      <w:r>
        <w:rPr>
          <w:bCs/>
          <w:iCs/>
        </w:rPr>
        <w:t xml:space="preserve"> v řepce olejce. </w:t>
      </w:r>
    </w:p>
    <w:p w14:paraId="406E34B7" w14:textId="77777777" w:rsidR="00F1315A" w:rsidRPr="005C7602" w:rsidRDefault="00F1315A" w:rsidP="00186A5A">
      <w:pPr>
        <w:widowControl w:val="0"/>
        <w:overflowPunct w:val="0"/>
        <w:spacing w:line="276" w:lineRule="auto"/>
        <w:textAlignment w:val="baseline"/>
        <w:rPr>
          <w:snapToGrid w:val="0"/>
        </w:rPr>
      </w:pPr>
    </w:p>
    <w:p w14:paraId="5EE9351C" w14:textId="77777777" w:rsidR="00F1315A" w:rsidRPr="008015D3" w:rsidRDefault="00F1315A" w:rsidP="00186A5A">
      <w:pPr>
        <w:widowControl w:val="0"/>
        <w:spacing w:line="276" w:lineRule="auto"/>
        <w:rPr>
          <w:bCs/>
          <w:iCs/>
        </w:rPr>
      </w:pPr>
      <w:r w:rsidRPr="008015D3">
        <w:rPr>
          <w:bCs/>
          <w:iCs/>
        </w:rPr>
        <w:t xml:space="preserve">Pouze podzimní nebo jarní aplikace přípravku v řepce ozimé nezajišťuje dostatečnou ochranu proti </w:t>
      </w:r>
      <w:proofErr w:type="spellStart"/>
      <w:r w:rsidRPr="008015D3">
        <w:rPr>
          <w:bCs/>
          <w:iCs/>
        </w:rPr>
        <w:t>fomové</w:t>
      </w:r>
      <w:proofErr w:type="spellEnd"/>
      <w:r w:rsidRPr="008015D3">
        <w:rPr>
          <w:bCs/>
          <w:iCs/>
        </w:rPr>
        <w:t xml:space="preserve"> hnilobě. Druhou aplikaci je třeba provést jiným povoleným přípravkem. </w:t>
      </w:r>
    </w:p>
    <w:p w14:paraId="33A74AD7" w14:textId="6813FED4" w:rsidR="00F1315A" w:rsidRDefault="00F1315A" w:rsidP="00186A5A">
      <w:pPr>
        <w:widowControl w:val="0"/>
        <w:autoSpaceDN w:val="0"/>
        <w:spacing w:line="276" w:lineRule="auto"/>
        <w:ind w:left="426"/>
        <w:jc w:val="both"/>
      </w:pPr>
    </w:p>
    <w:p w14:paraId="33EEE183" w14:textId="77777777" w:rsidR="00F1315A" w:rsidRPr="00F53FE8" w:rsidRDefault="00F1315A" w:rsidP="00186A5A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F53FE8">
        <w:rPr>
          <w:bCs/>
        </w:rPr>
        <w:t>Tabulka ochranných vzdáleností stanovených s ohledem na ochranu necílových organismů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0"/>
        <w:gridCol w:w="1438"/>
        <w:gridCol w:w="1437"/>
        <w:gridCol w:w="1437"/>
        <w:gridCol w:w="1437"/>
      </w:tblGrid>
      <w:tr w:rsidR="00F1315A" w:rsidRPr="00F53FE8" w14:paraId="36732529" w14:textId="77777777" w:rsidTr="00430953">
        <w:trPr>
          <w:trHeight w:val="220"/>
        </w:trPr>
        <w:tc>
          <w:tcPr>
            <w:tcW w:w="3460" w:type="dxa"/>
            <w:shd w:val="clear" w:color="auto" w:fill="FFFFFF"/>
            <w:vAlign w:val="center"/>
          </w:tcPr>
          <w:p w14:paraId="6E4E3C66" w14:textId="77777777" w:rsidR="00F1315A" w:rsidRPr="00F53FE8" w:rsidRDefault="00F1315A" w:rsidP="00186A5A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F53FE8">
              <w:rPr>
                <w:bCs/>
                <w:sz w:val="24"/>
                <w:szCs w:val="24"/>
              </w:rPr>
              <w:t>Plodina</w:t>
            </w:r>
          </w:p>
        </w:tc>
        <w:tc>
          <w:tcPr>
            <w:tcW w:w="1438" w:type="dxa"/>
            <w:vAlign w:val="center"/>
          </w:tcPr>
          <w:p w14:paraId="4A6FFEC7" w14:textId="77777777" w:rsidR="00F1315A" w:rsidRPr="00917E81" w:rsidRDefault="00F1315A" w:rsidP="00186A5A">
            <w:pPr>
              <w:pStyle w:val="Textvbloku"/>
              <w:widowControl w:val="0"/>
              <w:spacing w:line="276" w:lineRule="auto"/>
              <w:ind w:left="-108"/>
              <w:rPr>
                <w:bCs/>
                <w:sz w:val="24"/>
                <w:szCs w:val="24"/>
              </w:rPr>
            </w:pPr>
            <w:r w:rsidRPr="00917E81">
              <w:rPr>
                <w:bCs/>
                <w:sz w:val="24"/>
                <w:szCs w:val="24"/>
              </w:rPr>
              <w:t xml:space="preserve"> bez redukce</w:t>
            </w:r>
          </w:p>
        </w:tc>
        <w:tc>
          <w:tcPr>
            <w:tcW w:w="1437" w:type="dxa"/>
            <w:vAlign w:val="center"/>
          </w:tcPr>
          <w:p w14:paraId="458DFD85" w14:textId="77777777" w:rsidR="00F1315A" w:rsidRPr="00917E81" w:rsidRDefault="00F1315A" w:rsidP="00186A5A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17E81">
              <w:rPr>
                <w:bCs/>
                <w:sz w:val="24"/>
                <w:szCs w:val="24"/>
              </w:rPr>
              <w:t>tryska 50 %</w:t>
            </w:r>
          </w:p>
        </w:tc>
        <w:tc>
          <w:tcPr>
            <w:tcW w:w="1437" w:type="dxa"/>
            <w:vAlign w:val="center"/>
          </w:tcPr>
          <w:p w14:paraId="7343C05D" w14:textId="77777777" w:rsidR="00F1315A" w:rsidRPr="00F53FE8" w:rsidRDefault="00F1315A" w:rsidP="00186A5A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tryska </w:t>
            </w:r>
            <w:r w:rsidRPr="00F53FE8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437" w:type="dxa"/>
            <w:vAlign w:val="center"/>
          </w:tcPr>
          <w:p w14:paraId="0937A2F4" w14:textId="77777777" w:rsidR="00F1315A" w:rsidRPr="00F53FE8" w:rsidRDefault="00F1315A" w:rsidP="00186A5A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tryska </w:t>
            </w:r>
            <w:r w:rsidRPr="00F53FE8">
              <w:rPr>
                <w:bCs/>
                <w:sz w:val="24"/>
                <w:szCs w:val="24"/>
              </w:rPr>
              <w:t>90 %</w:t>
            </w:r>
          </w:p>
        </w:tc>
      </w:tr>
      <w:tr w:rsidR="00F1315A" w:rsidRPr="00F53FE8" w14:paraId="1FB03A27" w14:textId="77777777" w:rsidTr="00430953">
        <w:trPr>
          <w:trHeight w:val="275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7A656A69" w14:textId="77777777" w:rsidR="00F1315A" w:rsidRPr="00917E81" w:rsidRDefault="00F1315A" w:rsidP="00186A5A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152A40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F1315A" w:rsidRPr="00F53FE8" w14:paraId="11111316" w14:textId="77777777" w:rsidTr="00430953">
        <w:trPr>
          <w:trHeight w:val="275"/>
        </w:trPr>
        <w:tc>
          <w:tcPr>
            <w:tcW w:w="3460" w:type="dxa"/>
            <w:shd w:val="clear" w:color="auto" w:fill="FFFFFF"/>
            <w:vAlign w:val="center"/>
          </w:tcPr>
          <w:p w14:paraId="46B3B552" w14:textId="77777777" w:rsidR="00F1315A" w:rsidRPr="00F53FE8" w:rsidRDefault="00F1315A" w:rsidP="00186A5A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976606">
              <w:rPr>
                <w:bCs/>
                <w:sz w:val="24"/>
                <w:szCs w:val="24"/>
              </w:rPr>
              <w:t xml:space="preserve">pšenice, ječmen, oves, </w:t>
            </w:r>
            <w:proofErr w:type="spellStart"/>
            <w:r w:rsidRPr="00976606">
              <w:rPr>
                <w:bCs/>
                <w:sz w:val="24"/>
                <w:szCs w:val="24"/>
              </w:rPr>
              <w:t>tritikale</w:t>
            </w:r>
            <w:proofErr w:type="spellEnd"/>
            <w:r w:rsidRPr="00976606">
              <w:rPr>
                <w:bCs/>
                <w:sz w:val="24"/>
                <w:szCs w:val="24"/>
              </w:rPr>
              <w:t>, žito, řepka olejka ozimá</w:t>
            </w:r>
          </w:p>
        </w:tc>
        <w:tc>
          <w:tcPr>
            <w:tcW w:w="1438" w:type="dxa"/>
            <w:vAlign w:val="center"/>
          </w:tcPr>
          <w:p w14:paraId="773FEBBE" w14:textId="77777777" w:rsidR="00F1315A" w:rsidRPr="00917E81" w:rsidRDefault="00F1315A" w:rsidP="00186A5A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17E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14:paraId="6A43D9DF" w14:textId="77777777" w:rsidR="00F1315A" w:rsidRPr="00917E81" w:rsidRDefault="00F1315A" w:rsidP="00186A5A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17E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14:paraId="480A37F9" w14:textId="77777777" w:rsidR="00F1315A" w:rsidRPr="00F53FE8" w:rsidRDefault="00F1315A" w:rsidP="00186A5A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53F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14:paraId="4B121DE1" w14:textId="77777777" w:rsidR="00F1315A" w:rsidRPr="00F53FE8" w:rsidRDefault="00F1315A" w:rsidP="00186A5A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F53FE8">
              <w:rPr>
                <w:bCs/>
                <w:sz w:val="24"/>
                <w:szCs w:val="24"/>
              </w:rPr>
              <w:t>4</w:t>
            </w:r>
          </w:p>
        </w:tc>
      </w:tr>
    </w:tbl>
    <w:p w14:paraId="5715FE5E" w14:textId="77777777" w:rsidR="00F1315A" w:rsidRPr="004A33B7" w:rsidRDefault="00F1315A" w:rsidP="00186A5A">
      <w:pPr>
        <w:widowControl w:val="0"/>
        <w:spacing w:line="276" w:lineRule="auto"/>
        <w:ind w:right="1"/>
        <w:rPr>
          <w:b/>
          <w:u w:val="single"/>
        </w:rPr>
      </w:pPr>
    </w:p>
    <w:p w14:paraId="0BDBAFE0" w14:textId="05F6E857" w:rsidR="00F1315A" w:rsidRDefault="00F1315A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9FCF218" w14:textId="5AED3AC8" w:rsidR="00B32CA1" w:rsidRDefault="00B32CA1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bookmarkEnd w:id="2"/>
    <w:p w14:paraId="246F836E" w14:textId="77777777" w:rsidR="00D80257" w:rsidRPr="006E2462" w:rsidRDefault="00293D9B" w:rsidP="00186A5A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186A5A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056BBCF3" w14:textId="77777777" w:rsidR="009173D6" w:rsidRPr="00225D72" w:rsidRDefault="009173D6" w:rsidP="00186A5A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bookmarkStart w:id="7" w:name="_Hlk42091823"/>
      <w:r w:rsidRPr="00225D72">
        <w:rPr>
          <w:iCs/>
          <w:snapToGrid w:val="0"/>
        </w:rPr>
        <w:t>rozhodnutí nebyla vydána</w:t>
      </w:r>
    </w:p>
    <w:p w14:paraId="42A4D9DB" w14:textId="77777777" w:rsidR="009E09EF" w:rsidRDefault="009E09EF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52C3B16" w14:textId="411E6689" w:rsidR="009E09EF" w:rsidRDefault="009E09EF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6507D06" w14:textId="448C1CF4" w:rsidR="00E313B2" w:rsidRDefault="00E313B2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7"/>
    <w:p w14:paraId="1DE57C44" w14:textId="77777777" w:rsidR="00293D9B" w:rsidRPr="00876A79" w:rsidRDefault="00293D9B" w:rsidP="00186A5A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7128BEEF" w14:textId="77777777" w:rsidR="00430953" w:rsidRDefault="00430953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8" w:name="_Hlk59095591"/>
      <w:bookmarkStart w:id="9" w:name="_Hlk56066621"/>
      <w:bookmarkStart w:id="10" w:name="_Hlk7705017"/>
    </w:p>
    <w:p w14:paraId="2C9EF6B9" w14:textId="77777777" w:rsidR="004F2BEB" w:rsidRDefault="004F2BEB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F2BEB">
        <w:rPr>
          <w:b/>
          <w:sz w:val="28"/>
          <w:szCs w:val="28"/>
        </w:rPr>
        <w:t>Axial</w:t>
      </w:r>
      <w:proofErr w:type="spellEnd"/>
      <w:r w:rsidRPr="004F2BEB">
        <w:rPr>
          <w:b/>
          <w:sz w:val="28"/>
          <w:szCs w:val="28"/>
        </w:rPr>
        <w:t xml:space="preserve"> Plus</w:t>
      </w:r>
    </w:p>
    <w:p w14:paraId="03620516" w14:textId="5A3D567B" w:rsidR="00722E3D" w:rsidRPr="004F2BEB" w:rsidRDefault="00722E3D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proofErr w:type="spellStart"/>
      <w:r w:rsidR="00C54710" w:rsidRPr="00C54710">
        <w:t>Syngenta</w:t>
      </w:r>
      <w:proofErr w:type="spellEnd"/>
      <w:r w:rsidR="00C54710" w:rsidRPr="00C54710">
        <w:t xml:space="preserve"> </w:t>
      </w:r>
      <w:proofErr w:type="spellStart"/>
      <w:r w:rsidR="00C54710" w:rsidRPr="00C54710">
        <w:t>Crop</w:t>
      </w:r>
      <w:proofErr w:type="spellEnd"/>
      <w:r w:rsidR="00C54710" w:rsidRPr="00C54710">
        <w:t xml:space="preserve"> </w:t>
      </w:r>
      <w:proofErr w:type="spellStart"/>
      <w:r w:rsidR="00C54710" w:rsidRPr="00C54710">
        <w:t>Protection</w:t>
      </w:r>
      <w:proofErr w:type="spellEnd"/>
      <w:r w:rsidR="00C54710" w:rsidRPr="00C54710">
        <w:t xml:space="preserve"> AG</w:t>
      </w:r>
      <w:r w:rsidR="00C54710">
        <w:t xml:space="preserve">, </w:t>
      </w:r>
      <w:proofErr w:type="spellStart"/>
      <w:r w:rsidR="00C54710" w:rsidRPr="00C54710">
        <w:t>Rosentalstrasse</w:t>
      </w:r>
      <w:proofErr w:type="spellEnd"/>
      <w:r w:rsidR="00C54710" w:rsidRPr="00C54710">
        <w:t xml:space="preserve"> 67, CH-4058 </w:t>
      </w:r>
      <w:proofErr w:type="spellStart"/>
      <w:r w:rsidR="00C54710" w:rsidRPr="00C54710">
        <w:t>Basel</w:t>
      </w:r>
      <w:proofErr w:type="spellEnd"/>
      <w:r w:rsidR="00C54710" w:rsidRPr="00C54710">
        <w:t xml:space="preserve">, </w:t>
      </w:r>
      <w:r w:rsidR="00C54710" w:rsidRPr="00372A1A">
        <w:rPr>
          <w:bCs/>
          <w:snapToGrid w:val="0"/>
        </w:rPr>
        <w:t>Švýcarsko</w:t>
      </w:r>
    </w:p>
    <w:p w14:paraId="54DB2D85" w14:textId="744FD7D6" w:rsidR="003962E9" w:rsidRPr="004F2BEB" w:rsidRDefault="00722E3D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="004F2BEB" w:rsidRPr="004F2BEB">
        <w:rPr>
          <w:iCs/>
        </w:rPr>
        <w:t>4684-1</w:t>
      </w:r>
    </w:p>
    <w:p w14:paraId="06D0B7F2" w14:textId="7E32CDC6" w:rsidR="003962E9" w:rsidRPr="004F2BEB" w:rsidRDefault="00722E3D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 w:rsidR="00C54710" w:rsidRPr="00372A1A">
        <w:rPr>
          <w:bCs/>
          <w:iCs/>
          <w:snapToGrid w:val="0"/>
        </w:rPr>
        <w:t>pinoxaden</w:t>
      </w:r>
      <w:proofErr w:type="spellEnd"/>
      <w:r w:rsidR="00C54710">
        <w:rPr>
          <w:bCs/>
          <w:iCs/>
          <w:snapToGrid w:val="0"/>
        </w:rPr>
        <w:t xml:space="preserve">   </w:t>
      </w:r>
      <w:r w:rsidR="00C54710" w:rsidRPr="00372A1A">
        <w:rPr>
          <w:bCs/>
          <w:iCs/>
          <w:snapToGrid w:val="0"/>
        </w:rPr>
        <w:t>50 g/l</w:t>
      </w:r>
    </w:p>
    <w:p w14:paraId="4216C86D" w14:textId="77777777" w:rsidR="00C54710" w:rsidRDefault="00722E3D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 w:rsidR="00C54710" w:rsidRPr="00C54710">
        <w:t>30.6.2027</w:t>
      </w:r>
    </w:p>
    <w:p w14:paraId="39A9996D" w14:textId="77777777" w:rsidR="00C54710" w:rsidRDefault="00C54710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2065126" w14:textId="7F13E79E" w:rsidR="00C54710" w:rsidRPr="00C54710" w:rsidRDefault="00C54710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C54710">
        <w:rPr>
          <w:i/>
          <w:iCs/>
          <w:snapToGrid w:val="0"/>
        </w:rPr>
        <w:lastRenderedPageBreak/>
        <w:t>Rozsah povoleného použití:</w:t>
      </w: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1985"/>
        <w:gridCol w:w="1275"/>
        <w:gridCol w:w="567"/>
        <w:gridCol w:w="2410"/>
        <w:gridCol w:w="1559"/>
      </w:tblGrid>
      <w:tr w:rsidR="00C54710" w:rsidRPr="00C54710" w14:paraId="53864656" w14:textId="77777777" w:rsidTr="00430953">
        <w:tc>
          <w:tcPr>
            <w:tcW w:w="1415" w:type="dxa"/>
            <w:shd w:val="clear" w:color="auto" w:fill="auto"/>
          </w:tcPr>
          <w:p w14:paraId="42FE6FD4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 xml:space="preserve">1) Plodina, </w:t>
            </w:r>
          </w:p>
          <w:p w14:paraId="3614E0B2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oblast použití</w:t>
            </w:r>
          </w:p>
        </w:tc>
        <w:tc>
          <w:tcPr>
            <w:tcW w:w="1985" w:type="dxa"/>
            <w:shd w:val="clear" w:color="auto" w:fill="auto"/>
          </w:tcPr>
          <w:p w14:paraId="59FCEDD8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 xml:space="preserve">2) Škodlivý organismus, </w:t>
            </w:r>
          </w:p>
          <w:p w14:paraId="573D67DC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jiný účel použití</w:t>
            </w:r>
          </w:p>
        </w:tc>
        <w:tc>
          <w:tcPr>
            <w:tcW w:w="1275" w:type="dxa"/>
            <w:shd w:val="clear" w:color="auto" w:fill="auto"/>
          </w:tcPr>
          <w:p w14:paraId="69C64E71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6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Dávkování, mísitelnost</w:t>
            </w:r>
          </w:p>
        </w:tc>
        <w:tc>
          <w:tcPr>
            <w:tcW w:w="567" w:type="dxa"/>
            <w:shd w:val="clear" w:color="auto" w:fill="auto"/>
          </w:tcPr>
          <w:p w14:paraId="77BC37FD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OL</w:t>
            </w:r>
          </w:p>
        </w:tc>
        <w:tc>
          <w:tcPr>
            <w:tcW w:w="2410" w:type="dxa"/>
            <w:shd w:val="clear" w:color="auto" w:fill="auto"/>
          </w:tcPr>
          <w:p w14:paraId="0ABCD72E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Poznámka</w:t>
            </w:r>
          </w:p>
          <w:p w14:paraId="0997B357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1) k plodině</w:t>
            </w:r>
          </w:p>
          <w:p w14:paraId="1BC7C9DA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2) k ŠO</w:t>
            </w:r>
          </w:p>
          <w:p w14:paraId="5A978157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3) k OL</w:t>
            </w:r>
          </w:p>
        </w:tc>
        <w:tc>
          <w:tcPr>
            <w:tcW w:w="1559" w:type="dxa"/>
            <w:shd w:val="clear" w:color="auto" w:fill="auto"/>
          </w:tcPr>
          <w:p w14:paraId="0149DBF3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 xml:space="preserve">4) Pozn. </w:t>
            </w:r>
          </w:p>
          <w:p w14:paraId="098797A1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k dávkování</w:t>
            </w:r>
          </w:p>
          <w:p w14:paraId="31D09E42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5) Umístění</w:t>
            </w:r>
          </w:p>
          <w:p w14:paraId="2B5413BF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18"/>
              </w:rPr>
            </w:pPr>
            <w:r w:rsidRPr="00C54710">
              <w:rPr>
                <w:bCs/>
                <w:iCs/>
                <w:szCs w:val="18"/>
              </w:rPr>
              <w:t>6) Určení sklizně</w:t>
            </w:r>
          </w:p>
        </w:tc>
      </w:tr>
      <w:tr w:rsidR="00C54710" w:rsidRPr="00C54710" w14:paraId="68E9A3E7" w14:textId="77777777" w:rsidTr="00430953">
        <w:trPr>
          <w:trHeight w:val="57"/>
        </w:trPr>
        <w:tc>
          <w:tcPr>
            <w:tcW w:w="1415" w:type="dxa"/>
            <w:shd w:val="clear" w:color="auto" w:fill="auto"/>
          </w:tcPr>
          <w:p w14:paraId="61453F6C" w14:textId="77777777" w:rsidR="00C54710" w:rsidRPr="00C54710" w:rsidRDefault="00C54710" w:rsidP="0043095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szCs w:val="18"/>
                <w:lang w:eastAsia="x-none"/>
              </w:rPr>
            </w:pPr>
            <w:r w:rsidRPr="00C54710">
              <w:rPr>
                <w:iCs/>
                <w:szCs w:val="18"/>
                <w:lang w:eastAsia="x-none"/>
              </w:rPr>
              <w:t>ječmen jarní</w:t>
            </w:r>
          </w:p>
        </w:tc>
        <w:tc>
          <w:tcPr>
            <w:tcW w:w="1985" w:type="dxa"/>
            <w:shd w:val="clear" w:color="auto" w:fill="auto"/>
          </w:tcPr>
          <w:p w14:paraId="389F033A" w14:textId="77777777" w:rsidR="00C54710" w:rsidRPr="00C54710" w:rsidRDefault="00C54710" w:rsidP="00430953">
            <w:pPr>
              <w:widowControl w:val="0"/>
              <w:spacing w:line="276" w:lineRule="auto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>oves hluchý</w:t>
            </w:r>
          </w:p>
        </w:tc>
        <w:tc>
          <w:tcPr>
            <w:tcW w:w="1275" w:type="dxa"/>
            <w:shd w:val="clear" w:color="auto" w:fill="auto"/>
          </w:tcPr>
          <w:p w14:paraId="474B9E9D" w14:textId="77777777" w:rsidR="00C54710" w:rsidRPr="00C54710" w:rsidRDefault="00C54710" w:rsidP="00430953">
            <w:pPr>
              <w:widowControl w:val="0"/>
              <w:spacing w:line="276" w:lineRule="auto"/>
              <w:ind w:hanging="66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>0,6 l/ha</w:t>
            </w:r>
          </w:p>
        </w:tc>
        <w:tc>
          <w:tcPr>
            <w:tcW w:w="567" w:type="dxa"/>
            <w:shd w:val="clear" w:color="auto" w:fill="auto"/>
          </w:tcPr>
          <w:p w14:paraId="3B10BF02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>AT</w:t>
            </w:r>
          </w:p>
        </w:tc>
        <w:tc>
          <w:tcPr>
            <w:tcW w:w="2410" w:type="dxa"/>
            <w:shd w:val="clear" w:color="auto" w:fill="auto"/>
          </w:tcPr>
          <w:p w14:paraId="0C7C7EA1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 xml:space="preserve">1) od 21 BBCH, </w:t>
            </w:r>
          </w:p>
          <w:p w14:paraId="1F12A43B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 xml:space="preserve">do 31 BBCH </w:t>
            </w:r>
          </w:p>
          <w:p w14:paraId="293338B0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 xml:space="preserve">2) od 12 BBCH, </w:t>
            </w:r>
          </w:p>
          <w:p w14:paraId="2D1275D4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szCs w:val="18"/>
              </w:rPr>
            </w:pPr>
            <w:r w:rsidRPr="00C54710">
              <w:rPr>
                <w:iCs/>
                <w:szCs w:val="18"/>
              </w:rPr>
              <w:t xml:space="preserve">do 31 BBCH </w:t>
            </w:r>
          </w:p>
        </w:tc>
        <w:tc>
          <w:tcPr>
            <w:tcW w:w="1559" w:type="dxa"/>
            <w:shd w:val="clear" w:color="auto" w:fill="auto"/>
          </w:tcPr>
          <w:p w14:paraId="383F2134" w14:textId="77777777" w:rsidR="00C54710" w:rsidRPr="00C54710" w:rsidRDefault="00C54710" w:rsidP="00430953">
            <w:pPr>
              <w:widowControl w:val="0"/>
              <w:spacing w:line="276" w:lineRule="auto"/>
              <w:rPr>
                <w:iCs/>
                <w:szCs w:val="18"/>
              </w:rPr>
            </w:pPr>
          </w:p>
        </w:tc>
      </w:tr>
      <w:tr w:rsidR="00C54710" w:rsidRPr="00C54710" w14:paraId="12F23367" w14:textId="77777777" w:rsidTr="00430953">
        <w:trPr>
          <w:trHeight w:val="57"/>
        </w:trPr>
        <w:tc>
          <w:tcPr>
            <w:tcW w:w="1415" w:type="dxa"/>
            <w:shd w:val="clear" w:color="auto" w:fill="auto"/>
          </w:tcPr>
          <w:p w14:paraId="6641B0DA" w14:textId="77777777" w:rsidR="00C54710" w:rsidRPr="00C54710" w:rsidRDefault="00C54710" w:rsidP="0043095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r w:rsidRPr="00C54710">
              <w:rPr>
                <w:iCs/>
                <w:color w:val="000000" w:themeColor="text1"/>
                <w:szCs w:val="18"/>
                <w:lang w:eastAsia="x-none"/>
              </w:rPr>
              <w:t xml:space="preserve">pšenice </w:t>
            </w:r>
          </w:p>
        </w:tc>
        <w:tc>
          <w:tcPr>
            <w:tcW w:w="1985" w:type="dxa"/>
            <w:shd w:val="clear" w:color="auto" w:fill="auto"/>
          </w:tcPr>
          <w:p w14:paraId="012A9688" w14:textId="77777777" w:rsidR="00C54710" w:rsidRPr="00C54710" w:rsidRDefault="00C54710" w:rsidP="00430953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chundelka metlice, oves hluchý</w:t>
            </w:r>
          </w:p>
        </w:tc>
        <w:tc>
          <w:tcPr>
            <w:tcW w:w="1275" w:type="dxa"/>
            <w:shd w:val="clear" w:color="auto" w:fill="auto"/>
          </w:tcPr>
          <w:p w14:paraId="59DD9222" w14:textId="77777777" w:rsidR="00C54710" w:rsidRPr="00C54710" w:rsidRDefault="00C54710" w:rsidP="00430953">
            <w:pPr>
              <w:widowControl w:val="0"/>
              <w:spacing w:line="276" w:lineRule="auto"/>
              <w:ind w:hanging="66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0,6-0,9 l/ha</w:t>
            </w:r>
          </w:p>
        </w:tc>
        <w:tc>
          <w:tcPr>
            <w:tcW w:w="567" w:type="dxa"/>
            <w:shd w:val="clear" w:color="auto" w:fill="auto"/>
          </w:tcPr>
          <w:p w14:paraId="243BFB12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AT</w:t>
            </w:r>
          </w:p>
        </w:tc>
        <w:tc>
          <w:tcPr>
            <w:tcW w:w="2410" w:type="dxa"/>
            <w:shd w:val="clear" w:color="auto" w:fill="auto"/>
          </w:tcPr>
          <w:p w14:paraId="2C1BA2E1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1) od 21 BBCH, </w:t>
            </w:r>
          </w:p>
          <w:p w14:paraId="3B445433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do 39 BBCH, na jaře </w:t>
            </w:r>
          </w:p>
          <w:p w14:paraId="475F06C9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2) od 12 BBCH, </w:t>
            </w:r>
          </w:p>
          <w:p w14:paraId="23943A31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do 31 BBCH </w:t>
            </w:r>
          </w:p>
        </w:tc>
        <w:tc>
          <w:tcPr>
            <w:tcW w:w="1559" w:type="dxa"/>
            <w:shd w:val="clear" w:color="auto" w:fill="auto"/>
          </w:tcPr>
          <w:p w14:paraId="0889363B" w14:textId="77777777" w:rsidR="00C54710" w:rsidRPr="00C54710" w:rsidRDefault="00C54710" w:rsidP="00430953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</w:p>
        </w:tc>
      </w:tr>
      <w:tr w:rsidR="00C54710" w:rsidRPr="00C54710" w14:paraId="3C7FD63E" w14:textId="77777777" w:rsidTr="00430953">
        <w:trPr>
          <w:trHeight w:val="57"/>
        </w:trPr>
        <w:tc>
          <w:tcPr>
            <w:tcW w:w="1415" w:type="dxa"/>
            <w:shd w:val="clear" w:color="auto" w:fill="auto"/>
          </w:tcPr>
          <w:p w14:paraId="70AAB235" w14:textId="77777777" w:rsidR="00C54710" w:rsidRPr="00C54710" w:rsidRDefault="00C54710" w:rsidP="00430953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r w:rsidRPr="00C54710">
              <w:rPr>
                <w:iCs/>
                <w:color w:val="000000" w:themeColor="text1"/>
                <w:szCs w:val="18"/>
                <w:lang w:eastAsia="x-none"/>
              </w:rPr>
              <w:t xml:space="preserve">ječmen, žito, </w:t>
            </w:r>
            <w:proofErr w:type="spellStart"/>
            <w:r w:rsidRPr="00C54710">
              <w:rPr>
                <w:iCs/>
                <w:color w:val="000000" w:themeColor="text1"/>
                <w:szCs w:val="18"/>
                <w:lang w:eastAsia="x-none"/>
              </w:rPr>
              <w:t>tritikale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839982" w14:textId="77777777" w:rsidR="00C54710" w:rsidRPr="00C54710" w:rsidRDefault="00C54710" w:rsidP="00430953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chundelka metlice,</w:t>
            </w:r>
          </w:p>
          <w:p w14:paraId="56A4EC9D" w14:textId="77777777" w:rsidR="00C54710" w:rsidRPr="00C54710" w:rsidRDefault="00C54710" w:rsidP="00430953">
            <w:pPr>
              <w:widowControl w:val="0"/>
              <w:spacing w:line="276" w:lineRule="auto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oves hluchý</w:t>
            </w:r>
          </w:p>
        </w:tc>
        <w:tc>
          <w:tcPr>
            <w:tcW w:w="1275" w:type="dxa"/>
            <w:shd w:val="clear" w:color="auto" w:fill="auto"/>
          </w:tcPr>
          <w:p w14:paraId="10161B74" w14:textId="77777777" w:rsidR="00C54710" w:rsidRPr="00C54710" w:rsidRDefault="00C54710" w:rsidP="00430953">
            <w:pPr>
              <w:widowControl w:val="0"/>
              <w:spacing w:line="276" w:lineRule="auto"/>
              <w:ind w:hanging="66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0,9 l/ha</w:t>
            </w:r>
          </w:p>
        </w:tc>
        <w:tc>
          <w:tcPr>
            <w:tcW w:w="567" w:type="dxa"/>
            <w:shd w:val="clear" w:color="auto" w:fill="auto"/>
          </w:tcPr>
          <w:p w14:paraId="3B27F181" w14:textId="77777777" w:rsidR="00C54710" w:rsidRPr="00C54710" w:rsidRDefault="00C54710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>AT</w:t>
            </w:r>
          </w:p>
        </w:tc>
        <w:tc>
          <w:tcPr>
            <w:tcW w:w="2410" w:type="dxa"/>
            <w:shd w:val="clear" w:color="auto" w:fill="auto"/>
          </w:tcPr>
          <w:p w14:paraId="0668BCD4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1) od 21 BBCH, </w:t>
            </w:r>
          </w:p>
          <w:p w14:paraId="7B20D81F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do 39 BBCH, na jaře </w:t>
            </w:r>
          </w:p>
          <w:p w14:paraId="36100590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2) od 12 BBCH, </w:t>
            </w:r>
          </w:p>
          <w:p w14:paraId="1FB23929" w14:textId="77777777" w:rsidR="00C54710" w:rsidRPr="00C54710" w:rsidRDefault="00C54710" w:rsidP="00430953">
            <w:pPr>
              <w:widowControl w:val="0"/>
              <w:spacing w:line="276" w:lineRule="auto"/>
              <w:ind w:right="-72"/>
              <w:rPr>
                <w:iCs/>
                <w:color w:val="000000" w:themeColor="text1"/>
                <w:szCs w:val="18"/>
              </w:rPr>
            </w:pPr>
            <w:r w:rsidRPr="00C54710">
              <w:rPr>
                <w:iCs/>
                <w:color w:val="000000" w:themeColor="text1"/>
                <w:szCs w:val="18"/>
              </w:rPr>
              <w:t xml:space="preserve">do 31 BBCH </w:t>
            </w:r>
          </w:p>
        </w:tc>
        <w:tc>
          <w:tcPr>
            <w:tcW w:w="1559" w:type="dxa"/>
            <w:shd w:val="clear" w:color="auto" w:fill="auto"/>
          </w:tcPr>
          <w:p w14:paraId="13479730" w14:textId="77777777" w:rsidR="00C54710" w:rsidRPr="00C54710" w:rsidRDefault="00C54710" w:rsidP="00430953">
            <w:pPr>
              <w:widowControl w:val="0"/>
              <w:spacing w:line="276" w:lineRule="auto"/>
              <w:ind w:right="-64"/>
              <w:rPr>
                <w:iCs/>
                <w:color w:val="000000" w:themeColor="text1"/>
                <w:szCs w:val="18"/>
              </w:rPr>
            </w:pPr>
          </w:p>
        </w:tc>
      </w:tr>
    </w:tbl>
    <w:p w14:paraId="605AA48E" w14:textId="77777777" w:rsidR="00430953" w:rsidRDefault="00430953" w:rsidP="00430953">
      <w:pPr>
        <w:widowControl w:val="0"/>
        <w:spacing w:line="276" w:lineRule="auto"/>
        <w:rPr>
          <w:bCs/>
          <w:iCs/>
          <w:color w:val="000000" w:themeColor="text1"/>
        </w:rPr>
      </w:pPr>
    </w:p>
    <w:p w14:paraId="0F4ADF25" w14:textId="6E2D7126" w:rsidR="00C54710" w:rsidRPr="00C54710" w:rsidRDefault="00C54710" w:rsidP="00430953">
      <w:pPr>
        <w:widowControl w:val="0"/>
        <w:spacing w:line="276" w:lineRule="auto"/>
        <w:rPr>
          <w:bCs/>
          <w:iCs/>
          <w:color w:val="000000" w:themeColor="text1"/>
        </w:rPr>
      </w:pPr>
      <w:r w:rsidRPr="00C54710">
        <w:rPr>
          <w:bCs/>
          <w:iCs/>
          <w:color w:val="000000" w:themeColor="text1"/>
        </w:rPr>
        <w:t>AT – ochranná lhůta je dána odstupem mezi termínem aplikace a sklizní.</w:t>
      </w:r>
    </w:p>
    <w:p w14:paraId="465F4105" w14:textId="77777777" w:rsidR="00C54710" w:rsidRPr="00C54710" w:rsidRDefault="00C54710" w:rsidP="00186A5A">
      <w:pPr>
        <w:widowControl w:val="0"/>
        <w:spacing w:line="276" w:lineRule="auto"/>
        <w:rPr>
          <w:bCs/>
          <w:iCs/>
          <w:color w:val="000000" w:themeColor="text1"/>
        </w:rPr>
      </w:pP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560"/>
        <w:gridCol w:w="1842"/>
        <w:gridCol w:w="3402"/>
      </w:tblGrid>
      <w:tr w:rsidR="00C54710" w:rsidRPr="00C54710" w14:paraId="0BE36CB0" w14:textId="77777777" w:rsidTr="00430953">
        <w:tc>
          <w:tcPr>
            <w:tcW w:w="2407" w:type="dxa"/>
            <w:shd w:val="clear" w:color="auto" w:fill="auto"/>
          </w:tcPr>
          <w:p w14:paraId="4F4E2798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0451D6B4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52A65AC2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52F49420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Max. počet aplikací v plodině</w:t>
            </w:r>
          </w:p>
        </w:tc>
      </w:tr>
      <w:tr w:rsidR="00C54710" w:rsidRPr="00C54710" w14:paraId="6F673926" w14:textId="77777777" w:rsidTr="00430953">
        <w:tblPrEx>
          <w:tblLook w:val="04A0" w:firstRow="1" w:lastRow="0" w:firstColumn="1" w:lastColumn="0" w:noHBand="0" w:noVBand="1"/>
        </w:tblPrEx>
        <w:tc>
          <w:tcPr>
            <w:tcW w:w="2407" w:type="dxa"/>
            <w:shd w:val="clear" w:color="auto" w:fill="auto"/>
          </w:tcPr>
          <w:p w14:paraId="2ECD6658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 xml:space="preserve">ječmen, ječmen jarní, pšenice, žito, </w:t>
            </w:r>
            <w:proofErr w:type="spellStart"/>
            <w:r w:rsidRPr="00C54710">
              <w:rPr>
                <w:bCs/>
                <w:iCs/>
                <w:color w:val="000000" w:themeColor="text1"/>
                <w:szCs w:val="18"/>
              </w:rPr>
              <w:t>tritikale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8DBFF9C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200-400 l/ha</w:t>
            </w:r>
          </w:p>
        </w:tc>
        <w:tc>
          <w:tcPr>
            <w:tcW w:w="1842" w:type="dxa"/>
            <w:shd w:val="clear" w:color="auto" w:fill="auto"/>
          </w:tcPr>
          <w:p w14:paraId="4AE9BBA5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03D076B9" w14:textId="77777777" w:rsidR="00C54710" w:rsidRPr="00C54710" w:rsidRDefault="00C54710" w:rsidP="00186A5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C54710">
              <w:rPr>
                <w:bCs/>
                <w:iCs/>
                <w:color w:val="000000" w:themeColor="text1"/>
                <w:szCs w:val="18"/>
              </w:rPr>
              <w:t>1x</w:t>
            </w:r>
          </w:p>
        </w:tc>
      </w:tr>
    </w:tbl>
    <w:p w14:paraId="66084B82" w14:textId="77777777" w:rsidR="00C54710" w:rsidRPr="00C54710" w:rsidRDefault="00C54710" w:rsidP="00186A5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142" w:right="141"/>
        <w:jc w:val="both"/>
        <w:rPr>
          <w:bCs/>
          <w:iCs/>
          <w:szCs w:val="18"/>
        </w:rPr>
      </w:pPr>
    </w:p>
    <w:p w14:paraId="674598DC" w14:textId="77777777" w:rsidR="00C54710" w:rsidRPr="00C54710" w:rsidRDefault="00C54710" w:rsidP="00430953">
      <w:pPr>
        <w:widowControl w:val="0"/>
        <w:spacing w:line="276" w:lineRule="auto"/>
        <w:rPr>
          <w:u w:val="single"/>
          <w:lang w:eastAsia="en-GB"/>
        </w:rPr>
      </w:pPr>
      <w:r w:rsidRPr="00C54710">
        <w:rPr>
          <w:u w:val="single"/>
          <w:lang w:eastAsia="en-GB"/>
        </w:rPr>
        <w:t>Spektrum účinnosti</w:t>
      </w:r>
      <w:r w:rsidRPr="00C54710">
        <w:rPr>
          <w:lang w:eastAsia="en-GB"/>
        </w:rPr>
        <w:t xml:space="preserve">: </w:t>
      </w:r>
    </w:p>
    <w:p w14:paraId="74061991" w14:textId="77777777" w:rsidR="00C54710" w:rsidRPr="00C54710" w:rsidRDefault="00C54710" w:rsidP="00430953">
      <w:pPr>
        <w:widowControl w:val="0"/>
        <w:spacing w:line="276" w:lineRule="auto"/>
        <w:rPr>
          <w:b/>
          <w:i/>
          <w:iCs/>
          <w:lang w:eastAsia="en-GB"/>
        </w:rPr>
      </w:pPr>
      <w:r w:rsidRPr="00C54710">
        <w:rPr>
          <w:i/>
          <w:iCs/>
          <w:lang w:eastAsia="en-GB"/>
        </w:rPr>
        <w:t>Citlivé plevele:</w:t>
      </w:r>
    </w:p>
    <w:p w14:paraId="290FD43A" w14:textId="77777777" w:rsidR="00C54710" w:rsidRPr="00C54710" w:rsidRDefault="00C54710" w:rsidP="00430953">
      <w:pPr>
        <w:widowControl w:val="0"/>
        <w:spacing w:line="276" w:lineRule="auto"/>
        <w:rPr>
          <w:b/>
          <w:lang w:eastAsia="en-GB"/>
        </w:rPr>
      </w:pPr>
      <w:r w:rsidRPr="00C54710">
        <w:rPr>
          <w:lang w:eastAsia="en-GB"/>
        </w:rPr>
        <w:t>chundelka metlice, oves hluchý</w:t>
      </w:r>
    </w:p>
    <w:p w14:paraId="3B198835" w14:textId="77777777" w:rsidR="00430953" w:rsidRDefault="00430953" w:rsidP="00430953">
      <w:pPr>
        <w:widowControl w:val="0"/>
        <w:spacing w:line="276" w:lineRule="auto"/>
        <w:jc w:val="both"/>
      </w:pPr>
    </w:p>
    <w:p w14:paraId="5F4D74FC" w14:textId="3A8C800F" w:rsidR="00C54710" w:rsidRPr="00C54710" w:rsidRDefault="00C54710" w:rsidP="00430953">
      <w:pPr>
        <w:widowControl w:val="0"/>
        <w:spacing w:line="276" w:lineRule="auto"/>
        <w:jc w:val="both"/>
      </w:pPr>
      <w:r w:rsidRPr="00C54710">
        <w:t>Případnou citlivost odrůd ječmene konzultujte s držitelem povolení.</w:t>
      </w:r>
    </w:p>
    <w:p w14:paraId="398DBF10" w14:textId="77777777" w:rsidR="00C54710" w:rsidRPr="00C54710" w:rsidRDefault="00C54710" w:rsidP="00430953">
      <w:pPr>
        <w:widowControl w:val="0"/>
        <w:spacing w:line="276" w:lineRule="auto"/>
        <w:jc w:val="both"/>
      </w:pPr>
      <w:r w:rsidRPr="00C54710">
        <w:t>Nepoužívejte v poškozených či oslabených porostech.</w:t>
      </w:r>
    </w:p>
    <w:p w14:paraId="360663E2" w14:textId="77777777" w:rsidR="009F54B5" w:rsidRDefault="009F54B5" w:rsidP="00430953">
      <w:pPr>
        <w:widowControl w:val="0"/>
        <w:spacing w:line="276" w:lineRule="auto"/>
        <w:jc w:val="both"/>
        <w:rPr>
          <w:u w:val="single"/>
        </w:rPr>
      </w:pPr>
    </w:p>
    <w:p w14:paraId="0DE7A8A6" w14:textId="3956123C" w:rsidR="00C54710" w:rsidRPr="00C54710" w:rsidRDefault="00C54710" w:rsidP="00430953">
      <w:pPr>
        <w:widowControl w:val="0"/>
        <w:spacing w:line="276" w:lineRule="auto"/>
        <w:jc w:val="both"/>
      </w:pPr>
      <w:r w:rsidRPr="00C54710">
        <w:rPr>
          <w:u w:val="single"/>
        </w:rPr>
        <w:t>Následné plodiny</w:t>
      </w:r>
      <w:r w:rsidRPr="00C54710">
        <w:t xml:space="preserve">: </w:t>
      </w:r>
    </w:p>
    <w:p w14:paraId="0B3DA7FF" w14:textId="77777777" w:rsidR="00C54710" w:rsidRPr="00C54710" w:rsidRDefault="00C54710" w:rsidP="00430953">
      <w:pPr>
        <w:widowControl w:val="0"/>
        <w:spacing w:line="276" w:lineRule="auto"/>
        <w:jc w:val="both"/>
      </w:pPr>
      <w:r w:rsidRPr="00C54710">
        <w:t>v normálním osevním postupu po sklizní obilniny lze pěstovat jakoukoli plodinu.</w:t>
      </w:r>
    </w:p>
    <w:p w14:paraId="5762A43F" w14:textId="77777777" w:rsidR="00C54710" w:rsidRPr="00C54710" w:rsidRDefault="00C54710" w:rsidP="00430953">
      <w:pPr>
        <w:widowControl w:val="0"/>
        <w:spacing w:line="276" w:lineRule="auto"/>
        <w:jc w:val="both"/>
      </w:pPr>
      <w:r w:rsidRPr="00C54710">
        <w:rPr>
          <w:u w:val="single"/>
        </w:rPr>
        <w:t>Náhradní plodiny</w:t>
      </w:r>
      <w:r w:rsidRPr="00C54710">
        <w:t>:</w:t>
      </w:r>
    </w:p>
    <w:p w14:paraId="7E43F114" w14:textId="77777777" w:rsidR="00C54710" w:rsidRPr="00C54710" w:rsidRDefault="00C54710" w:rsidP="00430953">
      <w:pPr>
        <w:widowControl w:val="0"/>
        <w:spacing w:line="276" w:lineRule="auto"/>
        <w:jc w:val="both"/>
      </w:pPr>
      <w:r w:rsidRPr="00C54710">
        <w:t>kukuřici, oves a jílky lze vysévat nejdříve za 4 týdny po aplikaci. Ostatní plodiny lze pěstovat bez omezení.</w:t>
      </w:r>
    </w:p>
    <w:p w14:paraId="3C993AE8" w14:textId="77777777" w:rsidR="00430953" w:rsidRDefault="00430953" w:rsidP="00430953">
      <w:pPr>
        <w:widowControl w:val="0"/>
        <w:spacing w:line="276" w:lineRule="auto"/>
        <w:jc w:val="both"/>
      </w:pPr>
    </w:p>
    <w:p w14:paraId="0F849790" w14:textId="5D8B1B0A" w:rsidR="00C54710" w:rsidRPr="00C54710" w:rsidRDefault="00C54710" w:rsidP="00430953">
      <w:pPr>
        <w:widowControl w:val="0"/>
        <w:spacing w:line="276" w:lineRule="auto"/>
        <w:jc w:val="both"/>
        <w:rPr>
          <w:i/>
        </w:rPr>
      </w:pPr>
      <w:r w:rsidRPr="00C54710">
        <w:t>Přípravek nesmí zasáhnout okolní porosty! Obzvláště citlivé jsou oves, kukuřice a jílky.</w:t>
      </w:r>
    </w:p>
    <w:p w14:paraId="03E769FC" w14:textId="77777777" w:rsidR="00430953" w:rsidRDefault="00430953" w:rsidP="00430953">
      <w:pPr>
        <w:widowControl w:val="0"/>
        <w:spacing w:line="276" w:lineRule="auto"/>
        <w:jc w:val="both"/>
        <w:rPr>
          <w:bCs/>
        </w:rPr>
      </w:pPr>
    </w:p>
    <w:p w14:paraId="46DB86C8" w14:textId="5D759BD0" w:rsidR="00C54710" w:rsidRPr="00C54710" w:rsidRDefault="00C54710" w:rsidP="00430953">
      <w:pPr>
        <w:widowControl w:val="0"/>
        <w:spacing w:line="276" w:lineRule="auto"/>
        <w:jc w:val="both"/>
        <w:rPr>
          <w:bCs/>
        </w:rPr>
      </w:pPr>
      <w:r w:rsidRPr="00C54710">
        <w:rPr>
          <w:bCs/>
        </w:rPr>
        <w:t>Nedostatečné vypláchnutí aplikačního zařízení může způsobit poškození následně ošetřovaných rostlin.</w:t>
      </w:r>
    </w:p>
    <w:p w14:paraId="185A333A" w14:textId="77777777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4B9EDDC6" w14:textId="6DE8D5AD" w:rsidR="00094B77" w:rsidRDefault="00094B77" w:rsidP="00430953">
      <w:pPr>
        <w:widowControl w:val="0"/>
        <w:spacing w:line="276" w:lineRule="auto"/>
        <w:rPr>
          <w:b/>
          <w:sz w:val="28"/>
          <w:szCs w:val="28"/>
        </w:rPr>
      </w:pPr>
      <w:r w:rsidRPr="00094B77">
        <w:rPr>
          <w:b/>
          <w:sz w:val="28"/>
          <w:szCs w:val="28"/>
        </w:rPr>
        <w:lastRenderedPageBreak/>
        <w:t xml:space="preserve">Merlin </w:t>
      </w:r>
      <w:proofErr w:type="spellStart"/>
      <w:r w:rsidRPr="00094B77">
        <w:rPr>
          <w:b/>
          <w:sz w:val="28"/>
          <w:szCs w:val="28"/>
        </w:rPr>
        <w:t>Flexx</w:t>
      </w:r>
      <w:proofErr w:type="spellEnd"/>
      <w:r>
        <w:rPr>
          <w:b/>
          <w:sz w:val="28"/>
          <w:szCs w:val="28"/>
        </w:rPr>
        <w:t xml:space="preserve"> (+ další obchodní jméno Spade </w:t>
      </w:r>
      <w:proofErr w:type="spellStart"/>
      <w:r>
        <w:rPr>
          <w:b/>
          <w:sz w:val="28"/>
          <w:szCs w:val="28"/>
        </w:rPr>
        <w:t>flexx</w:t>
      </w:r>
      <w:proofErr w:type="spellEnd"/>
      <w:r>
        <w:rPr>
          <w:b/>
          <w:sz w:val="28"/>
          <w:szCs w:val="28"/>
        </w:rPr>
        <w:t>)</w:t>
      </w:r>
    </w:p>
    <w:p w14:paraId="5DA943F1" w14:textId="4F4679D4" w:rsidR="00094B77" w:rsidRPr="004F2BEB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držitel rozhodnutí o povolení: </w:t>
      </w:r>
      <w:r w:rsidRPr="00094B77">
        <w:t>Bayer AG</w:t>
      </w:r>
      <w:r>
        <w:t xml:space="preserve">, </w:t>
      </w:r>
      <w:r w:rsidRPr="00094B77">
        <w:t>Kaiser-Wilhelm-</w:t>
      </w:r>
      <w:proofErr w:type="spellStart"/>
      <w:r w:rsidRPr="00094B77">
        <w:t>Allee</w:t>
      </w:r>
      <w:proofErr w:type="spellEnd"/>
      <w:r w:rsidRPr="00094B77">
        <w:t xml:space="preserve"> 1, D-51373 </w:t>
      </w:r>
      <w:proofErr w:type="spellStart"/>
      <w:r w:rsidRPr="00094B77">
        <w:t>Leverkusen</w:t>
      </w:r>
      <w:proofErr w:type="spellEnd"/>
      <w:r w:rsidRPr="00094B77">
        <w:t xml:space="preserve">, </w:t>
      </w:r>
      <w:r>
        <w:t>Německo</w:t>
      </w:r>
    </w:p>
    <w:p w14:paraId="41A055CF" w14:textId="3E8E7FE9" w:rsidR="00094B77" w:rsidRPr="004F2BEB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4F2BEB">
        <w:t>evidenční číslo:</w:t>
      </w:r>
      <w:r w:rsidRPr="004F2BEB">
        <w:rPr>
          <w:iCs/>
        </w:rPr>
        <w:t xml:space="preserve"> </w:t>
      </w:r>
      <w:r w:rsidRPr="00094B77">
        <w:rPr>
          <w:iCs/>
        </w:rPr>
        <w:t>4695-4</w:t>
      </w:r>
    </w:p>
    <w:p w14:paraId="03D9D779" w14:textId="379AEF10" w:rsidR="00094B77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Cs/>
          <w:snapToGrid w:val="0"/>
        </w:rPr>
      </w:pPr>
      <w:r w:rsidRPr="004F2BEB">
        <w:t>účinná látka:</w:t>
      </w:r>
      <w:r w:rsidRPr="004F2BEB">
        <w:rPr>
          <w:iCs/>
        </w:rPr>
        <w:t xml:space="preserve"> </w:t>
      </w:r>
      <w:proofErr w:type="spellStart"/>
      <w:r>
        <w:rPr>
          <w:iCs/>
        </w:rPr>
        <w:t>i</w:t>
      </w:r>
      <w:r w:rsidRPr="00094B77">
        <w:rPr>
          <w:iCs/>
        </w:rPr>
        <w:t>soxaflutol</w:t>
      </w:r>
      <w:proofErr w:type="spellEnd"/>
      <w:r>
        <w:rPr>
          <w:iCs/>
        </w:rPr>
        <w:t xml:space="preserve">   240 g/l</w:t>
      </w:r>
    </w:p>
    <w:p w14:paraId="34E308DE" w14:textId="77777777" w:rsidR="00094B77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4F2BEB">
        <w:t xml:space="preserve">platnost povolení končí dne: </w:t>
      </w:r>
      <w:r>
        <w:t>31.7.2035</w:t>
      </w:r>
    </w:p>
    <w:p w14:paraId="6BA0BC0F" w14:textId="77777777" w:rsidR="00094B77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BCF8F57" w14:textId="04D7F362" w:rsidR="00094B77" w:rsidRPr="00094B77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094B77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567"/>
        <w:gridCol w:w="2126"/>
        <w:gridCol w:w="1843"/>
      </w:tblGrid>
      <w:tr w:rsidR="00094B77" w:rsidRPr="00094B77" w14:paraId="5C1ADC24" w14:textId="77777777" w:rsidTr="00430953">
        <w:tc>
          <w:tcPr>
            <w:tcW w:w="1418" w:type="dxa"/>
          </w:tcPr>
          <w:p w14:paraId="1D88532F" w14:textId="174356FF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1)</w:t>
            </w:r>
            <w:r w:rsidR="00430953">
              <w:t xml:space="preserve"> </w:t>
            </w:r>
            <w:r w:rsidRPr="00094B77">
              <w:t xml:space="preserve">Plodina, </w:t>
            </w:r>
          </w:p>
          <w:p w14:paraId="11EC004D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oblast použití</w:t>
            </w:r>
          </w:p>
        </w:tc>
        <w:tc>
          <w:tcPr>
            <w:tcW w:w="2126" w:type="dxa"/>
          </w:tcPr>
          <w:p w14:paraId="25D455BA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 xml:space="preserve">2) Škodlivý organismus, </w:t>
            </w:r>
          </w:p>
          <w:p w14:paraId="5DE98C8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jiný účel použití</w:t>
            </w:r>
          </w:p>
        </w:tc>
        <w:tc>
          <w:tcPr>
            <w:tcW w:w="1276" w:type="dxa"/>
          </w:tcPr>
          <w:p w14:paraId="63C1B7BD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Dávkování, mísitelnost</w:t>
            </w:r>
          </w:p>
        </w:tc>
        <w:tc>
          <w:tcPr>
            <w:tcW w:w="567" w:type="dxa"/>
          </w:tcPr>
          <w:p w14:paraId="19B2C88C" w14:textId="77777777" w:rsidR="00094B77" w:rsidRPr="00094B77" w:rsidRDefault="00094B77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94B77">
              <w:t>OL</w:t>
            </w:r>
          </w:p>
        </w:tc>
        <w:tc>
          <w:tcPr>
            <w:tcW w:w="2126" w:type="dxa"/>
          </w:tcPr>
          <w:p w14:paraId="7AC45223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Poznámka</w:t>
            </w:r>
          </w:p>
          <w:p w14:paraId="588FFA28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1) k plodině</w:t>
            </w:r>
          </w:p>
          <w:p w14:paraId="267CAAA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2) k ŠO</w:t>
            </w:r>
          </w:p>
          <w:p w14:paraId="17AC4FAB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3) k OL</w:t>
            </w:r>
          </w:p>
        </w:tc>
        <w:tc>
          <w:tcPr>
            <w:tcW w:w="1843" w:type="dxa"/>
          </w:tcPr>
          <w:p w14:paraId="48791C0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4) Pozn. k dávkování</w:t>
            </w:r>
          </w:p>
          <w:p w14:paraId="69350844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5) Umístění</w:t>
            </w:r>
          </w:p>
          <w:p w14:paraId="190E7E95" w14:textId="0D6D2EDC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6) Určení sklizně</w:t>
            </w:r>
          </w:p>
        </w:tc>
      </w:tr>
      <w:tr w:rsidR="00094B77" w:rsidRPr="00094B77" w14:paraId="20E6B3EA" w14:textId="77777777" w:rsidTr="00430953">
        <w:trPr>
          <w:trHeight w:val="57"/>
        </w:trPr>
        <w:tc>
          <w:tcPr>
            <w:tcW w:w="1418" w:type="dxa"/>
          </w:tcPr>
          <w:p w14:paraId="0D7C2BE5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094B77">
              <w:rPr>
                <w:rFonts w:eastAsiaTheme="minorHAnsi"/>
                <w:lang w:eastAsia="en-US"/>
              </w:rPr>
              <w:t>kukuřice</w:t>
            </w:r>
          </w:p>
        </w:tc>
        <w:tc>
          <w:tcPr>
            <w:tcW w:w="2126" w:type="dxa"/>
          </w:tcPr>
          <w:p w14:paraId="6FACA95C" w14:textId="3A8AAECE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094B77">
              <w:rPr>
                <w:rFonts w:eastAsiaTheme="minorHAnsi"/>
                <w:lang w:eastAsia="en-US"/>
              </w:rPr>
              <w:t>ježatka kuří noha, plevele dvouděložné jednoleté</w:t>
            </w:r>
          </w:p>
        </w:tc>
        <w:tc>
          <w:tcPr>
            <w:tcW w:w="1276" w:type="dxa"/>
          </w:tcPr>
          <w:p w14:paraId="4DEA1EF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29B2BCFA" w14:textId="77777777" w:rsidR="00094B77" w:rsidRPr="00094B77" w:rsidRDefault="00094B77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94B77">
              <w:t>AT</w:t>
            </w:r>
          </w:p>
        </w:tc>
        <w:tc>
          <w:tcPr>
            <w:tcW w:w="2126" w:type="dxa"/>
          </w:tcPr>
          <w:p w14:paraId="4908951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094B77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094B77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094B77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094B77">
              <w:rPr>
                <w:rFonts w:eastAsiaTheme="minorHAnsi"/>
                <w:lang w:eastAsia="en-US"/>
              </w:rPr>
              <w:t>postemergentně</w:t>
            </w:r>
            <w:proofErr w:type="spellEnd"/>
            <w:r w:rsidRPr="00094B77">
              <w:rPr>
                <w:rFonts w:eastAsiaTheme="minorHAnsi"/>
                <w:lang w:eastAsia="en-US"/>
              </w:rPr>
              <w:t xml:space="preserve">  </w:t>
            </w:r>
          </w:p>
          <w:p w14:paraId="694C7E20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094B77">
              <w:rPr>
                <w:rFonts w:eastAsiaTheme="minorHAnsi"/>
                <w:lang w:eastAsia="en-US"/>
              </w:rPr>
              <w:t xml:space="preserve">od: 09 BBCH, </w:t>
            </w:r>
          </w:p>
          <w:p w14:paraId="368F8B9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094B77">
              <w:rPr>
                <w:rFonts w:eastAsiaTheme="minorHAnsi"/>
                <w:lang w:eastAsia="en-US"/>
              </w:rPr>
              <w:t xml:space="preserve">do: 13 BBCH </w:t>
            </w:r>
          </w:p>
          <w:p w14:paraId="3BEBAE6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rPr>
                <w:rFonts w:eastAsiaTheme="minorHAnsi"/>
                <w:lang w:eastAsia="en-US"/>
              </w:rPr>
              <w:t xml:space="preserve">2) </w:t>
            </w:r>
            <w:proofErr w:type="spellStart"/>
            <w:r w:rsidRPr="00094B77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094B77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094B77">
              <w:rPr>
                <w:rFonts w:eastAsiaTheme="minorHAnsi"/>
                <w:lang w:eastAsia="en-US"/>
              </w:rPr>
              <w:t>postemergentně</w:t>
            </w:r>
            <w:proofErr w:type="spellEnd"/>
            <w:r w:rsidRPr="00094B77">
              <w:rPr>
                <w:rFonts w:eastAsiaTheme="minorHAnsi"/>
                <w:lang w:eastAsia="en-US"/>
              </w:rPr>
              <w:t xml:space="preserve">  max. BBCH 12 </w:t>
            </w:r>
          </w:p>
        </w:tc>
        <w:tc>
          <w:tcPr>
            <w:tcW w:w="1843" w:type="dxa"/>
          </w:tcPr>
          <w:p w14:paraId="5B8F3B6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94B77" w:rsidRPr="00094B77" w14:paraId="55CE95DC" w14:textId="77777777" w:rsidTr="00430953">
        <w:trPr>
          <w:trHeight w:val="57"/>
        </w:trPr>
        <w:tc>
          <w:tcPr>
            <w:tcW w:w="1418" w:type="dxa"/>
          </w:tcPr>
          <w:p w14:paraId="4D90D526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094B77">
              <w:rPr>
                <w:rFonts w:eastAsiaTheme="minorHAnsi"/>
                <w:lang w:eastAsia="en-US"/>
              </w:rPr>
              <w:t>mák setý</w:t>
            </w:r>
          </w:p>
        </w:tc>
        <w:tc>
          <w:tcPr>
            <w:tcW w:w="2126" w:type="dxa"/>
          </w:tcPr>
          <w:p w14:paraId="484DF509" w14:textId="30AB6692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094B77">
              <w:rPr>
                <w:rFonts w:eastAsiaTheme="minorHAnsi"/>
                <w:lang w:eastAsia="en-US"/>
              </w:rPr>
              <w:t>ježatka kuří noha, plevele dvouděložné jednoleté</w:t>
            </w:r>
          </w:p>
        </w:tc>
        <w:tc>
          <w:tcPr>
            <w:tcW w:w="1276" w:type="dxa"/>
          </w:tcPr>
          <w:p w14:paraId="71BE3920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rPr>
                <w:rFonts w:eastAsiaTheme="minorHAnsi"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29A27F2E" w14:textId="77777777" w:rsidR="00094B77" w:rsidRPr="00094B77" w:rsidRDefault="00094B77" w:rsidP="000D3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94B77">
              <w:t>AT</w:t>
            </w:r>
          </w:p>
        </w:tc>
        <w:tc>
          <w:tcPr>
            <w:tcW w:w="2126" w:type="dxa"/>
          </w:tcPr>
          <w:p w14:paraId="59F5D99B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094B77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094B77">
              <w:rPr>
                <w:rFonts w:eastAsiaTheme="minorHAnsi"/>
                <w:lang w:eastAsia="en-US"/>
              </w:rPr>
              <w:t>preemergentně</w:t>
            </w:r>
            <w:proofErr w:type="spellEnd"/>
            <w:r w:rsidRPr="00094B77">
              <w:rPr>
                <w:rFonts w:eastAsiaTheme="minorHAnsi"/>
                <w:lang w:eastAsia="en-US"/>
              </w:rPr>
              <w:t xml:space="preserve"> </w:t>
            </w:r>
          </w:p>
          <w:p w14:paraId="47A9FD9A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rPr>
                <w:rFonts w:eastAsiaTheme="minorHAnsi"/>
                <w:lang w:eastAsia="en-US"/>
              </w:rPr>
              <w:t xml:space="preserve">do 3 dnů po zasetí </w:t>
            </w:r>
          </w:p>
        </w:tc>
        <w:tc>
          <w:tcPr>
            <w:tcW w:w="1843" w:type="dxa"/>
          </w:tcPr>
          <w:p w14:paraId="5F72E52B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0417096" w14:textId="77777777" w:rsidR="00430953" w:rsidRDefault="00430953" w:rsidP="00186A5A">
      <w:pPr>
        <w:widowControl w:val="0"/>
        <w:spacing w:line="276" w:lineRule="auto"/>
        <w:rPr>
          <w:rFonts w:eastAsiaTheme="minorHAnsi"/>
          <w:lang w:eastAsia="en-US"/>
        </w:rPr>
      </w:pPr>
    </w:p>
    <w:p w14:paraId="715800B2" w14:textId="0988E983" w:rsidR="00094B77" w:rsidRDefault="00094B77" w:rsidP="00186A5A">
      <w:pPr>
        <w:widowControl w:val="0"/>
        <w:spacing w:line="276" w:lineRule="auto"/>
        <w:rPr>
          <w:rFonts w:eastAsiaTheme="minorHAnsi"/>
          <w:lang w:eastAsia="en-US"/>
        </w:rPr>
      </w:pPr>
      <w:r w:rsidRPr="00094B77">
        <w:rPr>
          <w:rFonts w:eastAsiaTheme="minorHAnsi"/>
          <w:lang w:eastAsia="en-US"/>
        </w:rPr>
        <w:t>AT – ochranná lhůta je dána odstupem mezi termínem aplikace a sklizní</w:t>
      </w:r>
    </w:p>
    <w:p w14:paraId="6472F0D9" w14:textId="77777777" w:rsidR="00430953" w:rsidRPr="00094B77" w:rsidRDefault="00430953" w:rsidP="00186A5A">
      <w:pPr>
        <w:widowControl w:val="0"/>
        <w:spacing w:line="276" w:lineRule="auto"/>
        <w:rPr>
          <w:rFonts w:eastAsiaTheme="minorHAnsi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1843"/>
        <w:gridCol w:w="3260"/>
      </w:tblGrid>
      <w:tr w:rsidR="00094B77" w:rsidRPr="00094B77" w14:paraId="230ACA05" w14:textId="77777777" w:rsidTr="00430953">
        <w:tc>
          <w:tcPr>
            <w:tcW w:w="1701" w:type="dxa"/>
            <w:shd w:val="clear" w:color="auto" w:fill="auto"/>
          </w:tcPr>
          <w:p w14:paraId="4FC20EA4" w14:textId="288E9FC2" w:rsidR="00094B77" w:rsidRPr="00094B77" w:rsidRDefault="00094B77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94B77"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62B8971F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94B77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5E8A6F8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94B77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7FE58420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Max. počet aplikací v plodině</w:t>
            </w:r>
          </w:p>
        </w:tc>
      </w:tr>
      <w:tr w:rsidR="00094B77" w:rsidRPr="00094B77" w14:paraId="1EE4FC45" w14:textId="77777777" w:rsidTr="00430953">
        <w:tc>
          <w:tcPr>
            <w:tcW w:w="1701" w:type="dxa"/>
            <w:shd w:val="clear" w:color="auto" w:fill="auto"/>
          </w:tcPr>
          <w:p w14:paraId="6FF4E82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kukuřice</w:t>
            </w:r>
          </w:p>
        </w:tc>
        <w:tc>
          <w:tcPr>
            <w:tcW w:w="2552" w:type="dxa"/>
            <w:shd w:val="clear" w:color="auto" w:fill="auto"/>
          </w:tcPr>
          <w:p w14:paraId="217BCF54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 xml:space="preserve">200-400 l/ha, </w:t>
            </w:r>
          </w:p>
          <w:p w14:paraId="25CDA05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 xml:space="preserve">300 l/ha </w:t>
            </w:r>
            <w:proofErr w:type="spellStart"/>
            <w:r w:rsidRPr="00094B77">
              <w:t>preemergentně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C8DB0E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postřik</w:t>
            </w:r>
          </w:p>
        </w:tc>
        <w:tc>
          <w:tcPr>
            <w:tcW w:w="3260" w:type="dxa"/>
            <w:shd w:val="clear" w:color="auto" w:fill="auto"/>
          </w:tcPr>
          <w:p w14:paraId="42C872B2" w14:textId="2F6C9032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1x</w:t>
            </w:r>
          </w:p>
        </w:tc>
      </w:tr>
      <w:tr w:rsidR="00094B77" w:rsidRPr="00094B77" w14:paraId="375260BE" w14:textId="77777777" w:rsidTr="00430953">
        <w:tc>
          <w:tcPr>
            <w:tcW w:w="1701" w:type="dxa"/>
            <w:shd w:val="clear" w:color="auto" w:fill="auto"/>
          </w:tcPr>
          <w:p w14:paraId="51AEA23B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mák setý</w:t>
            </w:r>
          </w:p>
        </w:tc>
        <w:tc>
          <w:tcPr>
            <w:tcW w:w="2552" w:type="dxa"/>
            <w:shd w:val="clear" w:color="auto" w:fill="auto"/>
          </w:tcPr>
          <w:p w14:paraId="33928FFF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300 l/ha</w:t>
            </w:r>
          </w:p>
        </w:tc>
        <w:tc>
          <w:tcPr>
            <w:tcW w:w="1843" w:type="dxa"/>
            <w:shd w:val="clear" w:color="auto" w:fill="auto"/>
          </w:tcPr>
          <w:p w14:paraId="18AAE5F5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postřik</w:t>
            </w:r>
          </w:p>
        </w:tc>
        <w:tc>
          <w:tcPr>
            <w:tcW w:w="3260" w:type="dxa"/>
            <w:shd w:val="clear" w:color="auto" w:fill="auto"/>
          </w:tcPr>
          <w:p w14:paraId="6F44A3F2" w14:textId="49477D73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94B77">
              <w:t>1x</w:t>
            </w:r>
          </w:p>
        </w:tc>
      </w:tr>
    </w:tbl>
    <w:p w14:paraId="6E562D2A" w14:textId="77777777" w:rsidR="00094B77" w:rsidRPr="00094B77" w:rsidRDefault="00094B77" w:rsidP="00186A5A">
      <w:pPr>
        <w:widowControl w:val="0"/>
        <w:spacing w:line="276" w:lineRule="auto"/>
        <w:rPr>
          <w:rFonts w:eastAsiaTheme="minorHAnsi"/>
          <w:lang w:eastAsia="en-US"/>
        </w:rPr>
      </w:pPr>
    </w:p>
    <w:p w14:paraId="7B0FA3C8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/>
          <w:lang w:eastAsia="en-GB"/>
        </w:rPr>
      </w:pPr>
      <w:r w:rsidRPr="00094B77">
        <w:rPr>
          <w:rFonts w:cs="Arial"/>
          <w:b/>
          <w:lang w:eastAsia="en-GB"/>
        </w:rPr>
        <w:t>Spektrum účinnosti:</w:t>
      </w:r>
    </w:p>
    <w:p w14:paraId="220B35DB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94B77">
        <w:rPr>
          <w:u w:val="single"/>
        </w:rPr>
        <w:t>Plevele citlivé</w:t>
      </w:r>
      <w:r w:rsidRPr="00094B77">
        <w:t xml:space="preserve"> – ježatka kuří noha, merlík bílý, laskavec ohnutý, kokoška pastuší tobolka, plevele </w:t>
      </w:r>
      <w:proofErr w:type="spellStart"/>
      <w:r w:rsidRPr="00094B77">
        <w:t>heřmánkovité</w:t>
      </w:r>
      <w:proofErr w:type="spellEnd"/>
      <w:r w:rsidRPr="00094B77">
        <w:t>, penízek rolní, rdesno červivec, lilek černý, ptačinec žabinec, hluchavka nachová</w:t>
      </w:r>
    </w:p>
    <w:p w14:paraId="231DD253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94B77">
        <w:rPr>
          <w:u w:val="single"/>
        </w:rPr>
        <w:t>Plevele méně citlivé</w:t>
      </w:r>
      <w:r w:rsidRPr="00094B77">
        <w:t xml:space="preserve"> – svízel přítula, violka rolní, </w:t>
      </w:r>
      <w:proofErr w:type="spellStart"/>
      <w:r w:rsidRPr="00094B77">
        <w:t>výdrol</w:t>
      </w:r>
      <w:proofErr w:type="spellEnd"/>
      <w:r w:rsidRPr="00094B77">
        <w:t xml:space="preserve"> řepky olejky</w:t>
      </w:r>
    </w:p>
    <w:p w14:paraId="4A1A83BB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63C8502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094B77">
        <w:t>Postemergentní</w:t>
      </w:r>
      <w:proofErr w:type="spellEnd"/>
      <w:r w:rsidRPr="00094B77">
        <w:t xml:space="preserve"> použití v kukuřici:</w:t>
      </w:r>
    </w:p>
    <w:p w14:paraId="0AC78308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94B77">
        <w:rPr>
          <w:u w:val="single"/>
        </w:rPr>
        <w:t>Plevele citlivé</w:t>
      </w:r>
      <w:r w:rsidRPr="00094B77">
        <w:t xml:space="preserve"> – </w:t>
      </w:r>
      <w:r w:rsidRPr="00094B77">
        <w:rPr>
          <w:bCs/>
        </w:rPr>
        <w:t xml:space="preserve">mračňák </w:t>
      </w:r>
      <w:proofErr w:type="spellStart"/>
      <w:r w:rsidRPr="00094B77">
        <w:rPr>
          <w:bCs/>
        </w:rPr>
        <w:t>Theoprastův</w:t>
      </w:r>
      <w:proofErr w:type="spellEnd"/>
      <w:r w:rsidRPr="00094B77">
        <w:rPr>
          <w:bCs/>
        </w:rPr>
        <w:t>, merlík bílý, lilek černý, čirok halepský, rdesno blešník</w:t>
      </w:r>
    </w:p>
    <w:p w14:paraId="22FA9390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94B77">
        <w:rPr>
          <w:u w:val="single"/>
        </w:rPr>
        <w:t>Plevele méně citlivé</w:t>
      </w:r>
      <w:r w:rsidRPr="00094B77">
        <w:t xml:space="preserve"> – </w:t>
      </w:r>
      <w:r w:rsidRPr="00094B77">
        <w:rPr>
          <w:bCs/>
        </w:rPr>
        <w:t>ježatka kuří noha, laskavce, rdesno ptačí, rdesno červivec, béry, hluchavky</w:t>
      </w:r>
    </w:p>
    <w:p w14:paraId="01FBC3FF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/>
          <w:lang w:eastAsia="en-GB"/>
        </w:rPr>
      </w:pPr>
    </w:p>
    <w:p w14:paraId="329AC875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 xml:space="preserve">Předpokladem účinnosti přípravku je dostatečná půdní vlhkost. Na půdách s vyšší sorpční </w:t>
      </w:r>
      <w:r w:rsidRPr="00094B77">
        <w:rPr>
          <w:rFonts w:cs="Arial"/>
          <w:iCs/>
          <w:lang w:eastAsia="en-GB"/>
        </w:rPr>
        <w:lastRenderedPageBreak/>
        <w:t xml:space="preserve">schopností a na půdách s vysokou náchylností na vysychání povrchových vrstev nelze vyloučit snížení účinnosti. </w:t>
      </w:r>
    </w:p>
    <w:p w14:paraId="7708FA88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2E8035EF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 xml:space="preserve">Herbicidní film vzniklý po správné aplikaci přípravku nesmí být porušen zpracováním půdy anebo prudkými srážkami bezprostředně po postřiku. </w:t>
      </w:r>
    </w:p>
    <w:p w14:paraId="07A1D57D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6687D0B5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035EA7B8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>Na písčitých půdách, obzvláště s obsahem humusu pod 0,5 %, nelze přípravek aplikovat.</w:t>
      </w:r>
    </w:p>
    <w:p w14:paraId="6154E9E6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119E1544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bookmarkStart w:id="11" w:name="_Hlk87276730"/>
      <w:r w:rsidRPr="00094B77">
        <w:rPr>
          <w:rFonts w:cs="Arial"/>
          <w:iCs/>
          <w:lang w:eastAsia="en-GB"/>
        </w:rPr>
        <w:t>U máku nelze vyloučit projevy fytotoxicity</w:t>
      </w:r>
      <w:bookmarkEnd w:id="11"/>
      <w:r w:rsidRPr="00094B77">
        <w:rPr>
          <w:rFonts w:cs="Arial"/>
          <w:iCs/>
          <w:lang w:eastAsia="en-GB"/>
        </w:rPr>
        <w:t>. Citlivost odrůd konzultujte s držitelem povolení.</w:t>
      </w:r>
    </w:p>
    <w:p w14:paraId="78A29D14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color w:val="2E74B5"/>
          <w:lang w:eastAsia="en-GB"/>
        </w:rPr>
      </w:pPr>
    </w:p>
    <w:p w14:paraId="1170FE22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bCs/>
          <w:iCs/>
          <w:highlight w:val="green"/>
          <w:lang w:eastAsia="en-GB"/>
        </w:rPr>
      </w:pPr>
      <w:r w:rsidRPr="00094B77">
        <w:rPr>
          <w:rFonts w:cs="Arial"/>
          <w:bCs/>
          <w:iCs/>
          <w:lang w:eastAsia="en-GB"/>
        </w:rPr>
        <w:t>Aplikaci v porostech máku určených k dalšímu zpracování v potravinářském průmyslu konzultujte s držitelem povolení.</w:t>
      </w:r>
    </w:p>
    <w:p w14:paraId="36D20730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u w:val="single"/>
          <w:lang w:eastAsia="en-GB"/>
        </w:rPr>
      </w:pPr>
    </w:p>
    <w:p w14:paraId="539CB7F2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u w:val="single"/>
          <w:lang w:eastAsia="en-GB"/>
        </w:rPr>
      </w:pPr>
      <w:r w:rsidRPr="00094B77">
        <w:rPr>
          <w:rFonts w:cs="Arial"/>
          <w:iCs/>
          <w:u w:val="single"/>
          <w:lang w:eastAsia="en-GB"/>
        </w:rPr>
        <w:t>Následné plodiny:</w:t>
      </w:r>
    </w:p>
    <w:p w14:paraId="3E49B261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>V normálním osevním postupu mohou být vysévány ozimé obilniny nebo řepka olejka po předchozí hluboké orbě nebo hlubokém kypření a v následujícím vegetačním období jakékoliv plodiny bez omezení.</w:t>
      </w:r>
    </w:p>
    <w:p w14:paraId="2C4D098F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u w:val="single"/>
          <w:lang w:eastAsia="en-GB"/>
        </w:rPr>
      </w:pPr>
    </w:p>
    <w:p w14:paraId="22747005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u w:val="single"/>
          <w:lang w:eastAsia="en-GB"/>
        </w:rPr>
      </w:pPr>
      <w:r w:rsidRPr="00094B77">
        <w:rPr>
          <w:rFonts w:cs="Arial"/>
          <w:iCs/>
          <w:u w:val="single"/>
          <w:lang w:eastAsia="en-GB"/>
        </w:rPr>
        <w:t>Náhradní plodiny:</w:t>
      </w:r>
    </w:p>
    <w:p w14:paraId="67FA24B7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 xml:space="preserve">V případě likvidace plodiny může být vysévána kukuřice, a to jak </w:t>
      </w:r>
      <w:proofErr w:type="spellStart"/>
      <w:r w:rsidRPr="00094B77">
        <w:rPr>
          <w:rFonts w:cs="Arial"/>
          <w:iCs/>
          <w:lang w:eastAsia="en-GB"/>
        </w:rPr>
        <w:t>bezorebně</w:t>
      </w:r>
      <w:proofErr w:type="spellEnd"/>
      <w:r w:rsidRPr="00094B77">
        <w:rPr>
          <w:rFonts w:cs="Arial"/>
          <w:iCs/>
          <w:lang w:eastAsia="en-GB"/>
        </w:rPr>
        <w:t>, tak i po orbě nebo mělkém kypření.</w:t>
      </w:r>
    </w:p>
    <w:p w14:paraId="025F6377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20777DAF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>Přípravek nesmí zasáhnout okolní porosty ani oseté pozemky nebo pozemky určené k setí.</w:t>
      </w:r>
    </w:p>
    <w:p w14:paraId="231D77EC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</w:p>
    <w:p w14:paraId="3C8E5EF1" w14:textId="77777777" w:rsidR="00094B77" w:rsidRPr="00094B77" w:rsidRDefault="00094B77" w:rsidP="00186A5A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cs="Arial"/>
          <w:iCs/>
          <w:lang w:eastAsia="en-GB"/>
        </w:rPr>
      </w:pPr>
      <w:r w:rsidRPr="00094B77">
        <w:rPr>
          <w:rFonts w:cs="Arial"/>
          <w:iCs/>
          <w:lang w:eastAsia="en-GB"/>
        </w:rPr>
        <w:t>Nedostatečné vypláchnutí aplikačního zařízení může způsobit poškození následně ošetřovaných rostlin.</w:t>
      </w:r>
    </w:p>
    <w:p w14:paraId="3CDD24F5" w14:textId="77777777" w:rsidR="00094B77" w:rsidRPr="00094B77" w:rsidRDefault="00094B77" w:rsidP="00186A5A">
      <w:pPr>
        <w:widowControl w:val="0"/>
        <w:spacing w:line="276" w:lineRule="auto"/>
        <w:jc w:val="both"/>
        <w:rPr>
          <w:rFonts w:eastAsiaTheme="minorHAnsi"/>
          <w:iCs/>
          <w:lang w:eastAsia="en-US"/>
        </w:rPr>
      </w:pPr>
    </w:p>
    <w:p w14:paraId="0ADFA9F1" w14:textId="77777777" w:rsidR="00094B77" w:rsidRPr="00094B77" w:rsidRDefault="00094B77" w:rsidP="00186A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094B77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8"/>
        <w:gridCol w:w="40"/>
        <w:gridCol w:w="1304"/>
        <w:gridCol w:w="1276"/>
        <w:gridCol w:w="1275"/>
        <w:gridCol w:w="1276"/>
      </w:tblGrid>
      <w:tr w:rsidR="00094B77" w:rsidRPr="00094B77" w14:paraId="1CDC627A" w14:textId="77777777" w:rsidTr="00186A5A">
        <w:trPr>
          <w:trHeight w:val="220"/>
          <w:jc w:val="center"/>
        </w:trPr>
        <w:tc>
          <w:tcPr>
            <w:tcW w:w="4038" w:type="dxa"/>
            <w:shd w:val="clear" w:color="auto" w:fill="FFFFFF"/>
            <w:vAlign w:val="center"/>
            <w:hideMark/>
          </w:tcPr>
          <w:p w14:paraId="41873B59" w14:textId="77777777" w:rsidR="00094B77" w:rsidRPr="00094B77" w:rsidRDefault="00094B77" w:rsidP="00186A5A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094B77">
              <w:rPr>
                <w:bCs/>
              </w:rPr>
              <w:t>Plodina</w:t>
            </w:r>
          </w:p>
        </w:tc>
        <w:tc>
          <w:tcPr>
            <w:tcW w:w="1344" w:type="dxa"/>
            <w:gridSpan w:val="2"/>
            <w:vAlign w:val="center"/>
            <w:hideMark/>
          </w:tcPr>
          <w:p w14:paraId="7BFC9308" w14:textId="77777777" w:rsidR="00094B77" w:rsidRPr="00094B77" w:rsidRDefault="00094B77" w:rsidP="00186A5A">
            <w:pPr>
              <w:widowControl w:val="0"/>
              <w:autoSpaceDN w:val="0"/>
              <w:spacing w:line="276" w:lineRule="auto"/>
              <w:ind w:left="-108" w:right="-141"/>
              <w:jc w:val="center"/>
              <w:rPr>
                <w:bCs/>
              </w:rPr>
            </w:pPr>
            <w:r w:rsidRPr="00094B77">
              <w:rPr>
                <w:bCs/>
              </w:rPr>
              <w:t>bez redukce</w:t>
            </w:r>
          </w:p>
        </w:tc>
        <w:tc>
          <w:tcPr>
            <w:tcW w:w="1276" w:type="dxa"/>
            <w:vAlign w:val="center"/>
            <w:hideMark/>
          </w:tcPr>
          <w:p w14:paraId="05F60023" w14:textId="5C56B6A7" w:rsidR="00094B77" w:rsidRPr="00094B77" w:rsidRDefault="00094B77" w:rsidP="00430953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094B77">
              <w:rPr>
                <w:bCs/>
              </w:rPr>
              <w:t>tryska</w:t>
            </w:r>
            <w:r w:rsidR="00430953">
              <w:rPr>
                <w:bCs/>
              </w:rPr>
              <w:t xml:space="preserve"> </w:t>
            </w:r>
            <w:r w:rsidRPr="00094B77">
              <w:rPr>
                <w:bCs/>
              </w:rPr>
              <w:t>50 %</w:t>
            </w:r>
          </w:p>
        </w:tc>
        <w:tc>
          <w:tcPr>
            <w:tcW w:w="1275" w:type="dxa"/>
            <w:vAlign w:val="center"/>
            <w:hideMark/>
          </w:tcPr>
          <w:p w14:paraId="6754ABD7" w14:textId="46B0148A" w:rsidR="00094B77" w:rsidRPr="00094B77" w:rsidRDefault="00094B77" w:rsidP="00430953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094B77">
              <w:rPr>
                <w:bCs/>
              </w:rPr>
              <w:t>tryska</w:t>
            </w:r>
            <w:r w:rsidR="00430953">
              <w:rPr>
                <w:bCs/>
              </w:rPr>
              <w:t xml:space="preserve"> </w:t>
            </w:r>
            <w:r w:rsidRPr="00094B77">
              <w:rPr>
                <w:bCs/>
              </w:rPr>
              <w:t>75 %</w:t>
            </w:r>
          </w:p>
        </w:tc>
        <w:tc>
          <w:tcPr>
            <w:tcW w:w="1276" w:type="dxa"/>
            <w:vAlign w:val="center"/>
            <w:hideMark/>
          </w:tcPr>
          <w:p w14:paraId="678CBA85" w14:textId="7EB44F6A" w:rsidR="00094B77" w:rsidRPr="00094B77" w:rsidRDefault="00094B77" w:rsidP="00430953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094B77">
              <w:rPr>
                <w:bCs/>
              </w:rPr>
              <w:t>tryska</w:t>
            </w:r>
            <w:r w:rsidR="00430953">
              <w:rPr>
                <w:bCs/>
              </w:rPr>
              <w:t xml:space="preserve"> </w:t>
            </w:r>
            <w:r w:rsidRPr="00094B77">
              <w:rPr>
                <w:bCs/>
              </w:rPr>
              <w:t>90 %</w:t>
            </w:r>
          </w:p>
        </w:tc>
      </w:tr>
      <w:tr w:rsidR="00094B77" w:rsidRPr="00094B77" w14:paraId="09C6C826" w14:textId="77777777" w:rsidTr="00186A5A">
        <w:trPr>
          <w:trHeight w:val="275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  <w:hideMark/>
          </w:tcPr>
          <w:p w14:paraId="4DBA93D9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</w:rPr>
            </w:pPr>
            <w:r w:rsidRPr="00094B77">
              <w:rPr>
                <w:bCs/>
              </w:rPr>
              <w:t>Ochranná vzdálenost od povrchové vody s ohledem na ochranu vodních organismů [m]</w:t>
            </w:r>
          </w:p>
        </w:tc>
      </w:tr>
      <w:tr w:rsidR="00094B77" w:rsidRPr="00094B77" w14:paraId="40E0DB24" w14:textId="77777777" w:rsidTr="00186A5A">
        <w:trPr>
          <w:trHeight w:val="275"/>
          <w:jc w:val="center"/>
        </w:trPr>
        <w:tc>
          <w:tcPr>
            <w:tcW w:w="4078" w:type="dxa"/>
            <w:gridSpan w:val="2"/>
            <w:shd w:val="clear" w:color="auto" w:fill="FFFFFF"/>
            <w:vAlign w:val="center"/>
            <w:hideMark/>
          </w:tcPr>
          <w:p w14:paraId="29F904E4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  <w:iCs/>
              </w:rPr>
            </w:pPr>
            <w:r w:rsidRPr="00094B77">
              <w:rPr>
                <w:bCs/>
              </w:rPr>
              <w:t>kukuřice, mák</w:t>
            </w:r>
          </w:p>
        </w:tc>
        <w:tc>
          <w:tcPr>
            <w:tcW w:w="1304" w:type="dxa"/>
            <w:vAlign w:val="center"/>
          </w:tcPr>
          <w:p w14:paraId="513D6350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3B17CEA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14:paraId="1B5FA74D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3FA1E52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4</w:t>
            </w:r>
          </w:p>
        </w:tc>
      </w:tr>
      <w:tr w:rsidR="00094B77" w:rsidRPr="00094B77" w14:paraId="2444555A" w14:textId="77777777" w:rsidTr="00186A5A">
        <w:trPr>
          <w:trHeight w:val="275"/>
          <w:jc w:val="center"/>
        </w:trPr>
        <w:tc>
          <w:tcPr>
            <w:tcW w:w="9209" w:type="dxa"/>
            <w:gridSpan w:val="6"/>
            <w:shd w:val="clear" w:color="auto" w:fill="FFFFFF"/>
            <w:vAlign w:val="center"/>
            <w:hideMark/>
          </w:tcPr>
          <w:p w14:paraId="0D43C2FB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bCs/>
              </w:rPr>
            </w:pPr>
            <w:r w:rsidRPr="00094B77">
              <w:rPr>
                <w:bCs/>
              </w:rPr>
              <w:t xml:space="preserve">Ochranná vzdálenost od okraje ošetřovaného pozemku s ohledem na ochranu </w:t>
            </w:r>
          </w:p>
          <w:p w14:paraId="7B9BD4EC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both"/>
              <w:rPr>
                <w:bCs/>
              </w:rPr>
            </w:pPr>
            <w:r w:rsidRPr="00094B77">
              <w:rPr>
                <w:bCs/>
              </w:rPr>
              <w:t>necílových rostlin [m]</w:t>
            </w:r>
          </w:p>
        </w:tc>
      </w:tr>
      <w:tr w:rsidR="00094B77" w:rsidRPr="00094B77" w14:paraId="7124620B" w14:textId="77777777" w:rsidTr="00186A5A">
        <w:trPr>
          <w:trHeight w:val="275"/>
          <w:jc w:val="center"/>
        </w:trPr>
        <w:tc>
          <w:tcPr>
            <w:tcW w:w="4078" w:type="dxa"/>
            <w:gridSpan w:val="2"/>
            <w:shd w:val="clear" w:color="auto" w:fill="FFFFFF"/>
            <w:vAlign w:val="center"/>
            <w:hideMark/>
          </w:tcPr>
          <w:p w14:paraId="6C8B1BA9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  <w:iCs/>
              </w:rPr>
            </w:pPr>
            <w:r w:rsidRPr="00094B77">
              <w:rPr>
                <w:bCs/>
              </w:rPr>
              <w:t>kukuřice, mák</w:t>
            </w:r>
          </w:p>
        </w:tc>
        <w:tc>
          <w:tcPr>
            <w:tcW w:w="1304" w:type="dxa"/>
            <w:vAlign w:val="center"/>
          </w:tcPr>
          <w:p w14:paraId="2FB1048D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35086D44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14:paraId="1F548D97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09C8A310" w14:textId="77777777" w:rsidR="00094B77" w:rsidRPr="00094B77" w:rsidRDefault="00094B7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094B77">
              <w:rPr>
                <w:bCs/>
              </w:rPr>
              <w:t>0</w:t>
            </w:r>
          </w:p>
        </w:tc>
      </w:tr>
    </w:tbl>
    <w:p w14:paraId="1BD239E8" w14:textId="77777777" w:rsidR="00094B77" w:rsidRPr="00094B77" w:rsidRDefault="00094B77" w:rsidP="00186A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B044123" w14:textId="77777777" w:rsidR="00094B77" w:rsidRPr="00094B77" w:rsidRDefault="00094B77" w:rsidP="00186A5A">
      <w:pPr>
        <w:widowControl w:val="0"/>
        <w:tabs>
          <w:tab w:val="left" w:pos="284"/>
          <w:tab w:val="left" w:pos="9214"/>
        </w:tabs>
        <w:spacing w:line="276" w:lineRule="auto"/>
        <w:jc w:val="both"/>
        <w:rPr>
          <w:bCs/>
          <w:noProof/>
        </w:rPr>
      </w:pPr>
      <w:r w:rsidRPr="00094B77">
        <w:rPr>
          <w:bCs/>
          <w:noProof/>
        </w:rPr>
        <w:t>Za účelem ochrany vodních organismů neaplikujte na svažitých (svažitost ≥ 3°), jejichž okraje jsou vzdáleny od povrchových vod &lt;10 m.</w:t>
      </w:r>
    </w:p>
    <w:p w14:paraId="1D43BCF9" w14:textId="05AA099A" w:rsidR="00094B77" w:rsidRDefault="00094B77" w:rsidP="00186A5A">
      <w:pPr>
        <w:widowControl w:val="0"/>
        <w:spacing w:line="276" w:lineRule="auto"/>
        <w:ind w:firstLine="567"/>
        <w:jc w:val="both"/>
        <w:rPr>
          <w:color w:val="00B050"/>
        </w:rPr>
      </w:pPr>
    </w:p>
    <w:p w14:paraId="673EFFC2" w14:textId="76E692C2" w:rsidR="00430953" w:rsidRDefault="00430953" w:rsidP="00186A5A">
      <w:pPr>
        <w:widowControl w:val="0"/>
        <w:spacing w:line="276" w:lineRule="auto"/>
        <w:ind w:firstLine="567"/>
        <w:jc w:val="both"/>
        <w:rPr>
          <w:color w:val="00B050"/>
        </w:rPr>
      </w:pPr>
    </w:p>
    <w:p w14:paraId="06992227" w14:textId="77777777" w:rsidR="00430953" w:rsidRPr="00094B77" w:rsidRDefault="00430953" w:rsidP="00186A5A">
      <w:pPr>
        <w:widowControl w:val="0"/>
        <w:spacing w:line="276" w:lineRule="auto"/>
        <w:ind w:firstLine="567"/>
        <w:jc w:val="both"/>
        <w:rPr>
          <w:color w:val="00B050"/>
        </w:rPr>
      </w:pPr>
    </w:p>
    <w:p w14:paraId="28597F02" w14:textId="0C6A3E68" w:rsidR="00094B77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2E8DB9E" w14:textId="77777777" w:rsidR="00094B77" w:rsidRPr="00094B77" w:rsidRDefault="00094B7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</w:p>
    <w:bookmarkEnd w:id="8"/>
    <w:bookmarkEnd w:id="9"/>
    <w:bookmarkEnd w:id="10"/>
    <w:p w14:paraId="434D6353" w14:textId="10A8A08D" w:rsidR="00293D9B" w:rsidRDefault="00293D9B" w:rsidP="00186A5A">
      <w:pPr>
        <w:widowControl w:val="0"/>
        <w:spacing w:line="276" w:lineRule="auto"/>
        <w:jc w:val="both"/>
      </w:pPr>
      <w:r w:rsidRPr="000E49BD">
        <w:rPr>
          <w:b/>
          <w:bCs/>
        </w:rPr>
        <w:lastRenderedPageBreak/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186A5A">
      <w:pPr>
        <w:widowControl w:val="0"/>
        <w:spacing w:line="276" w:lineRule="auto"/>
        <w:jc w:val="both"/>
        <w:rPr>
          <w:b/>
          <w:color w:val="000000"/>
        </w:rPr>
      </w:pPr>
    </w:p>
    <w:p w14:paraId="218357F6" w14:textId="77777777" w:rsidR="00F65ACA" w:rsidRPr="00225D72" w:rsidRDefault="00F65ACA" w:rsidP="00186A5A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225D72">
        <w:rPr>
          <w:iCs/>
          <w:snapToGrid w:val="0"/>
        </w:rPr>
        <w:t>rozhodnutí nebyla vydána</w:t>
      </w:r>
    </w:p>
    <w:p w14:paraId="0A4BD830" w14:textId="67D99704" w:rsidR="001367BB" w:rsidRDefault="001367BB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53392E" w14:textId="0455A163" w:rsidR="00C95EB6" w:rsidRDefault="00C95EB6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4C798E8" w14:textId="77777777" w:rsidR="00C224AF" w:rsidRDefault="00C224AF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186A5A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186A5A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186A5A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186A5A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186A5A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14:paraId="4FAB5814" w14:textId="77777777" w:rsidR="00AB1787" w:rsidRDefault="00AB178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B1787">
        <w:rPr>
          <w:b/>
          <w:sz w:val="28"/>
          <w:szCs w:val="28"/>
        </w:rPr>
        <w:t>Force</w:t>
      </w:r>
      <w:proofErr w:type="spellEnd"/>
      <w:r w:rsidRPr="00AB1787">
        <w:rPr>
          <w:b/>
          <w:sz w:val="28"/>
          <w:szCs w:val="28"/>
        </w:rPr>
        <w:t xml:space="preserve"> 1,5 G</w:t>
      </w:r>
    </w:p>
    <w:p w14:paraId="6E25CEEE" w14:textId="69049920" w:rsidR="00AB1787" w:rsidRPr="005F7601" w:rsidRDefault="00AB178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5F7601">
        <w:t>evidenční číslo:</w:t>
      </w:r>
      <w:r w:rsidRPr="005F7601">
        <w:rPr>
          <w:iCs/>
        </w:rPr>
        <w:t xml:space="preserve"> </w:t>
      </w:r>
      <w:r w:rsidRPr="00AB1787">
        <w:rPr>
          <w:iCs/>
        </w:rPr>
        <w:t>4660-0</w:t>
      </w:r>
    </w:p>
    <w:p w14:paraId="3B807ECA" w14:textId="26E35E16" w:rsidR="00AB1787" w:rsidRPr="005F7601" w:rsidRDefault="00AB178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5F7601">
        <w:t>účinná látka:</w:t>
      </w:r>
      <w:r w:rsidRPr="005F7601">
        <w:rPr>
          <w:iCs/>
        </w:rPr>
        <w:t xml:space="preserve"> </w:t>
      </w:r>
      <w:proofErr w:type="spellStart"/>
      <w:r>
        <w:rPr>
          <w:iCs/>
        </w:rPr>
        <w:t>t</w:t>
      </w:r>
      <w:r w:rsidRPr="00AB1787">
        <w:rPr>
          <w:iCs/>
        </w:rPr>
        <w:t>efluthrin</w:t>
      </w:r>
      <w:proofErr w:type="spellEnd"/>
      <w:r>
        <w:rPr>
          <w:iCs/>
        </w:rPr>
        <w:t xml:space="preserve">   15 g/kg</w:t>
      </w:r>
    </w:p>
    <w:p w14:paraId="4B8CEED0" w14:textId="0A538D7A" w:rsidR="00AB1787" w:rsidRDefault="00AB1787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F7601">
        <w:t xml:space="preserve">platnost povolení končí dne: </w:t>
      </w:r>
      <w:r w:rsidRPr="00B9181A">
        <w:t>31.</w:t>
      </w:r>
      <w:r>
        <w:t>12</w:t>
      </w:r>
      <w:r w:rsidRPr="00B9181A">
        <w:t>.2025</w:t>
      </w:r>
    </w:p>
    <w:p w14:paraId="617040F3" w14:textId="77777777" w:rsidR="00AB1787" w:rsidRDefault="00AB178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684F5BF8" w14:textId="77777777" w:rsidR="00AB1787" w:rsidRPr="00430953" w:rsidRDefault="00AB1787" w:rsidP="00186A5A">
      <w:pPr>
        <w:widowControl w:val="0"/>
        <w:tabs>
          <w:tab w:val="left" w:pos="426"/>
        </w:tabs>
        <w:spacing w:line="276" w:lineRule="auto"/>
        <w:jc w:val="both"/>
        <w:rPr>
          <w:snapToGrid w:val="0"/>
        </w:rPr>
      </w:pPr>
      <w:r w:rsidRPr="00430953">
        <w:rPr>
          <w:snapToGrid w:val="0"/>
        </w:rPr>
        <w:t>Rozsah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574"/>
        <w:gridCol w:w="1942"/>
        <w:gridCol w:w="460"/>
        <w:gridCol w:w="1679"/>
        <w:gridCol w:w="2148"/>
      </w:tblGrid>
      <w:tr w:rsidR="00AB1787" w:rsidRPr="00BB2B32" w14:paraId="20769309" w14:textId="77777777" w:rsidTr="00430953">
        <w:trPr>
          <w:trHeight w:val="1315"/>
        </w:trPr>
        <w:tc>
          <w:tcPr>
            <w:tcW w:w="692" w:type="pct"/>
          </w:tcPr>
          <w:p w14:paraId="4788297C" w14:textId="30D430B5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BB2B32">
              <w:rPr>
                <w:bCs/>
                <w:iCs/>
              </w:rPr>
              <w:t>1)</w:t>
            </w:r>
            <w:r w:rsidR="00430953">
              <w:rPr>
                <w:bCs/>
                <w:iCs/>
              </w:rPr>
              <w:t xml:space="preserve"> </w:t>
            </w:r>
            <w:r w:rsidRPr="00BB2B32">
              <w:rPr>
                <w:bCs/>
                <w:iCs/>
              </w:rPr>
              <w:t>Plodina, oblast použití</w:t>
            </w:r>
          </w:p>
        </w:tc>
        <w:tc>
          <w:tcPr>
            <w:tcW w:w="869" w:type="pct"/>
          </w:tcPr>
          <w:p w14:paraId="4DAC6592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BB2B32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072" w:type="pct"/>
          </w:tcPr>
          <w:p w14:paraId="69C15E9D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BB2B32">
              <w:rPr>
                <w:bCs/>
                <w:iCs/>
              </w:rPr>
              <w:t>Dávkování, mísitelnost</w:t>
            </w:r>
          </w:p>
        </w:tc>
        <w:tc>
          <w:tcPr>
            <w:tcW w:w="254" w:type="pct"/>
          </w:tcPr>
          <w:p w14:paraId="3A579F4D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OL</w:t>
            </w:r>
          </w:p>
        </w:tc>
        <w:tc>
          <w:tcPr>
            <w:tcW w:w="927" w:type="pct"/>
          </w:tcPr>
          <w:p w14:paraId="4E8726E3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Poznámka</w:t>
            </w:r>
          </w:p>
          <w:p w14:paraId="31EBAB1B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1) k plodině</w:t>
            </w:r>
          </w:p>
          <w:p w14:paraId="39100014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2) k ŠO</w:t>
            </w:r>
          </w:p>
          <w:p w14:paraId="35DFCDDE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3) k OL</w:t>
            </w:r>
          </w:p>
        </w:tc>
        <w:tc>
          <w:tcPr>
            <w:tcW w:w="1186" w:type="pct"/>
          </w:tcPr>
          <w:p w14:paraId="65E985E1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4) Pozn. k dávkování</w:t>
            </w:r>
          </w:p>
          <w:p w14:paraId="4AC1E679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5) Umístění</w:t>
            </w:r>
          </w:p>
          <w:p w14:paraId="03103965" w14:textId="3BBFE771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B2B32">
              <w:rPr>
                <w:bCs/>
                <w:iCs/>
              </w:rPr>
              <w:t>6) Určení sklizně</w:t>
            </w:r>
          </w:p>
        </w:tc>
      </w:tr>
      <w:tr w:rsidR="00AB1787" w:rsidRPr="00BB2B32" w14:paraId="286AF2FA" w14:textId="77777777" w:rsidTr="00430953">
        <w:trPr>
          <w:trHeight w:val="1130"/>
        </w:trPr>
        <w:tc>
          <w:tcPr>
            <w:tcW w:w="692" w:type="pct"/>
          </w:tcPr>
          <w:p w14:paraId="7FF394B6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BB2B32">
              <w:rPr>
                <w:iCs/>
              </w:rPr>
              <w:t>lesní dřeviny</w:t>
            </w:r>
          </w:p>
        </w:tc>
        <w:tc>
          <w:tcPr>
            <w:tcW w:w="869" w:type="pct"/>
          </w:tcPr>
          <w:p w14:paraId="3E9D1629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B2B32">
              <w:rPr>
                <w:iCs/>
              </w:rPr>
              <w:t>chroust obecný (larvy)</w:t>
            </w:r>
          </w:p>
        </w:tc>
        <w:tc>
          <w:tcPr>
            <w:tcW w:w="1072" w:type="pct"/>
          </w:tcPr>
          <w:p w14:paraId="2B67E91B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BB2B32">
              <w:rPr>
                <w:iCs/>
              </w:rPr>
              <w:t xml:space="preserve">20 kg/ha  </w:t>
            </w:r>
          </w:p>
          <w:p w14:paraId="4C666BDA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BB2B32">
              <w:rPr>
                <w:iCs/>
              </w:rPr>
              <w:t xml:space="preserve"> (2-2,5 g/sazenici, stromek; </w:t>
            </w:r>
          </w:p>
          <w:p w14:paraId="10446922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BB2B32">
              <w:rPr>
                <w:iCs/>
              </w:rPr>
              <w:t>4-6 g/stromek-mlaziny)</w:t>
            </w:r>
          </w:p>
        </w:tc>
        <w:tc>
          <w:tcPr>
            <w:tcW w:w="254" w:type="pct"/>
          </w:tcPr>
          <w:p w14:paraId="2B81F626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B2B32">
              <w:rPr>
                <w:iCs/>
              </w:rPr>
              <w:t>-</w:t>
            </w:r>
          </w:p>
        </w:tc>
        <w:tc>
          <w:tcPr>
            <w:tcW w:w="927" w:type="pct"/>
          </w:tcPr>
          <w:p w14:paraId="33CCDD82" w14:textId="2170F1DC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B2B32">
              <w:rPr>
                <w:iCs/>
              </w:rPr>
              <w:t xml:space="preserve">1) při výsadbě nebo dodatečná aplikace v mlazinách </w:t>
            </w:r>
          </w:p>
        </w:tc>
        <w:tc>
          <w:tcPr>
            <w:tcW w:w="1186" w:type="pct"/>
          </w:tcPr>
          <w:p w14:paraId="555A8590" w14:textId="1DD61BA5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B2B32">
              <w:rPr>
                <w:iCs/>
              </w:rPr>
              <w:t>4) aplikace cílená ke kořenovému systému</w:t>
            </w:r>
          </w:p>
          <w:p w14:paraId="0CC2CE24" w14:textId="39EF4975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B2B32">
              <w:rPr>
                <w:iCs/>
              </w:rPr>
              <w:t>5) výsadby a kultury</w:t>
            </w:r>
          </w:p>
        </w:tc>
      </w:tr>
    </w:tbl>
    <w:p w14:paraId="35D3DBF4" w14:textId="77777777" w:rsidR="00430953" w:rsidRDefault="00430953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9F827A1" w14:textId="1BA9E194" w:rsidR="00AB1787" w:rsidRDefault="00AB1787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2B32">
        <w:t>Ochrannou lhůtu nebylo nutné stanovit</w:t>
      </w:r>
    </w:p>
    <w:p w14:paraId="5F3FBE9C" w14:textId="77777777" w:rsidR="00430953" w:rsidRPr="00BB2B32" w:rsidRDefault="00430953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4247"/>
      </w:tblGrid>
      <w:tr w:rsidR="00AB1787" w:rsidRPr="00BB2B32" w14:paraId="31A081F2" w14:textId="77777777" w:rsidTr="00430953">
        <w:trPr>
          <w:trHeight w:val="398"/>
        </w:trPr>
        <w:tc>
          <w:tcPr>
            <w:tcW w:w="1405" w:type="pct"/>
            <w:shd w:val="clear" w:color="auto" w:fill="auto"/>
          </w:tcPr>
          <w:p w14:paraId="301517EB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B2B32">
              <w:rPr>
                <w:bCs/>
                <w:iCs/>
              </w:rPr>
              <w:t>Plodina, oblast použití</w:t>
            </w:r>
          </w:p>
        </w:tc>
        <w:tc>
          <w:tcPr>
            <w:tcW w:w="1251" w:type="pct"/>
            <w:shd w:val="clear" w:color="auto" w:fill="auto"/>
          </w:tcPr>
          <w:p w14:paraId="34435056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BB2B32">
              <w:rPr>
                <w:bCs/>
                <w:iCs/>
              </w:rPr>
              <w:t>Způsob aplikace</w:t>
            </w:r>
          </w:p>
        </w:tc>
        <w:tc>
          <w:tcPr>
            <w:tcW w:w="2343" w:type="pct"/>
            <w:shd w:val="clear" w:color="auto" w:fill="auto"/>
          </w:tcPr>
          <w:p w14:paraId="156DD567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BB2B32">
              <w:rPr>
                <w:bCs/>
                <w:iCs/>
              </w:rPr>
              <w:t>Max. počet aplikací v plodině</w:t>
            </w:r>
          </w:p>
        </w:tc>
      </w:tr>
      <w:tr w:rsidR="00AB1787" w:rsidRPr="00BB2B32" w14:paraId="743E2001" w14:textId="77777777" w:rsidTr="00430953">
        <w:trPr>
          <w:trHeight w:val="305"/>
        </w:trPr>
        <w:tc>
          <w:tcPr>
            <w:tcW w:w="1405" w:type="pct"/>
            <w:shd w:val="clear" w:color="auto" w:fill="auto"/>
          </w:tcPr>
          <w:p w14:paraId="75A5FD39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B2B32">
              <w:rPr>
                <w:iCs/>
              </w:rPr>
              <w:t>lesní dřeviny</w:t>
            </w:r>
          </w:p>
        </w:tc>
        <w:tc>
          <w:tcPr>
            <w:tcW w:w="1251" w:type="pct"/>
            <w:shd w:val="clear" w:color="auto" w:fill="auto"/>
          </w:tcPr>
          <w:p w14:paraId="7BF06B84" w14:textId="77777777" w:rsidR="00AB1787" w:rsidRPr="00BB2B32" w:rsidRDefault="00AB1787" w:rsidP="00186A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BB2B32">
              <w:rPr>
                <w:iCs/>
              </w:rPr>
              <w:t>zapravení do půdy</w:t>
            </w:r>
          </w:p>
        </w:tc>
        <w:tc>
          <w:tcPr>
            <w:tcW w:w="2343" w:type="pct"/>
            <w:shd w:val="clear" w:color="auto" w:fill="auto"/>
          </w:tcPr>
          <w:p w14:paraId="515991E0" w14:textId="04D48059" w:rsidR="00AB1787" w:rsidRPr="00BB2B32" w:rsidRDefault="00AB1787" w:rsidP="004309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B2B32">
              <w:rPr>
                <w:iCs/>
              </w:rPr>
              <w:t>1x</w:t>
            </w:r>
          </w:p>
        </w:tc>
      </w:tr>
    </w:tbl>
    <w:p w14:paraId="0E5EBA35" w14:textId="77777777" w:rsidR="00AB1787" w:rsidRPr="00430953" w:rsidRDefault="00AB1787" w:rsidP="00186A5A">
      <w:pPr>
        <w:widowControl w:val="0"/>
        <w:autoSpaceDE w:val="0"/>
        <w:autoSpaceDN w:val="0"/>
        <w:adjustRightInd w:val="0"/>
        <w:spacing w:line="276" w:lineRule="auto"/>
        <w:ind w:left="25"/>
        <w:jc w:val="both"/>
        <w:rPr>
          <w:bCs/>
        </w:rPr>
      </w:pPr>
    </w:p>
    <w:p w14:paraId="631A2FD6" w14:textId="77777777" w:rsidR="00AB1787" w:rsidRPr="00BB2B32" w:rsidRDefault="00AB1787" w:rsidP="00186A5A">
      <w:pPr>
        <w:widowControl w:val="0"/>
        <w:autoSpaceDE w:val="0"/>
        <w:autoSpaceDN w:val="0"/>
        <w:adjustRightInd w:val="0"/>
        <w:spacing w:line="276" w:lineRule="auto"/>
        <w:ind w:left="25"/>
        <w:jc w:val="both"/>
      </w:pPr>
      <w:r w:rsidRPr="00BB2B32">
        <w:t xml:space="preserve">Aplikace proti larvám chroustů: </w:t>
      </w:r>
    </w:p>
    <w:p w14:paraId="5B0886C1" w14:textId="674C8F0D" w:rsidR="00AB1787" w:rsidRPr="00BB2B32" w:rsidRDefault="00AB1787" w:rsidP="004309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B2B32">
        <w:t>Aplikace při výsadbě ke kořenovému systému nebo dodatečná aplikace u starších jedinců (mlaziny) se zapravením do půdy, při zjištění prahu škodlivosti (1-2 larvy III. instaru nebo 3-5 larev I. instaru na 1 m</w:t>
      </w:r>
      <w:r w:rsidRPr="00BB2B32">
        <w:rPr>
          <w:vertAlign w:val="superscript"/>
        </w:rPr>
        <w:t>2</w:t>
      </w:r>
      <w:r w:rsidRPr="00BB2B32">
        <w:t xml:space="preserve">). </w:t>
      </w:r>
    </w:p>
    <w:p w14:paraId="6E8DAC41" w14:textId="7F18D2D1" w:rsidR="00AB1787" w:rsidRDefault="00AB1787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765C87BF" w14:textId="56D092E9" w:rsidR="00430953" w:rsidRDefault="00430953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1AA0DD79" w14:textId="285D22DB" w:rsidR="00430953" w:rsidRDefault="00430953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180EF25E" w14:textId="77777777" w:rsidR="00430953" w:rsidRPr="00430953" w:rsidRDefault="00430953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1902000A" w14:textId="260EFF39" w:rsidR="00B9181A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B9181A">
        <w:rPr>
          <w:b/>
          <w:sz w:val="28"/>
          <w:szCs w:val="28"/>
        </w:rPr>
        <w:lastRenderedPageBreak/>
        <w:t>MIMIC</w:t>
      </w:r>
    </w:p>
    <w:p w14:paraId="5DD9E699" w14:textId="44579F12" w:rsidR="00B9181A" w:rsidRPr="005F7601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5F7601">
        <w:t>evidenční číslo:</w:t>
      </w:r>
      <w:r w:rsidRPr="005F7601">
        <w:rPr>
          <w:iCs/>
        </w:rPr>
        <w:t xml:space="preserve"> </w:t>
      </w:r>
      <w:r w:rsidRPr="00B9181A">
        <w:rPr>
          <w:iCs/>
        </w:rPr>
        <w:t>5589-0</w:t>
      </w:r>
    </w:p>
    <w:p w14:paraId="0B705EB7" w14:textId="33958FA5" w:rsidR="00B9181A" w:rsidRPr="005F7601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5F7601">
        <w:t>účinná látka:</w:t>
      </w:r>
      <w:r w:rsidRPr="005F7601">
        <w:rPr>
          <w:iCs/>
        </w:rPr>
        <w:t xml:space="preserve"> </w:t>
      </w:r>
      <w:proofErr w:type="spellStart"/>
      <w:r>
        <w:rPr>
          <w:iCs/>
        </w:rPr>
        <w:t>t</w:t>
      </w:r>
      <w:r w:rsidRPr="00B9181A">
        <w:rPr>
          <w:iCs/>
        </w:rPr>
        <w:t>ebufenozid</w:t>
      </w:r>
      <w:proofErr w:type="spellEnd"/>
      <w:r>
        <w:rPr>
          <w:iCs/>
        </w:rPr>
        <w:t xml:space="preserve">   240 g/l</w:t>
      </w:r>
    </w:p>
    <w:p w14:paraId="1DA6504D" w14:textId="77777777" w:rsidR="00B9181A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F7601">
        <w:t xml:space="preserve">platnost povolení končí dne: </w:t>
      </w:r>
      <w:r w:rsidRPr="00B9181A">
        <w:t>31.8.2025</w:t>
      </w:r>
    </w:p>
    <w:p w14:paraId="4EC6ED9E" w14:textId="77777777" w:rsidR="00B9181A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8044446" w14:textId="10635BD6" w:rsidR="00B9181A" w:rsidRPr="00B9181A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B9181A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964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275"/>
        <w:gridCol w:w="567"/>
        <w:gridCol w:w="1908"/>
        <w:gridCol w:w="1921"/>
      </w:tblGrid>
      <w:tr w:rsidR="00B9181A" w:rsidRPr="00B9181A" w14:paraId="78699CBF" w14:textId="77777777" w:rsidTr="00BA153E">
        <w:tc>
          <w:tcPr>
            <w:tcW w:w="1702" w:type="dxa"/>
          </w:tcPr>
          <w:p w14:paraId="06BC123E" w14:textId="35F79CBF" w:rsidR="00B9181A" w:rsidRPr="00B9181A" w:rsidRDefault="00B9181A" w:rsidP="001318CD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1)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B9181A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2268" w:type="dxa"/>
          </w:tcPr>
          <w:p w14:paraId="78147BB5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4DACEE2" w14:textId="77777777" w:rsidR="00B9181A" w:rsidRPr="00B9181A" w:rsidRDefault="00B9181A" w:rsidP="001318CD">
            <w:pPr>
              <w:widowControl w:val="0"/>
              <w:spacing w:line="276" w:lineRule="auto"/>
              <w:ind w:right="-63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193F7EF5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OL</w:t>
            </w:r>
          </w:p>
        </w:tc>
        <w:tc>
          <w:tcPr>
            <w:tcW w:w="1908" w:type="dxa"/>
          </w:tcPr>
          <w:p w14:paraId="33F64217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Poznámka</w:t>
            </w:r>
          </w:p>
          <w:p w14:paraId="095231F8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1) k plodině</w:t>
            </w:r>
          </w:p>
          <w:p w14:paraId="3153A0C1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2) k ŠO</w:t>
            </w:r>
          </w:p>
          <w:p w14:paraId="704AE5A6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1921" w:type="dxa"/>
          </w:tcPr>
          <w:p w14:paraId="045913D5" w14:textId="77777777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4) Pozn. k dávkování</w:t>
            </w:r>
          </w:p>
          <w:p w14:paraId="685A9609" w14:textId="77777777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5) Umístění</w:t>
            </w:r>
          </w:p>
          <w:p w14:paraId="4A88AD35" w14:textId="77451DF4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6) Určení sklizně</w:t>
            </w:r>
          </w:p>
        </w:tc>
      </w:tr>
      <w:tr w:rsidR="00B9181A" w:rsidRPr="00B9181A" w14:paraId="7C3DD8E8" w14:textId="77777777" w:rsidTr="00BA153E">
        <w:tc>
          <w:tcPr>
            <w:tcW w:w="1702" w:type="dxa"/>
          </w:tcPr>
          <w:p w14:paraId="06AF4B11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jabloň, hrušeň</w:t>
            </w:r>
          </w:p>
        </w:tc>
        <w:tc>
          <w:tcPr>
            <w:tcW w:w="2268" w:type="dxa"/>
          </w:tcPr>
          <w:p w14:paraId="0DDF9270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obaleč jablečný</w:t>
            </w:r>
          </w:p>
        </w:tc>
        <w:tc>
          <w:tcPr>
            <w:tcW w:w="1275" w:type="dxa"/>
          </w:tcPr>
          <w:p w14:paraId="55017C32" w14:textId="77777777" w:rsidR="00B9181A" w:rsidRPr="00B9181A" w:rsidRDefault="00B9181A" w:rsidP="001318CD">
            <w:pPr>
              <w:widowControl w:val="0"/>
              <w:spacing w:line="276" w:lineRule="auto"/>
              <w:ind w:right="-63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0,75 l/ha</w:t>
            </w:r>
          </w:p>
        </w:tc>
        <w:tc>
          <w:tcPr>
            <w:tcW w:w="567" w:type="dxa"/>
          </w:tcPr>
          <w:p w14:paraId="35067C22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908" w:type="dxa"/>
          </w:tcPr>
          <w:p w14:paraId="54D4E264" w14:textId="22B556D2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1) od: 51 BBCH, do: 89 BBCH </w:t>
            </w:r>
          </w:p>
        </w:tc>
        <w:tc>
          <w:tcPr>
            <w:tcW w:w="1921" w:type="dxa"/>
          </w:tcPr>
          <w:p w14:paraId="05FDFF75" w14:textId="77777777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</w:p>
        </w:tc>
      </w:tr>
      <w:tr w:rsidR="00B9181A" w:rsidRPr="00B9181A" w14:paraId="65B0A0B3" w14:textId="77777777" w:rsidTr="00BA153E">
        <w:tc>
          <w:tcPr>
            <w:tcW w:w="1702" w:type="dxa"/>
          </w:tcPr>
          <w:p w14:paraId="6BB73F54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okrasné rostliny, okrasné dřeviny</w:t>
            </w:r>
          </w:p>
        </w:tc>
        <w:tc>
          <w:tcPr>
            <w:tcW w:w="2268" w:type="dxa"/>
          </w:tcPr>
          <w:p w14:paraId="70056DE0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B9181A">
              <w:rPr>
                <w:rFonts w:eastAsia="Calibri"/>
                <w:lang w:eastAsia="en-US"/>
              </w:rPr>
              <w:t>makadlovka</w:t>
            </w:r>
            <w:proofErr w:type="spellEnd"/>
            <w:r w:rsidRPr="00B9181A">
              <w:rPr>
                <w:rFonts w:eastAsia="Calibri"/>
                <w:lang w:eastAsia="en-US"/>
              </w:rPr>
              <w:t>, zavíječ zimostrázový, housenky motýlů</w:t>
            </w:r>
          </w:p>
        </w:tc>
        <w:tc>
          <w:tcPr>
            <w:tcW w:w="1275" w:type="dxa"/>
          </w:tcPr>
          <w:p w14:paraId="1B552E07" w14:textId="77777777" w:rsidR="00B9181A" w:rsidRPr="00B9181A" w:rsidRDefault="00B9181A" w:rsidP="001318CD">
            <w:pPr>
              <w:widowControl w:val="0"/>
              <w:spacing w:line="276" w:lineRule="auto"/>
              <w:ind w:right="-63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0,75 l/ha</w:t>
            </w:r>
          </w:p>
        </w:tc>
        <w:tc>
          <w:tcPr>
            <w:tcW w:w="567" w:type="dxa"/>
          </w:tcPr>
          <w:p w14:paraId="2DD37B91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908" w:type="dxa"/>
          </w:tcPr>
          <w:p w14:paraId="253825EC" w14:textId="21D08185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1) po výsadbě min. 4 týdny </w:t>
            </w:r>
          </w:p>
        </w:tc>
        <w:tc>
          <w:tcPr>
            <w:tcW w:w="1921" w:type="dxa"/>
          </w:tcPr>
          <w:p w14:paraId="761383B5" w14:textId="227C4C59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B9181A" w:rsidRPr="00B9181A" w14:paraId="55AAFCDA" w14:textId="77777777" w:rsidTr="00BA153E">
        <w:tc>
          <w:tcPr>
            <w:tcW w:w="1702" w:type="dxa"/>
          </w:tcPr>
          <w:p w14:paraId="4411ED3C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rajče, baklažán</w:t>
            </w:r>
          </w:p>
        </w:tc>
        <w:tc>
          <w:tcPr>
            <w:tcW w:w="2268" w:type="dxa"/>
          </w:tcPr>
          <w:p w14:paraId="7EC6FA73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B9181A">
              <w:rPr>
                <w:rFonts w:eastAsia="Calibri"/>
                <w:lang w:eastAsia="en-US"/>
              </w:rPr>
              <w:t>makadlovka</w:t>
            </w:r>
            <w:proofErr w:type="spellEnd"/>
            <w:r w:rsidRPr="00B9181A">
              <w:rPr>
                <w:rFonts w:eastAsia="Calibri"/>
                <w:lang w:eastAsia="en-US"/>
              </w:rPr>
              <w:t>, černopáska bavlníková, housenky motýlů</w:t>
            </w:r>
          </w:p>
        </w:tc>
        <w:tc>
          <w:tcPr>
            <w:tcW w:w="1275" w:type="dxa"/>
          </w:tcPr>
          <w:p w14:paraId="3282FDF2" w14:textId="77777777" w:rsidR="00B9181A" w:rsidRPr="00B9181A" w:rsidRDefault="00B9181A" w:rsidP="001318CD">
            <w:pPr>
              <w:widowControl w:val="0"/>
              <w:spacing w:line="276" w:lineRule="auto"/>
              <w:ind w:right="-63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0,75 l/ha</w:t>
            </w:r>
          </w:p>
        </w:tc>
        <w:tc>
          <w:tcPr>
            <w:tcW w:w="567" w:type="dxa"/>
          </w:tcPr>
          <w:p w14:paraId="6655039B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</w:tcPr>
          <w:p w14:paraId="66783137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21" w:type="dxa"/>
          </w:tcPr>
          <w:p w14:paraId="2C04F801" w14:textId="1589C5A8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5) skleníky</w:t>
            </w:r>
          </w:p>
        </w:tc>
      </w:tr>
      <w:tr w:rsidR="00B9181A" w:rsidRPr="00B9181A" w14:paraId="161A889D" w14:textId="77777777" w:rsidTr="00BA153E">
        <w:tc>
          <w:tcPr>
            <w:tcW w:w="1702" w:type="dxa"/>
          </w:tcPr>
          <w:p w14:paraId="1BB323C5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paprika</w:t>
            </w:r>
          </w:p>
        </w:tc>
        <w:tc>
          <w:tcPr>
            <w:tcW w:w="2268" w:type="dxa"/>
          </w:tcPr>
          <w:p w14:paraId="426FF79C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housenky motýlů</w:t>
            </w:r>
          </w:p>
        </w:tc>
        <w:tc>
          <w:tcPr>
            <w:tcW w:w="1275" w:type="dxa"/>
          </w:tcPr>
          <w:p w14:paraId="5C7AFA9B" w14:textId="77777777" w:rsidR="00B9181A" w:rsidRPr="00B9181A" w:rsidRDefault="00B9181A" w:rsidP="001318CD">
            <w:pPr>
              <w:widowControl w:val="0"/>
              <w:spacing w:line="276" w:lineRule="auto"/>
              <w:ind w:right="-63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0,75 l/ha</w:t>
            </w:r>
          </w:p>
        </w:tc>
        <w:tc>
          <w:tcPr>
            <w:tcW w:w="567" w:type="dxa"/>
          </w:tcPr>
          <w:p w14:paraId="74ECEB77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</w:tcPr>
          <w:p w14:paraId="4012284B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21" w:type="dxa"/>
          </w:tcPr>
          <w:p w14:paraId="13A0AD06" w14:textId="617070E8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5) skleníky</w:t>
            </w:r>
          </w:p>
        </w:tc>
      </w:tr>
      <w:tr w:rsidR="00B9181A" w:rsidRPr="00B9181A" w14:paraId="786E57A7" w14:textId="77777777" w:rsidTr="00BA153E">
        <w:trPr>
          <w:trHeight w:val="57"/>
        </w:trPr>
        <w:tc>
          <w:tcPr>
            <w:tcW w:w="1702" w:type="dxa"/>
          </w:tcPr>
          <w:p w14:paraId="12F7A2D0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okrasné školky, ovocné školky, lesní školky</w:t>
            </w:r>
          </w:p>
        </w:tc>
        <w:tc>
          <w:tcPr>
            <w:tcW w:w="2268" w:type="dxa"/>
          </w:tcPr>
          <w:p w14:paraId="412DCCBF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housenky motýlů</w:t>
            </w:r>
          </w:p>
        </w:tc>
        <w:tc>
          <w:tcPr>
            <w:tcW w:w="1275" w:type="dxa"/>
          </w:tcPr>
          <w:p w14:paraId="1514844B" w14:textId="77777777" w:rsidR="00B9181A" w:rsidRPr="00B9181A" w:rsidRDefault="00B9181A" w:rsidP="001318CD">
            <w:pPr>
              <w:widowControl w:val="0"/>
              <w:spacing w:line="276" w:lineRule="auto"/>
              <w:ind w:right="-63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0,75 l/ha</w:t>
            </w:r>
          </w:p>
        </w:tc>
        <w:tc>
          <w:tcPr>
            <w:tcW w:w="567" w:type="dxa"/>
          </w:tcPr>
          <w:p w14:paraId="4F2400F8" w14:textId="77777777" w:rsidR="00B9181A" w:rsidRPr="00B9181A" w:rsidRDefault="00B9181A" w:rsidP="001318CD">
            <w:pPr>
              <w:widowControl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908" w:type="dxa"/>
          </w:tcPr>
          <w:p w14:paraId="33460E20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21" w:type="dxa"/>
          </w:tcPr>
          <w:p w14:paraId="2198A7E9" w14:textId="31A85AEF" w:rsidR="00B9181A" w:rsidRPr="00B9181A" w:rsidRDefault="00B9181A" w:rsidP="001318CD">
            <w:pPr>
              <w:widowControl w:val="0"/>
              <w:spacing w:line="276" w:lineRule="auto"/>
              <w:ind w:right="-62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5) venkovní prostory</w:t>
            </w:r>
          </w:p>
        </w:tc>
      </w:tr>
    </w:tbl>
    <w:p w14:paraId="3C25A2D8" w14:textId="77777777" w:rsidR="00B9181A" w:rsidRPr="00B9181A" w:rsidRDefault="00B9181A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AE51802" w14:textId="77777777" w:rsidR="00B9181A" w:rsidRPr="00B9181A" w:rsidRDefault="00B9181A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B9181A">
        <w:rPr>
          <w:rFonts w:eastAsiaTheme="minorHAnsi"/>
          <w:lang w:eastAsia="en-US"/>
        </w:rPr>
        <w:t>OL (ochranná lhůta) je dána počtem dnů, které je nutné dodržet mezi termínem poslední aplikace a sklizní.</w:t>
      </w:r>
    </w:p>
    <w:p w14:paraId="11D6A88C" w14:textId="77777777" w:rsidR="00B9181A" w:rsidRPr="00B9181A" w:rsidRDefault="00B9181A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B9181A">
        <w:rPr>
          <w:rFonts w:eastAsiaTheme="minorHAnsi"/>
          <w:lang w:eastAsia="en-US"/>
        </w:rPr>
        <w:t>AT – ochranná lhůta je dána odstupem mezi termínem poslední aplikace a sklizní.</w:t>
      </w:r>
    </w:p>
    <w:p w14:paraId="4B44603E" w14:textId="77777777" w:rsidR="001318CD" w:rsidRDefault="001318CD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730CAF97" w14:textId="192CF72E" w:rsidR="00B9181A" w:rsidRDefault="00B9181A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B9181A">
        <w:rPr>
          <w:rFonts w:eastAsiaTheme="minorHAnsi"/>
          <w:lang w:eastAsia="en-US"/>
        </w:rPr>
        <w:t>Skleník je definován Nařízením (ES) č. 1107/2009.</w:t>
      </w:r>
    </w:p>
    <w:p w14:paraId="6D134C37" w14:textId="77777777" w:rsidR="001318CD" w:rsidRPr="00B9181A" w:rsidRDefault="001318CD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843"/>
        <w:gridCol w:w="1985"/>
        <w:gridCol w:w="1558"/>
      </w:tblGrid>
      <w:tr w:rsidR="00B9181A" w:rsidRPr="00B9181A" w14:paraId="3B5264DB" w14:textId="77777777" w:rsidTr="00BA153E">
        <w:tc>
          <w:tcPr>
            <w:tcW w:w="2127" w:type="dxa"/>
            <w:shd w:val="clear" w:color="auto" w:fill="auto"/>
          </w:tcPr>
          <w:p w14:paraId="48B91E8E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00D5FA3E" w14:textId="77777777" w:rsidR="00B9181A" w:rsidRPr="00B9181A" w:rsidRDefault="00B9181A" w:rsidP="001318CD">
            <w:pPr>
              <w:widowControl w:val="0"/>
              <w:spacing w:line="276" w:lineRule="auto"/>
              <w:ind w:right="320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2BEDC908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5C460DB3" w14:textId="77777777" w:rsidR="00B9181A" w:rsidRPr="00B9181A" w:rsidRDefault="00B9181A" w:rsidP="001318CD">
            <w:pPr>
              <w:widowControl w:val="0"/>
              <w:spacing w:line="276" w:lineRule="auto"/>
              <w:ind w:right="3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1558" w:type="dxa"/>
            <w:shd w:val="clear" w:color="auto" w:fill="auto"/>
          </w:tcPr>
          <w:p w14:paraId="0688708C" w14:textId="77777777" w:rsidR="00B9181A" w:rsidRPr="00B9181A" w:rsidRDefault="00B9181A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B9181A" w:rsidRPr="00B9181A" w14:paraId="423F6C28" w14:textId="77777777" w:rsidTr="00BA153E">
        <w:tc>
          <w:tcPr>
            <w:tcW w:w="2127" w:type="dxa"/>
            <w:shd w:val="clear" w:color="auto" w:fill="auto"/>
          </w:tcPr>
          <w:p w14:paraId="62F3EFA9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jabloň, hrušeň</w:t>
            </w:r>
          </w:p>
        </w:tc>
        <w:tc>
          <w:tcPr>
            <w:tcW w:w="1843" w:type="dxa"/>
            <w:shd w:val="clear" w:color="auto" w:fill="auto"/>
          </w:tcPr>
          <w:p w14:paraId="433E18E3" w14:textId="77777777" w:rsidR="00B9181A" w:rsidRPr="00B9181A" w:rsidRDefault="00B9181A" w:rsidP="001318CD">
            <w:pPr>
              <w:widowControl w:val="0"/>
              <w:spacing w:line="276" w:lineRule="auto"/>
              <w:ind w:left="-103"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300-1500 l/ha</w:t>
            </w:r>
          </w:p>
        </w:tc>
        <w:tc>
          <w:tcPr>
            <w:tcW w:w="1843" w:type="dxa"/>
            <w:shd w:val="clear" w:color="auto" w:fill="auto"/>
          </w:tcPr>
          <w:p w14:paraId="404D84EC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78F11E02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 1x za rok</w:t>
            </w:r>
          </w:p>
        </w:tc>
        <w:tc>
          <w:tcPr>
            <w:tcW w:w="1558" w:type="dxa"/>
            <w:shd w:val="clear" w:color="auto" w:fill="auto"/>
          </w:tcPr>
          <w:p w14:paraId="55192F7B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9181A" w:rsidRPr="00B9181A" w14:paraId="2EFC7A9F" w14:textId="77777777" w:rsidTr="00BA153E">
        <w:tc>
          <w:tcPr>
            <w:tcW w:w="2127" w:type="dxa"/>
            <w:shd w:val="clear" w:color="auto" w:fill="auto"/>
          </w:tcPr>
          <w:p w14:paraId="162518A5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okrasné rostliny, okrasné dřeviny</w:t>
            </w:r>
          </w:p>
        </w:tc>
        <w:tc>
          <w:tcPr>
            <w:tcW w:w="1843" w:type="dxa"/>
            <w:shd w:val="clear" w:color="auto" w:fill="auto"/>
          </w:tcPr>
          <w:p w14:paraId="282F2AD0" w14:textId="77777777" w:rsidR="00B9181A" w:rsidRPr="00B9181A" w:rsidRDefault="00B9181A" w:rsidP="001318CD">
            <w:pPr>
              <w:widowControl w:val="0"/>
              <w:spacing w:line="276" w:lineRule="auto"/>
              <w:ind w:left="-103"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500-2000 l/ha</w:t>
            </w:r>
          </w:p>
        </w:tc>
        <w:tc>
          <w:tcPr>
            <w:tcW w:w="1843" w:type="dxa"/>
            <w:shd w:val="clear" w:color="auto" w:fill="auto"/>
          </w:tcPr>
          <w:p w14:paraId="348A423C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985" w:type="dxa"/>
            <w:shd w:val="clear" w:color="auto" w:fill="auto"/>
          </w:tcPr>
          <w:p w14:paraId="371BB504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 1x za rok</w:t>
            </w:r>
          </w:p>
        </w:tc>
        <w:tc>
          <w:tcPr>
            <w:tcW w:w="1558" w:type="dxa"/>
            <w:shd w:val="clear" w:color="auto" w:fill="auto"/>
          </w:tcPr>
          <w:p w14:paraId="3CFC1D4A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</w:p>
        </w:tc>
      </w:tr>
      <w:tr w:rsidR="00B9181A" w:rsidRPr="00B9181A" w14:paraId="53773D2A" w14:textId="77777777" w:rsidTr="00BA153E">
        <w:tc>
          <w:tcPr>
            <w:tcW w:w="2127" w:type="dxa"/>
            <w:shd w:val="clear" w:color="auto" w:fill="auto"/>
          </w:tcPr>
          <w:p w14:paraId="26F8FE54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okrasné školky, ovocné školky, lesní školky</w:t>
            </w:r>
          </w:p>
        </w:tc>
        <w:tc>
          <w:tcPr>
            <w:tcW w:w="1843" w:type="dxa"/>
            <w:shd w:val="clear" w:color="auto" w:fill="auto"/>
          </w:tcPr>
          <w:p w14:paraId="3941AAD1" w14:textId="77777777" w:rsidR="00B9181A" w:rsidRPr="00B9181A" w:rsidRDefault="00B9181A" w:rsidP="001318CD">
            <w:pPr>
              <w:widowControl w:val="0"/>
              <w:spacing w:line="276" w:lineRule="auto"/>
              <w:ind w:left="-103"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300-1500 l/ha</w:t>
            </w:r>
          </w:p>
        </w:tc>
        <w:tc>
          <w:tcPr>
            <w:tcW w:w="1843" w:type="dxa"/>
            <w:shd w:val="clear" w:color="auto" w:fill="auto"/>
          </w:tcPr>
          <w:p w14:paraId="2742E6A6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4C973629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 1x za rok</w:t>
            </w:r>
          </w:p>
        </w:tc>
        <w:tc>
          <w:tcPr>
            <w:tcW w:w="1558" w:type="dxa"/>
            <w:shd w:val="clear" w:color="auto" w:fill="auto"/>
          </w:tcPr>
          <w:p w14:paraId="6005A426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</w:p>
        </w:tc>
      </w:tr>
      <w:tr w:rsidR="00B9181A" w:rsidRPr="00B9181A" w14:paraId="76D6CC15" w14:textId="77777777" w:rsidTr="00BA153E">
        <w:tc>
          <w:tcPr>
            <w:tcW w:w="2127" w:type="dxa"/>
            <w:shd w:val="clear" w:color="auto" w:fill="auto"/>
          </w:tcPr>
          <w:p w14:paraId="20725BA9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paprika</w:t>
            </w:r>
          </w:p>
        </w:tc>
        <w:tc>
          <w:tcPr>
            <w:tcW w:w="1843" w:type="dxa"/>
            <w:shd w:val="clear" w:color="auto" w:fill="auto"/>
          </w:tcPr>
          <w:p w14:paraId="5E332F58" w14:textId="77777777" w:rsidR="00B9181A" w:rsidRPr="00B9181A" w:rsidRDefault="00B9181A" w:rsidP="001318CD">
            <w:pPr>
              <w:widowControl w:val="0"/>
              <w:spacing w:line="276" w:lineRule="auto"/>
              <w:ind w:left="-103"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1000-2000 l/ha</w:t>
            </w:r>
          </w:p>
        </w:tc>
        <w:tc>
          <w:tcPr>
            <w:tcW w:w="1843" w:type="dxa"/>
            <w:shd w:val="clear" w:color="auto" w:fill="auto"/>
          </w:tcPr>
          <w:p w14:paraId="6CAC31B6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24FBFECB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 3x  </w:t>
            </w:r>
          </w:p>
        </w:tc>
        <w:tc>
          <w:tcPr>
            <w:tcW w:w="1558" w:type="dxa"/>
            <w:shd w:val="clear" w:color="auto" w:fill="auto"/>
          </w:tcPr>
          <w:p w14:paraId="726A65F8" w14:textId="77777777" w:rsidR="00B9181A" w:rsidRPr="00B9181A" w:rsidRDefault="00B9181A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14 dnů</w:t>
            </w:r>
          </w:p>
        </w:tc>
      </w:tr>
      <w:tr w:rsidR="00B9181A" w:rsidRPr="00B9181A" w14:paraId="21317E9D" w14:textId="77777777" w:rsidTr="00BA15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E89" w14:textId="77777777" w:rsidR="00B9181A" w:rsidRPr="00B9181A" w:rsidRDefault="00B9181A" w:rsidP="001318C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rajče, baklažán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DFD0" w14:textId="77777777" w:rsidR="00B9181A" w:rsidRPr="00B9181A" w:rsidRDefault="00B9181A" w:rsidP="001318C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-103"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800-1200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2ACB" w14:textId="77777777" w:rsidR="00B9181A" w:rsidRPr="00B9181A" w:rsidRDefault="00B9181A" w:rsidP="001318C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8DE0" w14:textId="77777777" w:rsidR="00B9181A" w:rsidRPr="00B9181A" w:rsidRDefault="00B9181A" w:rsidP="001318C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 3x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C4E" w14:textId="77777777" w:rsidR="00B9181A" w:rsidRPr="00B9181A" w:rsidRDefault="00B9181A" w:rsidP="001318CD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14 dnů</w:t>
            </w:r>
          </w:p>
        </w:tc>
      </w:tr>
    </w:tbl>
    <w:p w14:paraId="02D3224F" w14:textId="77777777" w:rsidR="00B9181A" w:rsidRPr="00B9181A" w:rsidRDefault="00B9181A" w:rsidP="00186A5A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i/>
          <w:iCs/>
          <w:lang w:eastAsia="en-US"/>
        </w:rPr>
      </w:pPr>
    </w:p>
    <w:p w14:paraId="78D7D8EF" w14:textId="77777777" w:rsidR="00B9181A" w:rsidRPr="00B9181A" w:rsidRDefault="00B9181A" w:rsidP="00186A5A">
      <w:pPr>
        <w:widowControl w:val="0"/>
        <w:spacing w:after="160" w:line="276" w:lineRule="auto"/>
        <w:jc w:val="both"/>
        <w:rPr>
          <w:rFonts w:eastAsiaTheme="minorHAnsi"/>
          <w:lang w:eastAsia="en-US"/>
        </w:rPr>
      </w:pPr>
      <w:r w:rsidRPr="00B9181A">
        <w:rPr>
          <w:rFonts w:eastAsiaTheme="minorHAnsi"/>
          <w:lang w:eastAsia="en-US"/>
        </w:rPr>
        <w:t>Přípravek se aplikuje podle signalizace, nebo při překročení prahu škodlivosti.</w:t>
      </w:r>
    </w:p>
    <w:p w14:paraId="58468926" w14:textId="77777777" w:rsidR="00B9181A" w:rsidRPr="00B9181A" w:rsidRDefault="00B9181A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B9181A">
        <w:rPr>
          <w:rFonts w:eastAsiaTheme="minorHAnsi"/>
          <w:lang w:eastAsia="en-US"/>
        </w:rPr>
        <w:br/>
      </w:r>
      <w:r w:rsidRPr="00B9181A">
        <w:rPr>
          <w:rFonts w:eastAsiaTheme="minorHAnsi"/>
          <w:lang w:eastAsia="en-US"/>
        </w:rPr>
        <w:lastRenderedPageBreak/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52"/>
        <w:gridCol w:w="1225"/>
        <w:gridCol w:w="1294"/>
      </w:tblGrid>
      <w:tr w:rsidR="00B9181A" w:rsidRPr="00B9181A" w14:paraId="4D8AFF8B" w14:textId="77777777" w:rsidTr="00186A5A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25086720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680" w:type="pct"/>
            <w:vAlign w:val="center"/>
          </w:tcPr>
          <w:p w14:paraId="4E68F4D1" w14:textId="77777777" w:rsidR="00B9181A" w:rsidRPr="00B9181A" w:rsidRDefault="00B9181A" w:rsidP="00186A5A">
            <w:pPr>
              <w:widowControl w:val="0"/>
              <w:spacing w:line="276" w:lineRule="auto"/>
              <w:ind w:left="-108"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1FC4B3A8" w14:textId="76DB5A5C" w:rsidR="00B9181A" w:rsidRPr="00B9181A" w:rsidRDefault="00B9181A" w:rsidP="001318CD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tryska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B9181A"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676" w:type="pct"/>
            <w:vAlign w:val="center"/>
          </w:tcPr>
          <w:p w14:paraId="4E4431B1" w14:textId="0EEC0139" w:rsidR="00B9181A" w:rsidRPr="00B9181A" w:rsidRDefault="00B9181A" w:rsidP="001318CD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tryska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B9181A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714" w:type="pct"/>
            <w:vAlign w:val="center"/>
          </w:tcPr>
          <w:p w14:paraId="2A605AE0" w14:textId="0EF78E39" w:rsidR="00B9181A" w:rsidRPr="00B9181A" w:rsidRDefault="00B9181A" w:rsidP="001318CD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tryska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B9181A">
              <w:rPr>
                <w:rFonts w:eastAsia="Calibri"/>
                <w:lang w:eastAsia="en-US"/>
              </w:rPr>
              <w:t>90%</w:t>
            </w:r>
          </w:p>
        </w:tc>
      </w:tr>
      <w:tr w:rsidR="00B9181A" w:rsidRPr="00B9181A" w14:paraId="36BD4B5B" w14:textId="77777777" w:rsidTr="00186A5A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87A4BDD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Ochranná vzdálenost od povrchové vody s ohledem na ochranu vodních organismů [m]</w:t>
            </w:r>
          </w:p>
        </w:tc>
      </w:tr>
      <w:tr w:rsidR="00B9181A" w:rsidRPr="00B9181A" w14:paraId="349A1413" w14:textId="77777777" w:rsidTr="00186A5A">
        <w:trPr>
          <w:trHeight w:val="857"/>
          <w:jc w:val="center"/>
        </w:trPr>
        <w:tc>
          <w:tcPr>
            <w:tcW w:w="2184" w:type="pct"/>
            <w:shd w:val="clear" w:color="auto" w:fill="FFFFFF"/>
          </w:tcPr>
          <w:p w14:paraId="1700B562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jabloň, hrušeň, okrasné rostliny, okrasné dřeviny, okrasné školky, ovocné školky, lesní školky ˃ 150 cm</w:t>
            </w:r>
          </w:p>
        </w:tc>
        <w:tc>
          <w:tcPr>
            <w:tcW w:w="680" w:type="pct"/>
          </w:tcPr>
          <w:p w14:paraId="113B237B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46" w:type="pct"/>
          </w:tcPr>
          <w:p w14:paraId="24CCE5F9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76" w:type="pct"/>
          </w:tcPr>
          <w:p w14:paraId="639F5573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4" w:type="pct"/>
          </w:tcPr>
          <w:p w14:paraId="729E0E5E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12</w:t>
            </w:r>
          </w:p>
        </w:tc>
      </w:tr>
      <w:tr w:rsidR="00B9181A" w:rsidRPr="00B9181A" w14:paraId="57CF8DE5" w14:textId="77777777" w:rsidTr="00186A5A">
        <w:trPr>
          <w:trHeight w:val="857"/>
          <w:jc w:val="center"/>
        </w:trPr>
        <w:tc>
          <w:tcPr>
            <w:tcW w:w="2184" w:type="pct"/>
            <w:shd w:val="clear" w:color="auto" w:fill="FFFFFF"/>
          </w:tcPr>
          <w:p w14:paraId="1600F459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okrasné rostliny, okrasné dřeviny, okrasné školky, ovocné školky, lesní školky 50 - 150 cm</w:t>
            </w:r>
          </w:p>
        </w:tc>
        <w:tc>
          <w:tcPr>
            <w:tcW w:w="680" w:type="pct"/>
          </w:tcPr>
          <w:p w14:paraId="3DAAACD6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46" w:type="pct"/>
          </w:tcPr>
          <w:p w14:paraId="57B5518D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6" w:type="pct"/>
          </w:tcPr>
          <w:p w14:paraId="620676D2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4" w:type="pct"/>
          </w:tcPr>
          <w:p w14:paraId="2D094602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6</w:t>
            </w:r>
          </w:p>
        </w:tc>
      </w:tr>
      <w:tr w:rsidR="00B9181A" w:rsidRPr="00B9181A" w14:paraId="58EC8CBC" w14:textId="77777777" w:rsidTr="00186A5A">
        <w:trPr>
          <w:trHeight w:val="857"/>
          <w:jc w:val="center"/>
        </w:trPr>
        <w:tc>
          <w:tcPr>
            <w:tcW w:w="2184" w:type="pct"/>
            <w:shd w:val="clear" w:color="auto" w:fill="FFFFFF"/>
          </w:tcPr>
          <w:p w14:paraId="50837BDB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okrasné rostliny, okrasné dřeviny, okrasné školky, ovocné školky, lesní školky &lt; 50 cm</w:t>
            </w:r>
          </w:p>
        </w:tc>
        <w:tc>
          <w:tcPr>
            <w:tcW w:w="680" w:type="pct"/>
          </w:tcPr>
          <w:p w14:paraId="5F336F73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6" w:type="pct"/>
          </w:tcPr>
          <w:p w14:paraId="53478863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pct"/>
          </w:tcPr>
          <w:p w14:paraId="7A48103C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4" w:type="pct"/>
          </w:tcPr>
          <w:p w14:paraId="39A3B892" w14:textId="77777777" w:rsidR="00B9181A" w:rsidRPr="00B9181A" w:rsidRDefault="00B9181A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B9181A">
              <w:rPr>
                <w:rFonts w:eastAsia="Calibri"/>
                <w:lang w:eastAsia="en-US"/>
              </w:rPr>
              <w:t>4</w:t>
            </w:r>
          </w:p>
        </w:tc>
      </w:tr>
    </w:tbl>
    <w:p w14:paraId="05DFDE05" w14:textId="77777777" w:rsidR="00B9181A" w:rsidRPr="00B9181A" w:rsidRDefault="00B9181A" w:rsidP="00186A5A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7855117F" w14:textId="77777777" w:rsidR="00B9181A" w:rsidRPr="00B9181A" w:rsidRDefault="00B9181A" w:rsidP="00186A5A">
      <w:pPr>
        <w:widowControl w:val="0"/>
        <w:spacing w:line="276" w:lineRule="auto"/>
        <w:rPr>
          <w:rFonts w:eastAsia="Calibri"/>
          <w:u w:val="single"/>
        </w:rPr>
      </w:pPr>
      <w:r w:rsidRPr="00B9181A">
        <w:rPr>
          <w:rFonts w:eastAsia="Calibri"/>
          <w:u w:val="single"/>
        </w:rPr>
        <w:t>Jabloň, hrušeň</w:t>
      </w:r>
    </w:p>
    <w:p w14:paraId="728D315D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  <w:r w:rsidRPr="00B9181A">
        <w:rPr>
          <w:rFonts w:eastAsia="Calibri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2DABC348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</w:p>
    <w:p w14:paraId="316F7CCB" w14:textId="77777777" w:rsidR="00B9181A" w:rsidRPr="00B9181A" w:rsidRDefault="00B9181A" w:rsidP="00186A5A">
      <w:pPr>
        <w:widowControl w:val="0"/>
        <w:spacing w:line="276" w:lineRule="auto"/>
        <w:rPr>
          <w:rFonts w:eastAsia="Calibri"/>
          <w:u w:val="single"/>
        </w:rPr>
      </w:pPr>
      <w:r w:rsidRPr="00B9181A">
        <w:rPr>
          <w:rFonts w:eastAsia="Calibri"/>
          <w:u w:val="single"/>
        </w:rPr>
        <w:t>Okrasné rostliny, okrasné dřeviny, okrasné školky, ovocné školky, lesní školky ˃ 150 cm</w:t>
      </w:r>
    </w:p>
    <w:p w14:paraId="1D135735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  <w:r w:rsidRPr="00B9181A">
        <w:rPr>
          <w:rFonts w:eastAsia="Calibri"/>
        </w:rPr>
        <w:t>Za účelem ochrany vodních organismů neaplikujte na svažitých pozemcích (≥ 3° svažitosti), jejichž okraje jsou vzdáleny od povrchových vod &lt; 35 m.</w:t>
      </w:r>
    </w:p>
    <w:p w14:paraId="0A054F78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</w:p>
    <w:p w14:paraId="08C65F73" w14:textId="77777777" w:rsidR="00B9181A" w:rsidRPr="00B9181A" w:rsidRDefault="00B9181A" w:rsidP="00186A5A">
      <w:pPr>
        <w:widowControl w:val="0"/>
        <w:spacing w:line="276" w:lineRule="auto"/>
        <w:rPr>
          <w:rFonts w:eastAsia="Calibri"/>
          <w:u w:val="single"/>
        </w:rPr>
      </w:pPr>
      <w:r w:rsidRPr="00B9181A">
        <w:rPr>
          <w:rFonts w:eastAsia="Calibri"/>
          <w:u w:val="single"/>
        </w:rPr>
        <w:t>Okrasné rostliny, okrasné dřeviny, okrasné školky, ovocné školky, lesní školky 50 - 150 cm</w:t>
      </w:r>
    </w:p>
    <w:p w14:paraId="3D4882BD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  <w:r w:rsidRPr="00B9181A">
        <w:rPr>
          <w:rFonts w:eastAsia="Calibri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21CC5CD6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</w:p>
    <w:p w14:paraId="38123EDB" w14:textId="77777777" w:rsidR="00B9181A" w:rsidRPr="00B9181A" w:rsidRDefault="00B9181A" w:rsidP="00186A5A">
      <w:pPr>
        <w:widowControl w:val="0"/>
        <w:spacing w:line="276" w:lineRule="auto"/>
        <w:rPr>
          <w:rFonts w:eastAsia="Calibri"/>
          <w:u w:val="single"/>
        </w:rPr>
      </w:pPr>
      <w:r w:rsidRPr="00B9181A">
        <w:rPr>
          <w:rFonts w:eastAsia="Calibri"/>
          <w:u w:val="single"/>
        </w:rPr>
        <w:t>Okrasné rostliny, okrasné dřeviny, okrasné školky, ovocné školky, lesní školky &lt; 50 cm</w:t>
      </w:r>
    </w:p>
    <w:p w14:paraId="2F022B7B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  <w:r w:rsidRPr="00B9181A">
        <w:rPr>
          <w:rFonts w:eastAsia="Calibri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20 m.</w:t>
      </w:r>
    </w:p>
    <w:p w14:paraId="014AD1F3" w14:textId="77777777" w:rsidR="00B9181A" w:rsidRPr="00B9181A" w:rsidRDefault="00B9181A" w:rsidP="00186A5A">
      <w:pPr>
        <w:widowControl w:val="0"/>
        <w:spacing w:line="276" w:lineRule="auto"/>
        <w:rPr>
          <w:rFonts w:eastAsia="Calibri"/>
        </w:rPr>
      </w:pPr>
    </w:p>
    <w:p w14:paraId="1D945F13" w14:textId="4096AE2D" w:rsidR="00B9181A" w:rsidRDefault="00B9181A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6993918" w14:textId="77777777" w:rsidR="00225D72" w:rsidRDefault="00225D72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6CDDAF34" w14:textId="1F302B28" w:rsidR="00847AF0" w:rsidRDefault="00847AF0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847AF0">
        <w:rPr>
          <w:b/>
          <w:sz w:val="28"/>
          <w:szCs w:val="28"/>
        </w:rPr>
        <w:t>MOSPILAN MIZU 120 SL</w:t>
      </w:r>
    </w:p>
    <w:p w14:paraId="4D43A6D2" w14:textId="014242F8" w:rsidR="00847AF0" w:rsidRPr="005F7601" w:rsidRDefault="00847AF0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5F7601">
        <w:t>evidenční číslo:</w:t>
      </w:r>
      <w:r w:rsidRPr="005F7601">
        <w:rPr>
          <w:iCs/>
        </w:rPr>
        <w:t xml:space="preserve"> </w:t>
      </w:r>
      <w:r>
        <w:rPr>
          <w:iCs/>
        </w:rPr>
        <w:t>5218-1</w:t>
      </w:r>
    </w:p>
    <w:p w14:paraId="3763B123" w14:textId="1EF5324D" w:rsidR="00847AF0" w:rsidRPr="005F7601" w:rsidRDefault="00847AF0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5F7601">
        <w:t>účinná látka:</w:t>
      </w:r>
      <w:r w:rsidRPr="005F7601">
        <w:rPr>
          <w:iCs/>
        </w:rPr>
        <w:t xml:space="preserve"> </w:t>
      </w:r>
      <w:proofErr w:type="spellStart"/>
      <w:r>
        <w:rPr>
          <w:iCs/>
        </w:rPr>
        <w:t>a</w:t>
      </w:r>
      <w:r w:rsidRPr="00847AF0">
        <w:rPr>
          <w:iCs/>
        </w:rPr>
        <w:t>cetamiprid</w:t>
      </w:r>
      <w:proofErr w:type="spellEnd"/>
      <w:r>
        <w:rPr>
          <w:iCs/>
        </w:rPr>
        <w:t xml:space="preserve">   120 g/l</w:t>
      </w:r>
    </w:p>
    <w:p w14:paraId="4C2FDBBA" w14:textId="77777777" w:rsidR="00847AF0" w:rsidRDefault="00847AF0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F7601">
        <w:t xml:space="preserve">platnost povolení končí dne: </w:t>
      </w:r>
      <w:r w:rsidRPr="00847AF0">
        <w:t>28.2.2034</w:t>
      </w:r>
    </w:p>
    <w:p w14:paraId="0DE229DE" w14:textId="5826831E" w:rsidR="00847AF0" w:rsidRDefault="00847AF0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lang w:eastAsia="en-US"/>
        </w:rPr>
      </w:pPr>
    </w:p>
    <w:p w14:paraId="5880EDF0" w14:textId="6534FA6F" w:rsidR="001318CD" w:rsidRDefault="001318CD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lang w:eastAsia="en-US"/>
        </w:rPr>
      </w:pPr>
    </w:p>
    <w:p w14:paraId="3C7863E5" w14:textId="1858F1C0" w:rsidR="001318CD" w:rsidRDefault="001318CD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lang w:eastAsia="en-US"/>
        </w:rPr>
      </w:pPr>
    </w:p>
    <w:p w14:paraId="273F1AE8" w14:textId="3AF80D0D" w:rsidR="00BA153E" w:rsidRDefault="00BA153E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lang w:eastAsia="en-US"/>
        </w:rPr>
      </w:pPr>
    </w:p>
    <w:p w14:paraId="59196C3C" w14:textId="77777777" w:rsidR="00BA153E" w:rsidRPr="001318CD" w:rsidRDefault="00BA153E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lang w:eastAsia="en-US"/>
        </w:rPr>
      </w:pPr>
    </w:p>
    <w:p w14:paraId="606F327D" w14:textId="630D3CCB" w:rsidR="00847AF0" w:rsidRPr="00847AF0" w:rsidRDefault="00847AF0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847AF0">
        <w:rPr>
          <w:rFonts w:eastAsia="Calibri"/>
          <w:i/>
          <w:iCs/>
          <w:lang w:eastAsia="en-US"/>
        </w:rPr>
        <w:lastRenderedPageBreak/>
        <w:t>Rozsah povoleného použití přípravku:</w:t>
      </w:r>
    </w:p>
    <w:tbl>
      <w:tblPr>
        <w:tblW w:w="5088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981"/>
        <w:gridCol w:w="1305"/>
        <w:gridCol w:w="485"/>
        <w:gridCol w:w="2197"/>
        <w:gridCol w:w="1834"/>
      </w:tblGrid>
      <w:tr w:rsidR="00847AF0" w:rsidRPr="00847AF0" w14:paraId="79090B13" w14:textId="77777777" w:rsidTr="001318CD">
        <w:tc>
          <w:tcPr>
            <w:tcW w:w="767" w:type="pct"/>
          </w:tcPr>
          <w:p w14:paraId="24F0C58C" w14:textId="1BE3F11E" w:rsidR="00847AF0" w:rsidRPr="00847AF0" w:rsidRDefault="00847AF0" w:rsidP="001318CD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1)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847AF0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075" w:type="pct"/>
          </w:tcPr>
          <w:p w14:paraId="43D7410F" w14:textId="77777777" w:rsidR="00847AF0" w:rsidRPr="00847AF0" w:rsidRDefault="00847AF0" w:rsidP="001318CD">
            <w:pPr>
              <w:widowControl w:val="0"/>
              <w:spacing w:line="276" w:lineRule="auto"/>
              <w:ind w:left="25" w:right="-70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708" w:type="pct"/>
          </w:tcPr>
          <w:p w14:paraId="33E7B4F1" w14:textId="77777777" w:rsidR="00847AF0" w:rsidRPr="00847AF0" w:rsidRDefault="00847AF0" w:rsidP="001318CD">
            <w:pPr>
              <w:widowControl w:val="0"/>
              <w:spacing w:line="276" w:lineRule="auto"/>
              <w:ind w:left="5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Dávkování, mísitelnost</w:t>
            </w:r>
          </w:p>
        </w:tc>
        <w:tc>
          <w:tcPr>
            <w:tcW w:w="263" w:type="pct"/>
          </w:tcPr>
          <w:p w14:paraId="5B1548E2" w14:textId="77777777" w:rsidR="00847AF0" w:rsidRPr="00847AF0" w:rsidRDefault="00847AF0" w:rsidP="001318CD">
            <w:pPr>
              <w:widowControl w:val="0"/>
              <w:spacing w:line="276" w:lineRule="auto"/>
              <w:jc w:val="center"/>
              <w:outlineLvl w:val="4"/>
              <w:rPr>
                <w:color w:val="365F91"/>
                <w:lang w:eastAsia="en-US"/>
              </w:rPr>
            </w:pPr>
            <w:r w:rsidRPr="00847AF0">
              <w:rPr>
                <w:lang w:eastAsia="en-US"/>
              </w:rPr>
              <w:t>OL</w:t>
            </w:r>
          </w:p>
        </w:tc>
        <w:tc>
          <w:tcPr>
            <w:tcW w:w="1192" w:type="pct"/>
          </w:tcPr>
          <w:p w14:paraId="5A99DCF1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Poznámka</w:t>
            </w:r>
          </w:p>
          <w:p w14:paraId="5BBDF765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1) k plodině</w:t>
            </w:r>
          </w:p>
          <w:p w14:paraId="21C8C279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2) k ŠO</w:t>
            </w:r>
          </w:p>
          <w:p w14:paraId="2DD95B33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995" w:type="pct"/>
          </w:tcPr>
          <w:p w14:paraId="068C72B2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4) Pozn. k dávkování</w:t>
            </w:r>
          </w:p>
          <w:p w14:paraId="5518CEDC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5) Umístění</w:t>
            </w:r>
          </w:p>
          <w:p w14:paraId="1BB7E641" w14:textId="719D0D6C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6) Určení sklizně</w:t>
            </w:r>
          </w:p>
        </w:tc>
      </w:tr>
      <w:tr w:rsidR="00847AF0" w:rsidRPr="00847AF0" w14:paraId="4A1EA42C" w14:textId="77777777" w:rsidTr="001318CD">
        <w:tc>
          <w:tcPr>
            <w:tcW w:w="767" w:type="pct"/>
          </w:tcPr>
          <w:p w14:paraId="6AFAD255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vojtěška</w:t>
            </w:r>
          </w:p>
        </w:tc>
        <w:tc>
          <w:tcPr>
            <w:tcW w:w="1075" w:type="pct"/>
          </w:tcPr>
          <w:p w14:paraId="3363FF97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klopuška chlupatá, klopuška světlá, klopuška černá, klopuška polní</w:t>
            </w:r>
          </w:p>
        </w:tc>
        <w:tc>
          <w:tcPr>
            <w:tcW w:w="708" w:type="pct"/>
          </w:tcPr>
          <w:p w14:paraId="1E510F50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3" w:type="pct"/>
          </w:tcPr>
          <w:p w14:paraId="26C5202B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192" w:type="pct"/>
          </w:tcPr>
          <w:p w14:paraId="72022B95" w14:textId="77777777" w:rsidR="000D30A5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1) od: 51 BBCH, do: 59 BBCH nebo, od: 69 BBCH, </w:t>
            </w:r>
          </w:p>
          <w:p w14:paraId="736FDC9F" w14:textId="7A322D56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do: 71 BBCH </w:t>
            </w:r>
          </w:p>
        </w:tc>
        <w:tc>
          <w:tcPr>
            <w:tcW w:w="995" w:type="pct"/>
          </w:tcPr>
          <w:p w14:paraId="256FB926" w14:textId="638C2C11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6) semenné porosty</w:t>
            </w:r>
          </w:p>
        </w:tc>
      </w:tr>
      <w:tr w:rsidR="00847AF0" w:rsidRPr="00847AF0" w14:paraId="2E6AA134" w14:textId="77777777" w:rsidTr="001318CD">
        <w:tc>
          <w:tcPr>
            <w:tcW w:w="767" w:type="pct"/>
          </w:tcPr>
          <w:p w14:paraId="148CFCC3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vojtěška</w:t>
            </w:r>
          </w:p>
        </w:tc>
        <w:tc>
          <w:tcPr>
            <w:tcW w:w="1075" w:type="pct"/>
          </w:tcPr>
          <w:p w14:paraId="7FC970F8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847AF0">
              <w:rPr>
                <w:rFonts w:eastAsia="Calibri"/>
                <w:lang w:eastAsia="en-US"/>
              </w:rPr>
              <w:t>kyjatka</w:t>
            </w:r>
            <w:proofErr w:type="spellEnd"/>
            <w:r w:rsidRPr="00847AF0">
              <w:rPr>
                <w:rFonts w:eastAsia="Calibri"/>
                <w:lang w:eastAsia="en-US"/>
              </w:rPr>
              <w:t xml:space="preserve"> hrachová</w:t>
            </w:r>
          </w:p>
        </w:tc>
        <w:tc>
          <w:tcPr>
            <w:tcW w:w="708" w:type="pct"/>
          </w:tcPr>
          <w:p w14:paraId="6DFFD9C5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3" w:type="pct"/>
          </w:tcPr>
          <w:p w14:paraId="0B524831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192" w:type="pct"/>
          </w:tcPr>
          <w:p w14:paraId="6946E9BE" w14:textId="77777777" w:rsidR="00EE3CEB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1) od: 31 BBCH, do: 59 BBCH nebo, od: 69 BBCH, </w:t>
            </w:r>
          </w:p>
          <w:p w14:paraId="6EA82962" w14:textId="0D394634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do: 79 BBCH </w:t>
            </w:r>
          </w:p>
        </w:tc>
        <w:tc>
          <w:tcPr>
            <w:tcW w:w="995" w:type="pct"/>
          </w:tcPr>
          <w:p w14:paraId="44488D89" w14:textId="6A52B721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6) semenné porosty</w:t>
            </w:r>
          </w:p>
        </w:tc>
      </w:tr>
      <w:tr w:rsidR="00847AF0" w:rsidRPr="00847AF0" w14:paraId="25CE312E" w14:textId="77777777" w:rsidTr="001318CD">
        <w:tc>
          <w:tcPr>
            <w:tcW w:w="767" w:type="pct"/>
          </w:tcPr>
          <w:p w14:paraId="4BB718F6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jetel </w:t>
            </w:r>
          </w:p>
        </w:tc>
        <w:tc>
          <w:tcPr>
            <w:tcW w:w="1075" w:type="pct"/>
          </w:tcPr>
          <w:p w14:paraId="4A4583BC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nosatčíci rodu </w:t>
            </w:r>
            <w:proofErr w:type="spellStart"/>
            <w:r w:rsidRPr="00847AF0">
              <w:rPr>
                <w:rFonts w:eastAsia="Calibri"/>
                <w:lang w:eastAsia="en-US"/>
              </w:rPr>
              <w:t>Apion</w:t>
            </w:r>
            <w:proofErr w:type="spellEnd"/>
            <w:r w:rsidRPr="00847AF0">
              <w:rPr>
                <w:rFonts w:eastAsia="Calibri"/>
                <w:lang w:eastAsia="en-US"/>
              </w:rPr>
              <w:t xml:space="preserve"> (nosatčík jetelový, nosatčík obecný)</w:t>
            </w:r>
          </w:p>
        </w:tc>
        <w:tc>
          <w:tcPr>
            <w:tcW w:w="708" w:type="pct"/>
          </w:tcPr>
          <w:p w14:paraId="67DBB27D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3" w:type="pct"/>
          </w:tcPr>
          <w:p w14:paraId="725B5487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192" w:type="pct"/>
          </w:tcPr>
          <w:p w14:paraId="34C6A732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1) od: 51 BBCH, do: 59 BBCH </w:t>
            </w:r>
          </w:p>
        </w:tc>
        <w:tc>
          <w:tcPr>
            <w:tcW w:w="995" w:type="pct"/>
          </w:tcPr>
          <w:p w14:paraId="4408EF39" w14:textId="02484B6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6) semenné porosty</w:t>
            </w:r>
          </w:p>
        </w:tc>
      </w:tr>
      <w:tr w:rsidR="00847AF0" w:rsidRPr="00847AF0" w14:paraId="39575935" w14:textId="77777777" w:rsidTr="001318CD">
        <w:tc>
          <w:tcPr>
            <w:tcW w:w="767" w:type="pct"/>
          </w:tcPr>
          <w:p w14:paraId="72417285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jetel </w:t>
            </w:r>
          </w:p>
        </w:tc>
        <w:tc>
          <w:tcPr>
            <w:tcW w:w="1075" w:type="pct"/>
          </w:tcPr>
          <w:p w14:paraId="53D35D17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847AF0">
              <w:rPr>
                <w:rFonts w:eastAsia="Calibri"/>
                <w:lang w:eastAsia="en-US"/>
              </w:rPr>
              <w:t>kyjatka</w:t>
            </w:r>
            <w:proofErr w:type="spellEnd"/>
            <w:r w:rsidRPr="00847AF0">
              <w:rPr>
                <w:rFonts w:eastAsia="Calibri"/>
                <w:lang w:eastAsia="en-US"/>
              </w:rPr>
              <w:t xml:space="preserve"> hrachová</w:t>
            </w:r>
          </w:p>
        </w:tc>
        <w:tc>
          <w:tcPr>
            <w:tcW w:w="708" w:type="pct"/>
          </w:tcPr>
          <w:p w14:paraId="6EA71019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3" w:type="pct"/>
          </w:tcPr>
          <w:p w14:paraId="1A2179A2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192" w:type="pct"/>
          </w:tcPr>
          <w:p w14:paraId="590AC520" w14:textId="77777777" w:rsidR="00EE3CEB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1) od: 31 BBCH, do: 59 BBCH nebo, od: 69 BBCH, </w:t>
            </w:r>
          </w:p>
          <w:p w14:paraId="1143FAB8" w14:textId="4F8C6BA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od: 85 BBCH </w:t>
            </w:r>
          </w:p>
        </w:tc>
        <w:tc>
          <w:tcPr>
            <w:tcW w:w="995" w:type="pct"/>
          </w:tcPr>
          <w:p w14:paraId="77F62787" w14:textId="2A815CCD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6) semenné porosty</w:t>
            </w:r>
          </w:p>
        </w:tc>
      </w:tr>
      <w:tr w:rsidR="00847AF0" w:rsidRPr="00847AF0" w14:paraId="36E84921" w14:textId="77777777" w:rsidTr="001318CD">
        <w:tc>
          <w:tcPr>
            <w:tcW w:w="767" w:type="pct"/>
          </w:tcPr>
          <w:p w14:paraId="67062722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lesknice kanárská</w:t>
            </w:r>
          </w:p>
        </w:tc>
        <w:tc>
          <w:tcPr>
            <w:tcW w:w="1075" w:type="pct"/>
          </w:tcPr>
          <w:p w14:paraId="72183E3B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kohoutek modrý, kohoutek černý</w:t>
            </w:r>
          </w:p>
        </w:tc>
        <w:tc>
          <w:tcPr>
            <w:tcW w:w="708" w:type="pct"/>
          </w:tcPr>
          <w:p w14:paraId="27185971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3" w:type="pct"/>
          </w:tcPr>
          <w:p w14:paraId="6C2C0F34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192" w:type="pct"/>
          </w:tcPr>
          <w:p w14:paraId="71501ED8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1) od: 11 BBCH, do: 69 BBCH </w:t>
            </w:r>
          </w:p>
        </w:tc>
        <w:tc>
          <w:tcPr>
            <w:tcW w:w="995" w:type="pct"/>
          </w:tcPr>
          <w:p w14:paraId="29BC4679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847AF0" w:rsidRPr="00847AF0" w14:paraId="4EFA0C68" w14:textId="77777777" w:rsidTr="001318CD">
        <w:trPr>
          <w:trHeight w:val="57"/>
        </w:trPr>
        <w:tc>
          <w:tcPr>
            <w:tcW w:w="767" w:type="pct"/>
          </w:tcPr>
          <w:p w14:paraId="084A412C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lesknice kanárská</w:t>
            </w:r>
          </w:p>
        </w:tc>
        <w:tc>
          <w:tcPr>
            <w:tcW w:w="1075" w:type="pct"/>
          </w:tcPr>
          <w:p w14:paraId="23B2E1B8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proofErr w:type="spellStart"/>
            <w:r w:rsidRPr="00847AF0">
              <w:rPr>
                <w:rFonts w:eastAsia="Calibri"/>
                <w:lang w:eastAsia="en-US"/>
              </w:rPr>
              <w:t>kyjatka</w:t>
            </w:r>
            <w:proofErr w:type="spellEnd"/>
            <w:r w:rsidRPr="00847AF0">
              <w:rPr>
                <w:rFonts w:eastAsia="Calibri"/>
                <w:lang w:eastAsia="en-US"/>
              </w:rPr>
              <w:t xml:space="preserve"> travní, mšice střemchová, </w:t>
            </w:r>
            <w:proofErr w:type="spellStart"/>
            <w:r w:rsidRPr="00847AF0">
              <w:rPr>
                <w:rFonts w:eastAsia="Calibri"/>
                <w:lang w:eastAsia="en-US"/>
              </w:rPr>
              <w:t>kyjatka</w:t>
            </w:r>
            <w:proofErr w:type="spellEnd"/>
            <w:r w:rsidRPr="00847A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47AF0">
              <w:rPr>
                <w:rFonts w:eastAsia="Calibri"/>
                <w:lang w:eastAsia="en-US"/>
              </w:rPr>
              <w:t>osenní</w:t>
            </w:r>
            <w:proofErr w:type="spellEnd"/>
          </w:p>
        </w:tc>
        <w:tc>
          <w:tcPr>
            <w:tcW w:w="708" w:type="pct"/>
          </w:tcPr>
          <w:p w14:paraId="208A142E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0,35 l/ha</w:t>
            </w:r>
          </w:p>
        </w:tc>
        <w:tc>
          <w:tcPr>
            <w:tcW w:w="263" w:type="pct"/>
          </w:tcPr>
          <w:p w14:paraId="6C34F55C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192" w:type="pct"/>
          </w:tcPr>
          <w:p w14:paraId="46B5C3A8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1) od: 31 BBCH, do: 69 BBCH </w:t>
            </w:r>
          </w:p>
        </w:tc>
        <w:tc>
          <w:tcPr>
            <w:tcW w:w="995" w:type="pct"/>
          </w:tcPr>
          <w:p w14:paraId="461FD9F9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</w:tbl>
    <w:p w14:paraId="69BAE1A6" w14:textId="77777777" w:rsidR="00847AF0" w:rsidRPr="00847AF0" w:rsidRDefault="00847AF0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16F7E69" w14:textId="77777777" w:rsidR="00847AF0" w:rsidRPr="00847AF0" w:rsidRDefault="00847AF0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47AF0">
        <w:t>OL (ochranná lhůta) je dána počtem dnů, které je nutné dodržet mezi termínem poslední aplikace a sklizní.</w:t>
      </w:r>
    </w:p>
    <w:p w14:paraId="6D516B91" w14:textId="77777777" w:rsidR="00847AF0" w:rsidRPr="00847AF0" w:rsidRDefault="00847AF0" w:rsidP="00186A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47AF0">
        <w:t>AT – ochranná lhůta je dána odstupem mezi termínem poslední aplikace a sklizní.</w:t>
      </w: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3397"/>
        <w:gridCol w:w="1560"/>
        <w:gridCol w:w="1841"/>
        <w:gridCol w:w="2264"/>
      </w:tblGrid>
      <w:tr w:rsidR="00847AF0" w:rsidRPr="00847AF0" w14:paraId="1B8B92B9" w14:textId="77777777" w:rsidTr="001318CD">
        <w:trPr>
          <w:trHeight w:val="524"/>
        </w:trPr>
        <w:tc>
          <w:tcPr>
            <w:tcW w:w="1874" w:type="pct"/>
          </w:tcPr>
          <w:p w14:paraId="61D8DB24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861" w:type="pct"/>
          </w:tcPr>
          <w:p w14:paraId="575BD170" w14:textId="77777777" w:rsidR="00847AF0" w:rsidRPr="00847AF0" w:rsidRDefault="00847AF0" w:rsidP="001318CD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016" w:type="pct"/>
          </w:tcPr>
          <w:p w14:paraId="787E9BF6" w14:textId="77777777" w:rsidR="00847AF0" w:rsidRPr="00847AF0" w:rsidRDefault="00847AF0" w:rsidP="001318CD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249" w:type="pct"/>
          </w:tcPr>
          <w:p w14:paraId="2C322A40" w14:textId="77777777" w:rsidR="00847AF0" w:rsidRPr="00847AF0" w:rsidRDefault="00847AF0" w:rsidP="001318CD">
            <w:pPr>
              <w:widowControl w:val="0"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Max. počet aplikací v plodině</w:t>
            </w:r>
          </w:p>
        </w:tc>
      </w:tr>
      <w:tr w:rsidR="00847AF0" w:rsidRPr="00847AF0" w14:paraId="5946BDB7" w14:textId="77777777" w:rsidTr="001318CD">
        <w:tblPrEx>
          <w:tblLook w:val="04A0" w:firstRow="1" w:lastRow="0" w:firstColumn="1" w:lastColumn="0" w:noHBand="0" w:noVBand="1"/>
        </w:tblPrEx>
        <w:tc>
          <w:tcPr>
            <w:tcW w:w="1874" w:type="pct"/>
          </w:tcPr>
          <w:p w14:paraId="548882E5" w14:textId="77777777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vojtěška, jetel, lesknice kanárská</w:t>
            </w:r>
          </w:p>
        </w:tc>
        <w:tc>
          <w:tcPr>
            <w:tcW w:w="861" w:type="pct"/>
          </w:tcPr>
          <w:p w14:paraId="1412742B" w14:textId="12A5D136" w:rsidR="00847AF0" w:rsidRPr="00847AF0" w:rsidRDefault="00847AF0" w:rsidP="001318CD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200-400 l/ha</w:t>
            </w:r>
          </w:p>
        </w:tc>
        <w:tc>
          <w:tcPr>
            <w:tcW w:w="1016" w:type="pct"/>
          </w:tcPr>
          <w:p w14:paraId="22FF5B75" w14:textId="77777777" w:rsidR="00847AF0" w:rsidRPr="00847AF0" w:rsidRDefault="00847AF0" w:rsidP="001318CD">
            <w:pPr>
              <w:widowControl w:val="0"/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249" w:type="pct"/>
          </w:tcPr>
          <w:p w14:paraId="39645612" w14:textId="43F68654" w:rsidR="00847AF0" w:rsidRPr="00847AF0" w:rsidRDefault="00847AF0" w:rsidP="00BA153E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1x</w:t>
            </w:r>
          </w:p>
        </w:tc>
      </w:tr>
    </w:tbl>
    <w:p w14:paraId="142DFB9E" w14:textId="77777777" w:rsidR="001318CD" w:rsidRDefault="001318CD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09E8F2C5" w14:textId="77410371" w:rsidR="00847AF0" w:rsidRPr="00847AF0" w:rsidRDefault="00847AF0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847AF0">
        <w:rPr>
          <w:rFonts w:eastAsiaTheme="minorHAnsi"/>
          <w:lang w:eastAsia="en-US"/>
        </w:rPr>
        <w:t>Tabulka ochranných vzdáleností stanovených s ohledem na ochranu necílových organismů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32"/>
        <w:gridCol w:w="1352"/>
        <w:gridCol w:w="1225"/>
        <w:gridCol w:w="1294"/>
      </w:tblGrid>
      <w:tr w:rsidR="00847AF0" w:rsidRPr="00847AF0" w14:paraId="4C789D95" w14:textId="77777777" w:rsidTr="00D242C9">
        <w:trPr>
          <w:trHeight w:val="220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48B62883" w14:textId="77777777" w:rsidR="00847AF0" w:rsidRPr="00847AF0" w:rsidRDefault="00847AF0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680" w:type="pct"/>
            <w:vAlign w:val="center"/>
          </w:tcPr>
          <w:p w14:paraId="0F3D053B" w14:textId="77777777" w:rsidR="00847AF0" w:rsidRPr="00847AF0" w:rsidRDefault="00847AF0" w:rsidP="00186A5A">
            <w:pPr>
              <w:widowControl w:val="0"/>
              <w:spacing w:line="276" w:lineRule="auto"/>
              <w:ind w:left="-108" w:right="-14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 xml:space="preserve"> bez redukce</w:t>
            </w:r>
          </w:p>
        </w:tc>
        <w:tc>
          <w:tcPr>
            <w:tcW w:w="746" w:type="pct"/>
            <w:vAlign w:val="center"/>
          </w:tcPr>
          <w:p w14:paraId="63F0619D" w14:textId="69BF1724" w:rsidR="00847AF0" w:rsidRPr="00847AF0" w:rsidRDefault="00847AF0" w:rsidP="001318CD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tryska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847AF0"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676" w:type="pct"/>
            <w:vAlign w:val="center"/>
          </w:tcPr>
          <w:p w14:paraId="31598E5C" w14:textId="3F9B3245" w:rsidR="00847AF0" w:rsidRPr="00847AF0" w:rsidRDefault="00847AF0" w:rsidP="001318CD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tryska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847AF0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714" w:type="pct"/>
            <w:vAlign w:val="center"/>
          </w:tcPr>
          <w:p w14:paraId="35A9C1B2" w14:textId="77A815C7" w:rsidR="00847AF0" w:rsidRPr="00847AF0" w:rsidRDefault="00847AF0" w:rsidP="001318CD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tryska</w:t>
            </w:r>
            <w:r w:rsidR="001318CD">
              <w:rPr>
                <w:rFonts w:eastAsia="Calibri"/>
                <w:lang w:eastAsia="en-US"/>
              </w:rPr>
              <w:t xml:space="preserve"> </w:t>
            </w:r>
            <w:r w:rsidRPr="00847AF0">
              <w:rPr>
                <w:rFonts w:eastAsia="Calibri"/>
                <w:lang w:eastAsia="en-US"/>
              </w:rPr>
              <w:t>90%</w:t>
            </w:r>
          </w:p>
        </w:tc>
      </w:tr>
      <w:tr w:rsidR="00847AF0" w:rsidRPr="00847AF0" w14:paraId="6BC77CCB" w14:textId="77777777" w:rsidTr="00D242C9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A4247C0" w14:textId="77777777" w:rsidR="00847AF0" w:rsidRPr="00847AF0" w:rsidRDefault="00847AF0" w:rsidP="00186A5A">
            <w:pPr>
              <w:widowControl w:val="0"/>
              <w:spacing w:line="276" w:lineRule="auto"/>
              <w:ind w:right="-141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sz w:val="22"/>
                <w:szCs w:val="22"/>
                <w:lang w:eastAsia="en-US"/>
              </w:rPr>
              <w:t>Ochranná vzdálenost od povrchové vody s ohledem na ochranu vodních organismů [m]</w:t>
            </w:r>
          </w:p>
        </w:tc>
      </w:tr>
      <w:tr w:rsidR="00847AF0" w:rsidRPr="00847AF0" w14:paraId="48AD5DE5" w14:textId="77777777" w:rsidTr="001318CD">
        <w:trPr>
          <w:trHeight w:val="374"/>
          <w:jc w:val="center"/>
        </w:trPr>
        <w:tc>
          <w:tcPr>
            <w:tcW w:w="2184" w:type="pct"/>
            <w:shd w:val="clear" w:color="auto" w:fill="FFFFFF"/>
            <w:vAlign w:val="center"/>
          </w:tcPr>
          <w:p w14:paraId="5F0B7519" w14:textId="77777777" w:rsidR="00847AF0" w:rsidRPr="00847AF0" w:rsidRDefault="00847AF0" w:rsidP="00186A5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vojtěška, jetel, lesknice kanárská</w:t>
            </w:r>
          </w:p>
        </w:tc>
        <w:tc>
          <w:tcPr>
            <w:tcW w:w="680" w:type="pct"/>
            <w:vAlign w:val="center"/>
          </w:tcPr>
          <w:p w14:paraId="55983BF0" w14:textId="77777777" w:rsidR="00847AF0" w:rsidRPr="00847AF0" w:rsidRDefault="00847AF0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14:paraId="4C4049B1" w14:textId="77777777" w:rsidR="00847AF0" w:rsidRPr="00847AF0" w:rsidRDefault="00847AF0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6" w:type="pct"/>
            <w:vAlign w:val="center"/>
          </w:tcPr>
          <w:p w14:paraId="5957ED88" w14:textId="77777777" w:rsidR="00847AF0" w:rsidRPr="00847AF0" w:rsidRDefault="00847AF0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4" w:type="pct"/>
            <w:vAlign w:val="center"/>
          </w:tcPr>
          <w:p w14:paraId="1D405945" w14:textId="77777777" w:rsidR="00847AF0" w:rsidRPr="00847AF0" w:rsidRDefault="00847AF0" w:rsidP="00186A5A">
            <w:pPr>
              <w:widowControl w:val="0"/>
              <w:spacing w:line="276" w:lineRule="auto"/>
              <w:ind w:right="-141"/>
              <w:jc w:val="center"/>
              <w:rPr>
                <w:rFonts w:eastAsia="Calibri"/>
                <w:lang w:eastAsia="en-US"/>
              </w:rPr>
            </w:pPr>
            <w:r w:rsidRPr="00847AF0">
              <w:rPr>
                <w:rFonts w:eastAsia="Calibri"/>
                <w:lang w:eastAsia="en-US"/>
              </w:rPr>
              <w:t>4</w:t>
            </w:r>
          </w:p>
        </w:tc>
      </w:tr>
    </w:tbl>
    <w:p w14:paraId="3DF7EC03" w14:textId="77777777" w:rsidR="00847AF0" w:rsidRPr="00847AF0" w:rsidRDefault="00847AF0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6B26166A" w14:textId="77777777" w:rsidR="00847AF0" w:rsidRPr="00847AF0" w:rsidRDefault="00847AF0" w:rsidP="001318CD">
      <w:pPr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847AF0">
        <w:rPr>
          <w:rFonts w:eastAsiaTheme="minorHAnsi"/>
          <w:lang w:eastAsia="en-US"/>
        </w:rPr>
        <w:t xml:space="preserve">Účinnost a bezpečnost přípravku byla ověřena na jeteli lučním a hybridu jetele lučního a prostředního (odrůda </w:t>
      </w:r>
      <w:proofErr w:type="spellStart"/>
      <w:r w:rsidRPr="00847AF0">
        <w:rPr>
          <w:rFonts w:eastAsiaTheme="minorHAnsi"/>
          <w:lang w:eastAsia="en-US"/>
        </w:rPr>
        <w:t>Pramedi</w:t>
      </w:r>
      <w:proofErr w:type="spellEnd"/>
      <w:r w:rsidRPr="00847AF0">
        <w:rPr>
          <w:rFonts w:eastAsiaTheme="minorHAnsi"/>
          <w:lang w:eastAsia="en-US"/>
        </w:rPr>
        <w:t>).</w:t>
      </w:r>
    </w:p>
    <w:p w14:paraId="2F36CCDB" w14:textId="77777777" w:rsidR="00847AF0" w:rsidRPr="00847AF0" w:rsidRDefault="00847AF0" w:rsidP="00186A5A">
      <w:pPr>
        <w:widowControl w:val="0"/>
        <w:spacing w:after="160" w:line="276" w:lineRule="auto"/>
        <w:jc w:val="both"/>
        <w:rPr>
          <w:rFonts w:eastAsiaTheme="minorHAnsi"/>
          <w:lang w:eastAsia="en-US"/>
        </w:rPr>
      </w:pPr>
      <w:r w:rsidRPr="00847AF0">
        <w:rPr>
          <w:rFonts w:eastAsiaTheme="minorHAnsi"/>
          <w:lang w:eastAsia="en-US"/>
        </w:rPr>
        <w:t>Z důvodu vysokého chronického rizika pro savce nelze přípravek aplikovat v růstovém stádiu BBCH 40-49.</w:t>
      </w:r>
    </w:p>
    <w:p w14:paraId="1AE960E9" w14:textId="1E11556F" w:rsidR="005F7601" w:rsidRDefault="005F7601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5F7601">
        <w:rPr>
          <w:b/>
          <w:sz w:val="28"/>
          <w:szCs w:val="28"/>
        </w:rPr>
        <w:lastRenderedPageBreak/>
        <w:t>Pyramid</w:t>
      </w:r>
    </w:p>
    <w:p w14:paraId="44493506" w14:textId="168E6772" w:rsidR="00955D5F" w:rsidRPr="005F7601" w:rsidRDefault="00955D5F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5F7601">
        <w:t>evidenční číslo:</w:t>
      </w:r>
      <w:r w:rsidRPr="005F7601">
        <w:rPr>
          <w:iCs/>
        </w:rPr>
        <w:t xml:space="preserve"> </w:t>
      </w:r>
      <w:r w:rsidR="005F7601" w:rsidRPr="005F7601">
        <w:rPr>
          <w:iCs/>
        </w:rPr>
        <w:t>5935-0</w:t>
      </w:r>
    </w:p>
    <w:p w14:paraId="47840B95" w14:textId="164BD12A" w:rsidR="00955D5F" w:rsidRPr="005F7601" w:rsidRDefault="00955D5F" w:rsidP="00186A5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5F7601">
        <w:t>účinná látka:</w:t>
      </w:r>
      <w:r w:rsidRPr="005F7601">
        <w:rPr>
          <w:iCs/>
        </w:rPr>
        <w:t xml:space="preserve"> </w:t>
      </w:r>
      <w:proofErr w:type="spellStart"/>
      <w:r w:rsidR="005F7601">
        <w:rPr>
          <w:iCs/>
        </w:rPr>
        <w:t>p</w:t>
      </w:r>
      <w:r w:rsidR="005F7601" w:rsidRPr="005F7601">
        <w:rPr>
          <w:iCs/>
        </w:rPr>
        <w:t>yrimethanil</w:t>
      </w:r>
      <w:proofErr w:type="spellEnd"/>
      <w:r w:rsidR="005F7601">
        <w:rPr>
          <w:iCs/>
        </w:rPr>
        <w:t xml:space="preserve">   400 g/l</w:t>
      </w:r>
    </w:p>
    <w:p w14:paraId="7C630BB2" w14:textId="66630D86" w:rsidR="00955D5F" w:rsidRDefault="00955D5F" w:rsidP="00186A5A">
      <w:pPr>
        <w:widowControl w:val="0"/>
        <w:tabs>
          <w:tab w:val="left" w:pos="1560"/>
        </w:tabs>
        <w:spacing w:line="276" w:lineRule="auto"/>
        <w:ind w:left="2835" w:hanging="2835"/>
      </w:pPr>
      <w:r w:rsidRPr="005F7601">
        <w:t xml:space="preserve">platnost povolení končí dne: </w:t>
      </w:r>
      <w:r w:rsidR="005F7601" w:rsidRPr="005F7601">
        <w:t>30.4.2023</w:t>
      </w:r>
    </w:p>
    <w:p w14:paraId="010ACC16" w14:textId="16442BE1" w:rsidR="005F7601" w:rsidRDefault="005F7601" w:rsidP="00186A5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0B56982" w14:textId="77777777" w:rsidR="005F7601" w:rsidRPr="005F7601" w:rsidRDefault="005F7601" w:rsidP="00186A5A">
      <w:pPr>
        <w:widowControl w:val="0"/>
        <w:spacing w:line="276" w:lineRule="auto"/>
        <w:ind w:left="426" w:hanging="425"/>
        <w:rPr>
          <w:rFonts w:eastAsia="Calibri"/>
          <w:i/>
          <w:lang w:eastAsia="en-US"/>
        </w:rPr>
      </w:pPr>
      <w:r w:rsidRPr="005F7601">
        <w:rPr>
          <w:rFonts w:eastAsia="Calibri"/>
          <w:i/>
          <w:lang w:eastAsia="en-US"/>
        </w:rPr>
        <w:t>Rozsah použití přípravku: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567"/>
        <w:gridCol w:w="1843"/>
        <w:gridCol w:w="2126"/>
      </w:tblGrid>
      <w:tr w:rsidR="005F7601" w:rsidRPr="005F7601" w14:paraId="287B3FAD" w14:textId="77777777" w:rsidTr="00EF280B">
        <w:trPr>
          <w:tblHeader/>
        </w:trPr>
        <w:tc>
          <w:tcPr>
            <w:tcW w:w="1985" w:type="dxa"/>
          </w:tcPr>
          <w:p w14:paraId="5A9D9005" w14:textId="77777777" w:rsidR="005F7601" w:rsidRPr="005F7601" w:rsidRDefault="005F7601" w:rsidP="00186A5A">
            <w:pPr>
              <w:widowControl w:val="0"/>
              <w:spacing w:line="276" w:lineRule="auto"/>
              <w:ind w:right="119"/>
              <w:rPr>
                <w:bCs/>
                <w:iCs/>
              </w:rPr>
            </w:pPr>
            <w:r w:rsidRPr="005F7601">
              <w:rPr>
                <w:bCs/>
                <w:iCs/>
              </w:rPr>
              <w:t>1) Plodina, oblast použití</w:t>
            </w:r>
          </w:p>
        </w:tc>
        <w:tc>
          <w:tcPr>
            <w:tcW w:w="1559" w:type="dxa"/>
          </w:tcPr>
          <w:p w14:paraId="69AAE9F4" w14:textId="77777777" w:rsidR="005F7601" w:rsidRPr="005F7601" w:rsidRDefault="005F7601" w:rsidP="00186A5A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5F760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5CDE232F" w14:textId="77777777" w:rsidR="005F7601" w:rsidRPr="005F7601" w:rsidRDefault="005F7601" w:rsidP="00186A5A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5F7601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0F8B158" w14:textId="77777777" w:rsidR="005F7601" w:rsidRPr="005F7601" w:rsidRDefault="005F7601" w:rsidP="00186A5A">
            <w:pPr>
              <w:widowControl w:val="0"/>
              <w:spacing w:line="276" w:lineRule="auto"/>
              <w:jc w:val="center"/>
              <w:rPr>
                <w:bCs/>
                <w:iCs/>
              </w:rPr>
            </w:pPr>
            <w:r w:rsidRPr="005F7601">
              <w:rPr>
                <w:bCs/>
                <w:iCs/>
              </w:rPr>
              <w:t>OL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FB84CB1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Poznámka</w:t>
            </w:r>
          </w:p>
          <w:p w14:paraId="0C630655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1) k plodině</w:t>
            </w:r>
          </w:p>
          <w:p w14:paraId="4DF6B13C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2) k ŠO</w:t>
            </w:r>
          </w:p>
          <w:p w14:paraId="0BFA3A25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3) k OL</w:t>
            </w:r>
          </w:p>
        </w:tc>
        <w:tc>
          <w:tcPr>
            <w:tcW w:w="2126" w:type="dxa"/>
          </w:tcPr>
          <w:p w14:paraId="19954DC6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4) Pozn. k dávkování</w:t>
            </w:r>
          </w:p>
          <w:p w14:paraId="0FD55E7A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5) Umístění</w:t>
            </w:r>
          </w:p>
          <w:p w14:paraId="079634FB" w14:textId="77777777" w:rsidR="005F7601" w:rsidRPr="005F7601" w:rsidRDefault="005F7601" w:rsidP="00186A5A">
            <w:pPr>
              <w:widowControl w:val="0"/>
              <w:spacing w:line="276" w:lineRule="auto"/>
              <w:rPr>
                <w:bCs/>
                <w:iCs/>
              </w:rPr>
            </w:pPr>
            <w:r w:rsidRPr="005F7601">
              <w:rPr>
                <w:bCs/>
                <w:iCs/>
              </w:rPr>
              <w:t>6) Určení sklizně</w:t>
            </w:r>
          </w:p>
        </w:tc>
      </w:tr>
      <w:tr w:rsidR="005F7601" w:rsidRPr="005F7601" w14:paraId="3418422B" w14:textId="77777777" w:rsidTr="00EF280B">
        <w:tc>
          <w:tcPr>
            <w:tcW w:w="1985" w:type="dxa"/>
          </w:tcPr>
          <w:p w14:paraId="1B46960F" w14:textId="77777777" w:rsidR="005F7601" w:rsidRPr="005F7601" w:rsidRDefault="005F7601" w:rsidP="00186A5A">
            <w:pPr>
              <w:widowControl w:val="0"/>
              <w:spacing w:line="276" w:lineRule="auto"/>
              <w:ind w:right="119"/>
              <w:rPr>
                <w:iCs/>
                <w:lang w:val="de-DE"/>
              </w:rPr>
            </w:pPr>
            <w:r w:rsidRPr="005F7601">
              <w:rPr>
                <w:rFonts w:eastAsia="Calibri"/>
                <w:iCs/>
                <w:lang w:eastAsia="en-US"/>
              </w:rPr>
              <w:t>hrušeň, kdouloň, mišpule</w:t>
            </w:r>
          </w:p>
        </w:tc>
        <w:tc>
          <w:tcPr>
            <w:tcW w:w="1559" w:type="dxa"/>
          </w:tcPr>
          <w:p w14:paraId="7DF7787D" w14:textId="77777777" w:rsidR="005F7601" w:rsidRPr="005F7601" w:rsidRDefault="005F7601" w:rsidP="00186A5A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5F7601">
              <w:rPr>
                <w:rFonts w:eastAsia="Calibri"/>
                <w:bCs/>
                <w:iCs/>
                <w:lang w:eastAsia="en-US"/>
              </w:rPr>
              <w:t>strupovitost</w:t>
            </w:r>
          </w:p>
        </w:tc>
        <w:tc>
          <w:tcPr>
            <w:tcW w:w="1418" w:type="dxa"/>
          </w:tcPr>
          <w:p w14:paraId="19D658B6" w14:textId="77777777" w:rsidR="005F7601" w:rsidRPr="005F7601" w:rsidRDefault="005F7601" w:rsidP="00186A5A">
            <w:pPr>
              <w:widowControl w:val="0"/>
              <w:spacing w:line="276" w:lineRule="auto"/>
              <w:ind w:left="51"/>
              <w:rPr>
                <w:iCs/>
              </w:rPr>
            </w:pPr>
            <w:r w:rsidRPr="005F7601">
              <w:rPr>
                <w:rFonts w:eastAsia="Calibri"/>
                <w:iCs/>
                <w:lang w:eastAsia="en-US"/>
              </w:rPr>
              <w:t>1,125 l/ha</w:t>
            </w:r>
          </w:p>
        </w:tc>
        <w:tc>
          <w:tcPr>
            <w:tcW w:w="567" w:type="dxa"/>
          </w:tcPr>
          <w:p w14:paraId="4F15F6FD" w14:textId="77777777" w:rsidR="005F7601" w:rsidRPr="005F7601" w:rsidRDefault="005F7601" w:rsidP="00186A5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5F7601">
              <w:rPr>
                <w:iCs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B11C95" w14:textId="77777777" w:rsidR="005F7601" w:rsidRPr="005F7601" w:rsidRDefault="005F7601" w:rsidP="00186A5A">
            <w:pPr>
              <w:widowControl w:val="0"/>
              <w:spacing w:line="276" w:lineRule="auto"/>
              <w:rPr>
                <w:iCs/>
              </w:rPr>
            </w:pPr>
            <w:r w:rsidRPr="005F7601">
              <w:rPr>
                <w:rFonts w:eastAsia="Calibri"/>
                <w:iCs/>
                <w:lang w:eastAsia="en-US"/>
              </w:rPr>
              <w:t>1) od: 53 BBCH, do: 71 BBCH</w:t>
            </w:r>
          </w:p>
        </w:tc>
        <w:tc>
          <w:tcPr>
            <w:tcW w:w="2126" w:type="dxa"/>
          </w:tcPr>
          <w:p w14:paraId="5DA23D58" w14:textId="77777777" w:rsidR="005F7601" w:rsidRPr="005F7601" w:rsidRDefault="005F7601" w:rsidP="00186A5A">
            <w:pPr>
              <w:widowControl w:val="0"/>
              <w:spacing w:line="276" w:lineRule="auto"/>
            </w:pPr>
            <w:r w:rsidRPr="005F7601">
              <w:rPr>
                <w:rFonts w:eastAsia="Calibri"/>
                <w:iCs/>
                <w:lang w:eastAsia="en-US"/>
              </w:rPr>
              <w:t>4</w:t>
            </w:r>
            <w:r w:rsidRPr="005F7601">
              <w:rPr>
                <w:rFonts w:eastAsia="Calibri"/>
                <w:lang w:eastAsia="en-US"/>
              </w:rPr>
              <w:t>) 0,78 l/10 000 m</w:t>
            </w:r>
            <w:r w:rsidRPr="005F7601">
              <w:rPr>
                <w:rFonts w:eastAsia="Calibri"/>
                <w:vertAlign w:val="superscript"/>
                <w:lang w:eastAsia="en-US"/>
              </w:rPr>
              <w:t>2</w:t>
            </w:r>
            <w:r w:rsidRPr="005F7601">
              <w:rPr>
                <w:rFonts w:eastAsia="Calibri"/>
                <w:lang w:eastAsia="en-US"/>
              </w:rPr>
              <w:t xml:space="preserve"> LWA</w:t>
            </w:r>
          </w:p>
        </w:tc>
      </w:tr>
    </w:tbl>
    <w:p w14:paraId="6A9854EE" w14:textId="77777777" w:rsidR="00EF280B" w:rsidRDefault="00EF280B" w:rsidP="00EF280B">
      <w:pPr>
        <w:widowControl w:val="0"/>
        <w:spacing w:line="276" w:lineRule="auto"/>
        <w:jc w:val="both"/>
      </w:pPr>
    </w:p>
    <w:p w14:paraId="6C2B4864" w14:textId="70FF23CC" w:rsidR="00AE405C" w:rsidRDefault="005F7601" w:rsidP="00EF280B">
      <w:pPr>
        <w:widowControl w:val="0"/>
        <w:spacing w:line="276" w:lineRule="auto"/>
        <w:jc w:val="both"/>
      </w:pPr>
      <w:r w:rsidRPr="005F7601">
        <w:t>OL (ochranná lhůta) je dána počtem dnů, které je nutné dodržet mezi termínem poslední aplikace a sklizní.</w:t>
      </w:r>
    </w:p>
    <w:p w14:paraId="070D3430" w14:textId="77777777" w:rsidR="00EF280B" w:rsidRDefault="00EF280B" w:rsidP="00EF280B">
      <w:pPr>
        <w:widowControl w:val="0"/>
        <w:spacing w:line="276" w:lineRule="auto"/>
        <w:jc w:val="both"/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681"/>
        <w:gridCol w:w="1050"/>
        <w:gridCol w:w="2240"/>
        <w:gridCol w:w="1831"/>
      </w:tblGrid>
      <w:tr w:rsidR="005F7601" w:rsidRPr="005F7601" w14:paraId="598224E7" w14:textId="77777777" w:rsidTr="00EF280B">
        <w:trPr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B35" w14:textId="77777777" w:rsidR="005F7601" w:rsidRPr="005F7601" w:rsidRDefault="005F7601" w:rsidP="00186A5A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F7601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956" w14:textId="77777777" w:rsidR="005F7601" w:rsidRPr="005F7601" w:rsidRDefault="005F7601" w:rsidP="00186A5A">
            <w:pPr>
              <w:widowControl w:val="0"/>
              <w:spacing w:line="276" w:lineRule="auto"/>
              <w:ind w:left="34" w:hanging="34"/>
              <w:jc w:val="both"/>
              <w:rPr>
                <w:rFonts w:ascii="Calibri" w:eastAsia="Calibri" w:hAnsi="Calibri" w:cs="Arial"/>
                <w:lang w:eastAsia="en-US"/>
              </w:rPr>
            </w:pPr>
            <w:r w:rsidRPr="005F7601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9676" w14:textId="77777777" w:rsidR="005F7601" w:rsidRPr="005F7601" w:rsidRDefault="005F7601" w:rsidP="00186A5A">
            <w:pPr>
              <w:widowControl w:val="0"/>
              <w:spacing w:line="276" w:lineRule="auto"/>
              <w:ind w:left="34" w:hanging="34"/>
              <w:jc w:val="both"/>
              <w:rPr>
                <w:rFonts w:ascii="Calibri" w:eastAsia="Calibri" w:hAnsi="Calibri" w:cs="Arial"/>
                <w:lang w:eastAsia="en-US"/>
              </w:rPr>
            </w:pPr>
            <w:r w:rsidRPr="005F7601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0E20" w14:textId="77777777" w:rsidR="005F7601" w:rsidRPr="005F7601" w:rsidRDefault="005F7601" w:rsidP="00186A5A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5F7601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2C6" w14:textId="77777777" w:rsidR="005F7601" w:rsidRPr="005F7601" w:rsidRDefault="005F7601" w:rsidP="00186A5A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5F7601">
              <w:rPr>
                <w:rFonts w:eastAsia="Calibri"/>
                <w:bCs/>
                <w:iCs/>
                <w:lang w:eastAsia="en-US"/>
              </w:rPr>
              <w:t xml:space="preserve">Interval mezi aplikacemi </w:t>
            </w:r>
          </w:p>
        </w:tc>
      </w:tr>
      <w:tr w:rsidR="005F7601" w:rsidRPr="005F7601" w14:paraId="46F1EC16" w14:textId="77777777" w:rsidTr="00EF280B">
        <w:trPr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9CFD" w14:textId="77777777" w:rsidR="005F7601" w:rsidRPr="005F7601" w:rsidRDefault="005F7601" w:rsidP="00186A5A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7601">
              <w:rPr>
                <w:rFonts w:eastAsia="Calibri"/>
                <w:iCs/>
                <w:lang w:eastAsia="en-US"/>
              </w:rPr>
              <w:t>hrušeň, kdouloň, mišpule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8567" w14:textId="77777777" w:rsidR="005F7601" w:rsidRPr="005F7601" w:rsidRDefault="005F7601" w:rsidP="00186A5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F7601">
              <w:rPr>
                <w:rFonts w:eastAsia="Calibri"/>
                <w:iCs/>
                <w:lang w:eastAsia="en-US"/>
              </w:rPr>
              <w:t>500-1500 l /ha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A50D" w14:textId="77777777" w:rsidR="005F7601" w:rsidRPr="005F7601" w:rsidRDefault="005F7601" w:rsidP="00186A5A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7601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507" w14:textId="77777777" w:rsidR="005F7601" w:rsidRPr="005F7601" w:rsidRDefault="005F7601" w:rsidP="00186A5A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7601">
              <w:rPr>
                <w:rFonts w:eastAsia="Calibri"/>
                <w:iCs/>
                <w:lang w:eastAsia="en-US"/>
              </w:rPr>
              <w:t>3x za rok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4F3" w14:textId="77777777" w:rsidR="005F7601" w:rsidRPr="005F7601" w:rsidRDefault="005F7601" w:rsidP="00186A5A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7601">
              <w:rPr>
                <w:rFonts w:eastAsia="Calibri"/>
                <w:iCs/>
                <w:lang w:eastAsia="en-US"/>
              </w:rPr>
              <w:t>5 -7 dnů</w:t>
            </w:r>
          </w:p>
        </w:tc>
      </w:tr>
    </w:tbl>
    <w:p w14:paraId="49FAF1B7" w14:textId="77777777" w:rsidR="005F7601" w:rsidRPr="005F7601" w:rsidRDefault="005F7601" w:rsidP="00186A5A">
      <w:pPr>
        <w:widowControl w:val="0"/>
        <w:tabs>
          <w:tab w:val="left" w:pos="1134"/>
          <w:tab w:val="left" w:pos="3261"/>
        </w:tabs>
        <w:overflowPunct w:val="0"/>
        <w:spacing w:line="276" w:lineRule="auto"/>
        <w:textAlignment w:val="baseline"/>
        <w:rPr>
          <w:rFonts w:eastAsia="Calibri"/>
          <w:szCs w:val="20"/>
          <w:lang w:eastAsia="en-US"/>
        </w:rPr>
      </w:pPr>
    </w:p>
    <w:p w14:paraId="3B17DEA2" w14:textId="77777777" w:rsidR="005F7601" w:rsidRPr="005F7601" w:rsidRDefault="005F7601" w:rsidP="00186A5A">
      <w:pPr>
        <w:widowControl w:val="0"/>
        <w:tabs>
          <w:tab w:val="left" w:pos="1134"/>
          <w:tab w:val="left" w:pos="3261"/>
        </w:tabs>
        <w:overflowPunct w:val="0"/>
        <w:spacing w:line="276" w:lineRule="auto"/>
        <w:textAlignment w:val="baseline"/>
        <w:rPr>
          <w:rFonts w:eastAsia="Calibri"/>
          <w:szCs w:val="20"/>
          <w:lang w:eastAsia="en-US"/>
        </w:rPr>
      </w:pPr>
      <w:r w:rsidRPr="005F7601">
        <w:rPr>
          <w:rFonts w:eastAsia="Calibri"/>
          <w:szCs w:val="20"/>
          <w:lang w:eastAsia="en-US"/>
        </w:rPr>
        <w:t xml:space="preserve">LWA = (ošetřená výška koruny x 2 x 10 000) / šířka </w:t>
      </w:r>
      <w:proofErr w:type="spellStart"/>
      <w:r w:rsidRPr="005F7601">
        <w:rPr>
          <w:rFonts w:eastAsia="Calibri"/>
          <w:szCs w:val="20"/>
          <w:lang w:eastAsia="en-US"/>
        </w:rPr>
        <w:t>meziřadí</w:t>
      </w:r>
      <w:proofErr w:type="spellEnd"/>
    </w:p>
    <w:p w14:paraId="1DC4CEEF" w14:textId="77777777" w:rsidR="005F7601" w:rsidRPr="005F7601" w:rsidRDefault="005F7601" w:rsidP="00186A5A">
      <w:pPr>
        <w:widowControl w:val="0"/>
        <w:tabs>
          <w:tab w:val="left" w:pos="1134"/>
          <w:tab w:val="left" w:pos="3261"/>
        </w:tabs>
        <w:overflowPunct w:val="0"/>
        <w:spacing w:line="276" w:lineRule="auto"/>
        <w:textAlignment w:val="baseline"/>
        <w:rPr>
          <w:rFonts w:eastAsia="Calibri"/>
          <w:szCs w:val="20"/>
          <w:lang w:eastAsia="en-US"/>
        </w:rPr>
      </w:pPr>
      <w:r w:rsidRPr="005F7601">
        <w:rPr>
          <w:rFonts w:eastAsia="Calibri"/>
          <w:szCs w:val="20"/>
          <w:lang w:eastAsia="en-US"/>
        </w:rPr>
        <w:t>Nepřekračujte maximální aplikační dávku 1,125 l/ha.</w:t>
      </w:r>
    </w:p>
    <w:p w14:paraId="224377C0" w14:textId="77777777" w:rsidR="005F7601" w:rsidRPr="005F7601" w:rsidRDefault="005F7601" w:rsidP="00186A5A">
      <w:pPr>
        <w:widowControl w:val="0"/>
        <w:tabs>
          <w:tab w:val="left" w:pos="1134"/>
          <w:tab w:val="left" w:pos="3261"/>
        </w:tabs>
        <w:overflowPunct w:val="0"/>
        <w:spacing w:line="276" w:lineRule="auto"/>
        <w:textAlignment w:val="baseline"/>
        <w:rPr>
          <w:rFonts w:eastAsia="Calibri"/>
          <w:szCs w:val="20"/>
          <w:lang w:eastAsia="en-US"/>
        </w:rPr>
      </w:pPr>
      <w:r w:rsidRPr="005F7601">
        <w:rPr>
          <w:rFonts w:eastAsia="Calibri"/>
          <w:szCs w:val="20"/>
          <w:lang w:eastAsia="en-US"/>
        </w:rPr>
        <w:t>Při snižování dávky přípravku podle LWA sadu se zároveň úměrně snižuje dávka vody.</w:t>
      </w:r>
    </w:p>
    <w:p w14:paraId="733CF4BC" w14:textId="77777777" w:rsidR="00011BE2" w:rsidRPr="005F7601" w:rsidRDefault="00011BE2" w:rsidP="00186A5A">
      <w:pPr>
        <w:widowControl w:val="0"/>
        <w:spacing w:line="276" w:lineRule="auto"/>
      </w:pPr>
    </w:p>
    <w:p w14:paraId="20ECDB5D" w14:textId="77777777" w:rsidR="005F7601" w:rsidRPr="005F7601" w:rsidRDefault="005F7601" w:rsidP="00186A5A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="Calibri"/>
          <w:bCs/>
          <w:lang w:eastAsia="en-US"/>
        </w:rPr>
      </w:pPr>
      <w:r w:rsidRPr="005F7601">
        <w:rPr>
          <w:rFonts w:eastAsia="Calibri"/>
          <w:bCs/>
          <w:lang w:eastAsia="en-US"/>
        </w:rPr>
        <w:t xml:space="preserve">Tabulka ochranných vzdáleností stanovených s ohledem na ochranu vodních organismů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1222"/>
        <w:gridCol w:w="1335"/>
        <w:gridCol w:w="1213"/>
        <w:gridCol w:w="1429"/>
      </w:tblGrid>
      <w:tr w:rsidR="005F7601" w:rsidRPr="005F7601" w14:paraId="48402D5E" w14:textId="77777777" w:rsidTr="00EF280B">
        <w:trPr>
          <w:trHeight w:val="220"/>
          <w:jc w:val="center"/>
        </w:trPr>
        <w:tc>
          <w:tcPr>
            <w:tcW w:w="4157" w:type="dxa"/>
            <w:shd w:val="clear" w:color="auto" w:fill="FFFFFF"/>
            <w:vAlign w:val="center"/>
          </w:tcPr>
          <w:p w14:paraId="39A846CB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5F7601">
              <w:rPr>
                <w:bCs/>
              </w:rPr>
              <w:t>Plodina</w:t>
            </w:r>
          </w:p>
        </w:tc>
        <w:tc>
          <w:tcPr>
            <w:tcW w:w="1222" w:type="dxa"/>
            <w:vAlign w:val="center"/>
          </w:tcPr>
          <w:p w14:paraId="07B0A295" w14:textId="77777777" w:rsidR="005F7601" w:rsidRPr="005F7601" w:rsidRDefault="005F7601" w:rsidP="00186A5A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5F7601">
              <w:rPr>
                <w:bCs/>
              </w:rPr>
              <w:t xml:space="preserve"> bez redukce</w:t>
            </w:r>
          </w:p>
        </w:tc>
        <w:tc>
          <w:tcPr>
            <w:tcW w:w="1335" w:type="dxa"/>
            <w:vAlign w:val="center"/>
          </w:tcPr>
          <w:p w14:paraId="76A16677" w14:textId="29B24D76" w:rsidR="005F7601" w:rsidRPr="005F7601" w:rsidRDefault="005F7601" w:rsidP="00EF280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5F7601">
              <w:rPr>
                <w:bCs/>
              </w:rPr>
              <w:t>tryska</w:t>
            </w:r>
            <w:r w:rsidR="00EF280B">
              <w:rPr>
                <w:bCs/>
              </w:rPr>
              <w:t xml:space="preserve"> </w:t>
            </w:r>
            <w:r w:rsidRPr="005F7601">
              <w:rPr>
                <w:bCs/>
              </w:rPr>
              <w:t>50%</w:t>
            </w:r>
          </w:p>
        </w:tc>
        <w:tc>
          <w:tcPr>
            <w:tcW w:w="1213" w:type="dxa"/>
            <w:vAlign w:val="center"/>
          </w:tcPr>
          <w:p w14:paraId="6CF94D78" w14:textId="78C31E45" w:rsidR="005F7601" w:rsidRPr="005F7601" w:rsidRDefault="005F7601" w:rsidP="00EF280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5F7601">
              <w:rPr>
                <w:bCs/>
              </w:rPr>
              <w:t>tryska</w:t>
            </w:r>
            <w:r w:rsidR="00EF280B">
              <w:rPr>
                <w:bCs/>
              </w:rPr>
              <w:t xml:space="preserve"> </w:t>
            </w:r>
            <w:r w:rsidRPr="005F7601">
              <w:rPr>
                <w:bCs/>
              </w:rPr>
              <w:t>75%</w:t>
            </w:r>
          </w:p>
        </w:tc>
        <w:tc>
          <w:tcPr>
            <w:tcW w:w="1429" w:type="dxa"/>
            <w:vAlign w:val="center"/>
          </w:tcPr>
          <w:p w14:paraId="1DCC78BA" w14:textId="0300D8CA" w:rsidR="005F7601" w:rsidRPr="005F7601" w:rsidRDefault="005F7601" w:rsidP="00EF280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5F7601">
              <w:rPr>
                <w:bCs/>
              </w:rPr>
              <w:t>tryska</w:t>
            </w:r>
            <w:r w:rsidR="00EF280B">
              <w:rPr>
                <w:bCs/>
              </w:rPr>
              <w:t xml:space="preserve"> </w:t>
            </w:r>
            <w:r w:rsidRPr="005F7601">
              <w:rPr>
                <w:bCs/>
              </w:rPr>
              <w:t>90%</w:t>
            </w:r>
          </w:p>
        </w:tc>
      </w:tr>
      <w:tr w:rsidR="005F7601" w:rsidRPr="005F7601" w14:paraId="247907E9" w14:textId="77777777" w:rsidTr="00EF280B">
        <w:trPr>
          <w:trHeight w:val="275"/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61195905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5F7601">
              <w:rPr>
                <w:bCs/>
              </w:rPr>
              <w:t>Ochranná vzdálenost od povrchové vody s ohledem na ochranu vodních organismů [m]</w:t>
            </w:r>
          </w:p>
        </w:tc>
      </w:tr>
      <w:tr w:rsidR="005F7601" w:rsidRPr="005F7601" w14:paraId="6123CAB4" w14:textId="77777777" w:rsidTr="00EF280B">
        <w:trPr>
          <w:trHeight w:val="230"/>
          <w:jc w:val="center"/>
        </w:trPr>
        <w:tc>
          <w:tcPr>
            <w:tcW w:w="4157" w:type="dxa"/>
            <w:shd w:val="clear" w:color="auto" w:fill="FFFFFF"/>
            <w:vAlign w:val="center"/>
          </w:tcPr>
          <w:p w14:paraId="5231291F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5F7601">
              <w:rPr>
                <w:bCs/>
                <w:iCs/>
              </w:rPr>
              <w:t>hrušeň, kdouloň, mišpule</w:t>
            </w:r>
          </w:p>
        </w:tc>
        <w:tc>
          <w:tcPr>
            <w:tcW w:w="1222" w:type="dxa"/>
            <w:vAlign w:val="center"/>
          </w:tcPr>
          <w:p w14:paraId="43035BEF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5F7601">
              <w:rPr>
                <w:bCs/>
              </w:rPr>
              <w:t>16</w:t>
            </w:r>
          </w:p>
        </w:tc>
        <w:tc>
          <w:tcPr>
            <w:tcW w:w="1335" w:type="dxa"/>
            <w:vAlign w:val="center"/>
          </w:tcPr>
          <w:p w14:paraId="72EAB936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5F7601">
              <w:rPr>
                <w:bCs/>
              </w:rPr>
              <w:t>12</w:t>
            </w:r>
          </w:p>
        </w:tc>
        <w:tc>
          <w:tcPr>
            <w:tcW w:w="1213" w:type="dxa"/>
            <w:vAlign w:val="center"/>
          </w:tcPr>
          <w:p w14:paraId="31D04135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5F7601">
              <w:rPr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1D625A02" w14:textId="77777777" w:rsidR="005F7601" w:rsidRPr="005F7601" w:rsidRDefault="005F7601" w:rsidP="00186A5A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5F7601">
              <w:rPr>
                <w:bCs/>
              </w:rPr>
              <w:t>6</w:t>
            </w:r>
          </w:p>
        </w:tc>
      </w:tr>
    </w:tbl>
    <w:p w14:paraId="31E374AD" w14:textId="77777777" w:rsidR="00AE405C" w:rsidRDefault="00AE405C" w:rsidP="00186A5A">
      <w:pPr>
        <w:widowControl w:val="0"/>
        <w:spacing w:line="276" w:lineRule="auto"/>
        <w:ind w:left="-142"/>
        <w:jc w:val="both"/>
        <w:rPr>
          <w:rFonts w:eastAsia="Calibri"/>
          <w:bCs/>
          <w:lang w:eastAsia="en-US"/>
        </w:rPr>
      </w:pPr>
    </w:p>
    <w:p w14:paraId="237F882B" w14:textId="53850A28" w:rsidR="005F7601" w:rsidRDefault="005F7601" w:rsidP="00186A5A">
      <w:pPr>
        <w:widowControl w:val="0"/>
        <w:spacing w:line="276" w:lineRule="auto"/>
        <w:ind w:left="-142"/>
        <w:jc w:val="both"/>
        <w:rPr>
          <w:rFonts w:eastAsia="Calibri"/>
          <w:bCs/>
          <w:u w:val="single"/>
          <w:lang w:eastAsia="en-US"/>
        </w:rPr>
      </w:pPr>
      <w:r w:rsidRPr="005F7601">
        <w:rPr>
          <w:rFonts w:eastAsia="Calibri"/>
          <w:bCs/>
          <w:lang w:eastAsia="en-US"/>
        </w:rPr>
        <w:t xml:space="preserve"> </w:t>
      </w:r>
      <w:r w:rsidRPr="005F7601">
        <w:rPr>
          <w:rFonts w:eastAsia="Calibri"/>
          <w:bCs/>
          <w:u w:val="single"/>
          <w:lang w:eastAsia="en-US"/>
        </w:rPr>
        <w:t>Hrušeň, kdouloň, mišpule:</w:t>
      </w:r>
    </w:p>
    <w:p w14:paraId="266EC8EC" w14:textId="6CCA2F25" w:rsidR="005F7601" w:rsidRPr="005F7601" w:rsidRDefault="005F7601" w:rsidP="00186A5A">
      <w:pPr>
        <w:widowControl w:val="0"/>
        <w:spacing w:line="276" w:lineRule="auto"/>
        <w:ind w:left="-142"/>
        <w:jc w:val="both"/>
        <w:rPr>
          <w:rFonts w:eastAsia="Calibri"/>
          <w:bCs/>
          <w:lang w:eastAsia="en-US"/>
        </w:rPr>
      </w:pPr>
      <w:r w:rsidRPr="005F7601">
        <w:rPr>
          <w:rFonts w:eastAsia="Calibri"/>
          <w:bCs/>
          <w:lang w:eastAsia="en-US"/>
        </w:rPr>
        <w:t>Za účelem ochrany vodních organismů neaplikujte na svažitých pozemcích (</w:t>
      </w:r>
      <w:r w:rsidRPr="005F7601">
        <w:rPr>
          <w:rFonts w:eastAsia="Calibri"/>
          <w:bCs/>
          <w:i/>
          <w:lang w:eastAsia="en-US"/>
        </w:rPr>
        <w:t>≥</w:t>
      </w:r>
      <w:r w:rsidRPr="005F7601">
        <w:rPr>
          <w:rFonts w:eastAsia="Calibri"/>
          <w:bCs/>
          <w:lang w:eastAsia="en-US"/>
        </w:rPr>
        <w:t xml:space="preserve"> 3° svažitosti), jejichž okraje jsou vzdáleny od povrchových vod &lt; 16 m.</w:t>
      </w:r>
    </w:p>
    <w:p w14:paraId="031ED0D1" w14:textId="77777777" w:rsidR="005F7601" w:rsidRPr="005F7601" w:rsidRDefault="005F7601" w:rsidP="00186A5A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</w:p>
    <w:p w14:paraId="13DB0923" w14:textId="010471C9" w:rsidR="00E02F0C" w:rsidRDefault="00E02F0C" w:rsidP="00186A5A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752577B9" w14:textId="77777777" w:rsidR="00E02F0C" w:rsidRDefault="00E02F0C" w:rsidP="00186A5A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F227AB3" w14:textId="77777777" w:rsidR="002A60E4" w:rsidRPr="00876A79" w:rsidRDefault="002A60E4" w:rsidP="00186A5A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186A5A">
      <w:pPr>
        <w:widowControl w:val="0"/>
        <w:spacing w:line="276" w:lineRule="auto"/>
        <w:jc w:val="both"/>
        <w:rPr>
          <w:lang w:bidi="en-US"/>
        </w:rPr>
      </w:pPr>
    </w:p>
    <w:p w14:paraId="05CB4527" w14:textId="77777777" w:rsidR="00F65ACA" w:rsidRPr="00225D72" w:rsidRDefault="00F65ACA" w:rsidP="00186A5A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225D72">
        <w:rPr>
          <w:iCs/>
          <w:snapToGrid w:val="0"/>
        </w:rPr>
        <w:t>rozhodnutí nebyla vydána</w:t>
      </w:r>
    </w:p>
    <w:p w14:paraId="5DFFD100" w14:textId="3A01DAEC" w:rsidR="00FB268B" w:rsidRDefault="00FB268B" w:rsidP="00186A5A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FB268B" w:rsidSect="00186A5A">
      <w:footerReference w:type="default" r:id="rId10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F8F0" w14:textId="77777777" w:rsidR="00A275A7" w:rsidRDefault="00A275A7" w:rsidP="00B817E2">
      <w:r>
        <w:separator/>
      </w:r>
    </w:p>
  </w:endnote>
  <w:endnote w:type="continuationSeparator" w:id="0">
    <w:p w14:paraId="75417FFF" w14:textId="77777777" w:rsidR="00A275A7" w:rsidRDefault="00A275A7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186A5A" w:rsidRDefault="00186A5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186A5A" w:rsidRPr="00704616" w:rsidRDefault="00186A5A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186A5A" w:rsidRPr="00704616" w:rsidRDefault="00186A5A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186A5A" w:rsidRDefault="00186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98D1" w14:textId="77777777" w:rsidR="00A275A7" w:rsidRDefault="00A275A7" w:rsidP="00B817E2">
      <w:r>
        <w:separator/>
      </w:r>
    </w:p>
  </w:footnote>
  <w:footnote w:type="continuationSeparator" w:id="0">
    <w:p w14:paraId="3D8D4707" w14:textId="77777777" w:rsidR="00A275A7" w:rsidRDefault="00A275A7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58A2"/>
    <w:multiLevelType w:val="hybridMultilevel"/>
    <w:tmpl w:val="B1E079E6"/>
    <w:lvl w:ilvl="0" w:tplc="08CE4556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8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A4D52"/>
    <w:multiLevelType w:val="hybridMultilevel"/>
    <w:tmpl w:val="64C8E76C"/>
    <w:lvl w:ilvl="0" w:tplc="175EC698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7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4"/>
  </w:num>
  <w:num w:numId="4">
    <w:abstractNumId w:val="15"/>
  </w:num>
  <w:num w:numId="5">
    <w:abstractNumId w:val="11"/>
  </w:num>
  <w:num w:numId="6">
    <w:abstractNumId w:val="24"/>
  </w:num>
  <w:num w:numId="7">
    <w:abstractNumId w:val="26"/>
  </w:num>
  <w:num w:numId="8">
    <w:abstractNumId w:val="33"/>
  </w:num>
  <w:num w:numId="9">
    <w:abstractNumId w:val="9"/>
  </w:num>
  <w:num w:numId="10">
    <w:abstractNumId w:val="19"/>
  </w:num>
  <w:num w:numId="11">
    <w:abstractNumId w:val="3"/>
  </w:num>
  <w:num w:numId="12">
    <w:abstractNumId w:val="2"/>
  </w:num>
  <w:num w:numId="13">
    <w:abstractNumId w:val="36"/>
  </w:num>
  <w:num w:numId="14">
    <w:abstractNumId w:val="8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8"/>
  </w:num>
  <w:num w:numId="22">
    <w:abstractNumId w:val="27"/>
  </w:num>
  <w:num w:numId="23">
    <w:abstractNumId w:val="5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2"/>
  </w:num>
  <w:num w:numId="29">
    <w:abstractNumId w:val="38"/>
  </w:num>
  <w:num w:numId="30">
    <w:abstractNumId w:val="30"/>
  </w:num>
  <w:num w:numId="31">
    <w:abstractNumId w:val="12"/>
  </w:num>
  <w:num w:numId="32">
    <w:abstractNumId w:val="35"/>
  </w:num>
  <w:num w:numId="33">
    <w:abstractNumId w:val="23"/>
  </w:num>
  <w:num w:numId="34">
    <w:abstractNumId w:val="4"/>
  </w:num>
  <w:num w:numId="35">
    <w:abstractNumId w:val="1"/>
  </w:num>
  <w:num w:numId="36">
    <w:abstractNumId w:val="25"/>
  </w:num>
  <w:num w:numId="37">
    <w:abstractNumId w:val="17"/>
  </w:num>
  <w:num w:numId="38">
    <w:abstractNumId w:val="22"/>
  </w:num>
  <w:num w:numId="39">
    <w:abstractNumId w:val="29"/>
  </w:num>
  <w:num w:numId="40">
    <w:abstractNumId w:val="2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5B2"/>
    <w:rsid w:val="0008477E"/>
    <w:rsid w:val="000848F9"/>
    <w:rsid w:val="00086156"/>
    <w:rsid w:val="000861AD"/>
    <w:rsid w:val="00086A0A"/>
    <w:rsid w:val="00087B6C"/>
    <w:rsid w:val="00087FE5"/>
    <w:rsid w:val="00090187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30A5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18CD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6A5A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4F84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3E7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962E9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4A2B"/>
    <w:rsid w:val="00425AF4"/>
    <w:rsid w:val="00426B6A"/>
    <w:rsid w:val="00430953"/>
    <w:rsid w:val="00432D69"/>
    <w:rsid w:val="0043351A"/>
    <w:rsid w:val="0043586B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2E3A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5A7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D0A86"/>
    <w:rsid w:val="00AD1558"/>
    <w:rsid w:val="00AD1C9B"/>
    <w:rsid w:val="00AD2260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81A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53E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4849"/>
    <w:rsid w:val="00C15B5A"/>
    <w:rsid w:val="00C163D9"/>
    <w:rsid w:val="00C202AA"/>
    <w:rsid w:val="00C20D0F"/>
    <w:rsid w:val="00C217E2"/>
    <w:rsid w:val="00C21EC4"/>
    <w:rsid w:val="00C21F45"/>
    <w:rsid w:val="00C224AF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710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5494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3CEB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80B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4962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8</cp:revision>
  <cp:lastPrinted>2016-10-06T05:50:00Z</cp:lastPrinted>
  <dcterms:created xsi:type="dcterms:W3CDTF">2021-12-02T06:52:00Z</dcterms:created>
  <dcterms:modified xsi:type="dcterms:W3CDTF">2021-12-02T08:40:00Z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