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6239" w14:textId="77777777" w:rsidR="00662030" w:rsidRDefault="00A008F3" w:rsidP="00245A64">
      <w:pPr>
        <w:pStyle w:val="Zpat"/>
        <w:widowControl w:val="0"/>
        <w:tabs>
          <w:tab w:val="clear" w:pos="4536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245A64">
      <w:pPr>
        <w:pStyle w:val="Zpat"/>
        <w:widowControl w:val="0"/>
        <w:tabs>
          <w:tab w:val="clear" w:pos="4536"/>
        </w:tabs>
        <w:spacing w:line="276" w:lineRule="auto"/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245A64">
      <w:pPr>
        <w:pStyle w:val="Zpat"/>
        <w:widowControl w:val="0"/>
        <w:tabs>
          <w:tab w:val="clear" w:pos="4536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245A64">
      <w:pPr>
        <w:pStyle w:val="Zpat"/>
        <w:widowControl w:val="0"/>
        <w:tabs>
          <w:tab w:val="clear" w:pos="4536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245A64">
      <w:pPr>
        <w:pStyle w:val="Zpat"/>
        <w:widowControl w:val="0"/>
        <w:tabs>
          <w:tab w:val="clear" w:pos="4536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245A64">
      <w:pPr>
        <w:pStyle w:val="Zpat"/>
        <w:widowControl w:val="0"/>
        <w:tabs>
          <w:tab w:val="clear" w:pos="4536"/>
        </w:tabs>
        <w:spacing w:line="276" w:lineRule="auto"/>
        <w:ind w:right="360"/>
        <w:rPr>
          <w:bCs/>
        </w:rPr>
      </w:pPr>
    </w:p>
    <w:p w14:paraId="069ED351" w14:textId="77777777" w:rsidR="00EE3C28" w:rsidRPr="00386855" w:rsidRDefault="00EE3C28" w:rsidP="00245A64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 Ing. Jana Ondráčková / 545 110 470</w:t>
      </w:r>
    </w:p>
    <w:p w14:paraId="161D712B" w14:textId="77777777" w:rsidR="00EE3C28" w:rsidRDefault="00EE3C28" w:rsidP="00245A64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60DC2649" w:rsidR="00E11A6A" w:rsidRPr="00FE6826" w:rsidRDefault="000633A9" w:rsidP="00245A64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661E5F">
        <w:rPr>
          <w:bCs/>
        </w:rPr>
        <w:t>1</w:t>
      </w:r>
      <w:r w:rsidR="00B245A3">
        <w:rPr>
          <w:bCs/>
        </w:rPr>
        <w:t>1. 10. 2021</w:t>
      </w:r>
    </w:p>
    <w:p w14:paraId="3086A0D5" w14:textId="77777777" w:rsidR="00293D9B" w:rsidRDefault="00293D9B" w:rsidP="00245A64">
      <w:pPr>
        <w:widowControl w:val="0"/>
        <w:spacing w:line="276" w:lineRule="auto"/>
        <w:rPr>
          <w:b/>
          <w:bCs/>
        </w:rPr>
      </w:pPr>
    </w:p>
    <w:p w14:paraId="37D4E6A5" w14:textId="77777777" w:rsidR="005D5FFA" w:rsidRDefault="005D5FFA" w:rsidP="00245A64">
      <w:pPr>
        <w:widowControl w:val="0"/>
        <w:spacing w:line="276" w:lineRule="auto"/>
        <w:jc w:val="center"/>
        <w:rPr>
          <w:b/>
          <w:bCs/>
        </w:rPr>
      </w:pPr>
    </w:p>
    <w:p w14:paraId="7DA11B8F" w14:textId="50E62901" w:rsidR="00293D9B" w:rsidRPr="00754E4E" w:rsidRDefault="00293D9B" w:rsidP="00245A64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2136A9">
        <w:t>9</w:t>
      </w:r>
      <w:r w:rsidR="001D677E">
        <w:t>. 20</w:t>
      </w:r>
      <w:r w:rsidR="001C2989">
        <w:t>2</w:t>
      </w:r>
      <w:r w:rsidR="009D59AD">
        <w:t>1</w:t>
      </w:r>
      <w:r w:rsidRPr="00DD303D">
        <w:t xml:space="preserve"> – </w:t>
      </w:r>
      <w:r w:rsidR="00345602">
        <w:t>3</w:t>
      </w:r>
      <w:r w:rsidR="002136A9">
        <w:t>0</w:t>
      </w:r>
      <w:r w:rsidR="00E10FAA">
        <w:t>.</w:t>
      </w:r>
      <w:r w:rsidR="00345602">
        <w:t xml:space="preserve"> </w:t>
      </w:r>
      <w:r w:rsidR="002136A9">
        <w:t>9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9D59AD">
        <w:t>1</w:t>
      </w:r>
    </w:p>
    <w:p w14:paraId="28AB3210" w14:textId="77777777" w:rsidR="00293D9B" w:rsidRDefault="00293D9B" w:rsidP="004020A2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4020A2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Default="00293D9B" w:rsidP="00245A6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2EBFE03E" w:rsidR="00714666" w:rsidRDefault="00714666" w:rsidP="00245A64">
      <w:pPr>
        <w:widowControl w:val="0"/>
        <w:spacing w:line="276" w:lineRule="auto"/>
        <w:rPr>
          <w:b/>
          <w:bCs/>
          <w:u w:val="single"/>
        </w:rPr>
      </w:pPr>
    </w:p>
    <w:p w14:paraId="57D0B2F2" w14:textId="77777777" w:rsidR="00D32455" w:rsidRDefault="00D32455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bookmarkStart w:id="0" w:name="_Hlk73087710"/>
      <w:bookmarkStart w:id="1" w:name="_Hlk72504576"/>
      <w:r w:rsidRPr="00D32455">
        <w:rPr>
          <w:b/>
          <w:bCs/>
          <w:sz w:val="28"/>
          <w:szCs w:val="28"/>
        </w:rPr>
        <w:t>FROOTI</w:t>
      </w:r>
    </w:p>
    <w:p w14:paraId="4105B6F1" w14:textId="1AEACECB" w:rsidR="00D32455" w:rsidRPr="005A2439" w:rsidRDefault="00D32455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držitel rozhodnutí o povolení: </w:t>
      </w:r>
      <w:proofErr w:type="spellStart"/>
      <w:r w:rsidRPr="00722E3D">
        <w:t>Sharda</w:t>
      </w:r>
      <w:proofErr w:type="spellEnd"/>
      <w:r w:rsidRPr="00722E3D">
        <w:t xml:space="preserve"> </w:t>
      </w:r>
      <w:proofErr w:type="spellStart"/>
      <w:r w:rsidRPr="00722E3D">
        <w:t>Cropchem</w:t>
      </w:r>
      <w:proofErr w:type="spellEnd"/>
      <w:r w:rsidRPr="00722E3D">
        <w:t xml:space="preserve"> Limited</w:t>
      </w:r>
      <w:r>
        <w:t xml:space="preserve">, </w:t>
      </w:r>
      <w:r w:rsidRPr="00722E3D">
        <w:t xml:space="preserve">Prime Business Park, </w:t>
      </w:r>
      <w:proofErr w:type="spellStart"/>
      <w:r w:rsidRPr="00722E3D">
        <w:t>Dashrathlal</w:t>
      </w:r>
      <w:proofErr w:type="spellEnd"/>
      <w:r w:rsidRPr="00722E3D">
        <w:t xml:space="preserve"> </w:t>
      </w:r>
      <w:proofErr w:type="spellStart"/>
      <w:r w:rsidRPr="00722E3D">
        <w:t>Joshi</w:t>
      </w:r>
      <w:proofErr w:type="spellEnd"/>
      <w:r w:rsidRPr="00722E3D">
        <w:t xml:space="preserve"> </w:t>
      </w:r>
      <w:proofErr w:type="spellStart"/>
      <w:r w:rsidRPr="00722E3D">
        <w:t>Road</w:t>
      </w:r>
      <w:proofErr w:type="spellEnd"/>
      <w:r w:rsidRPr="00722E3D">
        <w:t xml:space="preserve">, Vile </w:t>
      </w:r>
      <w:proofErr w:type="spellStart"/>
      <w:r w:rsidRPr="00722E3D">
        <w:t>Parle</w:t>
      </w:r>
      <w:proofErr w:type="spellEnd"/>
      <w:r w:rsidRPr="00722E3D">
        <w:t xml:space="preserve"> (</w:t>
      </w:r>
      <w:proofErr w:type="spellStart"/>
      <w:r w:rsidRPr="00722E3D">
        <w:t>West</w:t>
      </w:r>
      <w:proofErr w:type="spellEnd"/>
      <w:r w:rsidRPr="00722E3D">
        <w:t xml:space="preserve">), 400056 </w:t>
      </w:r>
      <w:proofErr w:type="spellStart"/>
      <w:r w:rsidRPr="00722E3D">
        <w:t>Mumbai</w:t>
      </w:r>
      <w:proofErr w:type="spellEnd"/>
      <w:r>
        <w:t>, Indie</w:t>
      </w:r>
    </w:p>
    <w:p w14:paraId="134823B4" w14:textId="1F45B16F" w:rsidR="00D32455" w:rsidRDefault="00D32455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5A2439">
        <w:t>evidenční číslo:</w:t>
      </w:r>
      <w:r w:rsidRPr="005A2439">
        <w:rPr>
          <w:iCs/>
        </w:rPr>
        <w:t xml:space="preserve"> </w:t>
      </w:r>
      <w:r w:rsidRPr="00D32455">
        <w:rPr>
          <w:iCs/>
        </w:rPr>
        <w:t>5928-0</w:t>
      </w:r>
    </w:p>
    <w:p w14:paraId="4EA79D48" w14:textId="6109F64E" w:rsidR="00D32455" w:rsidRPr="00DF3C39" w:rsidRDefault="00D32455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5A2439">
        <w:t>účinná látka:</w:t>
      </w:r>
      <w:r w:rsidRPr="005A2439">
        <w:rPr>
          <w:iCs/>
          <w:snapToGrid w:val="0"/>
        </w:rPr>
        <w:t xml:space="preserve"> </w:t>
      </w:r>
      <w:r w:rsidRPr="00D823DC">
        <w:rPr>
          <w:iCs/>
          <w:snapToGrid w:val="0"/>
        </w:rPr>
        <w:t>kyselina 1-</w:t>
      </w:r>
      <w:proofErr w:type="gramStart"/>
      <w:r w:rsidRPr="00D823DC">
        <w:rPr>
          <w:iCs/>
          <w:snapToGrid w:val="0"/>
        </w:rPr>
        <w:t>naftyloctová  77</w:t>
      </w:r>
      <w:proofErr w:type="gramEnd"/>
      <w:r w:rsidRPr="00D823DC">
        <w:rPr>
          <w:iCs/>
          <w:snapToGrid w:val="0"/>
        </w:rPr>
        <w:t>,8 g/l</w:t>
      </w:r>
    </w:p>
    <w:p w14:paraId="516DF169" w14:textId="77777777" w:rsidR="00D32455" w:rsidRDefault="00D32455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platnost povolení končí dne: </w:t>
      </w:r>
      <w:r>
        <w:t>31.12.2024</w:t>
      </w:r>
    </w:p>
    <w:p w14:paraId="1BFA8ED5" w14:textId="77777777" w:rsidR="00D32455" w:rsidRDefault="00D32455" w:rsidP="004020A2">
      <w:pPr>
        <w:widowControl w:val="0"/>
        <w:tabs>
          <w:tab w:val="left" w:pos="1560"/>
        </w:tabs>
        <w:spacing w:line="276" w:lineRule="auto"/>
      </w:pPr>
    </w:p>
    <w:p w14:paraId="7EE8B129" w14:textId="0C34D556" w:rsidR="00D32455" w:rsidRPr="00D823DC" w:rsidRDefault="00D32455" w:rsidP="00245A64">
      <w:pPr>
        <w:widowControl w:val="0"/>
        <w:spacing w:line="276" w:lineRule="auto"/>
        <w:rPr>
          <w:b/>
          <w:iCs/>
          <w:snapToGrid w:val="0"/>
        </w:rPr>
      </w:pPr>
      <w:r w:rsidRPr="00D823DC">
        <w:rPr>
          <w:i/>
          <w:iCs/>
          <w:snapToGrid w:val="0"/>
        </w:rPr>
        <w:t>Rozsah povoleného použití:</w:t>
      </w:r>
    </w:p>
    <w:tbl>
      <w:tblPr>
        <w:tblpPr w:leftFromText="141" w:rightFromText="141" w:vertAnchor="text" w:tblpX="-32" w:tblpY="1"/>
        <w:tblOverlap w:val="never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76"/>
        <w:gridCol w:w="1276"/>
        <w:gridCol w:w="567"/>
        <w:gridCol w:w="1843"/>
        <w:gridCol w:w="1984"/>
      </w:tblGrid>
      <w:tr w:rsidR="00D32455" w:rsidRPr="00D823DC" w14:paraId="3E6A0E95" w14:textId="77777777" w:rsidTr="00B245A3">
        <w:tc>
          <w:tcPr>
            <w:tcW w:w="1418" w:type="dxa"/>
          </w:tcPr>
          <w:p w14:paraId="3FE1692E" w14:textId="6681A1F8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D823DC">
              <w:rPr>
                <w:bCs/>
                <w:iCs/>
              </w:rPr>
              <w:t>1)</w:t>
            </w:r>
            <w:r w:rsidR="00B245A3">
              <w:rPr>
                <w:bCs/>
                <w:iCs/>
              </w:rPr>
              <w:t xml:space="preserve"> </w:t>
            </w:r>
            <w:r w:rsidRPr="00D823DC">
              <w:rPr>
                <w:bCs/>
                <w:iCs/>
              </w:rPr>
              <w:t xml:space="preserve">Plodina, </w:t>
            </w:r>
          </w:p>
          <w:p w14:paraId="458CEA25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823DC">
              <w:rPr>
                <w:bCs/>
                <w:iCs/>
              </w:rPr>
              <w:t>oblast použití</w:t>
            </w:r>
          </w:p>
        </w:tc>
        <w:tc>
          <w:tcPr>
            <w:tcW w:w="1976" w:type="dxa"/>
          </w:tcPr>
          <w:p w14:paraId="49FF5E83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D823DC">
              <w:rPr>
                <w:bCs/>
                <w:iCs/>
              </w:rPr>
              <w:t xml:space="preserve">2) Škodlivý organismus, </w:t>
            </w:r>
          </w:p>
          <w:p w14:paraId="64D9B5F5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D823DC">
              <w:rPr>
                <w:bCs/>
                <w:iCs/>
              </w:rPr>
              <w:t>jiný účel použití</w:t>
            </w:r>
          </w:p>
        </w:tc>
        <w:tc>
          <w:tcPr>
            <w:tcW w:w="1276" w:type="dxa"/>
          </w:tcPr>
          <w:p w14:paraId="0F266733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823DC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4F51D848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D823DC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11E32A4F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823DC">
              <w:rPr>
                <w:bCs/>
                <w:iCs/>
              </w:rPr>
              <w:t>Poznámka</w:t>
            </w:r>
          </w:p>
          <w:p w14:paraId="52DADE9B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823DC">
              <w:rPr>
                <w:bCs/>
                <w:iCs/>
              </w:rPr>
              <w:t>1) k plodině</w:t>
            </w:r>
          </w:p>
          <w:p w14:paraId="319ACC35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823DC">
              <w:rPr>
                <w:bCs/>
                <w:iCs/>
              </w:rPr>
              <w:t>2) k ŠO</w:t>
            </w:r>
          </w:p>
          <w:p w14:paraId="1A98D650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823DC">
              <w:rPr>
                <w:bCs/>
                <w:iCs/>
              </w:rPr>
              <w:t>3) k OL</w:t>
            </w:r>
          </w:p>
        </w:tc>
        <w:tc>
          <w:tcPr>
            <w:tcW w:w="1984" w:type="dxa"/>
          </w:tcPr>
          <w:p w14:paraId="7462725B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823DC">
              <w:rPr>
                <w:bCs/>
                <w:iCs/>
              </w:rPr>
              <w:t>4) Pozn. k dávkování</w:t>
            </w:r>
          </w:p>
          <w:p w14:paraId="7FCA0F35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823DC">
              <w:rPr>
                <w:bCs/>
                <w:iCs/>
              </w:rPr>
              <w:t>5) Umístění</w:t>
            </w:r>
          </w:p>
          <w:p w14:paraId="05B651BA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823DC">
              <w:rPr>
                <w:bCs/>
                <w:iCs/>
              </w:rPr>
              <w:t>6) Určení sklizně</w:t>
            </w:r>
          </w:p>
        </w:tc>
      </w:tr>
      <w:tr w:rsidR="00D32455" w:rsidRPr="00D823DC" w14:paraId="7765F7EA" w14:textId="77777777" w:rsidTr="00B245A3">
        <w:tc>
          <w:tcPr>
            <w:tcW w:w="1418" w:type="dxa"/>
          </w:tcPr>
          <w:p w14:paraId="05BE44F2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D823DC">
              <w:t>jabloň</w:t>
            </w:r>
          </w:p>
        </w:tc>
        <w:tc>
          <w:tcPr>
            <w:tcW w:w="1976" w:type="dxa"/>
          </w:tcPr>
          <w:p w14:paraId="6F67B115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</w:rPr>
            </w:pPr>
            <w:r w:rsidRPr="00D823DC">
              <w:t>redukce nadměrné násady plodů</w:t>
            </w:r>
          </w:p>
        </w:tc>
        <w:tc>
          <w:tcPr>
            <w:tcW w:w="1276" w:type="dxa"/>
          </w:tcPr>
          <w:p w14:paraId="7801632B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D823DC">
              <w:t>0,2 l/ha</w:t>
            </w:r>
          </w:p>
        </w:tc>
        <w:tc>
          <w:tcPr>
            <w:tcW w:w="567" w:type="dxa"/>
          </w:tcPr>
          <w:p w14:paraId="6846623A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D823DC">
              <w:rPr>
                <w:bCs/>
              </w:rPr>
              <w:t>AT</w:t>
            </w:r>
          </w:p>
        </w:tc>
        <w:tc>
          <w:tcPr>
            <w:tcW w:w="1843" w:type="dxa"/>
          </w:tcPr>
          <w:p w14:paraId="6F3343C7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823DC">
              <w:t xml:space="preserve">1) od: 69 BBCH, do: 72 BBCH </w:t>
            </w:r>
          </w:p>
        </w:tc>
        <w:tc>
          <w:tcPr>
            <w:tcW w:w="1984" w:type="dxa"/>
          </w:tcPr>
          <w:p w14:paraId="1CBC1B09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823DC">
              <w:t>4) 0,19 l/10 000 m</w:t>
            </w:r>
            <w:proofErr w:type="gramStart"/>
            <w:r w:rsidRPr="00D823DC">
              <w:rPr>
                <w:vertAlign w:val="superscript"/>
              </w:rPr>
              <w:t>2</w:t>
            </w:r>
            <w:r w:rsidRPr="00D823DC">
              <w:t xml:space="preserve">  LWA</w:t>
            </w:r>
            <w:proofErr w:type="gramEnd"/>
          </w:p>
        </w:tc>
      </w:tr>
      <w:tr w:rsidR="00D32455" w:rsidRPr="00D823DC" w14:paraId="610C0632" w14:textId="77777777" w:rsidTr="00B245A3">
        <w:tc>
          <w:tcPr>
            <w:tcW w:w="1418" w:type="dxa"/>
          </w:tcPr>
          <w:p w14:paraId="1DE4CF6F" w14:textId="77777777" w:rsidR="00D32455" w:rsidRPr="00D823DC" w:rsidRDefault="00D32455" w:rsidP="00245A64">
            <w:pPr>
              <w:widowControl w:val="0"/>
              <w:spacing w:line="276" w:lineRule="auto"/>
              <w:ind w:right="119"/>
            </w:pPr>
            <w:r w:rsidRPr="00D823DC">
              <w:t>jabloň</w:t>
            </w:r>
          </w:p>
        </w:tc>
        <w:tc>
          <w:tcPr>
            <w:tcW w:w="1976" w:type="dxa"/>
          </w:tcPr>
          <w:p w14:paraId="6DF69FE0" w14:textId="77777777" w:rsidR="00D32455" w:rsidRPr="00D823DC" w:rsidRDefault="00D32455" w:rsidP="00245A64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D823DC">
              <w:t>zabránění opadu plodů</w:t>
            </w:r>
          </w:p>
        </w:tc>
        <w:tc>
          <w:tcPr>
            <w:tcW w:w="1276" w:type="dxa"/>
          </w:tcPr>
          <w:p w14:paraId="29604A50" w14:textId="77777777" w:rsidR="00D32455" w:rsidRPr="00D823DC" w:rsidRDefault="00D32455" w:rsidP="00245A64">
            <w:pPr>
              <w:widowControl w:val="0"/>
              <w:spacing w:line="276" w:lineRule="auto"/>
              <w:ind w:left="51"/>
            </w:pPr>
            <w:r w:rsidRPr="00D823DC">
              <w:t>0,2 l/ha</w:t>
            </w:r>
          </w:p>
        </w:tc>
        <w:tc>
          <w:tcPr>
            <w:tcW w:w="567" w:type="dxa"/>
          </w:tcPr>
          <w:p w14:paraId="6E0FB54D" w14:textId="77777777" w:rsidR="00D32455" w:rsidRPr="00D823DC" w:rsidRDefault="00D32455" w:rsidP="00245A64">
            <w:pPr>
              <w:widowControl w:val="0"/>
              <w:spacing w:line="276" w:lineRule="auto"/>
              <w:ind w:left="51"/>
              <w:jc w:val="center"/>
              <w:rPr>
                <w:bCs/>
              </w:rPr>
            </w:pPr>
            <w:r w:rsidRPr="00D823DC">
              <w:rPr>
                <w:bCs/>
              </w:rPr>
              <w:t>7</w:t>
            </w:r>
          </w:p>
        </w:tc>
        <w:tc>
          <w:tcPr>
            <w:tcW w:w="1843" w:type="dxa"/>
          </w:tcPr>
          <w:p w14:paraId="6BAB4DCC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823DC">
              <w:t xml:space="preserve">1) od: 71 BBCH, do: 87 BBCH </w:t>
            </w:r>
          </w:p>
        </w:tc>
        <w:tc>
          <w:tcPr>
            <w:tcW w:w="1984" w:type="dxa"/>
          </w:tcPr>
          <w:p w14:paraId="25D46AA5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823DC">
              <w:t>4) 0,18 l/10 000 m</w:t>
            </w:r>
            <w:proofErr w:type="gramStart"/>
            <w:r w:rsidRPr="00D823DC">
              <w:rPr>
                <w:vertAlign w:val="superscript"/>
              </w:rPr>
              <w:t xml:space="preserve">2 </w:t>
            </w:r>
            <w:r w:rsidRPr="00D823DC">
              <w:t xml:space="preserve"> LWA</w:t>
            </w:r>
            <w:proofErr w:type="gramEnd"/>
          </w:p>
        </w:tc>
      </w:tr>
    </w:tbl>
    <w:p w14:paraId="2556863B" w14:textId="77777777" w:rsidR="00D32455" w:rsidRPr="00D823DC" w:rsidRDefault="00D32455" w:rsidP="00245A64">
      <w:pPr>
        <w:widowControl w:val="0"/>
        <w:spacing w:line="276" w:lineRule="auto"/>
        <w:ind w:left="62"/>
        <w:jc w:val="both"/>
      </w:pPr>
    </w:p>
    <w:p w14:paraId="036845A7" w14:textId="77777777" w:rsidR="00D32455" w:rsidRPr="00D823DC" w:rsidRDefault="00D32455" w:rsidP="00245A64">
      <w:pPr>
        <w:widowControl w:val="0"/>
        <w:spacing w:line="276" w:lineRule="auto"/>
        <w:jc w:val="both"/>
      </w:pPr>
      <w:r w:rsidRPr="00D823DC">
        <w:t>OL (ochranná lhůta)</w:t>
      </w:r>
      <w:r w:rsidRPr="00D823DC">
        <w:rPr>
          <w:b/>
        </w:rPr>
        <w:t xml:space="preserve"> </w:t>
      </w:r>
      <w:r w:rsidRPr="00D823DC">
        <w:t>je dána počtem dnů, které je nutné dodržet mezi termínem poslední aplikace a sklizní</w:t>
      </w:r>
    </w:p>
    <w:p w14:paraId="3246923B" w14:textId="48A3D6BB" w:rsidR="00D32455" w:rsidRPr="00D823DC" w:rsidRDefault="00D32455" w:rsidP="00245A64">
      <w:pPr>
        <w:widowControl w:val="0"/>
        <w:spacing w:line="276" w:lineRule="auto"/>
        <w:jc w:val="both"/>
      </w:pPr>
      <w:r w:rsidRPr="00D823DC">
        <w:t>AT – ochranná lhůta je dána odstupem mezi termínem poslední aplikace a sklizní.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3827"/>
        <w:gridCol w:w="1559"/>
      </w:tblGrid>
      <w:tr w:rsidR="00D32455" w:rsidRPr="00D823DC" w14:paraId="304FA076" w14:textId="77777777" w:rsidTr="00B245A3">
        <w:tc>
          <w:tcPr>
            <w:tcW w:w="1560" w:type="dxa"/>
            <w:shd w:val="clear" w:color="auto" w:fill="auto"/>
          </w:tcPr>
          <w:p w14:paraId="5864A29F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823DC">
              <w:rPr>
                <w:rFonts w:cs="Arial"/>
              </w:rPr>
              <w:t>Plodina, oblast použití</w:t>
            </w:r>
          </w:p>
        </w:tc>
        <w:tc>
          <w:tcPr>
            <w:tcW w:w="1134" w:type="dxa"/>
            <w:shd w:val="clear" w:color="auto" w:fill="auto"/>
          </w:tcPr>
          <w:p w14:paraId="27BF88A7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D823DC">
              <w:rPr>
                <w:rFonts w:cs="Arial"/>
              </w:rPr>
              <w:t>Dávka vody</w:t>
            </w:r>
          </w:p>
        </w:tc>
        <w:tc>
          <w:tcPr>
            <w:tcW w:w="1134" w:type="dxa"/>
            <w:shd w:val="clear" w:color="auto" w:fill="auto"/>
          </w:tcPr>
          <w:p w14:paraId="79EA2ECE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D823DC">
              <w:rPr>
                <w:rFonts w:cs="Arial"/>
              </w:rPr>
              <w:t>Způsob aplikace</w:t>
            </w:r>
          </w:p>
        </w:tc>
        <w:tc>
          <w:tcPr>
            <w:tcW w:w="3827" w:type="dxa"/>
            <w:shd w:val="clear" w:color="auto" w:fill="auto"/>
          </w:tcPr>
          <w:p w14:paraId="28128142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cs="Arial"/>
              </w:rPr>
            </w:pPr>
            <w:r w:rsidRPr="00D823DC">
              <w:rPr>
                <w:rFonts w:cs="Arial"/>
              </w:rPr>
              <w:t>Max. počet aplikací v plodině</w:t>
            </w:r>
          </w:p>
        </w:tc>
        <w:tc>
          <w:tcPr>
            <w:tcW w:w="1559" w:type="dxa"/>
          </w:tcPr>
          <w:p w14:paraId="68F59485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cs="Arial"/>
              </w:rPr>
            </w:pPr>
            <w:r w:rsidRPr="00D823DC">
              <w:rPr>
                <w:rFonts w:cs="Arial"/>
              </w:rPr>
              <w:t xml:space="preserve">Interval mezi aplikacemi </w:t>
            </w:r>
          </w:p>
        </w:tc>
      </w:tr>
      <w:tr w:rsidR="00D32455" w:rsidRPr="00D823DC" w14:paraId="38D956AF" w14:textId="77777777" w:rsidTr="00B245A3">
        <w:tc>
          <w:tcPr>
            <w:tcW w:w="1560" w:type="dxa"/>
            <w:shd w:val="clear" w:color="auto" w:fill="auto"/>
          </w:tcPr>
          <w:p w14:paraId="79CBA927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D823DC">
              <w:t>jabloň</w:t>
            </w:r>
          </w:p>
        </w:tc>
        <w:tc>
          <w:tcPr>
            <w:tcW w:w="1134" w:type="dxa"/>
            <w:shd w:val="clear" w:color="auto" w:fill="auto"/>
          </w:tcPr>
          <w:p w14:paraId="152538A7" w14:textId="37A221BD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823DC">
              <w:t>1000 l/ha</w:t>
            </w:r>
          </w:p>
        </w:tc>
        <w:tc>
          <w:tcPr>
            <w:tcW w:w="1134" w:type="dxa"/>
            <w:shd w:val="clear" w:color="auto" w:fill="auto"/>
          </w:tcPr>
          <w:p w14:paraId="4FFB1F55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</w:pPr>
            <w:r w:rsidRPr="00D823DC">
              <w:t>postřik</w:t>
            </w:r>
          </w:p>
        </w:tc>
        <w:tc>
          <w:tcPr>
            <w:tcW w:w="3827" w:type="dxa"/>
            <w:shd w:val="clear" w:color="auto" w:fill="auto"/>
          </w:tcPr>
          <w:p w14:paraId="6FEDD059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</w:pPr>
            <w:r w:rsidRPr="00D823DC">
              <w:t xml:space="preserve">max 2x za rok </w:t>
            </w:r>
          </w:p>
          <w:p w14:paraId="115EE9AF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</w:pPr>
            <w:r w:rsidRPr="00D823DC">
              <w:t xml:space="preserve">(1x redukce nadměrné násady plodů, </w:t>
            </w:r>
          </w:p>
          <w:p w14:paraId="0137A217" w14:textId="77777777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/>
            </w:pPr>
            <w:r w:rsidRPr="00D823DC">
              <w:t>nebo 2x zabránění opadu plodů)</w:t>
            </w:r>
          </w:p>
        </w:tc>
        <w:tc>
          <w:tcPr>
            <w:tcW w:w="1559" w:type="dxa"/>
          </w:tcPr>
          <w:p w14:paraId="4E51F2B8" w14:textId="55C6D9F1" w:rsidR="00D32455" w:rsidRPr="00D823DC" w:rsidRDefault="00D3245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D823DC">
              <w:rPr>
                <w:rFonts w:cs="Arial"/>
              </w:rPr>
              <w:t>10 dnů</w:t>
            </w:r>
          </w:p>
        </w:tc>
      </w:tr>
    </w:tbl>
    <w:p w14:paraId="04DF54B7" w14:textId="77777777" w:rsidR="00D32455" w:rsidRPr="00D823DC" w:rsidRDefault="00D32455" w:rsidP="00245A64">
      <w:pPr>
        <w:widowControl w:val="0"/>
        <w:spacing w:line="276" w:lineRule="auto"/>
      </w:pPr>
    </w:p>
    <w:p w14:paraId="06C19B7E" w14:textId="77777777" w:rsidR="00D32455" w:rsidRPr="00D823DC" w:rsidRDefault="00D32455" w:rsidP="00245A64">
      <w:pPr>
        <w:widowControl w:val="0"/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Cs w:val="20"/>
        </w:rPr>
      </w:pPr>
      <w:r w:rsidRPr="00D823DC">
        <w:rPr>
          <w:szCs w:val="20"/>
        </w:rPr>
        <w:t xml:space="preserve">LWA = (ošetřená výška koruny x 2 x 10 000) / šířka </w:t>
      </w:r>
      <w:proofErr w:type="spellStart"/>
      <w:r w:rsidRPr="00D823DC">
        <w:rPr>
          <w:szCs w:val="20"/>
        </w:rPr>
        <w:t>meziřadí</w:t>
      </w:r>
      <w:proofErr w:type="spellEnd"/>
    </w:p>
    <w:p w14:paraId="4C76EE4A" w14:textId="77777777" w:rsidR="00D32455" w:rsidRPr="00D823DC" w:rsidRDefault="00D32455" w:rsidP="00245A64">
      <w:pPr>
        <w:widowControl w:val="0"/>
        <w:tabs>
          <w:tab w:val="left" w:pos="1134"/>
          <w:tab w:val="left" w:pos="3261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Cs w:val="20"/>
        </w:rPr>
      </w:pPr>
      <w:r w:rsidRPr="00D823DC">
        <w:rPr>
          <w:szCs w:val="20"/>
        </w:rPr>
        <w:t>Nepřekračujte maximální aplikační dávku 0,2 l/ha.</w:t>
      </w:r>
    </w:p>
    <w:p w14:paraId="09A06B99" w14:textId="77777777" w:rsidR="00D32455" w:rsidRPr="00D823DC" w:rsidRDefault="00D32455" w:rsidP="00245A64">
      <w:pPr>
        <w:widowControl w:val="0"/>
        <w:tabs>
          <w:tab w:val="left" w:pos="1134"/>
          <w:tab w:val="left" w:pos="3261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Cs w:val="20"/>
        </w:rPr>
      </w:pPr>
      <w:r w:rsidRPr="00D823DC">
        <w:rPr>
          <w:szCs w:val="20"/>
        </w:rPr>
        <w:t>Při snižování dávky přípravku podle LWA sadu se zároveň úměrně snižuje dávka vody.</w:t>
      </w:r>
    </w:p>
    <w:p w14:paraId="6A4C7078" w14:textId="77777777" w:rsidR="00D32455" w:rsidRPr="00D823DC" w:rsidRDefault="00D32455" w:rsidP="00245A64">
      <w:pPr>
        <w:widowControl w:val="0"/>
        <w:spacing w:after="120" w:line="276" w:lineRule="auto"/>
      </w:pPr>
      <w:r w:rsidRPr="00D823DC">
        <w:t>Nelze vyloučit, že používání přípravku bude mít za následek značně větší úrodu velkých plodů (60 mm a více).</w:t>
      </w:r>
    </w:p>
    <w:p w14:paraId="1183AC06" w14:textId="77777777" w:rsidR="00D32455" w:rsidRPr="00D823DC" w:rsidRDefault="00D32455" w:rsidP="00245A64">
      <w:pPr>
        <w:widowControl w:val="0"/>
        <w:spacing w:line="276" w:lineRule="auto"/>
        <w:jc w:val="both"/>
      </w:pPr>
      <w:r w:rsidRPr="00D823DC">
        <w:t>1. Aplikace neovlivňuje dozrávání plodů.</w:t>
      </w:r>
    </w:p>
    <w:p w14:paraId="036B2266" w14:textId="77777777" w:rsidR="00D32455" w:rsidRPr="00D823DC" w:rsidRDefault="00D32455" w:rsidP="00245A64">
      <w:pPr>
        <w:widowControl w:val="0"/>
        <w:spacing w:line="276" w:lineRule="auto"/>
        <w:jc w:val="both"/>
      </w:pPr>
      <w:r w:rsidRPr="00D823DC">
        <w:t xml:space="preserve">2. Aplikujte na suchý porost, když se v nejbližších hodinách neočekávají srážky, nejlépe během teplých dní, a večer. </w:t>
      </w:r>
    </w:p>
    <w:p w14:paraId="401349B8" w14:textId="77777777" w:rsidR="00D32455" w:rsidRPr="00D823DC" w:rsidRDefault="00D32455" w:rsidP="00245A64">
      <w:pPr>
        <w:widowControl w:val="0"/>
        <w:spacing w:line="276" w:lineRule="auto"/>
        <w:jc w:val="both"/>
      </w:pPr>
      <w:r w:rsidRPr="00D823DC">
        <w:t>3. Aplikujte tak, aby došlo k co nejdokonalejšímu ovlhčení stopek a plodů.</w:t>
      </w:r>
    </w:p>
    <w:p w14:paraId="3EFFE731" w14:textId="77777777" w:rsidR="00D32455" w:rsidRPr="00D823DC" w:rsidRDefault="00D32455" w:rsidP="00245A64">
      <w:pPr>
        <w:widowControl w:val="0"/>
        <w:spacing w:line="276" w:lineRule="auto"/>
        <w:jc w:val="both"/>
      </w:pPr>
      <w:r w:rsidRPr="00D823DC">
        <w:t xml:space="preserve">4. Některé odrůdy jabloní (např. </w:t>
      </w:r>
      <w:proofErr w:type="spellStart"/>
      <w:r w:rsidRPr="00D823DC">
        <w:t>Golden</w:t>
      </w:r>
      <w:proofErr w:type="spellEnd"/>
      <w:r w:rsidRPr="00D823DC">
        <w:t xml:space="preserve">, </w:t>
      </w:r>
      <w:proofErr w:type="spellStart"/>
      <w:r w:rsidRPr="00D823DC">
        <w:t>Red</w:t>
      </w:r>
      <w:proofErr w:type="spellEnd"/>
      <w:r w:rsidRPr="00D823DC">
        <w:t xml:space="preserve"> </w:t>
      </w:r>
      <w:proofErr w:type="spellStart"/>
      <w:r w:rsidRPr="00D823DC">
        <w:t>Golden</w:t>
      </w:r>
      <w:proofErr w:type="spellEnd"/>
      <w:r w:rsidRPr="00D823DC">
        <w:t xml:space="preserve"> </w:t>
      </w:r>
      <w:proofErr w:type="spellStart"/>
      <w:r w:rsidRPr="00D823DC">
        <w:t>Delicious</w:t>
      </w:r>
      <w:proofErr w:type="spellEnd"/>
      <w:r w:rsidRPr="00D823DC">
        <w:t xml:space="preserve">, </w:t>
      </w:r>
      <w:proofErr w:type="spellStart"/>
      <w:r w:rsidRPr="00D823DC">
        <w:t>Royal</w:t>
      </w:r>
      <w:proofErr w:type="spellEnd"/>
      <w:r w:rsidRPr="00D823DC">
        <w:t xml:space="preserve"> Gala) mohou být citlivé na účinek přípravku. Vzhledem k tomu se doporučuje provést zkušební aplikaci 10-14 dní před plánovanou aplikací přípravku na ověření eventuálních nežádoucích účinků.</w:t>
      </w:r>
    </w:p>
    <w:p w14:paraId="7A552A59" w14:textId="77777777" w:rsidR="00D32455" w:rsidRPr="00D823DC" w:rsidRDefault="00D32455" w:rsidP="00245A64">
      <w:pPr>
        <w:widowControl w:val="0"/>
        <w:spacing w:line="276" w:lineRule="auto"/>
        <w:jc w:val="both"/>
      </w:pPr>
    </w:p>
    <w:p w14:paraId="30469996" w14:textId="77777777" w:rsidR="00D32455" w:rsidRPr="00D823DC" w:rsidRDefault="00D32455" w:rsidP="00245A64">
      <w:pPr>
        <w:widowControl w:val="0"/>
        <w:spacing w:after="120" w:line="276" w:lineRule="auto"/>
      </w:pPr>
      <w:r w:rsidRPr="00D823DC">
        <w:t>Nelze vyloučit, že použití přípravku bude mít negativní vliv na opětovné kvetení stromů v následujícím vegetačním období.</w:t>
      </w:r>
    </w:p>
    <w:p w14:paraId="1F7ECFB5" w14:textId="77777777" w:rsidR="00D32455" w:rsidRPr="00D823DC" w:rsidRDefault="00D32455" w:rsidP="00245A64">
      <w:pPr>
        <w:widowControl w:val="0"/>
        <w:spacing w:after="120" w:line="276" w:lineRule="auto"/>
      </w:pPr>
      <w:r w:rsidRPr="00D823DC">
        <w:t>Přípravek nesmí zasáhnout okolní porosty.</w:t>
      </w:r>
    </w:p>
    <w:p w14:paraId="5EF31FC7" w14:textId="77777777" w:rsidR="00D32455" w:rsidRPr="00D823DC" w:rsidRDefault="00D32455" w:rsidP="00245A64">
      <w:pPr>
        <w:widowControl w:val="0"/>
        <w:spacing w:line="276" w:lineRule="auto"/>
      </w:pPr>
      <w:r w:rsidRPr="00D823DC">
        <w:t>Čištění aplikačního zařízení:</w:t>
      </w:r>
    </w:p>
    <w:p w14:paraId="30170B02" w14:textId="77777777" w:rsidR="00D32455" w:rsidRPr="00D823DC" w:rsidRDefault="00D32455" w:rsidP="00245A64">
      <w:pPr>
        <w:widowControl w:val="0"/>
        <w:spacing w:after="120" w:line="276" w:lineRule="auto"/>
        <w:jc w:val="both"/>
      </w:pPr>
      <w:r w:rsidRPr="00D823DC">
        <w:t xml:space="preserve">Aplikační zařízení okamžitě po použití vyprázdněte a opakovaně (min. 3x) vypláchněte vodou (vždy min. čtvrtinou objemu nádrže postřikovače), případně asanujte 3% roztokem sody a propláchněte vodou v souladu s návodem na jeho použití. </w:t>
      </w:r>
    </w:p>
    <w:p w14:paraId="7F0E0CE9" w14:textId="77777777" w:rsidR="00D32455" w:rsidRPr="00D823DC" w:rsidRDefault="00D32455" w:rsidP="00245A64">
      <w:pPr>
        <w:widowControl w:val="0"/>
        <w:spacing w:line="276" w:lineRule="auto"/>
        <w:jc w:val="both"/>
      </w:pPr>
      <w:r w:rsidRPr="00D823DC">
        <w:t>Nedostatečné vypláchnutí aplikačního zařízení může způsobit poškození následně ošetřovaných plodin.</w:t>
      </w:r>
    </w:p>
    <w:p w14:paraId="591247E5" w14:textId="77777777" w:rsidR="00D32455" w:rsidRPr="00D823DC" w:rsidRDefault="00D32455" w:rsidP="00245A64">
      <w:pPr>
        <w:widowControl w:val="0"/>
        <w:spacing w:line="276" w:lineRule="auto"/>
        <w:jc w:val="both"/>
      </w:pPr>
    </w:p>
    <w:p w14:paraId="1B70DB94" w14:textId="77777777" w:rsidR="00D32455" w:rsidRDefault="00D32455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44910EF" w14:textId="526B0FD8" w:rsidR="00FD70E8" w:rsidRDefault="00FD70E8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r w:rsidRPr="00FD70E8">
        <w:rPr>
          <w:b/>
          <w:bCs/>
          <w:sz w:val="28"/>
          <w:szCs w:val="28"/>
        </w:rPr>
        <w:t>Mateno Forte</w:t>
      </w:r>
    </w:p>
    <w:p w14:paraId="693E8C3F" w14:textId="49F370B9" w:rsidR="00FD70E8" w:rsidRPr="005A2439" w:rsidRDefault="00FD70E8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držitel rozhodnutí o povolení: </w:t>
      </w:r>
      <w:r w:rsidR="00B32CA1" w:rsidRPr="00B32CA1">
        <w:t>Bayer S.A.S.</w:t>
      </w:r>
      <w:r w:rsidR="00B32CA1">
        <w:t xml:space="preserve">, </w:t>
      </w:r>
      <w:r w:rsidR="00B32CA1" w:rsidRPr="00B32CA1">
        <w:t xml:space="preserve">16 </w:t>
      </w:r>
      <w:proofErr w:type="spellStart"/>
      <w:r w:rsidR="00B32CA1" w:rsidRPr="00B32CA1">
        <w:t>rue</w:t>
      </w:r>
      <w:proofErr w:type="spellEnd"/>
      <w:r w:rsidR="00B32CA1" w:rsidRPr="00B32CA1">
        <w:t xml:space="preserve"> Jean-Marie </w:t>
      </w:r>
      <w:proofErr w:type="spellStart"/>
      <w:r w:rsidR="00B32CA1" w:rsidRPr="00B32CA1">
        <w:t>Leclair</w:t>
      </w:r>
      <w:proofErr w:type="spellEnd"/>
      <w:r w:rsidR="00B32CA1" w:rsidRPr="00B32CA1">
        <w:t>, F-69009 Lyon</w:t>
      </w:r>
      <w:r w:rsidR="00B32CA1">
        <w:t>, Francie</w:t>
      </w:r>
    </w:p>
    <w:p w14:paraId="0093ADEF" w14:textId="77777777" w:rsidR="00B32CA1" w:rsidRDefault="00FD70E8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5A2439">
        <w:t>evidenční číslo:</w:t>
      </w:r>
      <w:r w:rsidRPr="005A2439">
        <w:rPr>
          <w:iCs/>
        </w:rPr>
        <w:t xml:space="preserve"> </w:t>
      </w:r>
      <w:r w:rsidR="00B32CA1">
        <w:rPr>
          <w:iCs/>
          <w:snapToGrid w:val="0"/>
        </w:rPr>
        <w:t>5874</w:t>
      </w:r>
      <w:r w:rsidR="00B32CA1" w:rsidRPr="00C173B6">
        <w:rPr>
          <w:iCs/>
          <w:snapToGrid w:val="0"/>
        </w:rPr>
        <w:t>-0</w:t>
      </w:r>
    </w:p>
    <w:p w14:paraId="27C23675" w14:textId="24F9F77F" w:rsidR="00B32CA1" w:rsidRDefault="00FD70E8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snapToGrid w:val="0"/>
          <w:lang w:eastAsia="en-US"/>
        </w:rPr>
      </w:pPr>
      <w:r w:rsidRPr="005A2439">
        <w:t>účinná látka:</w:t>
      </w:r>
      <w:r w:rsidRPr="005A2439">
        <w:rPr>
          <w:iCs/>
          <w:snapToGrid w:val="0"/>
        </w:rPr>
        <w:t xml:space="preserve"> </w:t>
      </w:r>
      <w:proofErr w:type="spellStart"/>
      <w:r w:rsidR="00B32CA1" w:rsidRPr="00B32CA1">
        <w:rPr>
          <w:rFonts w:eastAsia="Calibri"/>
          <w:snapToGrid w:val="0"/>
          <w:lang w:eastAsia="en-US"/>
        </w:rPr>
        <w:t>aklonifen</w:t>
      </w:r>
      <w:proofErr w:type="spellEnd"/>
      <w:r w:rsidR="00B32CA1" w:rsidRPr="00B32CA1">
        <w:rPr>
          <w:rFonts w:eastAsia="Calibri"/>
          <w:snapToGrid w:val="0"/>
          <w:lang w:eastAsia="en-US"/>
        </w:rPr>
        <w:t xml:space="preserve"> </w:t>
      </w:r>
      <w:r w:rsidR="00B32CA1">
        <w:rPr>
          <w:rFonts w:eastAsia="Calibri"/>
          <w:snapToGrid w:val="0"/>
          <w:lang w:eastAsia="en-US"/>
        </w:rPr>
        <w:t xml:space="preserve">   </w:t>
      </w:r>
      <w:r w:rsidR="00B32CA1" w:rsidRPr="00B32CA1">
        <w:rPr>
          <w:rFonts w:eastAsia="Calibri"/>
          <w:snapToGrid w:val="0"/>
          <w:lang w:eastAsia="en-US"/>
        </w:rPr>
        <w:t>450 g/l</w:t>
      </w:r>
    </w:p>
    <w:p w14:paraId="56E89155" w14:textId="124C7F44" w:rsidR="00B32CA1" w:rsidRPr="00B32CA1" w:rsidRDefault="00B32CA1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lang w:eastAsia="en-US"/>
        </w:rPr>
      </w:pPr>
      <w:r>
        <w:rPr>
          <w:rFonts w:eastAsia="Calibri"/>
          <w:snapToGrid w:val="0"/>
          <w:lang w:eastAsia="en-US"/>
        </w:rPr>
        <w:t xml:space="preserve">                      </w:t>
      </w:r>
      <w:proofErr w:type="spellStart"/>
      <w:r w:rsidRPr="00B32CA1">
        <w:rPr>
          <w:rFonts w:eastAsia="Calibri"/>
          <w:iCs/>
          <w:snapToGrid w:val="0"/>
          <w:lang w:eastAsia="en-US"/>
        </w:rPr>
        <w:t>diflufenikan</w:t>
      </w:r>
      <w:proofErr w:type="spellEnd"/>
      <w:r w:rsidRPr="00B32CA1">
        <w:rPr>
          <w:rFonts w:eastAsia="Calibri"/>
          <w:iCs/>
          <w:snapToGrid w:val="0"/>
          <w:lang w:eastAsia="en-US"/>
        </w:rPr>
        <w:t xml:space="preserve"> 60 g/l</w:t>
      </w:r>
    </w:p>
    <w:p w14:paraId="44D3434B" w14:textId="5EFF3FFC" w:rsidR="00FD70E8" w:rsidRPr="00DF3C39" w:rsidRDefault="00B32CA1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>
        <w:rPr>
          <w:rFonts w:eastAsia="Calibri"/>
          <w:lang w:eastAsia="en-US"/>
        </w:rPr>
        <w:t xml:space="preserve">                      </w:t>
      </w:r>
      <w:proofErr w:type="spellStart"/>
      <w:r w:rsidRPr="00B32CA1">
        <w:rPr>
          <w:rFonts w:eastAsia="Calibri"/>
          <w:lang w:eastAsia="en-US"/>
        </w:rPr>
        <w:t>flufenacet</w:t>
      </w:r>
      <w:proofErr w:type="spellEnd"/>
      <w:r w:rsidRPr="00B32CA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</w:t>
      </w:r>
      <w:r w:rsidRPr="00B32CA1">
        <w:rPr>
          <w:rFonts w:eastAsia="Calibri"/>
          <w:lang w:eastAsia="en-US"/>
        </w:rPr>
        <w:t>75 g/l</w:t>
      </w:r>
    </w:p>
    <w:p w14:paraId="3D896AAE" w14:textId="77777777" w:rsidR="00B32CA1" w:rsidRDefault="00FD70E8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platnost povolení končí dne: </w:t>
      </w:r>
      <w:r w:rsidR="00B32CA1">
        <w:t>31.10.2022</w:t>
      </w:r>
    </w:p>
    <w:p w14:paraId="19FCF218" w14:textId="01416D8D" w:rsidR="00B32CA1" w:rsidRDefault="00B32CA1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6145CD7" w14:textId="163A7ACD" w:rsidR="00661E5F" w:rsidRDefault="00661E5F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C85CF7B" w14:textId="147586B1" w:rsidR="00661E5F" w:rsidRDefault="00661E5F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BBCE214" w14:textId="183A18CC" w:rsidR="00661E5F" w:rsidRDefault="00661E5F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7D60395" w14:textId="38542AD2" w:rsidR="00661E5F" w:rsidRDefault="00661E5F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FFB7CE7" w14:textId="3DF36FC0" w:rsidR="00661E5F" w:rsidRDefault="00661E5F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F12FDAE" w14:textId="569AC963" w:rsidR="00661E5F" w:rsidRDefault="00661E5F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B2CB841" w14:textId="77777777" w:rsidR="00661E5F" w:rsidRDefault="00661E5F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AC98A87" w14:textId="5BCE721F" w:rsidR="00B32CA1" w:rsidRPr="00B32CA1" w:rsidRDefault="00B32CA1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snapToGrid w:val="0"/>
          <w:lang w:eastAsia="en-US"/>
        </w:rPr>
      </w:pPr>
      <w:r w:rsidRPr="00B32CA1">
        <w:rPr>
          <w:rFonts w:eastAsia="Calibri"/>
          <w:i/>
          <w:iCs/>
          <w:snapToGrid w:val="0"/>
          <w:lang w:eastAsia="en-US"/>
        </w:rPr>
        <w:lastRenderedPageBreak/>
        <w:t>Rozsah povoleného použití: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2410"/>
        <w:gridCol w:w="1417"/>
        <w:gridCol w:w="567"/>
        <w:gridCol w:w="1843"/>
        <w:gridCol w:w="1417"/>
      </w:tblGrid>
      <w:tr w:rsidR="00B32CA1" w:rsidRPr="00B32CA1" w14:paraId="38D040C0" w14:textId="77777777" w:rsidTr="00661E5F">
        <w:trPr>
          <w:trHeight w:val="1157"/>
        </w:trPr>
        <w:tc>
          <w:tcPr>
            <w:tcW w:w="1410" w:type="dxa"/>
          </w:tcPr>
          <w:p w14:paraId="49895F6B" w14:textId="77777777" w:rsidR="00B32CA1" w:rsidRPr="00B32CA1" w:rsidRDefault="00B32CA1" w:rsidP="00245A64">
            <w:pPr>
              <w:widowControl w:val="0"/>
              <w:spacing w:line="276" w:lineRule="auto"/>
              <w:ind w:right="119"/>
              <w:rPr>
                <w:rFonts w:eastAsia="Calibri"/>
                <w:bCs/>
                <w:iCs/>
                <w:lang w:eastAsia="en-US"/>
              </w:rPr>
            </w:pPr>
            <w:r w:rsidRPr="00B32CA1">
              <w:rPr>
                <w:rFonts w:eastAsia="Calibri"/>
                <w:bCs/>
                <w:iCs/>
                <w:lang w:eastAsia="en-US"/>
              </w:rPr>
              <w:t>1) Plodina, oblast použití</w:t>
            </w:r>
          </w:p>
        </w:tc>
        <w:tc>
          <w:tcPr>
            <w:tcW w:w="2410" w:type="dxa"/>
          </w:tcPr>
          <w:p w14:paraId="361E682F" w14:textId="77777777" w:rsidR="00B32CA1" w:rsidRPr="00B32CA1" w:rsidRDefault="00B32CA1" w:rsidP="00245A64">
            <w:pPr>
              <w:widowControl w:val="0"/>
              <w:spacing w:line="276" w:lineRule="auto"/>
              <w:ind w:left="25" w:right="-70"/>
              <w:rPr>
                <w:rFonts w:eastAsia="Calibri"/>
                <w:bCs/>
                <w:iCs/>
                <w:lang w:eastAsia="en-US"/>
              </w:rPr>
            </w:pPr>
            <w:r w:rsidRPr="00B32CA1">
              <w:rPr>
                <w:rFonts w:eastAsia="Calibri"/>
                <w:bCs/>
                <w:iCs/>
                <w:lang w:eastAsia="en-US"/>
              </w:rPr>
              <w:t>2) Škodlivý organismus, jiný účel použití</w:t>
            </w:r>
          </w:p>
        </w:tc>
        <w:tc>
          <w:tcPr>
            <w:tcW w:w="1417" w:type="dxa"/>
          </w:tcPr>
          <w:p w14:paraId="478FA485" w14:textId="77777777" w:rsidR="00B32CA1" w:rsidRPr="00B32CA1" w:rsidRDefault="00B32CA1" w:rsidP="00245A64">
            <w:pPr>
              <w:widowControl w:val="0"/>
              <w:spacing w:line="276" w:lineRule="auto"/>
              <w:ind w:left="51"/>
              <w:rPr>
                <w:rFonts w:eastAsia="Calibri"/>
                <w:bCs/>
                <w:iCs/>
                <w:lang w:eastAsia="en-US"/>
              </w:rPr>
            </w:pPr>
            <w:r w:rsidRPr="00B32CA1">
              <w:rPr>
                <w:rFonts w:eastAsia="Calibri"/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6CA76D29" w14:textId="77777777" w:rsidR="00B32CA1" w:rsidRPr="00B32CA1" w:rsidRDefault="00B32CA1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B32CA1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6E13BED8" w14:textId="77777777" w:rsidR="00B32CA1" w:rsidRPr="00B32CA1" w:rsidRDefault="00B32CA1" w:rsidP="00245A64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32CA1">
              <w:rPr>
                <w:rFonts w:eastAsia="Calibri"/>
                <w:bCs/>
                <w:iCs/>
                <w:lang w:eastAsia="en-US"/>
              </w:rPr>
              <w:t>Poznámka</w:t>
            </w:r>
          </w:p>
          <w:p w14:paraId="068D558A" w14:textId="77777777" w:rsidR="00B32CA1" w:rsidRPr="00B32CA1" w:rsidRDefault="00B32CA1" w:rsidP="00245A64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32CA1">
              <w:rPr>
                <w:rFonts w:eastAsia="Calibri"/>
                <w:bCs/>
                <w:iCs/>
                <w:lang w:eastAsia="en-US"/>
              </w:rPr>
              <w:t>1) k plodině</w:t>
            </w:r>
          </w:p>
          <w:p w14:paraId="7717465A" w14:textId="77777777" w:rsidR="00B32CA1" w:rsidRPr="00B32CA1" w:rsidRDefault="00B32CA1" w:rsidP="00245A64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32CA1">
              <w:rPr>
                <w:rFonts w:eastAsia="Calibri"/>
                <w:bCs/>
                <w:iCs/>
                <w:lang w:eastAsia="en-US"/>
              </w:rPr>
              <w:t>2) k ŠO</w:t>
            </w:r>
          </w:p>
          <w:p w14:paraId="52F2E5E0" w14:textId="77777777" w:rsidR="00B32CA1" w:rsidRPr="00B32CA1" w:rsidRDefault="00B32CA1" w:rsidP="00245A64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32CA1">
              <w:rPr>
                <w:rFonts w:eastAsia="Calibri"/>
                <w:bCs/>
                <w:iCs/>
                <w:lang w:eastAsia="en-US"/>
              </w:rPr>
              <w:t>3) k OL</w:t>
            </w:r>
          </w:p>
        </w:tc>
        <w:tc>
          <w:tcPr>
            <w:tcW w:w="1417" w:type="dxa"/>
          </w:tcPr>
          <w:p w14:paraId="4B69B3E4" w14:textId="77777777" w:rsidR="00B32CA1" w:rsidRPr="00B32CA1" w:rsidRDefault="00B32CA1" w:rsidP="00245A64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32CA1">
              <w:rPr>
                <w:rFonts w:eastAsia="Calibri"/>
                <w:bCs/>
                <w:iCs/>
                <w:lang w:eastAsia="en-US"/>
              </w:rPr>
              <w:t>4) Pozn. k dávkování</w:t>
            </w:r>
          </w:p>
          <w:p w14:paraId="312712C9" w14:textId="77777777" w:rsidR="00B32CA1" w:rsidRPr="00B32CA1" w:rsidRDefault="00B32CA1" w:rsidP="00245A64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32CA1">
              <w:rPr>
                <w:rFonts w:eastAsia="Calibri"/>
                <w:bCs/>
                <w:iCs/>
                <w:lang w:eastAsia="en-US"/>
              </w:rPr>
              <w:t>5) Umístění</w:t>
            </w:r>
          </w:p>
          <w:p w14:paraId="43088482" w14:textId="77777777" w:rsidR="00B32CA1" w:rsidRPr="00B32CA1" w:rsidRDefault="00B32CA1" w:rsidP="00245A64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B32CA1">
              <w:rPr>
                <w:rFonts w:eastAsia="Calibri"/>
                <w:bCs/>
                <w:iCs/>
                <w:lang w:eastAsia="en-US"/>
              </w:rPr>
              <w:t>6) Určení sklizně</w:t>
            </w:r>
          </w:p>
        </w:tc>
      </w:tr>
      <w:tr w:rsidR="00B32CA1" w:rsidRPr="00B32CA1" w14:paraId="4C50838F" w14:textId="77777777" w:rsidTr="004020A2">
        <w:trPr>
          <w:trHeight w:val="1027"/>
        </w:trPr>
        <w:tc>
          <w:tcPr>
            <w:tcW w:w="1410" w:type="dxa"/>
          </w:tcPr>
          <w:p w14:paraId="2850D134" w14:textId="77777777" w:rsidR="00B32CA1" w:rsidRPr="00B32CA1" w:rsidRDefault="00B32CA1" w:rsidP="00245A64">
            <w:pPr>
              <w:widowControl w:val="0"/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r w:rsidRPr="00B32CA1">
              <w:rPr>
                <w:rFonts w:eastAsia="Calibri"/>
                <w:iCs/>
                <w:lang w:eastAsia="en-US"/>
              </w:rPr>
              <w:t>pšenice ozimá</w:t>
            </w:r>
          </w:p>
        </w:tc>
        <w:tc>
          <w:tcPr>
            <w:tcW w:w="2410" w:type="dxa"/>
          </w:tcPr>
          <w:p w14:paraId="3F768E5C" w14:textId="77777777" w:rsidR="00B32CA1" w:rsidRPr="00B32CA1" w:rsidRDefault="00B32CA1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2CA1">
              <w:rPr>
                <w:rFonts w:eastAsia="Calibri"/>
                <w:iCs/>
                <w:lang w:eastAsia="en-US"/>
              </w:rPr>
              <w:t>plevele jednoděložné jednoleté, plevele dvouděložné jednoleté</w:t>
            </w:r>
          </w:p>
        </w:tc>
        <w:tc>
          <w:tcPr>
            <w:tcW w:w="1417" w:type="dxa"/>
          </w:tcPr>
          <w:p w14:paraId="42402A6D" w14:textId="77777777" w:rsidR="00B32CA1" w:rsidRPr="00B32CA1" w:rsidRDefault="00B32CA1" w:rsidP="00245A64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B32CA1">
              <w:rPr>
                <w:rFonts w:eastAsia="Calibri"/>
                <w:iCs/>
                <w:lang w:eastAsia="en-US"/>
              </w:rPr>
              <w:t>1,6-2 l/ha</w:t>
            </w:r>
          </w:p>
        </w:tc>
        <w:tc>
          <w:tcPr>
            <w:tcW w:w="567" w:type="dxa"/>
          </w:tcPr>
          <w:p w14:paraId="32A86A9F" w14:textId="77777777" w:rsidR="00B32CA1" w:rsidRPr="00B32CA1" w:rsidRDefault="00B32CA1" w:rsidP="00245A64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iCs/>
                <w:lang w:eastAsia="en-US"/>
              </w:rPr>
            </w:pPr>
            <w:r w:rsidRPr="00B32CA1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843" w:type="dxa"/>
          </w:tcPr>
          <w:p w14:paraId="020F1322" w14:textId="77777777" w:rsidR="00B32CA1" w:rsidRPr="00B32CA1" w:rsidRDefault="00B32CA1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2CA1">
              <w:rPr>
                <w:rFonts w:eastAsia="Calibri"/>
                <w:iCs/>
                <w:lang w:eastAsia="en-US"/>
              </w:rPr>
              <w:t>1) od: 00 BBCH, do: 09 BBCH</w:t>
            </w:r>
          </w:p>
          <w:p w14:paraId="175DA9C4" w14:textId="77777777" w:rsidR="00B32CA1" w:rsidRPr="00B32CA1" w:rsidRDefault="00B32CA1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2CA1">
              <w:rPr>
                <w:rFonts w:eastAsia="Calibri"/>
                <w:iCs/>
                <w:lang w:eastAsia="en-US"/>
              </w:rPr>
              <w:t xml:space="preserve">2) </w:t>
            </w:r>
            <w:proofErr w:type="spellStart"/>
            <w:r w:rsidRPr="00B32CA1">
              <w:rPr>
                <w:rFonts w:eastAsia="Calibri"/>
                <w:iCs/>
                <w:lang w:eastAsia="en-US"/>
              </w:rPr>
              <w:t>preemergentně</w:t>
            </w:r>
            <w:proofErr w:type="spellEnd"/>
          </w:p>
        </w:tc>
        <w:tc>
          <w:tcPr>
            <w:tcW w:w="1417" w:type="dxa"/>
          </w:tcPr>
          <w:p w14:paraId="7F467056" w14:textId="77777777" w:rsidR="00B32CA1" w:rsidRPr="00B32CA1" w:rsidRDefault="00B32CA1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</w:tbl>
    <w:p w14:paraId="47D3E994" w14:textId="77777777" w:rsidR="00B32CA1" w:rsidRPr="00B32CA1" w:rsidRDefault="00B32CA1" w:rsidP="00245A64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27B4AA6F" w14:textId="77777777" w:rsidR="00B32CA1" w:rsidRPr="00B32CA1" w:rsidRDefault="00B32CA1" w:rsidP="00245A64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B32CA1">
        <w:rPr>
          <w:rFonts w:eastAsia="Calibri"/>
          <w:lang w:eastAsia="en-US"/>
        </w:rPr>
        <w:t>AT – ochranná lhůta je dána odstupem mezi termínem aplikace a sklizní</w:t>
      </w:r>
    </w:p>
    <w:p w14:paraId="58FB2BBB" w14:textId="77777777" w:rsidR="00B32CA1" w:rsidRPr="00B32CA1" w:rsidRDefault="00B32CA1" w:rsidP="00245A64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843"/>
        <w:gridCol w:w="1843"/>
        <w:gridCol w:w="3118"/>
      </w:tblGrid>
      <w:tr w:rsidR="00B32CA1" w:rsidRPr="00B32CA1" w14:paraId="17E8CEA6" w14:textId="77777777" w:rsidTr="00661E5F">
        <w:tc>
          <w:tcPr>
            <w:tcW w:w="2405" w:type="dxa"/>
            <w:shd w:val="clear" w:color="auto" w:fill="auto"/>
          </w:tcPr>
          <w:p w14:paraId="36C982BF" w14:textId="77777777" w:rsidR="00B32CA1" w:rsidRPr="00B32CA1" w:rsidRDefault="00B32CA1" w:rsidP="00245A64">
            <w:pPr>
              <w:widowControl w:val="0"/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B32CA1">
              <w:rPr>
                <w:rFonts w:eastAsia="Calibr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843" w:type="dxa"/>
            <w:shd w:val="clear" w:color="auto" w:fill="auto"/>
          </w:tcPr>
          <w:p w14:paraId="6BA99CBF" w14:textId="77777777" w:rsidR="00B32CA1" w:rsidRPr="00B32CA1" w:rsidRDefault="00B32CA1" w:rsidP="00245A64">
            <w:pPr>
              <w:widowControl w:val="0"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B32CA1">
              <w:rPr>
                <w:rFonts w:eastAsia="Calibri"/>
                <w:bCs/>
                <w:iCs/>
                <w:lang w:eastAsia="en-US"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64EF308A" w14:textId="77777777" w:rsidR="00B32CA1" w:rsidRPr="00B32CA1" w:rsidRDefault="00B32CA1" w:rsidP="00245A64">
            <w:pPr>
              <w:widowControl w:val="0"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B32CA1">
              <w:rPr>
                <w:rFonts w:eastAsia="Calibri"/>
                <w:bCs/>
                <w:iCs/>
                <w:lang w:eastAsia="en-US"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4726005D" w14:textId="77777777" w:rsidR="00B32CA1" w:rsidRPr="00B32CA1" w:rsidRDefault="00B32CA1" w:rsidP="00245A64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B32CA1">
              <w:rPr>
                <w:rFonts w:eastAsia="Calibri"/>
                <w:bCs/>
                <w:iCs/>
                <w:lang w:eastAsia="en-US"/>
              </w:rPr>
              <w:t>Max. počet aplikací v plodině</w:t>
            </w:r>
          </w:p>
        </w:tc>
      </w:tr>
      <w:tr w:rsidR="00B32CA1" w:rsidRPr="00B32CA1" w14:paraId="1173A0DD" w14:textId="77777777" w:rsidTr="00661E5F">
        <w:tc>
          <w:tcPr>
            <w:tcW w:w="2405" w:type="dxa"/>
            <w:shd w:val="clear" w:color="auto" w:fill="auto"/>
          </w:tcPr>
          <w:p w14:paraId="594C6821" w14:textId="77777777" w:rsidR="00B32CA1" w:rsidRPr="00B32CA1" w:rsidRDefault="00B32CA1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B32CA1">
              <w:rPr>
                <w:rFonts w:eastAsia="Calibri"/>
                <w:iCs/>
                <w:lang w:eastAsia="en-US"/>
              </w:rPr>
              <w:t>pšenice ozimá</w:t>
            </w:r>
          </w:p>
        </w:tc>
        <w:tc>
          <w:tcPr>
            <w:tcW w:w="1843" w:type="dxa"/>
            <w:shd w:val="clear" w:color="auto" w:fill="auto"/>
          </w:tcPr>
          <w:p w14:paraId="6343B22C" w14:textId="77777777" w:rsidR="00B32CA1" w:rsidRPr="00B32CA1" w:rsidRDefault="00B32CA1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2CA1">
              <w:rPr>
                <w:rFonts w:eastAsia="Calibri"/>
                <w:iCs/>
                <w:lang w:eastAsia="en-US"/>
              </w:rPr>
              <w:t>100-300 l/ha</w:t>
            </w:r>
          </w:p>
        </w:tc>
        <w:tc>
          <w:tcPr>
            <w:tcW w:w="1843" w:type="dxa"/>
            <w:shd w:val="clear" w:color="auto" w:fill="auto"/>
          </w:tcPr>
          <w:p w14:paraId="37172950" w14:textId="77777777" w:rsidR="00B32CA1" w:rsidRPr="00B32CA1" w:rsidRDefault="00B32CA1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2CA1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3118" w:type="dxa"/>
            <w:shd w:val="clear" w:color="auto" w:fill="auto"/>
          </w:tcPr>
          <w:p w14:paraId="0E98A80D" w14:textId="77777777" w:rsidR="00B32CA1" w:rsidRPr="00B32CA1" w:rsidRDefault="00B32CA1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B32CA1">
              <w:rPr>
                <w:rFonts w:eastAsia="Calibri"/>
                <w:iCs/>
                <w:lang w:eastAsia="en-US"/>
              </w:rPr>
              <w:t xml:space="preserve">  1x</w:t>
            </w:r>
          </w:p>
        </w:tc>
      </w:tr>
    </w:tbl>
    <w:p w14:paraId="1BEF0339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</w:p>
    <w:p w14:paraId="3B5B5961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>Nižší dávku aplikujte na lehkých půdách, vyšší dávku na těžkých půdách.</w:t>
      </w:r>
    </w:p>
    <w:p w14:paraId="76E64BA6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u w:val="single"/>
          <w:lang w:eastAsia="en-US"/>
        </w:rPr>
      </w:pPr>
      <w:r w:rsidRPr="00B32CA1">
        <w:rPr>
          <w:rFonts w:eastAsia="Calibri"/>
          <w:b/>
          <w:u w:val="single"/>
          <w:lang w:eastAsia="en-US"/>
        </w:rPr>
        <w:t>Spektrum plevelů/dávka přípravku:</w:t>
      </w:r>
    </w:p>
    <w:p w14:paraId="7BF128DF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lang w:eastAsia="en-US"/>
        </w:rPr>
      </w:pPr>
      <w:r w:rsidRPr="00B32CA1">
        <w:rPr>
          <w:rFonts w:eastAsia="Calibri"/>
          <w:b/>
          <w:lang w:eastAsia="en-US"/>
        </w:rPr>
        <w:t>Dávka 1,6 l/ha</w:t>
      </w:r>
    </w:p>
    <w:p w14:paraId="6DB9DFBB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u w:val="single"/>
          <w:lang w:eastAsia="en-US"/>
        </w:rPr>
        <w:t>Plevele citlivé:</w:t>
      </w:r>
      <w:r w:rsidRPr="00B32CA1">
        <w:rPr>
          <w:rFonts w:eastAsia="Calibri"/>
          <w:bCs/>
          <w:lang w:eastAsia="en-US"/>
        </w:rPr>
        <w:t xml:space="preserve"> chundelka metlice, lipnice roční, lipnice obecná, řepka olejka-</w:t>
      </w:r>
      <w:proofErr w:type="spellStart"/>
      <w:r w:rsidRPr="00B32CA1">
        <w:rPr>
          <w:rFonts w:eastAsia="Calibri"/>
          <w:bCs/>
          <w:lang w:eastAsia="en-US"/>
        </w:rPr>
        <w:t>výdrol</w:t>
      </w:r>
      <w:proofErr w:type="spellEnd"/>
      <w:r w:rsidRPr="00B32CA1">
        <w:rPr>
          <w:rFonts w:eastAsia="Calibri"/>
          <w:bCs/>
          <w:lang w:eastAsia="en-US"/>
        </w:rPr>
        <w:t xml:space="preserve">, chrpa modrák, kakosty, plevele </w:t>
      </w:r>
      <w:proofErr w:type="spellStart"/>
      <w:r w:rsidRPr="00B32CA1">
        <w:rPr>
          <w:rFonts w:eastAsia="Calibri"/>
          <w:bCs/>
          <w:lang w:eastAsia="en-US"/>
        </w:rPr>
        <w:t>heřmánkovité</w:t>
      </w:r>
      <w:proofErr w:type="spellEnd"/>
      <w:r w:rsidRPr="00B32CA1">
        <w:rPr>
          <w:rFonts w:eastAsia="Calibri"/>
          <w:bCs/>
          <w:lang w:eastAsia="en-US"/>
        </w:rPr>
        <w:t>, mák vlčí, starček obecný, ptačinec prostřední, rozrazil perský, rozrazil břečťanolistý, rozrazil rolní</w:t>
      </w:r>
    </w:p>
    <w:p w14:paraId="0EC8F85B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u w:val="single"/>
          <w:lang w:eastAsia="en-US"/>
        </w:rPr>
        <w:t>Plevele méně citlivé:</w:t>
      </w:r>
      <w:r w:rsidRPr="00B32CA1">
        <w:rPr>
          <w:rFonts w:eastAsia="Calibri"/>
          <w:bCs/>
          <w:lang w:eastAsia="en-US"/>
        </w:rPr>
        <w:t xml:space="preserve"> psárka polní, jílky </w:t>
      </w:r>
    </w:p>
    <w:p w14:paraId="4EEC726E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5FEEC8B7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lang w:eastAsia="en-US"/>
        </w:rPr>
      </w:pPr>
      <w:r w:rsidRPr="00B32CA1">
        <w:rPr>
          <w:rFonts w:eastAsia="Calibri"/>
          <w:b/>
          <w:lang w:eastAsia="en-US"/>
        </w:rPr>
        <w:t>Dávka 2 l/ha</w:t>
      </w:r>
    </w:p>
    <w:p w14:paraId="6696FDC1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u w:val="single"/>
          <w:lang w:eastAsia="en-US"/>
        </w:rPr>
        <w:t>Plevele citlivé:</w:t>
      </w:r>
      <w:r w:rsidRPr="00B32CA1">
        <w:rPr>
          <w:rFonts w:eastAsia="Calibri"/>
          <w:bCs/>
          <w:lang w:eastAsia="en-US"/>
        </w:rPr>
        <w:t xml:space="preserve"> chundelka metlice, lipnice roční, lipnice obecná, řepka olejka-</w:t>
      </w:r>
      <w:proofErr w:type="spellStart"/>
      <w:r w:rsidRPr="00B32CA1">
        <w:rPr>
          <w:rFonts w:eastAsia="Calibri"/>
          <w:bCs/>
          <w:lang w:eastAsia="en-US"/>
        </w:rPr>
        <w:t>výdrol</w:t>
      </w:r>
      <w:proofErr w:type="spellEnd"/>
      <w:r w:rsidRPr="00B32CA1">
        <w:rPr>
          <w:rFonts w:eastAsia="Calibri"/>
          <w:bCs/>
          <w:lang w:eastAsia="en-US"/>
        </w:rPr>
        <w:t xml:space="preserve">, kakosty, chrpa modrák, plevele </w:t>
      </w:r>
      <w:proofErr w:type="spellStart"/>
      <w:r w:rsidRPr="00B32CA1">
        <w:rPr>
          <w:rFonts w:eastAsia="Calibri"/>
          <w:bCs/>
          <w:lang w:eastAsia="en-US"/>
        </w:rPr>
        <w:t>heřmánkovité</w:t>
      </w:r>
      <w:proofErr w:type="spellEnd"/>
      <w:r w:rsidRPr="00B32CA1">
        <w:rPr>
          <w:rFonts w:eastAsia="Calibri"/>
          <w:bCs/>
          <w:lang w:eastAsia="en-US"/>
        </w:rPr>
        <w:t>, mák vlčí, ředkev ohnice, hořčice rolní, starček obecný, ptačinec prostřední, hořčice rolní, rozrazil perský, rozrazil břečťanolistý, rozrazil rolní, violky</w:t>
      </w:r>
    </w:p>
    <w:p w14:paraId="4991B6D2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u w:val="single"/>
          <w:lang w:eastAsia="en-US"/>
        </w:rPr>
        <w:t>Plevele méně citlivé:</w:t>
      </w:r>
      <w:r w:rsidRPr="00B32CA1">
        <w:rPr>
          <w:rFonts w:eastAsia="Calibri"/>
          <w:bCs/>
          <w:lang w:eastAsia="en-US"/>
        </w:rPr>
        <w:t xml:space="preserve"> psárka polní, jílky, zemědým lékařský, svízel přítula </w:t>
      </w:r>
    </w:p>
    <w:p w14:paraId="761F6ABB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2E4E7CF9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>Je nutné dodržet hloubku setí min. 2 cm.</w:t>
      </w:r>
    </w:p>
    <w:p w14:paraId="141D2BCF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 xml:space="preserve">Předpokladem účinnosti přípravku je dostatečná půdní vlhkost. Na půdách s vyšší sorpční schopností a na půdách s vysokou náchylností na vysychání povrchových vrstev nelze vyloučit snížení účinnosti. </w:t>
      </w:r>
    </w:p>
    <w:p w14:paraId="3E266563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 xml:space="preserve">Herbicidní film vzniklý po aplikaci přípravku nesmí být porušen zpracováním půdy anebo prudkými srážkami bezprostředně po postřiku. </w:t>
      </w:r>
    </w:p>
    <w:p w14:paraId="620C61DA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>Pokud po aplikaci přípravku následují srážky, nelze vyloučit zejména na lehkých půdách splavení přípravku do kořenové zóny rostlin a následné poškození ošetřovaného porostu.</w:t>
      </w:r>
    </w:p>
    <w:p w14:paraId="1012CEB3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>Nepoužívejte na písčitých půdách s obsahem humusu &lt;2 %, na půdách propustných a kamenitých.</w:t>
      </w:r>
    </w:p>
    <w:p w14:paraId="3C906F16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 xml:space="preserve">Neaplikujte v období před deštěm, zejména pokud by celkový úhrn srážek mohl dosáhnout 15 mm a více v období do 2 dnů po aplikaci. </w:t>
      </w:r>
    </w:p>
    <w:p w14:paraId="0C027277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 xml:space="preserve">V případě dešťových srážek nad 50 mm v období 10 dnů po aplikaci se může projevit fytotoxicita. </w:t>
      </w:r>
    </w:p>
    <w:p w14:paraId="54EE000B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lastRenderedPageBreak/>
        <w:t>Nelze vyloučit projevy fytotoxicity. Citlivost odrůd konzultujte s držitelem povolení.</w:t>
      </w:r>
    </w:p>
    <w:p w14:paraId="49848468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</w:p>
    <w:p w14:paraId="7BD85E86" w14:textId="360B1D5C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u w:val="single"/>
          <w:lang w:eastAsia="en-US"/>
        </w:rPr>
      </w:pPr>
      <w:r w:rsidRPr="00B32CA1">
        <w:rPr>
          <w:rFonts w:eastAsia="Calibri"/>
          <w:bCs/>
          <w:u w:val="single"/>
          <w:lang w:eastAsia="en-US"/>
        </w:rPr>
        <w:t>Následné plodiny:</w:t>
      </w:r>
    </w:p>
    <w:p w14:paraId="36AF253B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>Po minimálním zpracování půdy do 10 cm nebo po orbě lze pěstovat: řepku olejku ozimou, jílek, vojtěšku, pšenici, triticale, žito, ječmen, oves, hrách, bob, len, brambor, řepu, kukuřici, sóju, slunečnici, čirok.</w:t>
      </w:r>
    </w:p>
    <w:p w14:paraId="7834074C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7F08D7A8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 xml:space="preserve">Jako </w:t>
      </w:r>
      <w:r w:rsidRPr="00B32CA1">
        <w:rPr>
          <w:rFonts w:eastAsia="Calibri"/>
          <w:bCs/>
          <w:u w:val="single"/>
          <w:lang w:eastAsia="en-US"/>
        </w:rPr>
        <w:t>meziplodiny</w:t>
      </w:r>
      <w:r w:rsidRPr="00B32CA1">
        <w:rPr>
          <w:rFonts w:eastAsia="Calibri"/>
          <w:bCs/>
          <w:lang w:eastAsia="en-US"/>
        </w:rPr>
        <w:t xml:space="preserve"> lze pěstovat po minimálním zpracování půdy do 10 cm a po 8 měsících od aplikace: oves, pohanku, lničku setou, ředkev setou, hořčici, svazenku </w:t>
      </w:r>
      <w:proofErr w:type="spellStart"/>
      <w:r w:rsidRPr="00B32CA1">
        <w:rPr>
          <w:rFonts w:eastAsia="Calibri"/>
          <w:bCs/>
          <w:lang w:eastAsia="en-US"/>
        </w:rPr>
        <w:t>vratičolistou</w:t>
      </w:r>
      <w:proofErr w:type="spellEnd"/>
      <w:r w:rsidRPr="00B32CA1">
        <w:rPr>
          <w:rFonts w:eastAsia="Calibri"/>
          <w:bCs/>
          <w:lang w:eastAsia="en-US"/>
        </w:rPr>
        <w:t>, jetel alexandrijský, vikev.</w:t>
      </w:r>
    </w:p>
    <w:p w14:paraId="11463B59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u w:val="single"/>
          <w:lang w:eastAsia="en-US"/>
        </w:rPr>
      </w:pPr>
      <w:r w:rsidRPr="00B32CA1">
        <w:rPr>
          <w:rFonts w:eastAsia="Calibri"/>
          <w:bCs/>
          <w:u w:val="single"/>
          <w:lang w:eastAsia="en-US"/>
        </w:rPr>
        <w:t>Náhradní plodiny:</w:t>
      </w:r>
    </w:p>
    <w:p w14:paraId="4E5F8DCA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>Po minimálním zpracování půdy do 10 cm nebo po orbě lze pěstovat: na jaře – jarní obilniny, hrách, bob, sóju, čirok, kukuřici. Pouze po zpracování půdy do 20 cm lze pěstovat len a brambory.</w:t>
      </w:r>
    </w:p>
    <w:p w14:paraId="42CF4AA9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</w:p>
    <w:p w14:paraId="25700BCA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>Přípravek nesmí zasáhnout okolní porosty ani oseté pozemky nebo pozemky určené k setí.</w:t>
      </w:r>
    </w:p>
    <w:p w14:paraId="5681086B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</w:p>
    <w:p w14:paraId="2F2CC804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u w:val="single"/>
          <w:lang w:eastAsia="en-US"/>
        </w:rPr>
      </w:pPr>
      <w:r w:rsidRPr="00B32CA1">
        <w:rPr>
          <w:rFonts w:eastAsia="Calibri"/>
          <w:bCs/>
          <w:u w:val="single"/>
          <w:lang w:eastAsia="en-US"/>
        </w:rPr>
        <w:t>Čištění aplikačního zařízení</w:t>
      </w:r>
    </w:p>
    <w:p w14:paraId="6401FE71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>1) Po ukončení postřiku vypusťte všechnu aplikační kapalinu.</w:t>
      </w:r>
    </w:p>
    <w:p w14:paraId="3B8B2FB6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>2) Rozeberte sací a výtlačné vedení a tryskové filtry a důkladně je propláchněte ve vodě.</w:t>
      </w:r>
    </w:p>
    <w:p w14:paraId="65B219DA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>3) Naplňte aplikační zařízení vodou na 10 % obsahu nádrže a spusťte míchání. Doporučuje se rotační čisticí tryska.</w:t>
      </w:r>
    </w:p>
    <w:p w14:paraId="7C96BDFF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>4) Vypusťte.</w:t>
      </w:r>
    </w:p>
    <w:p w14:paraId="3E03DEDE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>5) Opakujte krok 3 a 4.</w:t>
      </w:r>
    </w:p>
    <w:p w14:paraId="3589AE9C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>6) Trysky a sítka musejí být čištěny odděleně.</w:t>
      </w:r>
    </w:p>
    <w:p w14:paraId="7DFC66D7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</w:p>
    <w:p w14:paraId="570253F2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>Tabulka ochranných vzdáleností stanovených s ohledem na ochranu necílových organismů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843"/>
        <w:gridCol w:w="1701"/>
      </w:tblGrid>
      <w:tr w:rsidR="00B32CA1" w:rsidRPr="00B32CA1" w14:paraId="485DF4FA" w14:textId="77777777" w:rsidTr="00A37A51">
        <w:trPr>
          <w:trHeight w:val="220"/>
        </w:trPr>
        <w:tc>
          <w:tcPr>
            <w:tcW w:w="5778" w:type="dxa"/>
            <w:shd w:val="clear" w:color="auto" w:fill="FFFFFF"/>
            <w:vAlign w:val="center"/>
          </w:tcPr>
          <w:p w14:paraId="0F5B3EE9" w14:textId="77777777" w:rsidR="00B32CA1" w:rsidRPr="00B32CA1" w:rsidRDefault="00B32CA1" w:rsidP="00245A64">
            <w:pPr>
              <w:widowControl w:val="0"/>
              <w:spacing w:line="276" w:lineRule="auto"/>
              <w:ind w:right="-142"/>
            </w:pPr>
            <w:r w:rsidRPr="00B32CA1">
              <w:t>Plodina</w:t>
            </w:r>
          </w:p>
        </w:tc>
        <w:tc>
          <w:tcPr>
            <w:tcW w:w="1843" w:type="dxa"/>
            <w:vAlign w:val="center"/>
          </w:tcPr>
          <w:p w14:paraId="3DCAC1F0" w14:textId="1A081BD7" w:rsidR="00B32CA1" w:rsidRPr="00B32CA1" w:rsidRDefault="00B32CA1" w:rsidP="00245A64">
            <w:pPr>
              <w:widowControl w:val="0"/>
              <w:spacing w:line="276" w:lineRule="auto"/>
              <w:ind w:right="-142"/>
            </w:pPr>
            <w:r w:rsidRPr="00B32CA1">
              <w:t>tryska</w:t>
            </w:r>
            <w:r w:rsidR="00661E5F">
              <w:t xml:space="preserve"> </w:t>
            </w:r>
            <w:r w:rsidRPr="00B32CA1">
              <w:t>75 %</w:t>
            </w:r>
          </w:p>
        </w:tc>
        <w:tc>
          <w:tcPr>
            <w:tcW w:w="1701" w:type="dxa"/>
            <w:vAlign w:val="center"/>
          </w:tcPr>
          <w:p w14:paraId="6E1F787B" w14:textId="386EA31C" w:rsidR="00B32CA1" w:rsidRPr="00B32CA1" w:rsidRDefault="00B32CA1" w:rsidP="00245A64">
            <w:pPr>
              <w:widowControl w:val="0"/>
              <w:spacing w:line="276" w:lineRule="auto"/>
              <w:ind w:right="-142"/>
            </w:pPr>
            <w:r w:rsidRPr="00B32CA1">
              <w:t>tryska</w:t>
            </w:r>
            <w:r w:rsidR="00661E5F">
              <w:t xml:space="preserve"> </w:t>
            </w:r>
            <w:r w:rsidRPr="00B32CA1">
              <w:t>90 %</w:t>
            </w:r>
          </w:p>
        </w:tc>
      </w:tr>
      <w:tr w:rsidR="00B32CA1" w:rsidRPr="00B32CA1" w14:paraId="315DB03D" w14:textId="77777777" w:rsidTr="00A37A51">
        <w:trPr>
          <w:trHeight w:val="275"/>
        </w:trPr>
        <w:tc>
          <w:tcPr>
            <w:tcW w:w="9322" w:type="dxa"/>
            <w:gridSpan w:val="3"/>
            <w:shd w:val="clear" w:color="auto" w:fill="FFFFFF"/>
            <w:vAlign w:val="center"/>
          </w:tcPr>
          <w:p w14:paraId="578C030B" w14:textId="77777777" w:rsidR="00B32CA1" w:rsidRPr="00B32CA1" w:rsidRDefault="00B32CA1" w:rsidP="00245A64">
            <w:pPr>
              <w:widowControl w:val="0"/>
              <w:spacing w:line="276" w:lineRule="auto"/>
              <w:ind w:right="-142"/>
            </w:pPr>
            <w:r w:rsidRPr="00B32CA1">
              <w:t>Ochranná vzdálenost od povrchové vody s ohledem na ochranu vodních organismů [m]</w:t>
            </w:r>
          </w:p>
        </w:tc>
      </w:tr>
      <w:tr w:rsidR="00B32CA1" w:rsidRPr="00B32CA1" w14:paraId="3229BF93" w14:textId="77777777" w:rsidTr="00A37A51">
        <w:trPr>
          <w:trHeight w:val="275"/>
        </w:trPr>
        <w:tc>
          <w:tcPr>
            <w:tcW w:w="5778" w:type="dxa"/>
            <w:shd w:val="clear" w:color="auto" w:fill="FFFFFF"/>
            <w:vAlign w:val="center"/>
          </w:tcPr>
          <w:p w14:paraId="723ED592" w14:textId="77777777" w:rsidR="00B32CA1" w:rsidRPr="00B32CA1" w:rsidRDefault="00B32CA1" w:rsidP="00245A64">
            <w:pPr>
              <w:widowControl w:val="0"/>
              <w:spacing w:line="276" w:lineRule="auto"/>
              <w:ind w:right="-142"/>
              <w:rPr>
                <w:iCs/>
              </w:rPr>
            </w:pPr>
            <w:r w:rsidRPr="00B32CA1">
              <w:t>pšenice ozimá</w:t>
            </w:r>
          </w:p>
        </w:tc>
        <w:tc>
          <w:tcPr>
            <w:tcW w:w="1843" w:type="dxa"/>
            <w:vAlign w:val="center"/>
          </w:tcPr>
          <w:p w14:paraId="6F9431D4" w14:textId="77777777" w:rsidR="00B32CA1" w:rsidRPr="00B32CA1" w:rsidRDefault="00B32CA1" w:rsidP="00245A64">
            <w:pPr>
              <w:widowControl w:val="0"/>
              <w:spacing w:line="276" w:lineRule="auto"/>
              <w:ind w:right="-142"/>
              <w:jc w:val="center"/>
            </w:pPr>
            <w:r w:rsidRPr="00B32CA1">
              <w:t>5</w:t>
            </w:r>
          </w:p>
        </w:tc>
        <w:tc>
          <w:tcPr>
            <w:tcW w:w="1701" w:type="dxa"/>
            <w:vAlign w:val="center"/>
          </w:tcPr>
          <w:p w14:paraId="23489285" w14:textId="77777777" w:rsidR="00B32CA1" w:rsidRPr="00B32CA1" w:rsidRDefault="00B32CA1" w:rsidP="00245A64">
            <w:pPr>
              <w:widowControl w:val="0"/>
              <w:spacing w:line="276" w:lineRule="auto"/>
              <w:ind w:right="-142"/>
              <w:jc w:val="center"/>
            </w:pPr>
            <w:r w:rsidRPr="00B32CA1">
              <w:t>4</w:t>
            </w:r>
          </w:p>
        </w:tc>
      </w:tr>
    </w:tbl>
    <w:p w14:paraId="111668F5" w14:textId="77777777" w:rsidR="00661E5F" w:rsidRDefault="00661E5F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06A73A48" w14:textId="07743B5F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B32CA1">
        <w:rPr>
          <w:rFonts w:eastAsia="Calibri"/>
          <w:bCs/>
          <w:lang w:eastAsia="en-US"/>
        </w:rPr>
        <w:t>Za účelem ochrany vodních organismů je vyloučeno použití přípravku na pozemcích svažujících se k povrchovým vodám. Přípravek lze na těchto pozemcích aplikovat pouze při použití vegetačního pásu o šířce nejméně 15 m.</w:t>
      </w:r>
    </w:p>
    <w:p w14:paraId="58738165" w14:textId="77777777" w:rsidR="00B32CA1" w:rsidRPr="00B32CA1" w:rsidRDefault="00B32CA1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lang w:eastAsia="en-US"/>
        </w:rPr>
      </w:pPr>
    </w:p>
    <w:p w14:paraId="266224E4" w14:textId="77777777" w:rsidR="00FD70E8" w:rsidRDefault="00FD70E8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54B469C6" w14:textId="0496C076" w:rsidR="002136A9" w:rsidRDefault="002136A9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2136A9">
        <w:rPr>
          <w:b/>
          <w:bCs/>
          <w:sz w:val="28"/>
          <w:szCs w:val="28"/>
        </w:rPr>
        <w:t>Spyrale</w:t>
      </w:r>
      <w:proofErr w:type="spellEnd"/>
    </w:p>
    <w:p w14:paraId="718AE853" w14:textId="14787FA8" w:rsidR="0021705D" w:rsidRPr="005A2439" w:rsidRDefault="0021705D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držitel rozhodnutí o povolení: </w:t>
      </w:r>
      <w:r w:rsidR="002136A9" w:rsidRPr="002136A9">
        <w:t>Adama CZ s.r.o.</w:t>
      </w:r>
      <w:r w:rsidR="002136A9">
        <w:t xml:space="preserve">, </w:t>
      </w:r>
      <w:r w:rsidR="002136A9" w:rsidRPr="002136A9">
        <w:t>Pražská 636, 252</w:t>
      </w:r>
      <w:r w:rsidR="002136A9">
        <w:t xml:space="preserve"> </w:t>
      </w:r>
      <w:r w:rsidR="002136A9" w:rsidRPr="002136A9">
        <w:t>41 Dolní Břežany</w:t>
      </w:r>
    </w:p>
    <w:p w14:paraId="2EB33838" w14:textId="722B1070" w:rsidR="0021705D" w:rsidRDefault="0021705D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A2439">
        <w:t>evidenční číslo:</w:t>
      </w:r>
      <w:r w:rsidRPr="005A2439">
        <w:rPr>
          <w:iCs/>
        </w:rPr>
        <w:t xml:space="preserve"> </w:t>
      </w:r>
      <w:r w:rsidR="002136A9" w:rsidRPr="0023405E">
        <w:rPr>
          <w:iCs/>
          <w:snapToGrid w:val="0"/>
        </w:rPr>
        <w:t>5</w:t>
      </w:r>
      <w:r w:rsidR="002136A9">
        <w:rPr>
          <w:iCs/>
          <w:snapToGrid w:val="0"/>
        </w:rPr>
        <w:t>861</w:t>
      </w:r>
      <w:r w:rsidR="002136A9" w:rsidRPr="0023405E">
        <w:rPr>
          <w:iCs/>
          <w:snapToGrid w:val="0"/>
        </w:rPr>
        <w:t>-0</w:t>
      </w:r>
    </w:p>
    <w:p w14:paraId="264C7218" w14:textId="4E85D92F" w:rsidR="002136A9" w:rsidRDefault="0021705D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5A2439">
        <w:t>účinná látka:</w:t>
      </w:r>
      <w:r w:rsidRPr="005A2439">
        <w:rPr>
          <w:iCs/>
          <w:snapToGrid w:val="0"/>
        </w:rPr>
        <w:t xml:space="preserve"> </w:t>
      </w:r>
      <w:proofErr w:type="spellStart"/>
      <w:proofErr w:type="gramStart"/>
      <w:r w:rsidR="002136A9">
        <w:rPr>
          <w:snapToGrid w:val="0"/>
        </w:rPr>
        <w:t>difenokonazol</w:t>
      </w:r>
      <w:proofErr w:type="spellEnd"/>
      <w:r w:rsidR="002136A9">
        <w:rPr>
          <w:snapToGrid w:val="0"/>
        </w:rPr>
        <w:t xml:space="preserve">  100</w:t>
      </w:r>
      <w:proofErr w:type="gramEnd"/>
      <w:r w:rsidR="002136A9">
        <w:rPr>
          <w:snapToGrid w:val="0"/>
        </w:rPr>
        <w:t xml:space="preserve"> g/l</w:t>
      </w:r>
      <w:r w:rsidR="002136A9" w:rsidRPr="00807133">
        <w:rPr>
          <w:snapToGrid w:val="0"/>
        </w:rPr>
        <w:t> </w:t>
      </w:r>
    </w:p>
    <w:p w14:paraId="344A0034" w14:textId="7FE9C18D" w:rsidR="0021705D" w:rsidRPr="00DF3C39" w:rsidRDefault="002136A9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>
        <w:rPr>
          <w:snapToGrid w:val="0"/>
        </w:rPr>
        <w:t xml:space="preserve">                     </w:t>
      </w:r>
      <w:proofErr w:type="spellStart"/>
      <w:r>
        <w:rPr>
          <w:snapToGrid w:val="0"/>
        </w:rPr>
        <w:t>fenpropidin</w:t>
      </w:r>
      <w:proofErr w:type="spellEnd"/>
      <w:r>
        <w:rPr>
          <w:snapToGrid w:val="0"/>
        </w:rPr>
        <w:t xml:space="preserve">       375 g/l</w:t>
      </w:r>
    </w:p>
    <w:p w14:paraId="29AB30DF" w14:textId="6DC614F6" w:rsidR="0021705D" w:rsidRDefault="0021705D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platnost povolení končí dne: </w:t>
      </w:r>
      <w:r w:rsidR="002136A9">
        <w:t>31.12.2022</w:t>
      </w:r>
    </w:p>
    <w:p w14:paraId="673191AF" w14:textId="77777777" w:rsidR="004020A2" w:rsidRDefault="004020A2" w:rsidP="00245A64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</w:p>
    <w:p w14:paraId="20E3CAF7" w14:textId="3C6E1BE9" w:rsidR="002136A9" w:rsidRPr="00807133" w:rsidRDefault="002136A9" w:rsidP="00245A64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807133">
        <w:rPr>
          <w:i/>
          <w:iCs/>
          <w:snapToGrid w:val="0"/>
        </w:rPr>
        <w:lastRenderedPageBreak/>
        <w:t>Rozsah povoleného 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418"/>
        <w:gridCol w:w="567"/>
        <w:gridCol w:w="1842"/>
        <w:gridCol w:w="1843"/>
      </w:tblGrid>
      <w:tr w:rsidR="002136A9" w:rsidRPr="00807133" w14:paraId="50E8CA14" w14:textId="77777777" w:rsidTr="00661E5F">
        <w:tc>
          <w:tcPr>
            <w:tcW w:w="1418" w:type="dxa"/>
          </w:tcPr>
          <w:p w14:paraId="17689CF5" w14:textId="02FF6983" w:rsidR="002136A9" w:rsidRPr="00807133" w:rsidRDefault="002136A9" w:rsidP="00245A6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807133">
              <w:rPr>
                <w:sz w:val="24"/>
                <w:szCs w:val="24"/>
              </w:rPr>
              <w:t>1)</w:t>
            </w:r>
            <w:r w:rsidR="00661E5F">
              <w:rPr>
                <w:sz w:val="24"/>
                <w:szCs w:val="24"/>
              </w:rPr>
              <w:t xml:space="preserve"> </w:t>
            </w:r>
            <w:r w:rsidRPr="00807133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2126" w:type="dxa"/>
          </w:tcPr>
          <w:p w14:paraId="235A16A2" w14:textId="77777777" w:rsidR="002136A9" w:rsidRPr="00807133" w:rsidRDefault="002136A9" w:rsidP="00245A64">
            <w:pPr>
              <w:widowControl w:val="0"/>
              <w:spacing w:line="276" w:lineRule="auto"/>
              <w:ind w:left="25" w:right="-70"/>
            </w:pPr>
            <w:r w:rsidRPr="00807133">
              <w:t>2) Škodlivý organismus, jiný účel použití</w:t>
            </w:r>
          </w:p>
        </w:tc>
        <w:tc>
          <w:tcPr>
            <w:tcW w:w="1418" w:type="dxa"/>
          </w:tcPr>
          <w:p w14:paraId="5222FE19" w14:textId="77777777" w:rsidR="002136A9" w:rsidRPr="00807133" w:rsidRDefault="002136A9" w:rsidP="00245A64">
            <w:pPr>
              <w:widowControl w:val="0"/>
              <w:spacing w:line="276" w:lineRule="auto"/>
              <w:ind w:left="51"/>
            </w:pPr>
            <w:r w:rsidRPr="00807133">
              <w:t>Dávkování, mísitelnost</w:t>
            </w:r>
          </w:p>
        </w:tc>
        <w:tc>
          <w:tcPr>
            <w:tcW w:w="567" w:type="dxa"/>
          </w:tcPr>
          <w:p w14:paraId="237AD63B" w14:textId="77777777" w:rsidR="002136A9" w:rsidRPr="00661E5F" w:rsidRDefault="002136A9" w:rsidP="00245A64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61E5F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842" w:type="dxa"/>
          </w:tcPr>
          <w:p w14:paraId="3A796469" w14:textId="77777777" w:rsidR="002136A9" w:rsidRPr="00807133" w:rsidRDefault="002136A9" w:rsidP="00245A64">
            <w:pPr>
              <w:widowControl w:val="0"/>
              <w:spacing w:line="276" w:lineRule="auto"/>
            </w:pPr>
            <w:r w:rsidRPr="00807133">
              <w:t>Poznámka</w:t>
            </w:r>
          </w:p>
          <w:p w14:paraId="5E0DD4DA" w14:textId="77777777" w:rsidR="002136A9" w:rsidRPr="00807133" w:rsidRDefault="002136A9" w:rsidP="00245A64">
            <w:pPr>
              <w:widowControl w:val="0"/>
              <w:spacing w:line="276" w:lineRule="auto"/>
            </w:pPr>
            <w:r w:rsidRPr="00807133">
              <w:t>1) k plodině</w:t>
            </w:r>
          </w:p>
          <w:p w14:paraId="53AB9EB0" w14:textId="77777777" w:rsidR="002136A9" w:rsidRPr="00807133" w:rsidRDefault="002136A9" w:rsidP="00245A64">
            <w:pPr>
              <w:widowControl w:val="0"/>
              <w:spacing w:line="276" w:lineRule="auto"/>
            </w:pPr>
            <w:r w:rsidRPr="00807133">
              <w:t>2) k ŠO</w:t>
            </w:r>
          </w:p>
          <w:p w14:paraId="79F3AA90" w14:textId="77777777" w:rsidR="002136A9" w:rsidRPr="00807133" w:rsidRDefault="002136A9" w:rsidP="00245A64">
            <w:pPr>
              <w:widowControl w:val="0"/>
              <w:spacing w:line="276" w:lineRule="auto"/>
            </w:pPr>
            <w:r w:rsidRPr="00807133">
              <w:t>3) k OL</w:t>
            </w:r>
          </w:p>
        </w:tc>
        <w:tc>
          <w:tcPr>
            <w:tcW w:w="1843" w:type="dxa"/>
          </w:tcPr>
          <w:p w14:paraId="13E35458" w14:textId="77777777" w:rsidR="002136A9" w:rsidRPr="00807133" w:rsidRDefault="002136A9" w:rsidP="00245A64">
            <w:pPr>
              <w:widowControl w:val="0"/>
              <w:spacing w:line="276" w:lineRule="auto"/>
            </w:pPr>
            <w:r w:rsidRPr="00807133">
              <w:t>4) Pozn. k dávkování</w:t>
            </w:r>
          </w:p>
          <w:p w14:paraId="13277B87" w14:textId="77777777" w:rsidR="002136A9" w:rsidRPr="00807133" w:rsidRDefault="002136A9" w:rsidP="00245A64">
            <w:pPr>
              <w:widowControl w:val="0"/>
              <w:spacing w:line="276" w:lineRule="auto"/>
            </w:pPr>
            <w:r w:rsidRPr="00807133">
              <w:t>5) Umístění</w:t>
            </w:r>
          </w:p>
          <w:p w14:paraId="6CBAAF6D" w14:textId="77777777" w:rsidR="002136A9" w:rsidRPr="00807133" w:rsidRDefault="002136A9" w:rsidP="00245A64">
            <w:pPr>
              <w:widowControl w:val="0"/>
              <w:spacing w:line="276" w:lineRule="auto"/>
            </w:pPr>
            <w:r w:rsidRPr="00807133">
              <w:t>6) Určení sklizně</w:t>
            </w:r>
          </w:p>
        </w:tc>
      </w:tr>
      <w:tr w:rsidR="002136A9" w:rsidRPr="00807133" w14:paraId="60F14175" w14:textId="77777777" w:rsidTr="00661E5F">
        <w:tc>
          <w:tcPr>
            <w:tcW w:w="1418" w:type="dxa"/>
          </w:tcPr>
          <w:p w14:paraId="0D9D473F" w14:textId="77777777" w:rsidR="002136A9" w:rsidRPr="00807133" w:rsidRDefault="002136A9" w:rsidP="00245A64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cukrovka</w:t>
            </w:r>
            <w:proofErr w:type="spellEnd"/>
          </w:p>
        </w:tc>
        <w:tc>
          <w:tcPr>
            <w:tcW w:w="2126" w:type="dxa"/>
          </w:tcPr>
          <w:p w14:paraId="65C2F787" w14:textId="77777777" w:rsidR="002136A9" w:rsidRPr="00807133" w:rsidRDefault="002136A9" w:rsidP="00245A64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>
              <w:rPr>
                <w:lang w:val="de-DE"/>
              </w:rPr>
              <w:t>cerkosporióza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řepy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padlí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řepy</w:t>
            </w:r>
            <w:proofErr w:type="spellEnd"/>
          </w:p>
        </w:tc>
        <w:tc>
          <w:tcPr>
            <w:tcW w:w="1418" w:type="dxa"/>
          </w:tcPr>
          <w:p w14:paraId="039EE65D" w14:textId="77777777" w:rsidR="002136A9" w:rsidRPr="00807133" w:rsidRDefault="002136A9" w:rsidP="00245A64">
            <w:pPr>
              <w:widowControl w:val="0"/>
              <w:spacing w:line="276" w:lineRule="auto"/>
              <w:ind w:left="51"/>
            </w:pPr>
            <w:r>
              <w:t>1</w:t>
            </w:r>
            <w:r w:rsidRPr="00807133">
              <w:t xml:space="preserve"> </w:t>
            </w:r>
            <w:r>
              <w:t>l</w:t>
            </w:r>
            <w:r w:rsidRPr="00807133">
              <w:t>/ha</w:t>
            </w:r>
          </w:p>
        </w:tc>
        <w:tc>
          <w:tcPr>
            <w:tcW w:w="567" w:type="dxa"/>
          </w:tcPr>
          <w:p w14:paraId="01F83BFB" w14:textId="77777777" w:rsidR="002136A9" w:rsidRPr="00661E5F" w:rsidRDefault="002136A9" w:rsidP="00245A64">
            <w:pPr>
              <w:widowControl w:val="0"/>
              <w:spacing w:line="276" w:lineRule="auto"/>
              <w:ind w:left="-65"/>
              <w:jc w:val="center"/>
            </w:pPr>
            <w:r w:rsidRPr="00661E5F">
              <w:t>28</w:t>
            </w:r>
          </w:p>
        </w:tc>
        <w:tc>
          <w:tcPr>
            <w:tcW w:w="1842" w:type="dxa"/>
          </w:tcPr>
          <w:p w14:paraId="2B21B685" w14:textId="77777777" w:rsidR="002136A9" w:rsidRPr="00B0501E" w:rsidRDefault="002136A9" w:rsidP="00245A64">
            <w:pPr>
              <w:pStyle w:val="Odstavecseseznamem"/>
              <w:widowControl w:val="0"/>
              <w:numPr>
                <w:ilvl w:val="0"/>
                <w:numId w:val="40"/>
              </w:numPr>
              <w:spacing w:line="276" w:lineRule="auto"/>
            </w:pPr>
            <w:r w:rsidRPr="00B0501E">
              <w:t>od: 31 BBCH</w:t>
            </w:r>
          </w:p>
          <w:p w14:paraId="4763D7D9" w14:textId="77777777" w:rsidR="002136A9" w:rsidRPr="00807133" w:rsidRDefault="002136A9" w:rsidP="00245A64">
            <w:pPr>
              <w:pStyle w:val="Odstavecseseznamem"/>
              <w:widowControl w:val="0"/>
              <w:spacing w:line="276" w:lineRule="auto"/>
              <w:ind w:left="353"/>
            </w:pPr>
            <w:r>
              <w:t>do: 49 BBCH</w:t>
            </w:r>
            <w:r w:rsidRPr="00B0501E">
              <w:t xml:space="preserve"> </w:t>
            </w:r>
          </w:p>
        </w:tc>
        <w:tc>
          <w:tcPr>
            <w:tcW w:w="1843" w:type="dxa"/>
          </w:tcPr>
          <w:p w14:paraId="5C5C6DE8" w14:textId="77777777" w:rsidR="002136A9" w:rsidRPr="00807133" w:rsidRDefault="002136A9" w:rsidP="00245A64">
            <w:pPr>
              <w:widowControl w:val="0"/>
              <w:spacing w:line="276" w:lineRule="auto"/>
              <w:ind w:hanging="68"/>
            </w:pPr>
          </w:p>
        </w:tc>
      </w:tr>
    </w:tbl>
    <w:p w14:paraId="6C6D62F4" w14:textId="77777777" w:rsidR="00245A64" w:rsidRDefault="00245A64" w:rsidP="00245A6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</w:p>
    <w:p w14:paraId="22692017" w14:textId="3B7A18A3" w:rsidR="002136A9" w:rsidRDefault="002136A9" w:rsidP="00245A6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807133">
        <w:rPr>
          <w:iCs/>
          <w:snapToGrid w:val="0"/>
        </w:rPr>
        <w:t>OL (ochranná lhůta) je dána počtem dnů, které je nutné dodržet mezi termínem poslední aplikace a sklizní.</w:t>
      </w:r>
    </w:p>
    <w:p w14:paraId="560FF191" w14:textId="77777777" w:rsidR="00245A64" w:rsidRPr="00807133" w:rsidRDefault="00245A64" w:rsidP="00245A6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4"/>
        <w:gridCol w:w="1701"/>
        <w:gridCol w:w="2268"/>
        <w:gridCol w:w="1701"/>
      </w:tblGrid>
      <w:tr w:rsidR="002136A9" w:rsidRPr="00807133" w14:paraId="3AAF7B56" w14:textId="77777777" w:rsidTr="00245A64">
        <w:trPr>
          <w:trHeight w:val="635"/>
        </w:trPr>
        <w:tc>
          <w:tcPr>
            <w:tcW w:w="1985" w:type="dxa"/>
            <w:shd w:val="clear" w:color="auto" w:fill="auto"/>
          </w:tcPr>
          <w:p w14:paraId="3600CC20" w14:textId="77777777" w:rsidR="002136A9" w:rsidRPr="00807133" w:rsidRDefault="002136A9" w:rsidP="00245A64">
            <w:pPr>
              <w:widowControl w:val="0"/>
              <w:spacing w:line="276" w:lineRule="auto"/>
            </w:pPr>
            <w:r w:rsidRPr="00807133">
              <w:t>Plodina, oblast použití</w:t>
            </w:r>
          </w:p>
        </w:tc>
        <w:tc>
          <w:tcPr>
            <w:tcW w:w="1554" w:type="dxa"/>
            <w:shd w:val="clear" w:color="auto" w:fill="auto"/>
          </w:tcPr>
          <w:p w14:paraId="57A3C330" w14:textId="77777777" w:rsidR="002136A9" w:rsidRPr="00807133" w:rsidRDefault="002136A9" w:rsidP="00245A64">
            <w:pPr>
              <w:widowControl w:val="0"/>
              <w:spacing w:line="276" w:lineRule="auto"/>
              <w:ind w:left="34" w:hanging="34"/>
            </w:pPr>
            <w:r w:rsidRPr="00807133"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4083E0EE" w14:textId="77777777" w:rsidR="002136A9" w:rsidRPr="00807133" w:rsidRDefault="002136A9" w:rsidP="00245A64">
            <w:pPr>
              <w:widowControl w:val="0"/>
              <w:spacing w:line="276" w:lineRule="auto"/>
              <w:ind w:left="34" w:hanging="34"/>
            </w:pPr>
            <w:r w:rsidRPr="00807133"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1E58D1CC" w14:textId="77777777" w:rsidR="002136A9" w:rsidRPr="00807133" w:rsidRDefault="002136A9" w:rsidP="00245A64">
            <w:pPr>
              <w:widowControl w:val="0"/>
              <w:spacing w:line="276" w:lineRule="auto"/>
              <w:ind w:left="34" w:hanging="34"/>
            </w:pPr>
            <w:r w:rsidRPr="00807133">
              <w:t>Max. počet aplikací v plodině</w:t>
            </w:r>
          </w:p>
        </w:tc>
        <w:tc>
          <w:tcPr>
            <w:tcW w:w="1701" w:type="dxa"/>
            <w:shd w:val="clear" w:color="auto" w:fill="auto"/>
          </w:tcPr>
          <w:p w14:paraId="50752F96" w14:textId="77777777" w:rsidR="002136A9" w:rsidRPr="00807133" w:rsidRDefault="002136A9" w:rsidP="00245A64">
            <w:pPr>
              <w:widowControl w:val="0"/>
              <w:spacing w:line="276" w:lineRule="auto"/>
              <w:ind w:left="34" w:hanging="34"/>
            </w:pPr>
            <w:r w:rsidRPr="00807133">
              <w:t xml:space="preserve">Interval mezi aplikacemi </w:t>
            </w:r>
          </w:p>
        </w:tc>
      </w:tr>
      <w:tr w:rsidR="002136A9" w:rsidRPr="00807133" w14:paraId="34B698CA" w14:textId="77777777" w:rsidTr="00245A64">
        <w:tc>
          <w:tcPr>
            <w:tcW w:w="1985" w:type="dxa"/>
            <w:shd w:val="clear" w:color="auto" w:fill="auto"/>
          </w:tcPr>
          <w:p w14:paraId="791B7705" w14:textId="77777777" w:rsidR="002136A9" w:rsidRPr="00807133" w:rsidRDefault="002136A9" w:rsidP="00245A64">
            <w:pPr>
              <w:widowControl w:val="0"/>
              <w:spacing w:line="276" w:lineRule="auto"/>
              <w:ind w:left="25"/>
            </w:pPr>
            <w:proofErr w:type="spellStart"/>
            <w:r>
              <w:rPr>
                <w:lang w:val="de-DE"/>
              </w:rPr>
              <w:t>cukrovka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14:paraId="2DB1E06C" w14:textId="031F467E" w:rsidR="002136A9" w:rsidRPr="00807133" w:rsidRDefault="002136A9" w:rsidP="00245A64">
            <w:pPr>
              <w:widowControl w:val="0"/>
              <w:spacing w:line="276" w:lineRule="auto"/>
            </w:pPr>
            <w:r>
              <w:rPr>
                <w:lang w:val="de-DE"/>
              </w:rPr>
              <w:t>2</w:t>
            </w:r>
            <w:r w:rsidRPr="00807133">
              <w:rPr>
                <w:lang w:val="de-DE"/>
              </w:rPr>
              <w:t>00-</w:t>
            </w:r>
            <w:r>
              <w:rPr>
                <w:lang w:val="de-DE"/>
              </w:rPr>
              <w:t>5</w:t>
            </w:r>
            <w:r w:rsidRPr="00807133">
              <w:rPr>
                <w:lang w:val="de-DE"/>
              </w:rPr>
              <w:t>00 l/ha</w:t>
            </w:r>
          </w:p>
        </w:tc>
        <w:tc>
          <w:tcPr>
            <w:tcW w:w="1701" w:type="dxa"/>
            <w:shd w:val="clear" w:color="auto" w:fill="auto"/>
          </w:tcPr>
          <w:p w14:paraId="1BFB4E67" w14:textId="77777777" w:rsidR="002136A9" w:rsidRPr="00807133" w:rsidRDefault="002136A9" w:rsidP="00245A64">
            <w:pPr>
              <w:widowControl w:val="0"/>
              <w:spacing w:line="276" w:lineRule="auto"/>
              <w:ind w:left="25"/>
            </w:pPr>
            <w:proofErr w:type="spellStart"/>
            <w:r w:rsidRPr="00807133">
              <w:rPr>
                <w:lang w:val="de-DE"/>
              </w:rPr>
              <w:t>postři</w:t>
            </w:r>
            <w:r>
              <w:rPr>
                <w:lang w:val="de-DE"/>
              </w:rPr>
              <w:t>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2FB7D9E" w14:textId="1209FAF6" w:rsidR="002136A9" w:rsidRPr="00807133" w:rsidRDefault="002136A9" w:rsidP="00245A64">
            <w:pPr>
              <w:widowControl w:val="0"/>
              <w:spacing w:line="276" w:lineRule="auto"/>
            </w:pPr>
            <w:r>
              <w:rPr>
                <w:lang w:val="de-DE"/>
              </w:rPr>
              <w:t>2x</w:t>
            </w:r>
          </w:p>
        </w:tc>
        <w:tc>
          <w:tcPr>
            <w:tcW w:w="1701" w:type="dxa"/>
            <w:shd w:val="clear" w:color="auto" w:fill="auto"/>
          </w:tcPr>
          <w:p w14:paraId="550ED2B7" w14:textId="23ED6791" w:rsidR="002136A9" w:rsidRPr="00807133" w:rsidRDefault="002136A9" w:rsidP="00245A64">
            <w:pPr>
              <w:widowControl w:val="0"/>
              <w:spacing w:line="276" w:lineRule="auto"/>
            </w:pPr>
            <w:r>
              <w:rPr>
                <w:lang w:val="de-DE"/>
              </w:rPr>
              <w:t xml:space="preserve">21 </w:t>
            </w:r>
            <w:proofErr w:type="spellStart"/>
            <w:r>
              <w:rPr>
                <w:lang w:val="de-DE"/>
              </w:rPr>
              <w:t>dnů</w:t>
            </w:r>
            <w:proofErr w:type="spellEnd"/>
          </w:p>
        </w:tc>
      </w:tr>
    </w:tbl>
    <w:p w14:paraId="0367C8F2" w14:textId="77777777" w:rsidR="005F35F0" w:rsidRDefault="005F35F0" w:rsidP="00245A64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</w:p>
    <w:p w14:paraId="75FB24E6" w14:textId="6929CB43" w:rsidR="002136A9" w:rsidRDefault="002136A9" w:rsidP="00245A64">
      <w:pPr>
        <w:widowControl w:val="0"/>
        <w:numPr>
          <w:ilvl w:val="12"/>
          <w:numId w:val="0"/>
        </w:numPr>
        <w:spacing w:line="276" w:lineRule="auto"/>
        <w:ind w:right="-284"/>
        <w:rPr>
          <w:bCs/>
        </w:rPr>
      </w:pPr>
      <w:r w:rsidRPr="005C6F9F">
        <w:rPr>
          <w:bCs/>
        </w:rPr>
        <w:t>Tabulka ochranných vzdáleností stanovených s ohledem na ochranu necílových organismů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0"/>
        <w:gridCol w:w="2501"/>
        <w:gridCol w:w="3391"/>
      </w:tblGrid>
      <w:tr w:rsidR="002136A9" w:rsidRPr="005C6F9F" w14:paraId="3BF2FB99" w14:textId="77777777" w:rsidTr="00A37A51">
        <w:trPr>
          <w:trHeight w:val="220"/>
          <w:jc w:val="center"/>
        </w:trPr>
        <w:tc>
          <w:tcPr>
            <w:tcW w:w="3180" w:type="dxa"/>
            <w:shd w:val="clear" w:color="auto" w:fill="FFFFFF"/>
            <w:vAlign w:val="center"/>
          </w:tcPr>
          <w:p w14:paraId="3EC3841D" w14:textId="77777777" w:rsidR="002136A9" w:rsidRPr="005C6F9F" w:rsidRDefault="002136A9" w:rsidP="00245A64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5C6F9F">
              <w:rPr>
                <w:bCs/>
                <w:sz w:val="24"/>
                <w:szCs w:val="24"/>
              </w:rPr>
              <w:t>Plodina</w:t>
            </w:r>
          </w:p>
        </w:tc>
        <w:tc>
          <w:tcPr>
            <w:tcW w:w="2501" w:type="dxa"/>
            <w:vAlign w:val="center"/>
          </w:tcPr>
          <w:p w14:paraId="6DB03069" w14:textId="77777777" w:rsidR="002136A9" w:rsidRPr="005C6F9F" w:rsidRDefault="002136A9" w:rsidP="00245A64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5C6F9F">
              <w:rPr>
                <w:bCs/>
                <w:sz w:val="24"/>
                <w:szCs w:val="24"/>
              </w:rPr>
              <w:t>tryska 75 %</w:t>
            </w:r>
          </w:p>
        </w:tc>
        <w:tc>
          <w:tcPr>
            <w:tcW w:w="3391" w:type="dxa"/>
            <w:vAlign w:val="center"/>
          </w:tcPr>
          <w:p w14:paraId="1B3E3138" w14:textId="77777777" w:rsidR="002136A9" w:rsidRPr="005C6F9F" w:rsidRDefault="002136A9" w:rsidP="00245A64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5C6F9F">
              <w:rPr>
                <w:bCs/>
                <w:sz w:val="24"/>
                <w:szCs w:val="24"/>
              </w:rPr>
              <w:t>tryska 90 %</w:t>
            </w:r>
          </w:p>
        </w:tc>
      </w:tr>
      <w:tr w:rsidR="002136A9" w:rsidRPr="005C6F9F" w14:paraId="00C4FE86" w14:textId="77777777" w:rsidTr="00A37A51">
        <w:trPr>
          <w:trHeight w:val="275"/>
          <w:jc w:val="center"/>
        </w:trPr>
        <w:tc>
          <w:tcPr>
            <w:tcW w:w="9072" w:type="dxa"/>
            <w:gridSpan w:val="3"/>
            <w:shd w:val="clear" w:color="auto" w:fill="FFFFFF"/>
            <w:vAlign w:val="center"/>
          </w:tcPr>
          <w:p w14:paraId="73AAF6A5" w14:textId="77777777" w:rsidR="002136A9" w:rsidRPr="005C6F9F" w:rsidRDefault="002136A9" w:rsidP="00245A64">
            <w:pPr>
              <w:pStyle w:val="Textvbloku"/>
              <w:widowControl w:val="0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5C6F9F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2136A9" w:rsidRPr="005C6F9F" w14:paraId="4739BC19" w14:textId="77777777" w:rsidTr="00A37A51">
        <w:trPr>
          <w:trHeight w:val="275"/>
          <w:jc w:val="center"/>
        </w:trPr>
        <w:tc>
          <w:tcPr>
            <w:tcW w:w="3180" w:type="dxa"/>
            <w:shd w:val="clear" w:color="auto" w:fill="FFFFFF"/>
            <w:vAlign w:val="center"/>
          </w:tcPr>
          <w:p w14:paraId="2065016B" w14:textId="77777777" w:rsidR="002136A9" w:rsidRPr="005C6F9F" w:rsidRDefault="002136A9" w:rsidP="00245A64">
            <w:pPr>
              <w:pStyle w:val="Textvbloku"/>
              <w:widowControl w:val="0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 w:rsidRPr="005C6F9F">
              <w:rPr>
                <w:bCs/>
                <w:iCs/>
                <w:sz w:val="24"/>
                <w:szCs w:val="24"/>
              </w:rPr>
              <w:t>cukrovka</w:t>
            </w:r>
          </w:p>
        </w:tc>
        <w:tc>
          <w:tcPr>
            <w:tcW w:w="2501" w:type="dxa"/>
            <w:vAlign w:val="center"/>
          </w:tcPr>
          <w:p w14:paraId="5DF43C30" w14:textId="77777777" w:rsidR="002136A9" w:rsidRPr="005C6F9F" w:rsidRDefault="002136A9" w:rsidP="00245A64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5C6F9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391" w:type="dxa"/>
            <w:vAlign w:val="center"/>
          </w:tcPr>
          <w:p w14:paraId="7DB5EC5E" w14:textId="77777777" w:rsidR="002136A9" w:rsidRPr="005C6F9F" w:rsidRDefault="002136A9" w:rsidP="00245A64">
            <w:pPr>
              <w:pStyle w:val="Textvbloku"/>
              <w:widowControl w:val="0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5C6F9F">
              <w:rPr>
                <w:bCs/>
                <w:sz w:val="24"/>
                <w:szCs w:val="24"/>
              </w:rPr>
              <w:t>4</w:t>
            </w:r>
          </w:p>
        </w:tc>
      </w:tr>
    </w:tbl>
    <w:p w14:paraId="0CF1DEEE" w14:textId="77777777" w:rsidR="002136A9" w:rsidRPr="005C6F9F" w:rsidRDefault="002136A9" w:rsidP="00245A64">
      <w:pPr>
        <w:pStyle w:val="Textvbloku"/>
        <w:widowControl w:val="0"/>
        <w:tabs>
          <w:tab w:val="left" w:pos="9356"/>
        </w:tabs>
        <w:spacing w:before="240" w:line="276" w:lineRule="auto"/>
        <w:ind w:left="0" w:right="0"/>
        <w:jc w:val="both"/>
        <w:rPr>
          <w:bCs/>
          <w:sz w:val="24"/>
          <w:szCs w:val="24"/>
        </w:rPr>
      </w:pPr>
      <w:r w:rsidRPr="005C6F9F">
        <w:rPr>
          <w:bCs/>
          <w:sz w:val="24"/>
          <w:szCs w:val="24"/>
        </w:rPr>
        <w:t>Za účelem ochrany vodních organismů je vyloučeno použití přípravku na pozemcích svažujících se k povrchovým vodám. Přípravek lze na těchto pozemcích aplikovat pouze při použití vegetačního pásu o šířce nejméně 5 m.</w:t>
      </w:r>
    </w:p>
    <w:p w14:paraId="36020DC1" w14:textId="77777777" w:rsidR="002136A9" w:rsidRPr="005C6F9F" w:rsidRDefault="002136A9" w:rsidP="00245A64">
      <w:pPr>
        <w:widowControl w:val="0"/>
        <w:tabs>
          <w:tab w:val="left" w:pos="-426"/>
        </w:tabs>
        <w:spacing w:line="276" w:lineRule="auto"/>
        <w:ind w:right="-2"/>
        <w:jc w:val="both"/>
      </w:pPr>
    </w:p>
    <w:p w14:paraId="2A66BC42" w14:textId="7E492D44" w:rsidR="002136A9" w:rsidRDefault="002136A9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7262814" w14:textId="77777777" w:rsidR="005F35F0" w:rsidRDefault="005F35F0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5F35F0">
        <w:rPr>
          <w:b/>
          <w:sz w:val="28"/>
          <w:szCs w:val="28"/>
        </w:rPr>
        <w:t>Sunda</w:t>
      </w:r>
      <w:proofErr w:type="spellEnd"/>
    </w:p>
    <w:p w14:paraId="1538BFAB" w14:textId="69A26C6B" w:rsidR="005F35F0" w:rsidRPr="00AE1A00" w:rsidRDefault="005F35F0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AE1A00">
        <w:t xml:space="preserve">držitel rozhodnutí o povolení: </w:t>
      </w:r>
      <w:proofErr w:type="spellStart"/>
      <w:r w:rsidRPr="00722E3D">
        <w:t>Sharda</w:t>
      </w:r>
      <w:proofErr w:type="spellEnd"/>
      <w:r w:rsidRPr="00722E3D">
        <w:t xml:space="preserve"> </w:t>
      </w:r>
      <w:proofErr w:type="spellStart"/>
      <w:r w:rsidRPr="00722E3D">
        <w:t>Cropchem</w:t>
      </w:r>
      <w:proofErr w:type="spellEnd"/>
      <w:r w:rsidRPr="00722E3D">
        <w:t xml:space="preserve"> Limited</w:t>
      </w:r>
      <w:r>
        <w:t xml:space="preserve">, </w:t>
      </w:r>
      <w:r w:rsidRPr="00722E3D">
        <w:t xml:space="preserve">Prime Business Park, </w:t>
      </w:r>
      <w:proofErr w:type="spellStart"/>
      <w:r w:rsidRPr="00722E3D">
        <w:t>Dashrathlal</w:t>
      </w:r>
      <w:proofErr w:type="spellEnd"/>
      <w:r w:rsidRPr="00722E3D">
        <w:t xml:space="preserve"> </w:t>
      </w:r>
      <w:proofErr w:type="spellStart"/>
      <w:r w:rsidRPr="00722E3D">
        <w:t>Joshi</w:t>
      </w:r>
      <w:proofErr w:type="spellEnd"/>
      <w:r w:rsidRPr="00722E3D">
        <w:t xml:space="preserve"> </w:t>
      </w:r>
      <w:proofErr w:type="spellStart"/>
      <w:r w:rsidRPr="00722E3D">
        <w:t>Road</w:t>
      </w:r>
      <w:proofErr w:type="spellEnd"/>
      <w:r w:rsidRPr="00722E3D">
        <w:t xml:space="preserve">, Vile </w:t>
      </w:r>
      <w:proofErr w:type="spellStart"/>
      <w:r w:rsidRPr="00722E3D">
        <w:t>Parle</w:t>
      </w:r>
      <w:proofErr w:type="spellEnd"/>
      <w:r w:rsidRPr="00722E3D">
        <w:t xml:space="preserve"> (</w:t>
      </w:r>
      <w:proofErr w:type="spellStart"/>
      <w:r w:rsidRPr="00722E3D">
        <w:t>West</w:t>
      </w:r>
      <w:proofErr w:type="spellEnd"/>
      <w:r w:rsidRPr="00722E3D">
        <w:t xml:space="preserve">), 400056 </w:t>
      </w:r>
      <w:proofErr w:type="spellStart"/>
      <w:r w:rsidRPr="00722E3D">
        <w:t>Mumbai</w:t>
      </w:r>
      <w:proofErr w:type="spellEnd"/>
      <w:r>
        <w:t>, Indie</w:t>
      </w:r>
    </w:p>
    <w:p w14:paraId="3D1DBA32" w14:textId="4A30B122" w:rsidR="005F35F0" w:rsidRPr="00AE1A00" w:rsidRDefault="005F35F0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E1A00">
        <w:t>evidenční číslo:</w:t>
      </w:r>
      <w:r w:rsidRPr="00AE1A00">
        <w:rPr>
          <w:iCs/>
        </w:rPr>
        <w:t xml:space="preserve"> </w:t>
      </w:r>
      <w:r w:rsidRPr="005F35F0">
        <w:rPr>
          <w:iCs/>
        </w:rPr>
        <w:t>5890-0</w:t>
      </w:r>
    </w:p>
    <w:p w14:paraId="387CD70C" w14:textId="6E5C42B1" w:rsidR="005F35F0" w:rsidRPr="00AE1A00" w:rsidRDefault="005F35F0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lang w:eastAsia="en-US"/>
        </w:rPr>
      </w:pPr>
      <w:r w:rsidRPr="00AE1A00">
        <w:t>účinná látka:</w:t>
      </w:r>
      <w:r w:rsidRPr="00AE1A00">
        <w:rPr>
          <w:iCs/>
        </w:rPr>
        <w:t xml:space="preserve"> </w:t>
      </w:r>
      <w:proofErr w:type="spellStart"/>
      <w:r w:rsidRPr="00B3114A">
        <w:rPr>
          <w:snapToGrid w:val="0"/>
        </w:rPr>
        <w:t>fenoxaprop</w:t>
      </w:r>
      <w:proofErr w:type="spellEnd"/>
      <w:r w:rsidRPr="00B3114A">
        <w:rPr>
          <w:snapToGrid w:val="0"/>
        </w:rPr>
        <w:t>-P-</w:t>
      </w:r>
      <w:proofErr w:type="spellStart"/>
      <w:r w:rsidRPr="00B3114A">
        <w:rPr>
          <w:snapToGrid w:val="0"/>
        </w:rPr>
        <w:t>ethyl</w:t>
      </w:r>
      <w:proofErr w:type="spellEnd"/>
      <w:r w:rsidRPr="00B3114A">
        <w:rPr>
          <w:snapToGrid w:val="0"/>
        </w:rPr>
        <w:t xml:space="preserve">   69 g/l</w:t>
      </w:r>
    </w:p>
    <w:p w14:paraId="4739C71F" w14:textId="77777777" w:rsidR="005F35F0" w:rsidRDefault="005F35F0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AE1A00">
        <w:t xml:space="preserve">platnost povolení končí dne: </w:t>
      </w:r>
      <w:r>
        <w:t>31.12.2022</w:t>
      </w:r>
    </w:p>
    <w:p w14:paraId="179C4CF7" w14:textId="77777777" w:rsidR="005F35F0" w:rsidRDefault="005F35F0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A070E6A" w14:textId="0E98D126" w:rsidR="005F35F0" w:rsidRPr="005F35F0" w:rsidRDefault="005F35F0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snapToGrid w:val="0"/>
          <w:lang w:eastAsia="en-US"/>
        </w:rPr>
      </w:pPr>
      <w:r w:rsidRPr="005F35F0">
        <w:rPr>
          <w:rFonts w:eastAsia="Calibri"/>
          <w:i/>
          <w:iCs/>
          <w:snapToGrid w:val="0"/>
          <w:lang w:eastAsia="en-US"/>
        </w:rPr>
        <w:t>Rozsah povoleného použití: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1560"/>
        <w:gridCol w:w="1417"/>
        <w:gridCol w:w="567"/>
        <w:gridCol w:w="1843"/>
        <w:gridCol w:w="1425"/>
      </w:tblGrid>
      <w:tr w:rsidR="005F35F0" w:rsidRPr="005F35F0" w14:paraId="123652EF" w14:textId="77777777" w:rsidTr="00245A64">
        <w:trPr>
          <w:trHeight w:val="1157"/>
        </w:trPr>
        <w:tc>
          <w:tcPr>
            <w:tcW w:w="2260" w:type="dxa"/>
          </w:tcPr>
          <w:p w14:paraId="6FAE6DDD" w14:textId="77777777" w:rsidR="005F35F0" w:rsidRPr="005F35F0" w:rsidRDefault="005F35F0" w:rsidP="00245A64">
            <w:pPr>
              <w:widowControl w:val="0"/>
              <w:spacing w:line="276" w:lineRule="auto"/>
              <w:ind w:right="119"/>
              <w:rPr>
                <w:rFonts w:eastAsia="Calibri"/>
                <w:bCs/>
                <w:iCs/>
                <w:lang w:eastAsia="en-US"/>
              </w:rPr>
            </w:pPr>
            <w:r w:rsidRPr="005F35F0">
              <w:rPr>
                <w:rFonts w:eastAsia="Calibri"/>
                <w:bCs/>
                <w:iCs/>
                <w:lang w:eastAsia="en-US"/>
              </w:rPr>
              <w:t>1) Plodina, oblast použití</w:t>
            </w:r>
          </w:p>
        </w:tc>
        <w:tc>
          <w:tcPr>
            <w:tcW w:w="1560" w:type="dxa"/>
          </w:tcPr>
          <w:p w14:paraId="11B9A642" w14:textId="77777777" w:rsidR="005F35F0" w:rsidRPr="005F35F0" w:rsidRDefault="005F35F0" w:rsidP="00245A64">
            <w:pPr>
              <w:widowControl w:val="0"/>
              <w:spacing w:line="276" w:lineRule="auto"/>
              <w:ind w:left="25" w:right="-70"/>
              <w:rPr>
                <w:rFonts w:eastAsia="Calibri"/>
                <w:bCs/>
                <w:iCs/>
                <w:lang w:eastAsia="en-US"/>
              </w:rPr>
            </w:pPr>
            <w:r w:rsidRPr="005F35F0">
              <w:rPr>
                <w:rFonts w:eastAsia="Calibri"/>
                <w:bCs/>
                <w:iCs/>
                <w:lang w:eastAsia="en-US"/>
              </w:rPr>
              <w:t>2) Škodlivý organismus, jiný účel použití</w:t>
            </w:r>
          </w:p>
        </w:tc>
        <w:tc>
          <w:tcPr>
            <w:tcW w:w="1417" w:type="dxa"/>
          </w:tcPr>
          <w:p w14:paraId="1A2BE5E8" w14:textId="77777777" w:rsidR="005F35F0" w:rsidRPr="005F35F0" w:rsidRDefault="005F35F0" w:rsidP="00245A64">
            <w:pPr>
              <w:widowControl w:val="0"/>
              <w:spacing w:line="276" w:lineRule="auto"/>
              <w:ind w:left="51"/>
              <w:rPr>
                <w:rFonts w:eastAsia="Calibri"/>
                <w:bCs/>
                <w:iCs/>
                <w:lang w:eastAsia="en-US"/>
              </w:rPr>
            </w:pPr>
            <w:r w:rsidRPr="005F35F0">
              <w:rPr>
                <w:rFonts w:eastAsia="Calibri"/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211FA40A" w14:textId="77777777" w:rsidR="005F35F0" w:rsidRPr="005F35F0" w:rsidRDefault="005F35F0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5F35F0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55E4D44B" w14:textId="77777777" w:rsidR="005F35F0" w:rsidRPr="005F35F0" w:rsidRDefault="005F35F0" w:rsidP="00245A64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5F35F0">
              <w:rPr>
                <w:rFonts w:eastAsia="Calibri"/>
                <w:bCs/>
                <w:iCs/>
                <w:lang w:eastAsia="en-US"/>
              </w:rPr>
              <w:t>Poznámka</w:t>
            </w:r>
          </w:p>
          <w:p w14:paraId="46B13815" w14:textId="77777777" w:rsidR="005F35F0" w:rsidRPr="005F35F0" w:rsidRDefault="005F35F0" w:rsidP="00245A64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5F35F0">
              <w:rPr>
                <w:rFonts w:eastAsia="Calibri"/>
                <w:bCs/>
                <w:iCs/>
                <w:lang w:eastAsia="en-US"/>
              </w:rPr>
              <w:t>1) k plodině</w:t>
            </w:r>
          </w:p>
          <w:p w14:paraId="17C15A9E" w14:textId="77777777" w:rsidR="005F35F0" w:rsidRPr="005F35F0" w:rsidRDefault="005F35F0" w:rsidP="00245A64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5F35F0">
              <w:rPr>
                <w:rFonts w:eastAsia="Calibri"/>
                <w:bCs/>
                <w:iCs/>
                <w:lang w:eastAsia="en-US"/>
              </w:rPr>
              <w:t>2) k ŠO</w:t>
            </w:r>
          </w:p>
          <w:p w14:paraId="6FBE22D5" w14:textId="77777777" w:rsidR="005F35F0" w:rsidRPr="005F35F0" w:rsidRDefault="005F35F0" w:rsidP="00245A64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5F35F0">
              <w:rPr>
                <w:rFonts w:eastAsia="Calibri"/>
                <w:bCs/>
                <w:iCs/>
                <w:lang w:eastAsia="en-US"/>
              </w:rPr>
              <w:t>3) k OL</w:t>
            </w:r>
          </w:p>
        </w:tc>
        <w:tc>
          <w:tcPr>
            <w:tcW w:w="1425" w:type="dxa"/>
          </w:tcPr>
          <w:p w14:paraId="6C4B3180" w14:textId="39189B1E" w:rsidR="005F35F0" w:rsidRPr="005F35F0" w:rsidRDefault="005F35F0" w:rsidP="00245A64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5F35F0">
              <w:rPr>
                <w:rFonts w:eastAsia="Calibri"/>
                <w:bCs/>
                <w:iCs/>
                <w:lang w:eastAsia="en-US"/>
              </w:rPr>
              <w:t>4) Pozn. k</w:t>
            </w:r>
            <w:r w:rsidR="00245A64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5F35F0">
              <w:rPr>
                <w:rFonts w:eastAsia="Calibri"/>
                <w:bCs/>
                <w:iCs/>
                <w:lang w:eastAsia="en-US"/>
              </w:rPr>
              <w:t>dávkování</w:t>
            </w:r>
          </w:p>
          <w:p w14:paraId="1BB6D98A" w14:textId="77777777" w:rsidR="005F35F0" w:rsidRPr="005F35F0" w:rsidRDefault="005F35F0" w:rsidP="00245A64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5F35F0">
              <w:rPr>
                <w:rFonts w:eastAsia="Calibri"/>
                <w:bCs/>
                <w:iCs/>
                <w:lang w:eastAsia="en-US"/>
              </w:rPr>
              <w:t>5) Umístění</w:t>
            </w:r>
          </w:p>
          <w:p w14:paraId="50C4351C" w14:textId="77777777" w:rsidR="005F35F0" w:rsidRPr="005F35F0" w:rsidRDefault="005F35F0" w:rsidP="00245A64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5F35F0">
              <w:rPr>
                <w:rFonts w:eastAsia="Calibri"/>
                <w:bCs/>
                <w:iCs/>
                <w:lang w:eastAsia="en-US"/>
              </w:rPr>
              <w:t>6) Určení sklizně</w:t>
            </w:r>
          </w:p>
        </w:tc>
      </w:tr>
      <w:tr w:rsidR="005F35F0" w:rsidRPr="005F35F0" w14:paraId="407EC894" w14:textId="77777777" w:rsidTr="00245A64">
        <w:trPr>
          <w:trHeight w:val="706"/>
        </w:trPr>
        <w:tc>
          <w:tcPr>
            <w:tcW w:w="2260" w:type="dxa"/>
          </w:tcPr>
          <w:p w14:paraId="4918538B" w14:textId="52392648" w:rsidR="005F35F0" w:rsidRPr="005F35F0" w:rsidRDefault="005F35F0" w:rsidP="00245A64">
            <w:pPr>
              <w:widowControl w:val="0"/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r w:rsidRPr="005F35F0">
              <w:rPr>
                <w:rFonts w:eastAsia="Calibri"/>
                <w:iCs/>
                <w:lang w:eastAsia="en-US"/>
              </w:rPr>
              <w:t xml:space="preserve">ječmen jarní, </w:t>
            </w:r>
            <w:proofErr w:type="spellStart"/>
            <w:r w:rsidRPr="005F35F0">
              <w:rPr>
                <w:rFonts w:eastAsia="Calibri"/>
                <w:iCs/>
                <w:lang w:eastAsia="en-US"/>
              </w:rPr>
              <w:t>ečmen</w:t>
            </w:r>
            <w:proofErr w:type="spellEnd"/>
            <w:r w:rsidRPr="005F35F0">
              <w:rPr>
                <w:rFonts w:eastAsia="Calibri"/>
                <w:iCs/>
                <w:lang w:eastAsia="en-US"/>
              </w:rPr>
              <w:t xml:space="preserve"> ozimý, pšenice jarní</w:t>
            </w:r>
          </w:p>
        </w:tc>
        <w:tc>
          <w:tcPr>
            <w:tcW w:w="1560" w:type="dxa"/>
          </w:tcPr>
          <w:p w14:paraId="4549E897" w14:textId="77777777" w:rsidR="005F35F0" w:rsidRPr="005F35F0" w:rsidRDefault="005F35F0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5F35F0">
              <w:rPr>
                <w:rFonts w:eastAsia="Calibri"/>
                <w:iCs/>
                <w:lang w:eastAsia="en-US"/>
              </w:rPr>
              <w:t>plevele jednoděložné</w:t>
            </w:r>
          </w:p>
        </w:tc>
        <w:tc>
          <w:tcPr>
            <w:tcW w:w="1417" w:type="dxa"/>
          </w:tcPr>
          <w:p w14:paraId="3F6CD4AD" w14:textId="77777777" w:rsidR="005F35F0" w:rsidRPr="005F35F0" w:rsidRDefault="005F35F0" w:rsidP="00245A64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5F35F0">
              <w:rPr>
                <w:rFonts w:eastAsia="Calibri"/>
                <w:iCs/>
                <w:lang w:eastAsia="en-US"/>
              </w:rPr>
              <w:t>1 l/ha</w:t>
            </w:r>
          </w:p>
        </w:tc>
        <w:tc>
          <w:tcPr>
            <w:tcW w:w="567" w:type="dxa"/>
          </w:tcPr>
          <w:p w14:paraId="4D27D94C" w14:textId="77777777" w:rsidR="005F35F0" w:rsidRPr="005F35F0" w:rsidRDefault="005F35F0" w:rsidP="00245A64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iCs/>
                <w:lang w:eastAsia="en-US"/>
              </w:rPr>
            </w:pPr>
            <w:r w:rsidRPr="005F35F0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843" w:type="dxa"/>
          </w:tcPr>
          <w:p w14:paraId="0CC81A65" w14:textId="77777777" w:rsidR="005F35F0" w:rsidRPr="005F35F0" w:rsidRDefault="005F35F0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5F35F0">
              <w:rPr>
                <w:rFonts w:eastAsia="Calibri"/>
                <w:iCs/>
                <w:lang w:eastAsia="en-US"/>
              </w:rPr>
              <w:t>1) od: 10 BBCH, do: 32 BBCH</w:t>
            </w:r>
          </w:p>
        </w:tc>
        <w:tc>
          <w:tcPr>
            <w:tcW w:w="1425" w:type="dxa"/>
          </w:tcPr>
          <w:p w14:paraId="73A949BD" w14:textId="77777777" w:rsidR="005F35F0" w:rsidRPr="005F35F0" w:rsidRDefault="005F35F0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  <w:tr w:rsidR="005F35F0" w:rsidRPr="005F35F0" w14:paraId="470C0960" w14:textId="77777777" w:rsidTr="00245A64">
        <w:trPr>
          <w:trHeight w:val="867"/>
        </w:trPr>
        <w:tc>
          <w:tcPr>
            <w:tcW w:w="2260" w:type="dxa"/>
          </w:tcPr>
          <w:p w14:paraId="5AE1A56A" w14:textId="77777777" w:rsidR="005F35F0" w:rsidRPr="005F35F0" w:rsidRDefault="005F35F0" w:rsidP="00245A64">
            <w:pPr>
              <w:widowControl w:val="0"/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r w:rsidRPr="005F35F0">
              <w:rPr>
                <w:rFonts w:eastAsia="Calibri"/>
                <w:iCs/>
                <w:lang w:eastAsia="en-US"/>
              </w:rPr>
              <w:t xml:space="preserve">pšenice ozimá, </w:t>
            </w:r>
            <w:proofErr w:type="spellStart"/>
            <w:r w:rsidRPr="005F35F0">
              <w:rPr>
                <w:rFonts w:eastAsia="Calibri"/>
                <w:iCs/>
                <w:lang w:eastAsia="en-US"/>
              </w:rPr>
              <w:t>tritikale</w:t>
            </w:r>
            <w:proofErr w:type="spellEnd"/>
            <w:r w:rsidRPr="005F35F0">
              <w:rPr>
                <w:rFonts w:eastAsia="Calibri"/>
                <w:iCs/>
                <w:lang w:eastAsia="en-US"/>
              </w:rPr>
              <w:t xml:space="preserve"> ozimé, žito ozimé</w:t>
            </w:r>
          </w:p>
        </w:tc>
        <w:tc>
          <w:tcPr>
            <w:tcW w:w="1560" w:type="dxa"/>
          </w:tcPr>
          <w:p w14:paraId="1D93B092" w14:textId="77777777" w:rsidR="005F35F0" w:rsidRPr="005F35F0" w:rsidRDefault="005F35F0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5F35F0">
              <w:rPr>
                <w:rFonts w:eastAsia="Calibri"/>
                <w:iCs/>
                <w:lang w:eastAsia="en-US"/>
              </w:rPr>
              <w:t>plevele jednoděložné</w:t>
            </w:r>
          </w:p>
        </w:tc>
        <w:tc>
          <w:tcPr>
            <w:tcW w:w="1417" w:type="dxa"/>
          </w:tcPr>
          <w:p w14:paraId="45E99B71" w14:textId="77777777" w:rsidR="005F35F0" w:rsidRPr="005F35F0" w:rsidRDefault="005F35F0" w:rsidP="00245A64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5F35F0">
              <w:rPr>
                <w:rFonts w:eastAsia="Calibri"/>
                <w:iCs/>
                <w:lang w:eastAsia="en-US"/>
              </w:rPr>
              <w:t>1,2 l/ha</w:t>
            </w:r>
          </w:p>
        </w:tc>
        <w:tc>
          <w:tcPr>
            <w:tcW w:w="567" w:type="dxa"/>
          </w:tcPr>
          <w:p w14:paraId="2DFD260D" w14:textId="77777777" w:rsidR="005F35F0" w:rsidRPr="005F35F0" w:rsidRDefault="005F35F0" w:rsidP="00245A64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iCs/>
                <w:lang w:eastAsia="en-US"/>
              </w:rPr>
            </w:pPr>
            <w:r w:rsidRPr="005F35F0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843" w:type="dxa"/>
          </w:tcPr>
          <w:p w14:paraId="63A99F0E" w14:textId="77777777" w:rsidR="005F35F0" w:rsidRPr="005F35F0" w:rsidRDefault="005F35F0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5F35F0">
              <w:rPr>
                <w:rFonts w:eastAsia="Calibri"/>
                <w:iCs/>
                <w:lang w:eastAsia="en-US"/>
              </w:rPr>
              <w:t>1) od: 10 BBCH, do: 32 BBCH</w:t>
            </w:r>
          </w:p>
        </w:tc>
        <w:tc>
          <w:tcPr>
            <w:tcW w:w="1425" w:type="dxa"/>
          </w:tcPr>
          <w:p w14:paraId="7D47D039" w14:textId="77777777" w:rsidR="005F35F0" w:rsidRPr="005F35F0" w:rsidRDefault="005F35F0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</w:tbl>
    <w:p w14:paraId="33D08CA8" w14:textId="77777777" w:rsidR="005F35F0" w:rsidRPr="005F35F0" w:rsidRDefault="005F35F0" w:rsidP="00245A64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62B0C845" w14:textId="77777777" w:rsidR="005F35F0" w:rsidRPr="005F35F0" w:rsidRDefault="005F35F0" w:rsidP="00245A64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5F35F0">
        <w:rPr>
          <w:rFonts w:eastAsia="Calibri"/>
          <w:lang w:eastAsia="en-US"/>
        </w:rPr>
        <w:t>AT – ochranná lhůta je dána odstupem mezi termínem aplikace a sklizní</w:t>
      </w:r>
    </w:p>
    <w:p w14:paraId="32FFE498" w14:textId="77777777" w:rsidR="005F35F0" w:rsidRPr="005F35F0" w:rsidRDefault="005F35F0" w:rsidP="00245A64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842"/>
        <w:gridCol w:w="1418"/>
        <w:gridCol w:w="2126"/>
      </w:tblGrid>
      <w:tr w:rsidR="005F35F0" w:rsidRPr="005F35F0" w14:paraId="6B82E930" w14:textId="77777777" w:rsidTr="00245A64">
        <w:tc>
          <w:tcPr>
            <w:tcW w:w="3823" w:type="dxa"/>
            <w:shd w:val="clear" w:color="auto" w:fill="auto"/>
          </w:tcPr>
          <w:p w14:paraId="1DF179C8" w14:textId="77777777" w:rsidR="005F35F0" w:rsidRPr="005F35F0" w:rsidRDefault="005F35F0" w:rsidP="00245A64">
            <w:pPr>
              <w:widowControl w:val="0"/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5F35F0">
              <w:rPr>
                <w:rFonts w:eastAsia="Calibr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842" w:type="dxa"/>
            <w:shd w:val="clear" w:color="auto" w:fill="auto"/>
          </w:tcPr>
          <w:p w14:paraId="53D9A9F9" w14:textId="77777777" w:rsidR="005F35F0" w:rsidRPr="005F35F0" w:rsidRDefault="005F35F0" w:rsidP="00245A64">
            <w:pPr>
              <w:widowControl w:val="0"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5F35F0">
              <w:rPr>
                <w:rFonts w:eastAsia="Calibri"/>
                <w:bCs/>
                <w:iCs/>
                <w:lang w:eastAsia="en-US"/>
              </w:rPr>
              <w:t>Dávka vody</w:t>
            </w:r>
          </w:p>
        </w:tc>
        <w:tc>
          <w:tcPr>
            <w:tcW w:w="1418" w:type="dxa"/>
            <w:shd w:val="clear" w:color="auto" w:fill="auto"/>
          </w:tcPr>
          <w:p w14:paraId="605A97C3" w14:textId="77777777" w:rsidR="005F35F0" w:rsidRPr="005F35F0" w:rsidRDefault="005F35F0" w:rsidP="00245A64">
            <w:pPr>
              <w:widowControl w:val="0"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5F35F0">
              <w:rPr>
                <w:rFonts w:eastAsia="Calibri"/>
                <w:bCs/>
                <w:iCs/>
                <w:lang w:eastAsia="en-US"/>
              </w:rPr>
              <w:t>Způsob aplikace</w:t>
            </w:r>
          </w:p>
        </w:tc>
        <w:tc>
          <w:tcPr>
            <w:tcW w:w="2126" w:type="dxa"/>
            <w:shd w:val="clear" w:color="auto" w:fill="auto"/>
          </w:tcPr>
          <w:p w14:paraId="0E7CF9AC" w14:textId="77777777" w:rsidR="005F35F0" w:rsidRPr="005F35F0" w:rsidRDefault="005F35F0" w:rsidP="00245A64">
            <w:pPr>
              <w:widowControl w:val="0"/>
              <w:spacing w:line="276" w:lineRule="auto"/>
              <w:ind w:left="34" w:hanging="34"/>
              <w:rPr>
                <w:rFonts w:eastAsia="Calibri"/>
                <w:bCs/>
                <w:iCs/>
                <w:lang w:eastAsia="en-US"/>
              </w:rPr>
            </w:pPr>
            <w:r w:rsidRPr="005F35F0">
              <w:rPr>
                <w:rFonts w:eastAsia="Calibri"/>
                <w:bCs/>
                <w:iCs/>
                <w:lang w:eastAsia="en-US"/>
              </w:rPr>
              <w:t>Max. počet aplikací v plodině</w:t>
            </w:r>
          </w:p>
        </w:tc>
      </w:tr>
      <w:tr w:rsidR="005F35F0" w:rsidRPr="005F35F0" w14:paraId="2ACE0728" w14:textId="77777777" w:rsidTr="00245A64">
        <w:tc>
          <w:tcPr>
            <w:tcW w:w="3823" w:type="dxa"/>
            <w:shd w:val="clear" w:color="auto" w:fill="auto"/>
          </w:tcPr>
          <w:p w14:paraId="1838CF00" w14:textId="77777777" w:rsidR="005F35F0" w:rsidRPr="005F35F0" w:rsidRDefault="005F35F0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5F35F0">
              <w:rPr>
                <w:rFonts w:eastAsia="Calibri"/>
                <w:iCs/>
                <w:lang w:eastAsia="en-US"/>
              </w:rPr>
              <w:t xml:space="preserve">ječmen jarní, ječmen ozimý, pšenice jarní, pšenice ozimá, </w:t>
            </w:r>
            <w:proofErr w:type="spellStart"/>
            <w:r w:rsidRPr="005F35F0">
              <w:rPr>
                <w:rFonts w:eastAsia="Calibri"/>
                <w:iCs/>
                <w:lang w:eastAsia="en-US"/>
              </w:rPr>
              <w:t>tritikale</w:t>
            </w:r>
            <w:proofErr w:type="spellEnd"/>
            <w:r w:rsidRPr="005F35F0">
              <w:rPr>
                <w:rFonts w:eastAsia="Calibri"/>
                <w:iCs/>
                <w:lang w:eastAsia="en-US"/>
              </w:rPr>
              <w:t xml:space="preserve"> ozimé, žito ozimé</w:t>
            </w:r>
          </w:p>
        </w:tc>
        <w:tc>
          <w:tcPr>
            <w:tcW w:w="1842" w:type="dxa"/>
            <w:shd w:val="clear" w:color="auto" w:fill="auto"/>
          </w:tcPr>
          <w:p w14:paraId="5669F084" w14:textId="77777777" w:rsidR="005F35F0" w:rsidRPr="005F35F0" w:rsidRDefault="005F35F0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5F35F0">
              <w:rPr>
                <w:rFonts w:eastAsia="Calibri"/>
                <w:iCs/>
                <w:lang w:eastAsia="en-US"/>
              </w:rPr>
              <w:t>200-400 l/ha</w:t>
            </w:r>
          </w:p>
        </w:tc>
        <w:tc>
          <w:tcPr>
            <w:tcW w:w="1418" w:type="dxa"/>
            <w:shd w:val="clear" w:color="auto" w:fill="auto"/>
          </w:tcPr>
          <w:p w14:paraId="393CD6AA" w14:textId="77777777" w:rsidR="005F35F0" w:rsidRPr="005F35F0" w:rsidRDefault="005F35F0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5F35F0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2126" w:type="dxa"/>
            <w:shd w:val="clear" w:color="auto" w:fill="auto"/>
          </w:tcPr>
          <w:p w14:paraId="6E040202" w14:textId="3416AD6C" w:rsidR="005F35F0" w:rsidRPr="005F35F0" w:rsidRDefault="005F35F0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5F35F0">
              <w:rPr>
                <w:rFonts w:eastAsia="Calibri"/>
                <w:iCs/>
                <w:lang w:eastAsia="en-US"/>
              </w:rPr>
              <w:t>1x</w:t>
            </w:r>
          </w:p>
        </w:tc>
      </w:tr>
    </w:tbl>
    <w:p w14:paraId="5B1CA58D" w14:textId="77777777" w:rsidR="00245A64" w:rsidRDefault="00245A64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lang w:eastAsia="en-US"/>
        </w:rPr>
      </w:pPr>
    </w:p>
    <w:p w14:paraId="2920B128" w14:textId="69B18A89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lang w:eastAsia="en-US"/>
        </w:rPr>
      </w:pPr>
      <w:r w:rsidRPr="005F35F0">
        <w:rPr>
          <w:rFonts w:eastAsia="Calibri"/>
          <w:b/>
          <w:lang w:eastAsia="en-US"/>
        </w:rPr>
        <w:t xml:space="preserve">Spektrum účinnosti:  </w:t>
      </w:r>
    </w:p>
    <w:p w14:paraId="663912A3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5F35F0">
        <w:rPr>
          <w:rFonts w:eastAsia="Calibri"/>
          <w:bCs/>
          <w:u w:val="single"/>
          <w:lang w:eastAsia="en-US"/>
        </w:rPr>
        <w:t>Citlivé plevele v dávce 1,0 l /ha:</w:t>
      </w:r>
      <w:r w:rsidRPr="005F35F0">
        <w:rPr>
          <w:rFonts w:eastAsia="Calibri"/>
          <w:bCs/>
          <w:lang w:eastAsia="en-US"/>
        </w:rPr>
        <w:t xml:space="preserve"> oves hluchý</w:t>
      </w:r>
    </w:p>
    <w:p w14:paraId="368CDF84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5F35F0">
        <w:rPr>
          <w:rFonts w:eastAsia="Calibri"/>
          <w:bCs/>
          <w:u w:val="single"/>
          <w:lang w:eastAsia="en-US"/>
        </w:rPr>
        <w:t>Odolné plevele v dávce 1,0 l /ha:</w:t>
      </w:r>
      <w:r w:rsidRPr="005F35F0">
        <w:rPr>
          <w:rFonts w:eastAsia="Calibri"/>
          <w:bCs/>
          <w:lang w:eastAsia="en-US"/>
        </w:rPr>
        <w:t xml:space="preserve"> ježatka kuří noha</w:t>
      </w:r>
    </w:p>
    <w:p w14:paraId="55679ECC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0343DBC5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5F35F0">
        <w:rPr>
          <w:rFonts w:eastAsia="Calibri"/>
          <w:bCs/>
          <w:u w:val="single"/>
          <w:lang w:eastAsia="en-US"/>
        </w:rPr>
        <w:t>Citlivé plevele v dávce 1,2 l /ha:</w:t>
      </w:r>
      <w:r w:rsidRPr="005F35F0">
        <w:rPr>
          <w:rFonts w:eastAsia="Calibri"/>
          <w:bCs/>
          <w:lang w:eastAsia="en-US"/>
        </w:rPr>
        <w:t xml:space="preserve"> oves hluchý</w:t>
      </w:r>
    </w:p>
    <w:p w14:paraId="5D52B802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5F35F0">
        <w:rPr>
          <w:rFonts w:eastAsia="Calibri"/>
          <w:bCs/>
          <w:u w:val="single"/>
          <w:lang w:eastAsia="en-US"/>
        </w:rPr>
        <w:t>Méně citlivé plevele v dávce 1,2 l /ha:</w:t>
      </w:r>
      <w:r w:rsidRPr="005F35F0">
        <w:rPr>
          <w:rFonts w:eastAsia="Calibri"/>
          <w:bCs/>
          <w:lang w:eastAsia="en-US"/>
        </w:rPr>
        <w:t xml:space="preserve"> chundelka metlice</w:t>
      </w:r>
    </w:p>
    <w:p w14:paraId="4969FB59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5F35F0">
        <w:rPr>
          <w:rFonts w:eastAsia="Calibri"/>
          <w:bCs/>
          <w:u w:val="single"/>
          <w:lang w:eastAsia="en-US"/>
        </w:rPr>
        <w:t>Odolné plevele v dávce 1,2 l /ha:</w:t>
      </w:r>
      <w:r w:rsidRPr="005F35F0">
        <w:rPr>
          <w:rFonts w:eastAsia="Calibri"/>
          <w:bCs/>
          <w:lang w:eastAsia="en-US"/>
        </w:rPr>
        <w:t xml:space="preserve"> lipnice roční</w:t>
      </w:r>
    </w:p>
    <w:p w14:paraId="01DC4EEA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7BCC28B7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5F35F0">
        <w:rPr>
          <w:rFonts w:eastAsia="Calibri"/>
          <w:bCs/>
          <w:lang w:eastAsia="en-US"/>
        </w:rPr>
        <w:t>Optimální růstová fáze plevelných trav je od dvou až tří listů do konce odnožování. Aplikujte v období aktivního růstu trav.</w:t>
      </w:r>
    </w:p>
    <w:p w14:paraId="62430026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3F69928A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5F35F0">
        <w:rPr>
          <w:rFonts w:eastAsia="Calibri"/>
          <w:bCs/>
          <w:lang w:eastAsia="en-US"/>
        </w:rPr>
        <w:t>Přípravek nesmí zasáhnout okolní porosty! Obzvláště citlivé jsou obilniny a trávy.</w:t>
      </w:r>
    </w:p>
    <w:p w14:paraId="50277EB7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1635105E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lang w:eastAsia="en-US"/>
        </w:rPr>
      </w:pPr>
      <w:r w:rsidRPr="005F35F0">
        <w:rPr>
          <w:rFonts w:eastAsia="Calibri"/>
          <w:b/>
          <w:lang w:eastAsia="en-US"/>
        </w:rPr>
        <w:t>Následné plodiny:</w:t>
      </w:r>
    </w:p>
    <w:p w14:paraId="0CC1B07B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5F35F0">
        <w:rPr>
          <w:rFonts w:eastAsia="Calibri"/>
          <w:bCs/>
          <w:lang w:eastAsia="en-US"/>
        </w:rPr>
        <w:t>Pěstování následných plodin je bez omezení.</w:t>
      </w:r>
    </w:p>
    <w:p w14:paraId="7D9C1959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68857426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/>
          <w:lang w:eastAsia="en-US"/>
        </w:rPr>
      </w:pPr>
      <w:r w:rsidRPr="005F35F0">
        <w:rPr>
          <w:rFonts w:eastAsia="Calibri"/>
          <w:b/>
          <w:lang w:eastAsia="en-US"/>
        </w:rPr>
        <w:t>Náhradní plodiny:</w:t>
      </w:r>
    </w:p>
    <w:p w14:paraId="62C5C9B8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5F35F0">
        <w:rPr>
          <w:rFonts w:eastAsia="Calibri"/>
          <w:bCs/>
          <w:lang w:eastAsia="en-US"/>
        </w:rPr>
        <w:t xml:space="preserve">Pokud je nutno porost ošetřený přípravkem </w:t>
      </w:r>
      <w:proofErr w:type="spellStart"/>
      <w:r w:rsidRPr="005F35F0">
        <w:rPr>
          <w:rFonts w:eastAsia="Calibri"/>
          <w:bCs/>
          <w:lang w:eastAsia="en-US"/>
        </w:rPr>
        <w:t>Sunda</w:t>
      </w:r>
      <w:proofErr w:type="spellEnd"/>
      <w:r w:rsidRPr="005F35F0">
        <w:rPr>
          <w:rFonts w:eastAsia="Calibri"/>
          <w:bCs/>
          <w:lang w:eastAsia="en-US"/>
        </w:rPr>
        <w:t xml:space="preserve"> předčasně zlikvidovat, lze vysévat po předseťové kultivaci půdy libovolnou náhradní plodinu. V případě výsevu velmi citlivých plodin jako jsou obilniny, kukuřice nebo trávy, je vhodné dodržet několikadenní odstup výsevu po aplikaci </w:t>
      </w:r>
      <w:proofErr w:type="spellStart"/>
      <w:r w:rsidRPr="005F35F0">
        <w:rPr>
          <w:rFonts w:eastAsia="Calibri"/>
          <w:bCs/>
          <w:lang w:eastAsia="en-US"/>
        </w:rPr>
        <w:t>Sunda</w:t>
      </w:r>
      <w:proofErr w:type="spellEnd"/>
      <w:r w:rsidRPr="005F35F0">
        <w:rPr>
          <w:rFonts w:eastAsia="Calibri"/>
          <w:bCs/>
          <w:lang w:eastAsia="en-US"/>
        </w:rPr>
        <w:t>.</w:t>
      </w:r>
    </w:p>
    <w:p w14:paraId="58D8719B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028B3861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jc w:val="both"/>
        <w:rPr>
          <w:rFonts w:eastAsia="Calibri"/>
          <w:bCs/>
          <w:lang w:eastAsia="en-US"/>
        </w:rPr>
      </w:pPr>
      <w:r w:rsidRPr="005F35F0">
        <w:rPr>
          <w:rFonts w:eastAsia="Calibri"/>
          <w:bCs/>
          <w:lang w:eastAsia="en-US"/>
        </w:rPr>
        <w:t>Nedostatečné vypláchnutí aplikačního zařízení může způsobit poškození následně ošetřovaných rostlin.</w:t>
      </w:r>
    </w:p>
    <w:p w14:paraId="31FE9863" w14:textId="77777777" w:rsidR="005F35F0" w:rsidRPr="005F35F0" w:rsidRDefault="005F35F0" w:rsidP="00245A64">
      <w:pPr>
        <w:widowControl w:val="0"/>
        <w:tabs>
          <w:tab w:val="left" w:pos="1701"/>
        </w:tabs>
        <w:spacing w:line="276" w:lineRule="auto"/>
        <w:rPr>
          <w:rFonts w:eastAsia="Calibri"/>
          <w:bCs/>
          <w:color w:val="FF0000"/>
          <w:lang w:eastAsia="en-US"/>
        </w:rPr>
      </w:pPr>
    </w:p>
    <w:p w14:paraId="4CEB86B0" w14:textId="498DC5CA" w:rsidR="00224A8D" w:rsidRDefault="00224A8D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EE9C546" w14:textId="4C293DB1" w:rsidR="00D32455" w:rsidRDefault="00D32455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53082EB" w14:textId="62320879" w:rsidR="00D32455" w:rsidRDefault="00D32455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47BED76" w14:textId="7507EEC2" w:rsidR="00D32455" w:rsidRDefault="00D32455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C5F6ED4" w14:textId="042B99A7" w:rsidR="00245A64" w:rsidRDefault="00245A64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7B25EF5" w14:textId="30F194D4" w:rsidR="00245A64" w:rsidRDefault="00245A64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EE748DB" w14:textId="49E2CA1B" w:rsidR="00245A64" w:rsidRDefault="00245A64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C7051C4" w14:textId="77777777" w:rsidR="00245A64" w:rsidRDefault="00245A64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8ACE2D9" w14:textId="77777777" w:rsidR="00D32455" w:rsidRDefault="00D32455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0"/>
    <w:bookmarkEnd w:id="1"/>
    <w:p w14:paraId="5B3F5D47" w14:textId="28EA5E03" w:rsidR="00DB7609" w:rsidRDefault="00DB7609" w:rsidP="00245A64">
      <w:pPr>
        <w:widowControl w:val="0"/>
        <w:tabs>
          <w:tab w:val="left" w:pos="426"/>
        </w:tabs>
        <w:spacing w:line="276" w:lineRule="auto"/>
        <w:jc w:val="both"/>
      </w:pPr>
    </w:p>
    <w:p w14:paraId="246F836E" w14:textId="77777777" w:rsidR="00D80257" w:rsidRPr="006E2462" w:rsidRDefault="00293D9B" w:rsidP="00245A64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6E2462">
        <w:rPr>
          <w:b/>
          <w:bCs/>
          <w:u w:val="single"/>
        </w:rPr>
        <w:lastRenderedPageBreak/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245A64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33A800F6" w14:textId="77777777" w:rsidR="009E09EF" w:rsidRDefault="009E09EF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bookmarkStart w:id="2" w:name="_Hlk42091823"/>
      <w:r w:rsidRPr="009E09EF">
        <w:rPr>
          <w:b/>
          <w:bCs/>
          <w:sz w:val="28"/>
          <w:szCs w:val="28"/>
        </w:rPr>
        <w:t>Turbo</w:t>
      </w:r>
    </w:p>
    <w:p w14:paraId="5FFE2507" w14:textId="48D63EBB" w:rsidR="00806B59" w:rsidRPr="009E09EF" w:rsidRDefault="00806B59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9E09EF">
        <w:t xml:space="preserve">držitel rozhodnutí o povolení: </w:t>
      </w:r>
      <w:r w:rsidR="009E09EF" w:rsidRPr="009E09EF">
        <w:t>BASF SE</w:t>
      </w:r>
      <w:r w:rsidR="009E09EF">
        <w:t>,</w:t>
      </w:r>
      <w:r w:rsidR="009E09EF" w:rsidRPr="009E09EF">
        <w:t xml:space="preserve"> Carl-Bosch-</w:t>
      </w:r>
      <w:proofErr w:type="spellStart"/>
      <w:r w:rsidR="009E09EF" w:rsidRPr="009E09EF">
        <w:t>Strasse</w:t>
      </w:r>
      <w:proofErr w:type="spellEnd"/>
      <w:r w:rsidR="009E09EF" w:rsidRPr="009E09EF">
        <w:t xml:space="preserve"> 38, D-67056 </w:t>
      </w:r>
      <w:proofErr w:type="spellStart"/>
      <w:r w:rsidR="009E09EF" w:rsidRPr="009E09EF">
        <w:t>Ludwigshafen</w:t>
      </w:r>
      <w:proofErr w:type="spellEnd"/>
      <w:r w:rsidR="009E09EF">
        <w:t>, Německo</w:t>
      </w:r>
    </w:p>
    <w:p w14:paraId="33DF586F" w14:textId="1CC243A3" w:rsidR="00806B59" w:rsidRPr="009E09EF" w:rsidRDefault="00806B59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9E09EF">
        <w:t>evidenční číslo:</w:t>
      </w:r>
      <w:r w:rsidRPr="009E09EF">
        <w:rPr>
          <w:iCs/>
        </w:rPr>
        <w:t xml:space="preserve"> </w:t>
      </w:r>
      <w:r w:rsidR="009E09EF" w:rsidRPr="009E09EF">
        <w:rPr>
          <w:iCs/>
        </w:rPr>
        <w:t>1835-0C</w:t>
      </w:r>
    </w:p>
    <w:p w14:paraId="17AB4D4B" w14:textId="7B722427" w:rsidR="00806B59" w:rsidRPr="009E09EF" w:rsidRDefault="00806B59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9E09EF">
        <w:t>účinná látka:</w:t>
      </w:r>
      <w:r w:rsidRPr="009E09EF">
        <w:rPr>
          <w:iCs/>
          <w:snapToGrid w:val="0"/>
        </w:rPr>
        <w:t xml:space="preserve"> </w:t>
      </w:r>
      <w:r w:rsidR="009E09EF" w:rsidRPr="001A2571">
        <w:rPr>
          <w:iCs/>
          <w:snapToGrid w:val="0"/>
        </w:rPr>
        <w:t>síran amonný 1000 g/kg</w:t>
      </w:r>
    </w:p>
    <w:p w14:paraId="69A2CDED" w14:textId="77777777" w:rsidR="009E09EF" w:rsidRDefault="00806B59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9E09EF">
        <w:t xml:space="preserve">platnost povolení končí dne: </w:t>
      </w:r>
      <w:r w:rsidR="009E09EF">
        <w:t>24.8.2031</w:t>
      </w:r>
    </w:p>
    <w:p w14:paraId="42A4D9DB" w14:textId="77777777" w:rsidR="009E09EF" w:rsidRDefault="009E09EF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744FB10" w14:textId="25C2F103" w:rsidR="009E09EF" w:rsidRPr="009E09EF" w:rsidRDefault="009E09EF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</w:rPr>
      </w:pPr>
      <w:r w:rsidRPr="009E09EF">
        <w:rPr>
          <w:i/>
          <w:iCs/>
        </w:rPr>
        <w:t>Rozsah povoleného použití:</w:t>
      </w: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843"/>
        <w:gridCol w:w="567"/>
        <w:gridCol w:w="1275"/>
        <w:gridCol w:w="1276"/>
      </w:tblGrid>
      <w:tr w:rsidR="009E09EF" w:rsidRPr="009E09EF" w14:paraId="222E8FEA" w14:textId="77777777" w:rsidTr="00F71DB5">
        <w:tc>
          <w:tcPr>
            <w:tcW w:w="1985" w:type="dxa"/>
          </w:tcPr>
          <w:p w14:paraId="3A930D91" w14:textId="77777777" w:rsidR="009E09EF" w:rsidRPr="009E09EF" w:rsidRDefault="009E09EF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9E09EF">
              <w:rPr>
                <w:bCs/>
                <w:iCs/>
              </w:rPr>
              <w:t>1) Plodina, oblast použití</w:t>
            </w:r>
          </w:p>
        </w:tc>
        <w:tc>
          <w:tcPr>
            <w:tcW w:w="2410" w:type="dxa"/>
          </w:tcPr>
          <w:p w14:paraId="367C3457" w14:textId="77777777" w:rsidR="009E09EF" w:rsidRPr="009E09EF" w:rsidRDefault="009E09EF" w:rsidP="00245A64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9E09EF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843" w:type="dxa"/>
          </w:tcPr>
          <w:p w14:paraId="55F0BE14" w14:textId="77777777" w:rsidR="009E09EF" w:rsidRPr="009E09EF" w:rsidRDefault="009E09EF" w:rsidP="00245A64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9E09EF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0FB8E241" w14:textId="77777777" w:rsidR="009E09EF" w:rsidRPr="009E09EF" w:rsidRDefault="009E09EF" w:rsidP="00245A64">
            <w:pPr>
              <w:widowControl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9E09EF">
              <w:rPr>
                <w:bCs/>
                <w:iCs/>
              </w:rPr>
              <w:t>OL</w:t>
            </w:r>
          </w:p>
        </w:tc>
        <w:tc>
          <w:tcPr>
            <w:tcW w:w="1275" w:type="dxa"/>
          </w:tcPr>
          <w:p w14:paraId="42CC9B0D" w14:textId="77777777" w:rsidR="009E09EF" w:rsidRPr="009E09EF" w:rsidRDefault="009E09EF" w:rsidP="00245A64">
            <w:pPr>
              <w:widowControl w:val="0"/>
              <w:spacing w:line="276" w:lineRule="auto"/>
              <w:ind w:right="-69"/>
              <w:rPr>
                <w:bCs/>
                <w:iCs/>
              </w:rPr>
            </w:pPr>
            <w:r w:rsidRPr="009E09EF">
              <w:rPr>
                <w:bCs/>
                <w:iCs/>
              </w:rPr>
              <w:t>Poznámka</w:t>
            </w:r>
          </w:p>
          <w:p w14:paraId="3E65077B" w14:textId="77777777" w:rsidR="009E09EF" w:rsidRPr="009E09EF" w:rsidRDefault="009E09EF" w:rsidP="00245A64">
            <w:pPr>
              <w:widowControl w:val="0"/>
              <w:spacing w:line="276" w:lineRule="auto"/>
              <w:ind w:right="-69"/>
              <w:rPr>
                <w:bCs/>
                <w:iCs/>
              </w:rPr>
            </w:pPr>
            <w:r w:rsidRPr="009E09EF">
              <w:rPr>
                <w:bCs/>
                <w:iCs/>
              </w:rPr>
              <w:t>1) k plodině</w:t>
            </w:r>
          </w:p>
          <w:p w14:paraId="44DCD7A5" w14:textId="77777777" w:rsidR="009E09EF" w:rsidRPr="009E09EF" w:rsidRDefault="009E09EF" w:rsidP="00245A64">
            <w:pPr>
              <w:widowControl w:val="0"/>
              <w:spacing w:line="276" w:lineRule="auto"/>
              <w:ind w:right="-69"/>
              <w:rPr>
                <w:bCs/>
                <w:iCs/>
              </w:rPr>
            </w:pPr>
            <w:r w:rsidRPr="009E09EF">
              <w:rPr>
                <w:bCs/>
                <w:iCs/>
              </w:rPr>
              <w:t>2) k ŠO</w:t>
            </w:r>
          </w:p>
          <w:p w14:paraId="6749A63D" w14:textId="77777777" w:rsidR="009E09EF" w:rsidRPr="009E09EF" w:rsidRDefault="009E09EF" w:rsidP="00245A64">
            <w:pPr>
              <w:widowControl w:val="0"/>
              <w:spacing w:line="276" w:lineRule="auto"/>
              <w:ind w:right="-69"/>
              <w:rPr>
                <w:bCs/>
                <w:iCs/>
              </w:rPr>
            </w:pPr>
            <w:r w:rsidRPr="009E09EF">
              <w:rPr>
                <w:bCs/>
                <w:iCs/>
              </w:rPr>
              <w:t>3) k OL</w:t>
            </w:r>
          </w:p>
        </w:tc>
        <w:tc>
          <w:tcPr>
            <w:tcW w:w="1276" w:type="dxa"/>
          </w:tcPr>
          <w:p w14:paraId="0F7B4F13" w14:textId="77777777" w:rsidR="009E09EF" w:rsidRPr="009E09EF" w:rsidRDefault="009E09EF" w:rsidP="00245A64">
            <w:pPr>
              <w:widowControl w:val="0"/>
              <w:spacing w:line="276" w:lineRule="auto"/>
              <w:ind w:right="-62"/>
              <w:rPr>
                <w:bCs/>
                <w:iCs/>
              </w:rPr>
            </w:pPr>
            <w:r w:rsidRPr="009E09EF">
              <w:rPr>
                <w:bCs/>
                <w:iCs/>
              </w:rPr>
              <w:t>4) Pozn. k dávkování</w:t>
            </w:r>
          </w:p>
          <w:p w14:paraId="08954860" w14:textId="77777777" w:rsidR="009E09EF" w:rsidRPr="009E09EF" w:rsidRDefault="009E09EF" w:rsidP="00245A64">
            <w:pPr>
              <w:widowControl w:val="0"/>
              <w:spacing w:line="276" w:lineRule="auto"/>
              <w:ind w:right="-62"/>
              <w:rPr>
                <w:bCs/>
                <w:iCs/>
              </w:rPr>
            </w:pPr>
            <w:r w:rsidRPr="009E09EF">
              <w:rPr>
                <w:bCs/>
                <w:iCs/>
              </w:rPr>
              <w:t>5) Umístění</w:t>
            </w:r>
          </w:p>
          <w:p w14:paraId="62062E64" w14:textId="77777777" w:rsidR="009E09EF" w:rsidRPr="009E09EF" w:rsidRDefault="009E09EF" w:rsidP="00245A64">
            <w:pPr>
              <w:widowControl w:val="0"/>
              <w:spacing w:line="276" w:lineRule="auto"/>
              <w:ind w:right="-62"/>
              <w:rPr>
                <w:bCs/>
                <w:iCs/>
              </w:rPr>
            </w:pPr>
            <w:r w:rsidRPr="009E09EF">
              <w:rPr>
                <w:bCs/>
                <w:iCs/>
              </w:rPr>
              <w:t>6) Určení sklizně</w:t>
            </w:r>
          </w:p>
        </w:tc>
      </w:tr>
      <w:tr w:rsidR="009E09EF" w:rsidRPr="009E09EF" w14:paraId="307FDFBC" w14:textId="77777777" w:rsidTr="00F71DB5">
        <w:tc>
          <w:tcPr>
            <w:tcW w:w="1985" w:type="dxa"/>
          </w:tcPr>
          <w:p w14:paraId="6F53D8D3" w14:textId="77777777" w:rsidR="009E09EF" w:rsidRPr="009E09EF" w:rsidRDefault="009E09EF" w:rsidP="00245A64">
            <w:pPr>
              <w:widowControl w:val="0"/>
              <w:spacing w:line="276" w:lineRule="auto"/>
              <w:rPr>
                <w:iCs/>
                <w:lang w:val="de-DE"/>
              </w:rPr>
            </w:pPr>
            <w:r w:rsidRPr="009E09EF">
              <w:rPr>
                <w:iCs/>
              </w:rPr>
              <w:t>TM s povolenými přípravky</w:t>
            </w:r>
          </w:p>
        </w:tc>
        <w:tc>
          <w:tcPr>
            <w:tcW w:w="2410" w:type="dxa"/>
          </w:tcPr>
          <w:p w14:paraId="7EB2082A" w14:textId="77777777" w:rsidR="009E09EF" w:rsidRPr="009E09EF" w:rsidRDefault="009E09EF" w:rsidP="00245A64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9E09EF">
              <w:rPr>
                <w:iCs/>
                <w:lang w:val="de-DE"/>
              </w:rPr>
              <w:t>zlepšení</w:t>
            </w:r>
            <w:proofErr w:type="spellEnd"/>
            <w:r w:rsidRPr="009E09EF">
              <w:rPr>
                <w:iCs/>
                <w:lang w:val="de-DE"/>
              </w:rPr>
              <w:t xml:space="preserve"> </w:t>
            </w:r>
            <w:proofErr w:type="spellStart"/>
            <w:r w:rsidRPr="009E09EF">
              <w:rPr>
                <w:iCs/>
                <w:lang w:val="de-DE"/>
              </w:rPr>
              <w:t>vlastností</w:t>
            </w:r>
            <w:proofErr w:type="spellEnd"/>
            <w:r w:rsidRPr="009E09EF">
              <w:rPr>
                <w:iCs/>
                <w:lang w:val="de-DE"/>
              </w:rPr>
              <w:t xml:space="preserve"> </w:t>
            </w:r>
            <w:proofErr w:type="spellStart"/>
            <w:r w:rsidRPr="009E09EF">
              <w:rPr>
                <w:iCs/>
                <w:lang w:val="de-DE"/>
              </w:rPr>
              <w:t>aplikační</w:t>
            </w:r>
            <w:proofErr w:type="spellEnd"/>
            <w:r w:rsidRPr="009E09EF">
              <w:rPr>
                <w:iCs/>
                <w:lang w:val="de-DE"/>
              </w:rPr>
              <w:t xml:space="preserve"> </w:t>
            </w:r>
            <w:proofErr w:type="spellStart"/>
            <w:r w:rsidRPr="009E09EF">
              <w:rPr>
                <w:iCs/>
                <w:lang w:val="de-DE"/>
              </w:rPr>
              <w:t>kapaliny</w:t>
            </w:r>
            <w:proofErr w:type="spellEnd"/>
            <w:r w:rsidRPr="009E09EF">
              <w:rPr>
                <w:iCs/>
                <w:lang w:val="de-DE"/>
              </w:rPr>
              <w:t xml:space="preserve"> (</w:t>
            </w:r>
            <w:proofErr w:type="spellStart"/>
            <w:r w:rsidRPr="009E09EF">
              <w:rPr>
                <w:iCs/>
                <w:lang w:val="de-DE"/>
              </w:rPr>
              <w:t>úprava</w:t>
            </w:r>
            <w:proofErr w:type="spellEnd"/>
            <w:r w:rsidRPr="009E09EF">
              <w:rPr>
                <w:iCs/>
                <w:lang w:val="de-DE"/>
              </w:rPr>
              <w:t xml:space="preserve"> </w:t>
            </w:r>
            <w:proofErr w:type="spellStart"/>
            <w:r w:rsidRPr="009E09EF">
              <w:rPr>
                <w:iCs/>
                <w:lang w:val="de-DE"/>
              </w:rPr>
              <w:t>tvrdosti</w:t>
            </w:r>
            <w:proofErr w:type="spellEnd"/>
            <w:r w:rsidRPr="009E09EF">
              <w:rPr>
                <w:iCs/>
                <w:lang w:val="de-DE"/>
              </w:rPr>
              <w:t xml:space="preserve"> </w:t>
            </w:r>
            <w:proofErr w:type="spellStart"/>
            <w:r w:rsidRPr="009E09EF">
              <w:rPr>
                <w:iCs/>
                <w:lang w:val="de-DE"/>
              </w:rPr>
              <w:t>vody</w:t>
            </w:r>
            <w:proofErr w:type="spellEnd"/>
            <w:r w:rsidRPr="009E09EF">
              <w:rPr>
                <w:iCs/>
                <w:lang w:val="de-DE"/>
              </w:rPr>
              <w:t>)</w:t>
            </w:r>
          </w:p>
        </w:tc>
        <w:tc>
          <w:tcPr>
            <w:tcW w:w="1843" w:type="dxa"/>
          </w:tcPr>
          <w:p w14:paraId="0EF03AA8" w14:textId="77777777" w:rsidR="009E09EF" w:rsidRPr="009E09EF" w:rsidRDefault="009E09EF" w:rsidP="00245A64">
            <w:pPr>
              <w:widowControl w:val="0"/>
              <w:spacing w:line="276" w:lineRule="auto"/>
              <w:rPr>
                <w:iCs/>
              </w:rPr>
            </w:pPr>
            <w:r w:rsidRPr="009E09EF">
              <w:rPr>
                <w:iCs/>
              </w:rPr>
              <w:t>0,375- 0,75 kg/ha</w:t>
            </w:r>
          </w:p>
        </w:tc>
        <w:tc>
          <w:tcPr>
            <w:tcW w:w="567" w:type="dxa"/>
          </w:tcPr>
          <w:p w14:paraId="3106FB33" w14:textId="77777777" w:rsidR="009E09EF" w:rsidRPr="009E09EF" w:rsidRDefault="009E09EF" w:rsidP="00245A64">
            <w:pPr>
              <w:widowControl w:val="0"/>
              <w:spacing w:line="276" w:lineRule="auto"/>
              <w:ind w:left="-65"/>
              <w:jc w:val="center"/>
              <w:rPr>
                <w:iCs/>
              </w:rPr>
            </w:pPr>
            <w:r w:rsidRPr="009E09EF">
              <w:rPr>
                <w:iCs/>
              </w:rPr>
              <w:t>*</w:t>
            </w:r>
          </w:p>
        </w:tc>
        <w:tc>
          <w:tcPr>
            <w:tcW w:w="1275" w:type="dxa"/>
          </w:tcPr>
          <w:p w14:paraId="73DFA7E5" w14:textId="77777777" w:rsidR="009E09EF" w:rsidRPr="009E09EF" w:rsidRDefault="009E09EF" w:rsidP="00245A64">
            <w:pPr>
              <w:widowControl w:val="0"/>
              <w:spacing w:line="276" w:lineRule="auto"/>
              <w:ind w:right="-69"/>
              <w:rPr>
                <w:iCs/>
              </w:rPr>
            </w:pPr>
            <w:r w:rsidRPr="009E09EF"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 w14:paraId="6638EA42" w14:textId="77777777" w:rsidR="009E09EF" w:rsidRPr="009E09EF" w:rsidRDefault="009E09EF" w:rsidP="00245A64">
            <w:pPr>
              <w:widowControl w:val="0"/>
              <w:spacing w:line="276" w:lineRule="auto"/>
              <w:ind w:right="-62"/>
              <w:rPr>
                <w:iCs/>
              </w:rPr>
            </w:pPr>
          </w:p>
        </w:tc>
      </w:tr>
    </w:tbl>
    <w:p w14:paraId="34B70F81" w14:textId="77777777" w:rsidR="009E09EF" w:rsidRPr="009E09EF" w:rsidRDefault="009E09EF" w:rsidP="00245A64">
      <w:pPr>
        <w:widowControl w:val="0"/>
        <w:spacing w:before="120" w:after="120" w:line="276" w:lineRule="auto"/>
        <w:jc w:val="both"/>
      </w:pPr>
      <w:r w:rsidRPr="009E09EF">
        <w:rPr>
          <w:spacing w:val="-2"/>
        </w:rPr>
        <w:t>* OL (ochranná lhůta) se řídí přípravkem, s nímž je pomocný prostředek aplikován</w:t>
      </w:r>
      <w:r w:rsidRPr="009E09EF">
        <w:t>.</w:t>
      </w:r>
    </w:p>
    <w:tbl>
      <w:tblPr>
        <w:tblW w:w="5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268"/>
      </w:tblGrid>
      <w:tr w:rsidR="009E09EF" w:rsidRPr="009E09EF" w14:paraId="211362AC" w14:textId="77777777" w:rsidTr="00F71DB5">
        <w:tc>
          <w:tcPr>
            <w:tcW w:w="3403" w:type="dxa"/>
            <w:shd w:val="clear" w:color="auto" w:fill="auto"/>
          </w:tcPr>
          <w:p w14:paraId="6DDAAA64" w14:textId="77777777" w:rsidR="009E09EF" w:rsidRPr="009E09EF" w:rsidRDefault="009E09EF" w:rsidP="00245A64">
            <w:pPr>
              <w:widowControl w:val="0"/>
              <w:spacing w:line="276" w:lineRule="auto"/>
            </w:pPr>
            <w:r w:rsidRPr="009E09EF">
              <w:rPr>
                <w:bCs/>
                <w:iCs/>
              </w:rPr>
              <w:t>Plodina, oblast použití</w:t>
            </w:r>
          </w:p>
        </w:tc>
        <w:tc>
          <w:tcPr>
            <w:tcW w:w="2268" w:type="dxa"/>
            <w:shd w:val="clear" w:color="auto" w:fill="auto"/>
          </w:tcPr>
          <w:p w14:paraId="78C7B90F" w14:textId="77777777" w:rsidR="009E09EF" w:rsidRPr="009E09EF" w:rsidRDefault="009E09EF" w:rsidP="00245A64">
            <w:pPr>
              <w:widowControl w:val="0"/>
              <w:spacing w:line="276" w:lineRule="auto"/>
              <w:ind w:left="34" w:right="-112" w:hanging="34"/>
            </w:pPr>
            <w:r w:rsidRPr="009E09EF">
              <w:rPr>
                <w:bCs/>
                <w:iCs/>
              </w:rPr>
              <w:t>Způsob aplikace</w:t>
            </w:r>
          </w:p>
        </w:tc>
      </w:tr>
      <w:tr w:rsidR="009E09EF" w:rsidRPr="009E09EF" w14:paraId="7F11343C" w14:textId="77777777" w:rsidTr="00F71DB5">
        <w:tc>
          <w:tcPr>
            <w:tcW w:w="3403" w:type="dxa"/>
            <w:shd w:val="clear" w:color="auto" w:fill="auto"/>
          </w:tcPr>
          <w:p w14:paraId="7FBD1B73" w14:textId="77777777" w:rsidR="009E09EF" w:rsidRPr="009E09EF" w:rsidRDefault="009E09EF" w:rsidP="00245A64">
            <w:pPr>
              <w:widowControl w:val="0"/>
              <w:spacing w:before="40" w:after="40" w:line="276" w:lineRule="auto"/>
              <w:ind w:left="25"/>
              <w:rPr>
                <w:iCs/>
                <w:lang w:val="de-DE"/>
              </w:rPr>
            </w:pPr>
            <w:r w:rsidRPr="009E09EF">
              <w:rPr>
                <w:iCs/>
                <w:lang w:val="de-DE"/>
              </w:rPr>
              <w:t xml:space="preserve">TM s </w:t>
            </w:r>
            <w:proofErr w:type="spellStart"/>
            <w:r w:rsidRPr="009E09EF">
              <w:rPr>
                <w:iCs/>
                <w:lang w:val="de-DE"/>
              </w:rPr>
              <w:t>povolenými</w:t>
            </w:r>
            <w:proofErr w:type="spellEnd"/>
            <w:r w:rsidRPr="009E09EF">
              <w:rPr>
                <w:iCs/>
                <w:lang w:val="de-DE"/>
              </w:rPr>
              <w:t xml:space="preserve"> </w:t>
            </w:r>
            <w:proofErr w:type="spellStart"/>
            <w:r w:rsidRPr="009E09EF">
              <w:rPr>
                <w:iCs/>
                <w:lang w:val="de-DE"/>
              </w:rPr>
              <w:t>přípravky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4D3091C" w14:textId="77777777" w:rsidR="009E09EF" w:rsidRPr="009E09EF" w:rsidRDefault="009E09EF" w:rsidP="00245A64">
            <w:pPr>
              <w:widowControl w:val="0"/>
              <w:spacing w:before="40" w:after="40" w:line="276" w:lineRule="auto"/>
              <w:ind w:left="34" w:right="-112" w:hanging="34"/>
              <w:rPr>
                <w:iCs/>
                <w:lang w:val="de-DE"/>
              </w:rPr>
            </w:pPr>
            <w:proofErr w:type="spellStart"/>
            <w:r w:rsidRPr="009E09EF">
              <w:rPr>
                <w:iCs/>
                <w:lang w:val="de-DE"/>
              </w:rPr>
              <w:t>postřik</w:t>
            </w:r>
            <w:proofErr w:type="spellEnd"/>
            <w:r w:rsidRPr="009E09EF">
              <w:rPr>
                <w:iCs/>
                <w:lang w:val="de-DE"/>
              </w:rPr>
              <w:t xml:space="preserve">, </w:t>
            </w:r>
            <w:proofErr w:type="spellStart"/>
            <w:r w:rsidRPr="009E09EF">
              <w:rPr>
                <w:iCs/>
                <w:lang w:val="de-DE"/>
              </w:rPr>
              <w:t>rosení</w:t>
            </w:r>
            <w:proofErr w:type="spellEnd"/>
          </w:p>
        </w:tc>
      </w:tr>
    </w:tbl>
    <w:p w14:paraId="520DE36C" w14:textId="77777777" w:rsidR="009E09EF" w:rsidRPr="009E09EF" w:rsidRDefault="009E09EF" w:rsidP="00245A64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  <w:iCs/>
        </w:rPr>
      </w:pPr>
    </w:p>
    <w:p w14:paraId="79DA895C" w14:textId="77777777" w:rsidR="009E09EF" w:rsidRPr="009E09EF" w:rsidRDefault="009E09EF" w:rsidP="00245A64">
      <w:pPr>
        <w:widowControl w:val="0"/>
        <w:spacing w:line="276" w:lineRule="auto"/>
        <w:jc w:val="both"/>
        <w:rPr>
          <w:color w:val="000000"/>
        </w:rPr>
      </w:pPr>
      <w:r w:rsidRPr="009E09EF">
        <w:rPr>
          <w:color w:val="000000"/>
        </w:rPr>
        <w:t xml:space="preserve">Pomocný prostředek lze použít v tank-mix směsi s přípravkem </w:t>
      </w:r>
      <w:proofErr w:type="spellStart"/>
      <w:r w:rsidRPr="009E09EF">
        <w:rPr>
          <w:color w:val="000000"/>
        </w:rPr>
        <w:t>Architect</w:t>
      </w:r>
      <w:proofErr w:type="spellEnd"/>
      <w:r w:rsidRPr="009E09EF">
        <w:rPr>
          <w:color w:val="000000"/>
        </w:rPr>
        <w:t>. Použití se vztahuje i na další obchodní jména přípravku.</w:t>
      </w:r>
    </w:p>
    <w:p w14:paraId="4FD49A8A" w14:textId="77777777" w:rsidR="009E09EF" w:rsidRPr="009E09EF" w:rsidRDefault="009E09EF" w:rsidP="00245A64">
      <w:pPr>
        <w:widowControl w:val="0"/>
        <w:tabs>
          <w:tab w:val="left" w:pos="3402"/>
          <w:tab w:val="left" w:pos="6804"/>
        </w:tabs>
        <w:spacing w:line="276" w:lineRule="auto"/>
        <w:jc w:val="both"/>
      </w:pPr>
      <w:r w:rsidRPr="009E09EF">
        <w:t>Přípravky ve směsi je třeba použít v souladu s jejich návody k použití.</w:t>
      </w:r>
    </w:p>
    <w:p w14:paraId="2A396D63" w14:textId="77777777" w:rsidR="009E09EF" w:rsidRPr="009E09EF" w:rsidRDefault="009E09EF" w:rsidP="00245A64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  <w:iCs/>
        </w:rPr>
      </w:pPr>
    </w:p>
    <w:p w14:paraId="152C3B16" w14:textId="77777777" w:rsidR="009E09EF" w:rsidRDefault="009E09EF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4FAB42A" w14:textId="77777777" w:rsidR="001E1977" w:rsidRDefault="001E1977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2"/>
    <w:p w14:paraId="1DE57C44" w14:textId="77777777" w:rsidR="00293D9B" w:rsidRPr="00876A79" w:rsidRDefault="00293D9B" w:rsidP="00245A64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Default="00C36950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  <w:highlight w:val="yellow"/>
        </w:rPr>
      </w:pPr>
      <w:bookmarkStart w:id="3" w:name="_Hlk59095591"/>
      <w:bookmarkStart w:id="4" w:name="_Hlk56066621"/>
      <w:bookmarkStart w:id="5" w:name="_Hlk7705017"/>
    </w:p>
    <w:p w14:paraId="6D42BBC5" w14:textId="77777777" w:rsidR="00722E3D" w:rsidRDefault="00722E3D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722E3D">
        <w:rPr>
          <w:b/>
          <w:sz w:val="28"/>
          <w:szCs w:val="28"/>
        </w:rPr>
        <w:t>Clap</w:t>
      </w:r>
      <w:proofErr w:type="spellEnd"/>
    </w:p>
    <w:p w14:paraId="03620516" w14:textId="51F77C0B" w:rsidR="00722E3D" w:rsidRPr="00AE1A00" w:rsidRDefault="00722E3D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AE1A00">
        <w:t xml:space="preserve">držitel rozhodnutí o povolení: </w:t>
      </w:r>
      <w:proofErr w:type="spellStart"/>
      <w:r w:rsidRPr="00722E3D">
        <w:t>Sharda</w:t>
      </w:r>
      <w:proofErr w:type="spellEnd"/>
      <w:r w:rsidRPr="00722E3D">
        <w:t xml:space="preserve"> </w:t>
      </w:r>
      <w:proofErr w:type="spellStart"/>
      <w:r w:rsidRPr="00722E3D">
        <w:t>Cropchem</w:t>
      </w:r>
      <w:proofErr w:type="spellEnd"/>
      <w:r w:rsidRPr="00722E3D">
        <w:t xml:space="preserve"> Limited</w:t>
      </w:r>
      <w:r>
        <w:t xml:space="preserve">, </w:t>
      </w:r>
      <w:r w:rsidRPr="00722E3D">
        <w:t xml:space="preserve">Prime Business Park, </w:t>
      </w:r>
      <w:proofErr w:type="spellStart"/>
      <w:r w:rsidRPr="00722E3D">
        <w:t>Dashrathlal</w:t>
      </w:r>
      <w:proofErr w:type="spellEnd"/>
      <w:r w:rsidRPr="00722E3D">
        <w:t xml:space="preserve"> </w:t>
      </w:r>
      <w:proofErr w:type="spellStart"/>
      <w:r w:rsidRPr="00722E3D">
        <w:t>Joshi</w:t>
      </w:r>
      <w:proofErr w:type="spellEnd"/>
      <w:r w:rsidRPr="00722E3D">
        <w:t xml:space="preserve"> </w:t>
      </w:r>
      <w:proofErr w:type="spellStart"/>
      <w:r w:rsidRPr="00722E3D">
        <w:t>Road</w:t>
      </w:r>
      <w:proofErr w:type="spellEnd"/>
      <w:r w:rsidRPr="00722E3D">
        <w:t xml:space="preserve">, Vile </w:t>
      </w:r>
      <w:proofErr w:type="spellStart"/>
      <w:r w:rsidRPr="00722E3D">
        <w:t>Parle</w:t>
      </w:r>
      <w:proofErr w:type="spellEnd"/>
      <w:r w:rsidRPr="00722E3D">
        <w:t xml:space="preserve"> (</w:t>
      </w:r>
      <w:proofErr w:type="spellStart"/>
      <w:r w:rsidRPr="00722E3D">
        <w:t>West</w:t>
      </w:r>
      <w:proofErr w:type="spellEnd"/>
      <w:r w:rsidRPr="00722E3D">
        <w:t xml:space="preserve">), 400056 </w:t>
      </w:r>
      <w:proofErr w:type="spellStart"/>
      <w:r w:rsidRPr="00722E3D">
        <w:t>Mumbai</w:t>
      </w:r>
      <w:proofErr w:type="spellEnd"/>
      <w:r>
        <w:t>, Indie</w:t>
      </w:r>
    </w:p>
    <w:p w14:paraId="6269C587" w14:textId="2FD8A0FE" w:rsidR="00722E3D" w:rsidRPr="00AE1A00" w:rsidRDefault="00722E3D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E1A00">
        <w:t>evidenční číslo:</w:t>
      </w:r>
      <w:r w:rsidRPr="00AE1A00">
        <w:rPr>
          <w:iCs/>
        </w:rPr>
        <w:t xml:space="preserve"> </w:t>
      </w:r>
      <w:r w:rsidRPr="00722E3D">
        <w:rPr>
          <w:iCs/>
        </w:rPr>
        <w:t>5262-0</w:t>
      </w:r>
    </w:p>
    <w:p w14:paraId="0ECBB027" w14:textId="69037D68" w:rsidR="00722E3D" w:rsidRPr="00AE1A00" w:rsidRDefault="00722E3D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lang w:eastAsia="en-US"/>
        </w:rPr>
      </w:pPr>
      <w:r w:rsidRPr="00AE1A00">
        <w:t>účinná látka:</w:t>
      </w:r>
      <w:r w:rsidRPr="00AE1A00">
        <w:rPr>
          <w:iCs/>
        </w:rPr>
        <w:t xml:space="preserve"> </w:t>
      </w:r>
      <w:proofErr w:type="spellStart"/>
      <w:r>
        <w:rPr>
          <w:rFonts w:eastAsia="Calibri"/>
          <w:iCs/>
          <w:snapToGrid w:val="0"/>
        </w:rPr>
        <w:t>klopyralid</w:t>
      </w:r>
      <w:proofErr w:type="spellEnd"/>
      <w:r>
        <w:rPr>
          <w:rFonts w:eastAsia="Calibri"/>
          <w:iCs/>
          <w:snapToGrid w:val="0"/>
        </w:rPr>
        <w:t xml:space="preserve"> 300</w:t>
      </w:r>
      <w:r w:rsidRPr="00D6256B">
        <w:rPr>
          <w:rFonts w:eastAsia="Calibri"/>
          <w:iCs/>
          <w:snapToGrid w:val="0"/>
        </w:rPr>
        <w:t xml:space="preserve"> g/l</w:t>
      </w:r>
    </w:p>
    <w:p w14:paraId="37316F0E" w14:textId="1E5E8625" w:rsidR="00722E3D" w:rsidRDefault="00722E3D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AE1A00">
        <w:t xml:space="preserve">platnost povolení končí dne: </w:t>
      </w:r>
      <w:r>
        <w:t>30.4.2022</w:t>
      </w:r>
    </w:p>
    <w:p w14:paraId="2B4CEC3F" w14:textId="1BFD8B85" w:rsidR="00722E3D" w:rsidRDefault="00722E3D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8DE3372" w14:textId="2F689D38" w:rsidR="00245A64" w:rsidRDefault="00245A64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B642A09" w14:textId="2CAD7A0E" w:rsidR="00245A64" w:rsidRDefault="00245A64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6303C50" w14:textId="538678A4" w:rsidR="00245A64" w:rsidRDefault="00245A64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8CF1287" w14:textId="6B06B4E9" w:rsidR="00245A64" w:rsidRDefault="00245A64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B572FC0" w14:textId="77777777" w:rsidR="00245A64" w:rsidRDefault="00245A64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DAC809D" w14:textId="77777777" w:rsidR="00722E3D" w:rsidRPr="00722E3D" w:rsidRDefault="00722E3D" w:rsidP="00245A64">
      <w:pPr>
        <w:widowControl w:val="0"/>
        <w:tabs>
          <w:tab w:val="left" w:pos="284"/>
          <w:tab w:val="left" w:pos="709"/>
        </w:tabs>
        <w:autoSpaceDE w:val="0"/>
        <w:autoSpaceDN w:val="0"/>
        <w:spacing w:line="276" w:lineRule="auto"/>
        <w:jc w:val="both"/>
        <w:rPr>
          <w:i/>
          <w:iCs/>
          <w:snapToGrid w:val="0"/>
          <w:lang w:eastAsia="en-US"/>
        </w:rPr>
      </w:pPr>
      <w:r w:rsidRPr="00722E3D">
        <w:rPr>
          <w:i/>
          <w:iCs/>
          <w:snapToGrid w:val="0"/>
          <w:lang w:eastAsia="en-US"/>
        </w:rPr>
        <w:lastRenderedPageBreak/>
        <w:t>Rozsah povoleného 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418"/>
        <w:gridCol w:w="567"/>
        <w:gridCol w:w="1984"/>
        <w:gridCol w:w="1701"/>
      </w:tblGrid>
      <w:tr w:rsidR="00722E3D" w:rsidRPr="00722E3D" w14:paraId="4D744247" w14:textId="77777777" w:rsidTr="00F71DB5">
        <w:tc>
          <w:tcPr>
            <w:tcW w:w="1701" w:type="dxa"/>
          </w:tcPr>
          <w:p w14:paraId="56FFC764" w14:textId="5ACFC22C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  <w:lang w:eastAsia="en-US"/>
              </w:rPr>
            </w:pPr>
            <w:r w:rsidRPr="00722E3D">
              <w:rPr>
                <w:bCs/>
                <w:iCs/>
                <w:lang w:eastAsia="en-US"/>
              </w:rPr>
              <w:t>1)</w:t>
            </w:r>
            <w:r w:rsidR="00245A64">
              <w:rPr>
                <w:bCs/>
                <w:iCs/>
                <w:lang w:eastAsia="en-US"/>
              </w:rPr>
              <w:t xml:space="preserve"> </w:t>
            </w:r>
            <w:r w:rsidRPr="00722E3D">
              <w:rPr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843" w:type="dxa"/>
          </w:tcPr>
          <w:p w14:paraId="2D912AFC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  <w:lang w:eastAsia="en-US"/>
              </w:rPr>
            </w:pPr>
            <w:r w:rsidRPr="00722E3D">
              <w:rPr>
                <w:bCs/>
                <w:iCs/>
                <w:lang w:eastAsia="en-US"/>
              </w:rPr>
              <w:t>2) Škodlivý organismus, jiný účel použití</w:t>
            </w:r>
          </w:p>
        </w:tc>
        <w:tc>
          <w:tcPr>
            <w:tcW w:w="1418" w:type="dxa"/>
          </w:tcPr>
          <w:p w14:paraId="352ACF5A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  <w:lang w:eastAsia="en-US"/>
              </w:rPr>
            </w:pPr>
            <w:r w:rsidRPr="00722E3D">
              <w:rPr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46618650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  <w:lang w:eastAsia="en-US"/>
              </w:rPr>
            </w:pPr>
            <w:r w:rsidRPr="00722E3D">
              <w:rPr>
                <w:bCs/>
                <w:iCs/>
                <w:lang w:eastAsia="en-US"/>
              </w:rPr>
              <w:t>OL</w:t>
            </w:r>
          </w:p>
        </w:tc>
        <w:tc>
          <w:tcPr>
            <w:tcW w:w="1984" w:type="dxa"/>
          </w:tcPr>
          <w:p w14:paraId="266A8401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US"/>
              </w:rPr>
            </w:pPr>
            <w:r w:rsidRPr="00722E3D">
              <w:rPr>
                <w:bCs/>
                <w:iCs/>
                <w:lang w:eastAsia="en-US"/>
              </w:rPr>
              <w:t>Poznámka</w:t>
            </w:r>
          </w:p>
          <w:p w14:paraId="5F56E524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US"/>
              </w:rPr>
            </w:pPr>
            <w:r w:rsidRPr="00722E3D">
              <w:rPr>
                <w:bCs/>
                <w:iCs/>
                <w:lang w:eastAsia="en-US"/>
              </w:rPr>
              <w:t>1) k plodině</w:t>
            </w:r>
          </w:p>
          <w:p w14:paraId="23A17A8F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US"/>
              </w:rPr>
            </w:pPr>
            <w:r w:rsidRPr="00722E3D">
              <w:rPr>
                <w:bCs/>
                <w:iCs/>
                <w:lang w:eastAsia="en-US"/>
              </w:rPr>
              <w:t>2) k ŠO</w:t>
            </w:r>
          </w:p>
          <w:p w14:paraId="04E789AF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US"/>
              </w:rPr>
            </w:pPr>
            <w:r w:rsidRPr="00722E3D">
              <w:rPr>
                <w:bCs/>
                <w:iCs/>
                <w:lang w:eastAsia="en-US"/>
              </w:rPr>
              <w:t>3) k OL</w:t>
            </w:r>
          </w:p>
        </w:tc>
        <w:tc>
          <w:tcPr>
            <w:tcW w:w="1701" w:type="dxa"/>
          </w:tcPr>
          <w:p w14:paraId="4199A7DC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US"/>
              </w:rPr>
            </w:pPr>
            <w:r w:rsidRPr="00722E3D">
              <w:rPr>
                <w:bCs/>
                <w:iCs/>
                <w:lang w:eastAsia="en-US"/>
              </w:rPr>
              <w:t>4) Pozn. k dávkování</w:t>
            </w:r>
          </w:p>
          <w:p w14:paraId="3EC97FFC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US"/>
              </w:rPr>
            </w:pPr>
            <w:r w:rsidRPr="00722E3D">
              <w:rPr>
                <w:bCs/>
                <w:iCs/>
                <w:lang w:eastAsia="en-US"/>
              </w:rPr>
              <w:t>5) Umístění</w:t>
            </w:r>
          </w:p>
          <w:p w14:paraId="533FB0F3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US"/>
              </w:rPr>
            </w:pPr>
            <w:r w:rsidRPr="00722E3D">
              <w:rPr>
                <w:bCs/>
                <w:iCs/>
                <w:lang w:eastAsia="en-US"/>
              </w:rPr>
              <w:t>6) Určení sklizně</w:t>
            </w:r>
          </w:p>
        </w:tc>
      </w:tr>
      <w:tr w:rsidR="00722E3D" w:rsidRPr="00722E3D" w14:paraId="65BE09ED" w14:textId="77777777" w:rsidTr="00F71DB5">
        <w:tc>
          <w:tcPr>
            <w:tcW w:w="1701" w:type="dxa"/>
          </w:tcPr>
          <w:p w14:paraId="001F7C22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řepka olejka ozimá</w:t>
            </w:r>
          </w:p>
        </w:tc>
        <w:tc>
          <w:tcPr>
            <w:tcW w:w="1843" w:type="dxa"/>
          </w:tcPr>
          <w:p w14:paraId="52E9CBC3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plevele dvouděložné</w:t>
            </w:r>
          </w:p>
        </w:tc>
        <w:tc>
          <w:tcPr>
            <w:tcW w:w="1418" w:type="dxa"/>
          </w:tcPr>
          <w:p w14:paraId="6E3AE682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0,4 l/ha</w:t>
            </w:r>
          </w:p>
        </w:tc>
        <w:tc>
          <w:tcPr>
            <w:tcW w:w="567" w:type="dxa"/>
          </w:tcPr>
          <w:p w14:paraId="64A9FC51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AT</w:t>
            </w:r>
          </w:p>
        </w:tc>
        <w:tc>
          <w:tcPr>
            <w:tcW w:w="1984" w:type="dxa"/>
          </w:tcPr>
          <w:p w14:paraId="68418943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 1) od: 18 BBCH, do: 51 BBCH </w:t>
            </w:r>
          </w:p>
          <w:p w14:paraId="353BC760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2) </w:t>
            </w:r>
            <w:proofErr w:type="spellStart"/>
            <w:r w:rsidRPr="00722E3D">
              <w:rPr>
                <w:iCs/>
                <w:lang w:eastAsia="en-US"/>
              </w:rPr>
              <w:t>postemergentně</w:t>
            </w:r>
            <w:proofErr w:type="spellEnd"/>
            <w:r w:rsidRPr="00722E3D">
              <w:rPr>
                <w:iCs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515C8744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808080"/>
                <w:lang w:eastAsia="en-US"/>
              </w:rPr>
            </w:pPr>
          </w:p>
        </w:tc>
      </w:tr>
      <w:tr w:rsidR="00722E3D" w:rsidRPr="00722E3D" w14:paraId="5ED77641" w14:textId="77777777" w:rsidTr="00F71DB5">
        <w:tc>
          <w:tcPr>
            <w:tcW w:w="1701" w:type="dxa"/>
          </w:tcPr>
          <w:p w14:paraId="468FBB37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ječmen jarní</w:t>
            </w:r>
          </w:p>
        </w:tc>
        <w:tc>
          <w:tcPr>
            <w:tcW w:w="1843" w:type="dxa"/>
          </w:tcPr>
          <w:p w14:paraId="130DF8F6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plevele dvouděložné</w:t>
            </w:r>
          </w:p>
        </w:tc>
        <w:tc>
          <w:tcPr>
            <w:tcW w:w="1418" w:type="dxa"/>
          </w:tcPr>
          <w:p w14:paraId="1A14AFE4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0,4 l/ha</w:t>
            </w:r>
          </w:p>
        </w:tc>
        <w:tc>
          <w:tcPr>
            <w:tcW w:w="567" w:type="dxa"/>
          </w:tcPr>
          <w:p w14:paraId="26AC6BFC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AT</w:t>
            </w:r>
          </w:p>
        </w:tc>
        <w:tc>
          <w:tcPr>
            <w:tcW w:w="1984" w:type="dxa"/>
          </w:tcPr>
          <w:p w14:paraId="3FB77831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 1) od: 12 BBCH, od: 32 BBCH</w:t>
            </w:r>
          </w:p>
          <w:p w14:paraId="7C8ABAE0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2) </w:t>
            </w:r>
            <w:proofErr w:type="spellStart"/>
            <w:r w:rsidRPr="00722E3D">
              <w:rPr>
                <w:iCs/>
                <w:lang w:eastAsia="en-US"/>
              </w:rPr>
              <w:t>postemergentně</w:t>
            </w:r>
            <w:proofErr w:type="spellEnd"/>
            <w:r w:rsidRPr="00722E3D">
              <w:rPr>
                <w:iCs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713023B9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</w:tr>
      <w:tr w:rsidR="00722E3D" w:rsidRPr="00722E3D" w14:paraId="1BB0BC0D" w14:textId="77777777" w:rsidTr="00F71DB5">
        <w:tc>
          <w:tcPr>
            <w:tcW w:w="1701" w:type="dxa"/>
          </w:tcPr>
          <w:p w14:paraId="0AE073CF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cukrovka</w:t>
            </w:r>
          </w:p>
        </w:tc>
        <w:tc>
          <w:tcPr>
            <w:tcW w:w="1843" w:type="dxa"/>
          </w:tcPr>
          <w:p w14:paraId="5FC777A8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plevele dvouděložné</w:t>
            </w:r>
          </w:p>
        </w:tc>
        <w:tc>
          <w:tcPr>
            <w:tcW w:w="1418" w:type="dxa"/>
          </w:tcPr>
          <w:p w14:paraId="02464F5D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0,4 l/ha</w:t>
            </w:r>
          </w:p>
        </w:tc>
        <w:tc>
          <w:tcPr>
            <w:tcW w:w="567" w:type="dxa"/>
          </w:tcPr>
          <w:p w14:paraId="5E5F4267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AT</w:t>
            </w:r>
          </w:p>
        </w:tc>
        <w:tc>
          <w:tcPr>
            <w:tcW w:w="1984" w:type="dxa"/>
          </w:tcPr>
          <w:p w14:paraId="07835C4A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 1) od: 12 BBCH, do: 19 BBCH </w:t>
            </w:r>
          </w:p>
          <w:p w14:paraId="55783875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2) </w:t>
            </w:r>
            <w:proofErr w:type="spellStart"/>
            <w:r w:rsidRPr="00722E3D">
              <w:rPr>
                <w:iCs/>
                <w:lang w:eastAsia="en-US"/>
              </w:rPr>
              <w:t>postemergentně</w:t>
            </w:r>
            <w:proofErr w:type="spellEnd"/>
            <w:r w:rsidRPr="00722E3D">
              <w:rPr>
                <w:iCs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001AB57A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</w:tr>
      <w:tr w:rsidR="00722E3D" w:rsidRPr="00722E3D" w14:paraId="126E0DAC" w14:textId="77777777" w:rsidTr="00F71DB5">
        <w:tc>
          <w:tcPr>
            <w:tcW w:w="1701" w:type="dxa"/>
          </w:tcPr>
          <w:p w14:paraId="662AF113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řepa krmná</w:t>
            </w:r>
          </w:p>
        </w:tc>
        <w:tc>
          <w:tcPr>
            <w:tcW w:w="1843" w:type="dxa"/>
          </w:tcPr>
          <w:p w14:paraId="186F5087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plevele dvouděložné</w:t>
            </w:r>
          </w:p>
        </w:tc>
        <w:tc>
          <w:tcPr>
            <w:tcW w:w="1418" w:type="dxa"/>
          </w:tcPr>
          <w:p w14:paraId="017110BB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0,4 l/ha</w:t>
            </w:r>
          </w:p>
        </w:tc>
        <w:tc>
          <w:tcPr>
            <w:tcW w:w="567" w:type="dxa"/>
          </w:tcPr>
          <w:p w14:paraId="699B868F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AT</w:t>
            </w:r>
          </w:p>
        </w:tc>
        <w:tc>
          <w:tcPr>
            <w:tcW w:w="1984" w:type="dxa"/>
          </w:tcPr>
          <w:p w14:paraId="0E8617BC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1) od: 12 BBCH, do: 14 BBCH </w:t>
            </w:r>
          </w:p>
          <w:p w14:paraId="494948EF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2) </w:t>
            </w:r>
            <w:proofErr w:type="spellStart"/>
            <w:r w:rsidRPr="00722E3D">
              <w:rPr>
                <w:iCs/>
                <w:lang w:eastAsia="en-US"/>
              </w:rPr>
              <w:t>postemergentně</w:t>
            </w:r>
            <w:proofErr w:type="spellEnd"/>
          </w:p>
        </w:tc>
        <w:tc>
          <w:tcPr>
            <w:tcW w:w="1701" w:type="dxa"/>
          </w:tcPr>
          <w:p w14:paraId="1B7FD729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</w:tr>
      <w:tr w:rsidR="00722E3D" w:rsidRPr="00722E3D" w14:paraId="52646660" w14:textId="77777777" w:rsidTr="00F71DB5">
        <w:trPr>
          <w:trHeight w:val="57"/>
        </w:trPr>
        <w:tc>
          <w:tcPr>
            <w:tcW w:w="1701" w:type="dxa"/>
          </w:tcPr>
          <w:p w14:paraId="230F47CB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pšenice ozimá, ječmen ozimý, </w:t>
            </w:r>
            <w:proofErr w:type="spellStart"/>
            <w:r w:rsidRPr="00722E3D">
              <w:rPr>
                <w:iCs/>
                <w:lang w:eastAsia="en-US"/>
              </w:rPr>
              <w:t>tritikale</w:t>
            </w:r>
            <w:proofErr w:type="spellEnd"/>
            <w:r w:rsidRPr="00722E3D">
              <w:rPr>
                <w:iCs/>
                <w:lang w:eastAsia="en-US"/>
              </w:rPr>
              <w:t xml:space="preserve"> ozimé, žito, oves ozimý</w:t>
            </w:r>
          </w:p>
        </w:tc>
        <w:tc>
          <w:tcPr>
            <w:tcW w:w="1843" w:type="dxa"/>
          </w:tcPr>
          <w:p w14:paraId="1C41F517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plevele dvouděložné</w:t>
            </w:r>
          </w:p>
        </w:tc>
        <w:tc>
          <w:tcPr>
            <w:tcW w:w="1418" w:type="dxa"/>
          </w:tcPr>
          <w:p w14:paraId="29642BA1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0,4 l/ha</w:t>
            </w:r>
          </w:p>
        </w:tc>
        <w:tc>
          <w:tcPr>
            <w:tcW w:w="567" w:type="dxa"/>
          </w:tcPr>
          <w:p w14:paraId="02EA82C7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AT</w:t>
            </w:r>
          </w:p>
        </w:tc>
        <w:tc>
          <w:tcPr>
            <w:tcW w:w="1984" w:type="dxa"/>
          </w:tcPr>
          <w:p w14:paraId="79A7C41D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 1) od: 20 BBCH, do: 39 BBCH </w:t>
            </w:r>
          </w:p>
          <w:p w14:paraId="341B72BE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2) </w:t>
            </w:r>
            <w:proofErr w:type="spellStart"/>
            <w:r w:rsidRPr="00722E3D">
              <w:rPr>
                <w:iCs/>
                <w:lang w:eastAsia="en-US"/>
              </w:rPr>
              <w:t>postemergentně</w:t>
            </w:r>
            <w:proofErr w:type="spellEnd"/>
          </w:p>
        </w:tc>
        <w:tc>
          <w:tcPr>
            <w:tcW w:w="1701" w:type="dxa"/>
          </w:tcPr>
          <w:p w14:paraId="1C0DA44A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</w:tr>
      <w:tr w:rsidR="00722E3D" w:rsidRPr="00722E3D" w14:paraId="0F97C8A8" w14:textId="77777777" w:rsidTr="00F71DB5">
        <w:trPr>
          <w:trHeight w:val="57"/>
        </w:trPr>
        <w:tc>
          <w:tcPr>
            <w:tcW w:w="1701" w:type="dxa"/>
          </w:tcPr>
          <w:p w14:paraId="70B85341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kukuřice</w:t>
            </w:r>
          </w:p>
        </w:tc>
        <w:tc>
          <w:tcPr>
            <w:tcW w:w="1843" w:type="dxa"/>
          </w:tcPr>
          <w:p w14:paraId="6A5ED168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plevele dvouděložné</w:t>
            </w:r>
          </w:p>
        </w:tc>
        <w:tc>
          <w:tcPr>
            <w:tcW w:w="1418" w:type="dxa"/>
          </w:tcPr>
          <w:p w14:paraId="52947918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0,4 l/ha</w:t>
            </w:r>
          </w:p>
        </w:tc>
        <w:tc>
          <w:tcPr>
            <w:tcW w:w="567" w:type="dxa"/>
          </w:tcPr>
          <w:p w14:paraId="24F6604B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AT</w:t>
            </w:r>
          </w:p>
        </w:tc>
        <w:tc>
          <w:tcPr>
            <w:tcW w:w="1984" w:type="dxa"/>
          </w:tcPr>
          <w:p w14:paraId="1AD8D72B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1) od: 12 BBCH, do: 21 BBCH </w:t>
            </w:r>
          </w:p>
          <w:p w14:paraId="0BC34FC3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2) </w:t>
            </w:r>
            <w:proofErr w:type="spellStart"/>
            <w:r w:rsidRPr="00722E3D">
              <w:rPr>
                <w:iCs/>
                <w:lang w:eastAsia="en-US"/>
              </w:rPr>
              <w:t>postemergentně</w:t>
            </w:r>
            <w:proofErr w:type="spellEnd"/>
          </w:p>
        </w:tc>
        <w:tc>
          <w:tcPr>
            <w:tcW w:w="1701" w:type="dxa"/>
          </w:tcPr>
          <w:p w14:paraId="5ED795B9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eastAsia="en-US"/>
              </w:rPr>
            </w:pPr>
          </w:p>
        </w:tc>
      </w:tr>
    </w:tbl>
    <w:p w14:paraId="4CF97E77" w14:textId="77777777" w:rsidR="00722E3D" w:rsidRPr="00722E3D" w:rsidRDefault="00722E3D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722E3D">
        <w:rPr>
          <w:lang w:eastAsia="en-US"/>
        </w:rPr>
        <w:t xml:space="preserve"> AT – ochranná lhůta je dána odstupem mezi termínem aplikace a sklizní</w:t>
      </w:r>
    </w:p>
    <w:p w14:paraId="1A75863B" w14:textId="77777777" w:rsidR="00722E3D" w:rsidRPr="00722E3D" w:rsidRDefault="00722E3D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1701"/>
        <w:gridCol w:w="2551"/>
      </w:tblGrid>
      <w:tr w:rsidR="00722E3D" w:rsidRPr="00722E3D" w14:paraId="05C8683F" w14:textId="77777777" w:rsidTr="00F71DB5">
        <w:tc>
          <w:tcPr>
            <w:tcW w:w="3119" w:type="dxa"/>
            <w:shd w:val="clear" w:color="auto" w:fill="auto"/>
          </w:tcPr>
          <w:p w14:paraId="29AB4799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22E3D">
              <w:rPr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843" w:type="dxa"/>
            <w:shd w:val="clear" w:color="auto" w:fill="auto"/>
          </w:tcPr>
          <w:p w14:paraId="2AE67AF8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22E3D">
              <w:rPr>
                <w:bCs/>
                <w:iCs/>
                <w:lang w:eastAsia="en-US"/>
              </w:rPr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67085362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22E3D">
              <w:rPr>
                <w:bCs/>
                <w:iCs/>
                <w:lang w:eastAsia="en-US"/>
              </w:rPr>
              <w:t>Způsob aplikace</w:t>
            </w:r>
          </w:p>
        </w:tc>
        <w:tc>
          <w:tcPr>
            <w:tcW w:w="2551" w:type="dxa"/>
            <w:shd w:val="clear" w:color="auto" w:fill="auto"/>
          </w:tcPr>
          <w:p w14:paraId="4573C7E5" w14:textId="64A9672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US"/>
              </w:rPr>
            </w:pPr>
            <w:r w:rsidRPr="00722E3D">
              <w:rPr>
                <w:bCs/>
                <w:iCs/>
                <w:lang w:eastAsia="en-US"/>
              </w:rPr>
              <w:t>Max. počet aplikací v</w:t>
            </w:r>
            <w:r w:rsidR="00245A64">
              <w:rPr>
                <w:bCs/>
                <w:iCs/>
                <w:lang w:eastAsia="en-US"/>
              </w:rPr>
              <w:t xml:space="preserve"> </w:t>
            </w:r>
            <w:r w:rsidRPr="00722E3D">
              <w:rPr>
                <w:bCs/>
                <w:iCs/>
                <w:lang w:eastAsia="en-US"/>
              </w:rPr>
              <w:t>plodině</w:t>
            </w:r>
          </w:p>
        </w:tc>
      </w:tr>
      <w:tr w:rsidR="00722E3D" w:rsidRPr="00722E3D" w14:paraId="14D56D85" w14:textId="77777777" w:rsidTr="00F71DB5">
        <w:tc>
          <w:tcPr>
            <w:tcW w:w="3119" w:type="dxa"/>
            <w:shd w:val="clear" w:color="auto" w:fill="auto"/>
          </w:tcPr>
          <w:p w14:paraId="7453FA5F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cukrovka, řepa krmná, ječmen jarní, kukuřice</w:t>
            </w:r>
          </w:p>
        </w:tc>
        <w:tc>
          <w:tcPr>
            <w:tcW w:w="1843" w:type="dxa"/>
            <w:shd w:val="clear" w:color="auto" w:fill="auto"/>
          </w:tcPr>
          <w:p w14:paraId="54B90546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 200-400 l/ha</w:t>
            </w:r>
          </w:p>
        </w:tc>
        <w:tc>
          <w:tcPr>
            <w:tcW w:w="1701" w:type="dxa"/>
            <w:shd w:val="clear" w:color="auto" w:fill="auto"/>
          </w:tcPr>
          <w:p w14:paraId="590C2485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postřik</w:t>
            </w:r>
          </w:p>
        </w:tc>
        <w:tc>
          <w:tcPr>
            <w:tcW w:w="2551" w:type="dxa"/>
            <w:shd w:val="clear" w:color="auto" w:fill="auto"/>
          </w:tcPr>
          <w:p w14:paraId="41E1F734" w14:textId="66B1367C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1x</w:t>
            </w:r>
          </w:p>
        </w:tc>
      </w:tr>
      <w:tr w:rsidR="00722E3D" w:rsidRPr="00722E3D" w14:paraId="6ECCFFFC" w14:textId="77777777" w:rsidTr="00F71DB5">
        <w:tc>
          <w:tcPr>
            <w:tcW w:w="3119" w:type="dxa"/>
            <w:shd w:val="clear" w:color="auto" w:fill="auto"/>
          </w:tcPr>
          <w:p w14:paraId="5AD742CF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ječmen ozimý, oves ozimý, pšenice ozimá, řepka olejka ozimá, </w:t>
            </w:r>
            <w:proofErr w:type="spellStart"/>
            <w:r w:rsidRPr="00722E3D">
              <w:rPr>
                <w:iCs/>
                <w:lang w:eastAsia="en-US"/>
              </w:rPr>
              <w:t>tritikale</w:t>
            </w:r>
            <w:proofErr w:type="spellEnd"/>
            <w:r w:rsidRPr="00722E3D">
              <w:rPr>
                <w:iCs/>
                <w:lang w:eastAsia="en-US"/>
              </w:rPr>
              <w:t xml:space="preserve"> ozimé, žito</w:t>
            </w:r>
          </w:p>
        </w:tc>
        <w:tc>
          <w:tcPr>
            <w:tcW w:w="1843" w:type="dxa"/>
            <w:shd w:val="clear" w:color="auto" w:fill="auto"/>
          </w:tcPr>
          <w:p w14:paraId="0F2AE195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 xml:space="preserve"> 200-400 l/ha</w:t>
            </w:r>
          </w:p>
        </w:tc>
        <w:tc>
          <w:tcPr>
            <w:tcW w:w="1701" w:type="dxa"/>
            <w:shd w:val="clear" w:color="auto" w:fill="auto"/>
          </w:tcPr>
          <w:p w14:paraId="7B1CD78F" w14:textId="77777777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postřik</w:t>
            </w:r>
          </w:p>
        </w:tc>
        <w:tc>
          <w:tcPr>
            <w:tcW w:w="2551" w:type="dxa"/>
            <w:shd w:val="clear" w:color="auto" w:fill="auto"/>
          </w:tcPr>
          <w:p w14:paraId="1C867F43" w14:textId="427E44C4" w:rsidR="00722E3D" w:rsidRPr="00722E3D" w:rsidRDefault="00722E3D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en-US"/>
              </w:rPr>
            </w:pPr>
            <w:r w:rsidRPr="00722E3D">
              <w:rPr>
                <w:iCs/>
                <w:lang w:eastAsia="en-US"/>
              </w:rPr>
              <w:t>1x na jaře</w:t>
            </w:r>
          </w:p>
        </w:tc>
      </w:tr>
    </w:tbl>
    <w:p w14:paraId="49854DCC" w14:textId="77777777" w:rsidR="00722E3D" w:rsidRPr="00722E3D" w:rsidRDefault="00722E3D" w:rsidP="00245A64">
      <w:pPr>
        <w:widowControl w:val="0"/>
        <w:spacing w:before="240" w:line="276" w:lineRule="auto"/>
        <w:jc w:val="both"/>
        <w:rPr>
          <w:bCs/>
          <w:lang w:eastAsia="en-US"/>
        </w:rPr>
      </w:pPr>
      <w:r w:rsidRPr="00722E3D">
        <w:rPr>
          <w:bCs/>
          <w:lang w:eastAsia="en-US"/>
        </w:rPr>
        <w:t>Spektrum účinnosti:</w:t>
      </w:r>
    </w:p>
    <w:p w14:paraId="1A0670A4" w14:textId="77777777" w:rsidR="00722E3D" w:rsidRPr="00722E3D" w:rsidRDefault="00722E3D" w:rsidP="00245A64">
      <w:pPr>
        <w:widowControl w:val="0"/>
        <w:spacing w:line="276" w:lineRule="auto"/>
        <w:jc w:val="both"/>
        <w:rPr>
          <w:lang w:eastAsia="en-US"/>
        </w:rPr>
      </w:pPr>
      <w:r w:rsidRPr="00722E3D">
        <w:rPr>
          <w:u w:val="single"/>
          <w:lang w:eastAsia="en-US"/>
        </w:rPr>
        <w:t>Plevele citlivé</w:t>
      </w:r>
      <w:r w:rsidRPr="00722E3D">
        <w:rPr>
          <w:i/>
          <w:lang w:eastAsia="en-US"/>
        </w:rPr>
        <w:t xml:space="preserve">: </w:t>
      </w:r>
      <w:r w:rsidRPr="00722E3D">
        <w:rPr>
          <w:lang w:eastAsia="en-US"/>
        </w:rPr>
        <w:t xml:space="preserve">pcháč oset, merlík bílý, laskavec ohnutý, opletka obecná, plevele </w:t>
      </w:r>
      <w:proofErr w:type="spellStart"/>
      <w:r w:rsidRPr="00722E3D">
        <w:rPr>
          <w:lang w:eastAsia="en-US"/>
        </w:rPr>
        <w:t>heřmánkovité</w:t>
      </w:r>
      <w:proofErr w:type="spellEnd"/>
      <w:r w:rsidRPr="00722E3D">
        <w:rPr>
          <w:lang w:eastAsia="en-US"/>
        </w:rPr>
        <w:t xml:space="preserve">, lilek černý, ibišek trojdílný, rozrazil perský, </w:t>
      </w:r>
      <w:proofErr w:type="spellStart"/>
      <w:r w:rsidRPr="00722E3D">
        <w:rPr>
          <w:lang w:eastAsia="en-US"/>
        </w:rPr>
        <w:t>řepeň</w:t>
      </w:r>
      <w:proofErr w:type="spellEnd"/>
      <w:r w:rsidRPr="00722E3D">
        <w:rPr>
          <w:lang w:eastAsia="en-US"/>
        </w:rPr>
        <w:t>, mléč zelinný, rdesno ptačí, ptačinec žabinec, starček rolní, zemědým lékařský, penízek rolní, hluchavka objímavá, kokoška pastuší tobolka, durman obecný</w:t>
      </w:r>
      <w:r w:rsidRPr="00722E3D">
        <w:rPr>
          <w:i/>
          <w:lang w:eastAsia="en-US"/>
        </w:rPr>
        <w:t xml:space="preserve">, </w:t>
      </w:r>
      <w:r w:rsidRPr="00722E3D">
        <w:rPr>
          <w:lang w:eastAsia="en-US"/>
        </w:rPr>
        <w:t>chrpa modrák</w:t>
      </w:r>
    </w:p>
    <w:p w14:paraId="041BFBC7" w14:textId="77777777" w:rsidR="00722E3D" w:rsidRPr="00722E3D" w:rsidRDefault="00722E3D" w:rsidP="00245A64">
      <w:pPr>
        <w:widowControl w:val="0"/>
        <w:spacing w:line="276" w:lineRule="auto"/>
        <w:jc w:val="both"/>
        <w:rPr>
          <w:lang w:eastAsia="en-US"/>
        </w:rPr>
      </w:pPr>
      <w:r w:rsidRPr="00722E3D">
        <w:rPr>
          <w:u w:val="single"/>
          <w:lang w:eastAsia="en-US"/>
        </w:rPr>
        <w:t>Plevele méně citlivé</w:t>
      </w:r>
      <w:r w:rsidRPr="00722E3D">
        <w:rPr>
          <w:lang w:eastAsia="en-US"/>
        </w:rPr>
        <w:t>: rdesno blešník, svlačec rolní</w:t>
      </w:r>
    </w:p>
    <w:p w14:paraId="2D8102AC" w14:textId="77777777" w:rsidR="00245A64" w:rsidRDefault="00245A64" w:rsidP="00245A64">
      <w:pPr>
        <w:widowControl w:val="0"/>
        <w:spacing w:before="240" w:line="276" w:lineRule="auto"/>
        <w:jc w:val="both"/>
        <w:rPr>
          <w:bCs/>
          <w:lang w:eastAsia="en-US"/>
        </w:rPr>
      </w:pPr>
    </w:p>
    <w:p w14:paraId="4096BD9C" w14:textId="51E73249" w:rsidR="00722E3D" w:rsidRPr="00722E3D" w:rsidRDefault="00722E3D" w:rsidP="00245A64">
      <w:pPr>
        <w:widowControl w:val="0"/>
        <w:spacing w:before="240" w:line="276" w:lineRule="auto"/>
        <w:jc w:val="both"/>
        <w:rPr>
          <w:lang w:eastAsia="en-US"/>
        </w:rPr>
      </w:pPr>
      <w:r w:rsidRPr="00722E3D">
        <w:rPr>
          <w:bCs/>
          <w:lang w:eastAsia="en-US"/>
        </w:rPr>
        <w:lastRenderedPageBreak/>
        <w:t>Růstová fáze plevelů:</w:t>
      </w:r>
      <w:r w:rsidRPr="00722E3D">
        <w:rPr>
          <w:lang w:eastAsia="en-US"/>
        </w:rPr>
        <w:t xml:space="preserve"> aktivně rostoucí, dvouděložné jednoleté BBCH 14, pcháč oset BBCH 30-31.</w:t>
      </w:r>
    </w:p>
    <w:p w14:paraId="71F4EBFA" w14:textId="77777777" w:rsidR="00722E3D" w:rsidRPr="00722E3D" w:rsidRDefault="00722E3D" w:rsidP="00245A64">
      <w:pPr>
        <w:widowControl w:val="0"/>
        <w:spacing w:before="240" w:line="276" w:lineRule="auto"/>
        <w:jc w:val="both"/>
        <w:rPr>
          <w:lang w:eastAsia="en-US"/>
        </w:rPr>
      </w:pPr>
      <w:r w:rsidRPr="00722E3D">
        <w:rPr>
          <w:lang w:eastAsia="en-US"/>
        </w:rPr>
        <w:t>Vliv na kvantitativní a kvalitativní výnosové parametry krmné řepy a žita jarního konzultujte s držitelem povolení.</w:t>
      </w:r>
    </w:p>
    <w:p w14:paraId="5C0DBBA5" w14:textId="77777777" w:rsidR="00722E3D" w:rsidRPr="00722E3D" w:rsidRDefault="00722E3D" w:rsidP="00245A64">
      <w:pPr>
        <w:widowControl w:val="0"/>
        <w:spacing w:line="276" w:lineRule="auto"/>
        <w:jc w:val="both"/>
        <w:rPr>
          <w:lang w:eastAsia="en-US"/>
        </w:rPr>
      </w:pPr>
      <w:r w:rsidRPr="00722E3D">
        <w:rPr>
          <w:lang w:eastAsia="en-US"/>
        </w:rPr>
        <w:t>Zpracování prostřednictvím transformačních procesů konzultujte s držitelem povolení.</w:t>
      </w:r>
    </w:p>
    <w:p w14:paraId="15E4A374" w14:textId="77777777" w:rsidR="00722E3D" w:rsidRPr="00722E3D" w:rsidRDefault="00722E3D" w:rsidP="00245A64">
      <w:pPr>
        <w:widowControl w:val="0"/>
        <w:spacing w:before="240" w:line="276" w:lineRule="auto"/>
        <w:jc w:val="both"/>
        <w:rPr>
          <w:u w:val="single"/>
          <w:lang w:eastAsia="en-US"/>
        </w:rPr>
      </w:pPr>
      <w:r w:rsidRPr="00722E3D">
        <w:rPr>
          <w:u w:val="single"/>
          <w:lang w:eastAsia="en-US"/>
        </w:rPr>
        <w:t>Následné plodiny:</w:t>
      </w:r>
    </w:p>
    <w:p w14:paraId="7F5F4BF0" w14:textId="77777777" w:rsidR="00722E3D" w:rsidRPr="00722E3D" w:rsidRDefault="00722E3D" w:rsidP="00245A64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722E3D">
        <w:rPr>
          <w:rFonts w:eastAsia="Calibri"/>
          <w:lang w:eastAsia="en-US"/>
        </w:rPr>
        <w:t xml:space="preserve">Nepoužívejte žádný rostlinný materiál, který byl ošetřen přípravkem </w:t>
      </w:r>
      <w:proofErr w:type="spellStart"/>
      <w:r w:rsidRPr="00722E3D">
        <w:rPr>
          <w:rFonts w:eastAsia="Calibri"/>
          <w:lang w:eastAsia="en-US"/>
        </w:rPr>
        <w:t>Clap</w:t>
      </w:r>
      <w:proofErr w:type="spellEnd"/>
      <w:r w:rsidRPr="00722E3D">
        <w:rPr>
          <w:rFonts w:eastAsia="Calibri"/>
          <w:lang w:eastAsia="en-US"/>
        </w:rPr>
        <w:t>, na kompostování, nebo mulčování.</w:t>
      </w:r>
    </w:p>
    <w:p w14:paraId="05F13C3D" w14:textId="77777777" w:rsidR="00722E3D" w:rsidRPr="00722E3D" w:rsidRDefault="00722E3D" w:rsidP="00245A64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722E3D">
        <w:rPr>
          <w:rFonts w:eastAsia="Calibri"/>
          <w:lang w:eastAsia="en-US"/>
        </w:rPr>
        <w:t xml:space="preserve">Nepoužívejte chlévskou mrvu zvířat, která byla krmena plodinami ošetřenými přípravkem </w:t>
      </w:r>
      <w:proofErr w:type="spellStart"/>
      <w:r w:rsidRPr="00722E3D">
        <w:rPr>
          <w:rFonts w:eastAsia="Calibri"/>
          <w:lang w:eastAsia="en-US"/>
        </w:rPr>
        <w:t>Clap</w:t>
      </w:r>
      <w:proofErr w:type="spellEnd"/>
      <w:r w:rsidRPr="00722E3D">
        <w:rPr>
          <w:rFonts w:eastAsia="Calibri"/>
          <w:lang w:eastAsia="en-US"/>
        </w:rPr>
        <w:t>, na kompostování.</w:t>
      </w:r>
    </w:p>
    <w:p w14:paraId="12A0A1FE" w14:textId="77777777" w:rsidR="00722E3D" w:rsidRPr="00722E3D" w:rsidRDefault="00722E3D" w:rsidP="00245A64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722E3D">
        <w:rPr>
          <w:rFonts w:eastAsia="Calibri"/>
          <w:lang w:eastAsia="en-US"/>
        </w:rPr>
        <w:t xml:space="preserve">Rezidua přípravku </w:t>
      </w:r>
      <w:proofErr w:type="spellStart"/>
      <w:r w:rsidRPr="00722E3D">
        <w:rPr>
          <w:rFonts w:eastAsia="Calibri"/>
          <w:lang w:eastAsia="en-US"/>
        </w:rPr>
        <w:t>Clap</w:t>
      </w:r>
      <w:proofErr w:type="spellEnd"/>
      <w:r w:rsidRPr="00722E3D">
        <w:rPr>
          <w:rFonts w:eastAsia="Calibri"/>
          <w:lang w:eastAsia="en-US"/>
        </w:rPr>
        <w:t xml:space="preserve"> v rostlinných pletivech (včetně hnoje), které nejsou zcela rozložená, mohou mít vliv na následné citlivé plodiny. V případě, že ošetřené zbytky plodin nebyly zcela rozloženy, vyhněte se pěstování uvedených plodin: hrách, fazole a jiné luštěniny, mrkev a další miříkovité rostliny, brambory, salát a další složnokvěté (hvězdnicovité) rostliny, skleníkové </w:t>
      </w:r>
      <w:r w:rsidRPr="00722E3D">
        <w:rPr>
          <w:rFonts w:eastAsia="Calibri"/>
          <w:lang w:eastAsia="en-US"/>
        </w:rPr>
        <w:br/>
        <w:t>a chráněné plodiny.</w:t>
      </w:r>
    </w:p>
    <w:p w14:paraId="377338BC" w14:textId="77777777" w:rsidR="00722E3D" w:rsidRPr="00722E3D" w:rsidRDefault="00722E3D" w:rsidP="00245A64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722E3D">
        <w:rPr>
          <w:rFonts w:eastAsia="Calibri"/>
          <w:lang w:eastAsia="en-US"/>
        </w:rPr>
        <w:t xml:space="preserve">Aby se zabránilo negativnímu vlivu na polní plodiny po aplikaci </w:t>
      </w:r>
      <w:proofErr w:type="spellStart"/>
      <w:r w:rsidRPr="00722E3D">
        <w:rPr>
          <w:rFonts w:eastAsia="Calibri"/>
          <w:lang w:eastAsia="en-US"/>
        </w:rPr>
        <w:t>Clap</w:t>
      </w:r>
      <w:proofErr w:type="spellEnd"/>
      <w:r w:rsidRPr="00722E3D">
        <w:rPr>
          <w:rFonts w:eastAsia="Calibri"/>
          <w:lang w:eastAsia="en-US"/>
        </w:rPr>
        <w:t xml:space="preserve">, nepěstujte citlivé plodiny na podzim (např. ozimé fazole) ve stejném roce, kdy bylo provedeno ošetření přípravkem </w:t>
      </w:r>
      <w:proofErr w:type="spellStart"/>
      <w:r w:rsidRPr="00722E3D">
        <w:rPr>
          <w:rFonts w:eastAsia="Calibri"/>
          <w:lang w:eastAsia="en-US"/>
        </w:rPr>
        <w:t>Clap</w:t>
      </w:r>
      <w:proofErr w:type="spellEnd"/>
      <w:r w:rsidRPr="00722E3D">
        <w:rPr>
          <w:rFonts w:eastAsia="Calibri"/>
          <w:lang w:eastAsia="en-US"/>
        </w:rPr>
        <w:t xml:space="preserve">.  Tam, kde se plánuje výsadba/výsev citlivých plodin na jaře, aplikujte přípravek </w:t>
      </w:r>
      <w:proofErr w:type="spellStart"/>
      <w:r w:rsidRPr="00722E3D">
        <w:rPr>
          <w:rFonts w:eastAsia="Calibri"/>
          <w:lang w:eastAsia="en-US"/>
        </w:rPr>
        <w:t>Clap</w:t>
      </w:r>
      <w:proofErr w:type="spellEnd"/>
      <w:r w:rsidRPr="00722E3D">
        <w:rPr>
          <w:rFonts w:eastAsia="Calibri"/>
          <w:lang w:eastAsia="en-US"/>
        </w:rPr>
        <w:t xml:space="preserve"> nejpozději do konce července předešlého roku.</w:t>
      </w:r>
    </w:p>
    <w:p w14:paraId="5A544542" w14:textId="77777777" w:rsidR="00722E3D" w:rsidRPr="00722E3D" w:rsidRDefault="00722E3D" w:rsidP="00245A64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722E3D">
        <w:rPr>
          <w:rFonts w:eastAsia="Calibri"/>
          <w:lang w:eastAsia="en-US"/>
        </w:rPr>
        <w:t>Všechen ošetřený rostlinný materiál musí být nasekaný a zapravený do půdy do začátku podzimu (nebo co nejdříve po sklizni), což usnadňuje uvolnění reziduí do půdy a rychlejší degradaci. Ujistěte se, že byly veškeré ošetřené rostlinné zbytky (včetně hnoje) plně rozloženy před pěstováním citlivých plodin.</w:t>
      </w:r>
    </w:p>
    <w:p w14:paraId="6DF1E152" w14:textId="77777777" w:rsidR="00722E3D" w:rsidRPr="00722E3D" w:rsidRDefault="00722E3D" w:rsidP="00245A64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u w:val="single"/>
          <w:lang w:eastAsia="en-US"/>
        </w:rPr>
      </w:pPr>
      <w:r w:rsidRPr="00722E3D">
        <w:rPr>
          <w:u w:val="single"/>
          <w:lang w:eastAsia="en-US"/>
        </w:rPr>
        <w:t xml:space="preserve">Po obilninách ošetřených </w:t>
      </w:r>
      <w:proofErr w:type="spellStart"/>
      <w:r w:rsidRPr="00722E3D">
        <w:rPr>
          <w:u w:val="single"/>
          <w:lang w:eastAsia="en-US"/>
        </w:rPr>
        <w:t>klopyralidem</w:t>
      </w:r>
      <w:proofErr w:type="spellEnd"/>
      <w:r w:rsidRPr="00722E3D">
        <w:rPr>
          <w:u w:val="single"/>
          <w:lang w:eastAsia="en-US"/>
        </w:rPr>
        <w:t>:</w:t>
      </w:r>
    </w:p>
    <w:p w14:paraId="735DF9A7" w14:textId="77777777" w:rsidR="00722E3D" w:rsidRPr="00722E3D" w:rsidRDefault="00722E3D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722E3D">
        <w:rPr>
          <w:lang w:eastAsia="en-US"/>
        </w:rPr>
        <w:t>Pokud byla do půdy zapravena sláma z ošetřených plodin, měly by být ve stejném roce pěstovány pouze tolerantní plodiny (např. obilniny).</w:t>
      </w:r>
    </w:p>
    <w:p w14:paraId="773F670A" w14:textId="77777777" w:rsidR="00722E3D" w:rsidRPr="00722E3D" w:rsidRDefault="00722E3D" w:rsidP="00245A64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lang w:eastAsia="en-US"/>
        </w:rPr>
      </w:pPr>
      <w:r w:rsidRPr="00722E3D">
        <w:rPr>
          <w:u w:val="single"/>
          <w:lang w:eastAsia="en-US"/>
        </w:rPr>
        <w:t xml:space="preserve">Po plodinách ošetřených </w:t>
      </w:r>
      <w:proofErr w:type="spellStart"/>
      <w:r w:rsidRPr="00722E3D">
        <w:rPr>
          <w:u w:val="single"/>
          <w:lang w:eastAsia="en-US"/>
        </w:rPr>
        <w:t>klopyralidem</w:t>
      </w:r>
      <w:proofErr w:type="spellEnd"/>
      <w:r w:rsidRPr="00722E3D">
        <w:rPr>
          <w:u w:val="single"/>
          <w:lang w:eastAsia="en-US"/>
        </w:rPr>
        <w:t xml:space="preserve"> (kromě obilnin):</w:t>
      </w:r>
      <w:r w:rsidRPr="00722E3D">
        <w:rPr>
          <w:lang w:eastAsia="en-US"/>
        </w:rPr>
        <w:t xml:space="preserve"> </w:t>
      </w:r>
    </w:p>
    <w:p w14:paraId="5660CFB6" w14:textId="77777777" w:rsidR="00722E3D" w:rsidRPr="00722E3D" w:rsidRDefault="00722E3D" w:rsidP="00245A64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722E3D">
        <w:rPr>
          <w:rFonts w:eastAsia="Calibri"/>
          <w:lang w:eastAsia="en-US"/>
        </w:rPr>
        <w:t xml:space="preserve">Po aplikaci </w:t>
      </w:r>
      <w:proofErr w:type="spellStart"/>
      <w:r w:rsidRPr="00722E3D">
        <w:rPr>
          <w:rFonts w:eastAsia="Calibri"/>
          <w:lang w:eastAsia="en-US"/>
        </w:rPr>
        <w:t>clopyralidu</w:t>
      </w:r>
      <w:proofErr w:type="spellEnd"/>
      <w:r w:rsidRPr="00722E3D">
        <w:rPr>
          <w:rFonts w:eastAsia="Calibri"/>
          <w:lang w:eastAsia="en-US"/>
        </w:rPr>
        <w:t xml:space="preserve"> je nutno dodržet následující omezení pro pěstování následujících plodin:</w:t>
      </w:r>
    </w:p>
    <w:p w14:paraId="5B0D544E" w14:textId="77777777" w:rsidR="00722E3D" w:rsidRPr="00722E3D" w:rsidRDefault="00722E3D" w:rsidP="00245A64">
      <w:pPr>
        <w:widowControl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722E3D">
        <w:rPr>
          <w:rFonts w:eastAsia="Calibri"/>
          <w:lang w:eastAsia="en-US"/>
        </w:rPr>
        <w:t>• Pšenice, ječmen, oves, kukuřice, řepka olejná: 4 měsíce (120 dní)</w:t>
      </w:r>
    </w:p>
    <w:p w14:paraId="29681059" w14:textId="77777777" w:rsidR="00722E3D" w:rsidRPr="00722E3D" w:rsidRDefault="00722E3D" w:rsidP="00245A64">
      <w:pPr>
        <w:widowControl w:val="0"/>
        <w:spacing w:line="276" w:lineRule="auto"/>
        <w:ind w:firstLine="284"/>
        <w:jc w:val="both"/>
        <w:rPr>
          <w:rFonts w:eastAsia="Calibri"/>
          <w:lang w:eastAsia="en-US"/>
        </w:rPr>
      </w:pPr>
      <w:r w:rsidRPr="00722E3D">
        <w:rPr>
          <w:rFonts w:eastAsia="Calibri"/>
          <w:lang w:eastAsia="en-US"/>
        </w:rPr>
        <w:t>• Všechny ostatní plodiny: 12 měsíců (1 rok)</w:t>
      </w:r>
    </w:p>
    <w:p w14:paraId="18480246" w14:textId="77777777" w:rsidR="00722E3D" w:rsidRPr="00722E3D" w:rsidRDefault="00722E3D" w:rsidP="00245A64">
      <w:pPr>
        <w:widowControl w:val="0"/>
        <w:spacing w:line="276" w:lineRule="auto"/>
        <w:ind w:left="567" w:hanging="283"/>
        <w:jc w:val="both"/>
        <w:rPr>
          <w:rFonts w:eastAsia="Calibri"/>
          <w:lang w:eastAsia="en-US"/>
        </w:rPr>
      </w:pPr>
      <w:r w:rsidRPr="00722E3D">
        <w:rPr>
          <w:rFonts w:eastAsia="Calibri"/>
          <w:lang w:eastAsia="en-US"/>
        </w:rPr>
        <w:t>• Před pěstováním luštěnin (např. polní boby a hrách) je třeba provést orbu nebo důkladnou kultivaci.</w:t>
      </w:r>
    </w:p>
    <w:p w14:paraId="1D8BE60A" w14:textId="77777777" w:rsidR="00722E3D" w:rsidRPr="00722E3D" w:rsidRDefault="00722E3D" w:rsidP="00245A64">
      <w:pPr>
        <w:widowControl w:val="0"/>
        <w:spacing w:before="240" w:line="276" w:lineRule="auto"/>
        <w:jc w:val="both"/>
        <w:rPr>
          <w:rFonts w:eastAsia="Calibri"/>
          <w:lang w:eastAsia="en-US"/>
        </w:rPr>
      </w:pPr>
      <w:r w:rsidRPr="00722E3D">
        <w:rPr>
          <w:rFonts w:eastAsia="Calibri"/>
          <w:lang w:eastAsia="en-US"/>
        </w:rPr>
        <w:t xml:space="preserve">Pozor na úlet postřikové kapaliny při ošetřování v blízkosti rostoucích dvouděložných rostlin. Přípravek nesmí zasáhnout okolní porosty. Mimořádně citlivými jsou réva vinná a chmel. </w:t>
      </w:r>
      <w:r w:rsidRPr="00722E3D">
        <w:rPr>
          <w:rFonts w:eastAsia="Calibri"/>
          <w:lang w:eastAsia="en-US"/>
        </w:rPr>
        <w:br/>
        <w:t>V blízkosti vinic a chmelnic ošetřovat jen za vhodných podmínek (bezvětří, nižší teploty). Za vysokých teplot (nad 23</w:t>
      </w:r>
      <w:r w:rsidRPr="00722E3D">
        <w:rPr>
          <w:rFonts w:eastAsia="Calibri"/>
          <w:vertAlign w:val="superscript"/>
          <w:lang w:eastAsia="en-US"/>
        </w:rPr>
        <w:t>o</w:t>
      </w:r>
      <w:r w:rsidRPr="00722E3D">
        <w:rPr>
          <w:rFonts w:eastAsia="Calibri"/>
          <w:lang w:eastAsia="en-US"/>
        </w:rPr>
        <w:t>C) mohou být citlivé plodiny poškozeny i výpary přípravku.</w:t>
      </w:r>
    </w:p>
    <w:p w14:paraId="1B04C05D" w14:textId="77777777" w:rsidR="00722E3D" w:rsidRPr="00722E3D" w:rsidRDefault="00722E3D" w:rsidP="00245A64">
      <w:pPr>
        <w:widowControl w:val="0"/>
        <w:spacing w:before="240" w:line="276" w:lineRule="auto"/>
        <w:jc w:val="both"/>
        <w:rPr>
          <w:rFonts w:eastAsia="Calibri"/>
          <w:lang w:eastAsia="en-US"/>
        </w:rPr>
      </w:pPr>
      <w:r w:rsidRPr="00722E3D">
        <w:rPr>
          <w:rFonts w:eastAsia="Calibri"/>
          <w:lang w:eastAsia="en-US"/>
        </w:rPr>
        <w:t>Použití přípravku v množitelských porostech konzultujte s držitelem povolení.</w:t>
      </w:r>
    </w:p>
    <w:p w14:paraId="6045B4F3" w14:textId="77777777" w:rsidR="00722E3D" w:rsidRPr="00722E3D" w:rsidRDefault="00722E3D" w:rsidP="00245A64">
      <w:pPr>
        <w:widowControl w:val="0"/>
        <w:spacing w:before="240" w:line="276" w:lineRule="auto"/>
        <w:jc w:val="both"/>
        <w:rPr>
          <w:u w:val="single"/>
          <w:lang w:eastAsia="en-GB"/>
        </w:rPr>
      </w:pPr>
      <w:r w:rsidRPr="00722E3D">
        <w:rPr>
          <w:u w:val="single"/>
          <w:lang w:eastAsia="en-GB"/>
        </w:rPr>
        <w:lastRenderedPageBreak/>
        <w:t>Čištění aplikačního zařízení:</w:t>
      </w:r>
    </w:p>
    <w:p w14:paraId="6D3BBF1E" w14:textId="77777777" w:rsidR="00722E3D" w:rsidRPr="00722E3D" w:rsidRDefault="00722E3D" w:rsidP="00245A64">
      <w:pPr>
        <w:widowControl w:val="0"/>
        <w:spacing w:line="276" w:lineRule="auto"/>
        <w:jc w:val="both"/>
        <w:rPr>
          <w:lang w:eastAsia="en-GB"/>
        </w:rPr>
      </w:pPr>
      <w:r w:rsidRPr="00722E3D">
        <w:rPr>
          <w:lang w:eastAsia="en-GB"/>
        </w:rPr>
        <w:t>Nedostatečné vypláchnutí aplikačního zařízení může způsobit poškození následně ošetřovných plodin.</w:t>
      </w:r>
    </w:p>
    <w:p w14:paraId="281FD0DE" w14:textId="484BF438" w:rsidR="00722E3D" w:rsidRDefault="00722E3D" w:rsidP="00245A64">
      <w:pPr>
        <w:widowControl w:val="0"/>
        <w:spacing w:line="276" w:lineRule="auto"/>
        <w:rPr>
          <w:i/>
          <w:lang w:eastAsia="en-US"/>
        </w:rPr>
      </w:pPr>
    </w:p>
    <w:p w14:paraId="679CAEEF" w14:textId="77777777" w:rsidR="00722E3D" w:rsidRPr="00722E3D" w:rsidRDefault="00722E3D" w:rsidP="00245A64">
      <w:pPr>
        <w:widowControl w:val="0"/>
        <w:numPr>
          <w:ilvl w:val="12"/>
          <w:numId w:val="0"/>
        </w:numPr>
        <w:spacing w:line="276" w:lineRule="auto"/>
        <w:ind w:right="-284"/>
        <w:rPr>
          <w:lang w:eastAsia="en-US"/>
        </w:rPr>
      </w:pPr>
      <w:r w:rsidRPr="00722E3D">
        <w:rPr>
          <w:lang w:eastAsia="en-US"/>
        </w:rPr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1241"/>
        <w:gridCol w:w="1221"/>
        <w:gridCol w:w="1221"/>
        <w:gridCol w:w="1368"/>
      </w:tblGrid>
      <w:tr w:rsidR="00722E3D" w:rsidRPr="00722E3D" w14:paraId="76F3DDB8" w14:textId="77777777" w:rsidTr="00245A64">
        <w:trPr>
          <w:trHeight w:val="220"/>
          <w:jc w:val="center"/>
        </w:trPr>
        <w:tc>
          <w:tcPr>
            <w:tcW w:w="4158" w:type="dxa"/>
            <w:shd w:val="clear" w:color="auto" w:fill="FFFFFF"/>
            <w:vAlign w:val="center"/>
          </w:tcPr>
          <w:p w14:paraId="00F0024F" w14:textId="77777777" w:rsidR="00722E3D" w:rsidRPr="00722E3D" w:rsidRDefault="00722E3D" w:rsidP="00245A64">
            <w:pPr>
              <w:widowControl w:val="0"/>
              <w:spacing w:line="276" w:lineRule="auto"/>
              <w:ind w:right="-141"/>
              <w:rPr>
                <w:lang w:eastAsia="en-US"/>
              </w:rPr>
            </w:pPr>
            <w:r w:rsidRPr="00722E3D">
              <w:rPr>
                <w:lang w:eastAsia="en-US"/>
              </w:rPr>
              <w:t>Plodina</w:t>
            </w:r>
          </w:p>
        </w:tc>
        <w:tc>
          <w:tcPr>
            <w:tcW w:w="1241" w:type="dxa"/>
            <w:vAlign w:val="center"/>
          </w:tcPr>
          <w:p w14:paraId="1295515E" w14:textId="1A24757B" w:rsidR="00722E3D" w:rsidRPr="00722E3D" w:rsidRDefault="00722E3D" w:rsidP="00245A64">
            <w:pPr>
              <w:widowControl w:val="0"/>
              <w:spacing w:line="276" w:lineRule="auto"/>
              <w:ind w:right="-141"/>
              <w:rPr>
                <w:lang w:eastAsia="en-US"/>
              </w:rPr>
            </w:pPr>
            <w:r w:rsidRPr="00722E3D">
              <w:rPr>
                <w:lang w:eastAsia="en-US"/>
              </w:rPr>
              <w:t>bez redukce</w:t>
            </w:r>
          </w:p>
        </w:tc>
        <w:tc>
          <w:tcPr>
            <w:tcW w:w="1221" w:type="dxa"/>
            <w:vAlign w:val="center"/>
          </w:tcPr>
          <w:p w14:paraId="2F582577" w14:textId="2E7002B4" w:rsidR="00722E3D" w:rsidRPr="00722E3D" w:rsidRDefault="00722E3D" w:rsidP="00245A64">
            <w:pPr>
              <w:widowControl w:val="0"/>
              <w:spacing w:line="276" w:lineRule="auto"/>
              <w:ind w:right="-141"/>
              <w:rPr>
                <w:lang w:eastAsia="en-US"/>
              </w:rPr>
            </w:pPr>
            <w:r w:rsidRPr="00722E3D">
              <w:rPr>
                <w:lang w:eastAsia="en-US"/>
              </w:rPr>
              <w:t>tryska</w:t>
            </w:r>
            <w:r w:rsidR="00245A64">
              <w:rPr>
                <w:lang w:eastAsia="en-US"/>
              </w:rPr>
              <w:t xml:space="preserve"> </w:t>
            </w:r>
            <w:r w:rsidRPr="00722E3D">
              <w:rPr>
                <w:lang w:eastAsia="en-US"/>
              </w:rPr>
              <w:t>50%</w:t>
            </w:r>
          </w:p>
        </w:tc>
        <w:tc>
          <w:tcPr>
            <w:tcW w:w="1221" w:type="dxa"/>
            <w:vAlign w:val="center"/>
          </w:tcPr>
          <w:p w14:paraId="5C8BA198" w14:textId="3E84C5BC" w:rsidR="00722E3D" w:rsidRPr="00722E3D" w:rsidRDefault="00722E3D" w:rsidP="00245A64">
            <w:pPr>
              <w:widowControl w:val="0"/>
              <w:spacing w:line="276" w:lineRule="auto"/>
              <w:ind w:right="-141"/>
              <w:rPr>
                <w:lang w:eastAsia="en-US"/>
              </w:rPr>
            </w:pPr>
            <w:r w:rsidRPr="00722E3D">
              <w:rPr>
                <w:lang w:eastAsia="en-US"/>
              </w:rPr>
              <w:t>tryska</w:t>
            </w:r>
            <w:r w:rsidR="00245A64">
              <w:rPr>
                <w:lang w:eastAsia="en-US"/>
              </w:rPr>
              <w:t xml:space="preserve"> </w:t>
            </w:r>
            <w:r w:rsidRPr="00722E3D">
              <w:rPr>
                <w:lang w:eastAsia="en-US"/>
              </w:rPr>
              <w:t>75%</w:t>
            </w:r>
          </w:p>
        </w:tc>
        <w:tc>
          <w:tcPr>
            <w:tcW w:w="1368" w:type="dxa"/>
            <w:vAlign w:val="center"/>
          </w:tcPr>
          <w:p w14:paraId="22E2EEE7" w14:textId="4A8CA883" w:rsidR="00722E3D" w:rsidRPr="00722E3D" w:rsidRDefault="00722E3D" w:rsidP="00245A64">
            <w:pPr>
              <w:widowControl w:val="0"/>
              <w:spacing w:line="276" w:lineRule="auto"/>
              <w:ind w:right="-141"/>
              <w:rPr>
                <w:lang w:eastAsia="en-US"/>
              </w:rPr>
            </w:pPr>
            <w:r w:rsidRPr="00722E3D">
              <w:rPr>
                <w:lang w:eastAsia="en-US"/>
              </w:rPr>
              <w:t>tryska</w:t>
            </w:r>
            <w:r w:rsidR="00245A64">
              <w:rPr>
                <w:lang w:eastAsia="en-US"/>
              </w:rPr>
              <w:t xml:space="preserve"> </w:t>
            </w:r>
            <w:r w:rsidRPr="00722E3D">
              <w:rPr>
                <w:lang w:eastAsia="en-US"/>
              </w:rPr>
              <w:t>90%</w:t>
            </w:r>
          </w:p>
        </w:tc>
      </w:tr>
      <w:tr w:rsidR="00722E3D" w:rsidRPr="00722E3D" w14:paraId="50C3EF97" w14:textId="77777777" w:rsidTr="00245A64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048DD8D4" w14:textId="77777777" w:rsidR="00722E3D" w:rsidRPr="00722E3D" w:rsidRDefault="00722E3D" w:rsidP="00245A64">
            <w:pPr>
              <w:widowControl w:val="0"/>
              <w:spacing w:line="276" w:lineRule="auto"/>
              <w:ind w:right="-141"/>
              <w:rPr>
                <w:lang w:eastAsia="en-US"/>
              </w:rPr>
            </w:pPr>
            <w:r w:rsidRPr="00722E3D">
              <w:rPr>
                <w:lang w:eastAsia="en-US"/>
              </w:rPr>
              <w:t>Ochranná vzdálenost od okraje ošetřovaného pozemku s ohledem na ochranu necílových rostlin [m]</w:t>
            </w:r>
          </w:p>
        </w:tc>
      </w:tr>
      <w:tr w:rsidR="00722E3D" w:rsidRPr="00722E3D" w14:paraId="56DBC291" w14:textId="77777777" w:rsidTr="00245A64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158" w:type="dxa"/>
            <w:shd w:val="clear" w:color="auto" w:fill="FFFFFF"/>
            <w:vAlign w:val="center"/>
          </w:tcPr>
          <w:p w14:paraId="07CB6500" w14:textId="77777777" w:rsidR="00722E3D" w:rsidRPr="00722E3D" w:rsidRDefault="00722E3D" w:rsidP="00245A64">
            <w:pPr>
              <w:widowControl w:val="0"/>
              <w:spacing w:line="276" w:lineRule="auto"/>
              <w:rPr>
                <w:bCs/>
                <w:iCs/>
                <w:lang w:eastAsia="en-US"/>
              </w:rPr>
            </w:pPr>
            <w:r w:rsidRPr="00722E3D">
              <w:rPr>
                <w:lang w:eastAsia="en-US"/>
              </w:rPr>
              <w:t xml:space="preserve">řepka olejka ozimá, ječmen jarní, cukrovka, řepa krmná, pšenice ozimá, ječmen ozimý, triticale ozimé, žito, oves ozimý, kukuřice </w:t>
            </w:r>
          </w:p>
        </w:tc>
        <w:tc>
          <w:tcPr>
            <w:tcW w:w="1241" w:type="dxa"/>
            <w:vAlign w:val="center"/>
          </w:tcPr>
          <w:p w14:paraId="20EE6F1E" w14:textId="77777777" w:rsidR="00722E3D" w:rsidRPr="00722E3D" w:rsidRDefault="00722E3D" w:rsidP="00245A64">
            <w:pPr>
              <w:widowControl w:val="0"/>
              <w:spacing w:line="276" w:lineRule="auto"/>
              <w:ind w:right="-141"/>
              <w:jc w:val="center"/>
              <w:rPr>
                <w:lang w:eastAsia="en-US"/>
              </w:rPr>
            </w:pPr>
            <w:r w:rsidRPr="00722E3D">
              <w:rPr>
                <w:lang w:eastAsia="en-US"/>
              </w:rPr>
              <w:t>5</w:t>
            </w:r>
          </w:p>
        </w:tc>
        <w:tc>
          <w:tcPr>
            <w:tcW w:w="1221" w:type="dxa"/>
            <w:vAlign w:val="center"/>
          </w:tcPr>
          <w:p w14:paraId="76299BA0" w14:textId="77777777" w:rsidR="00722E3D" w:rsidRPr="00722E3D" w:rsidRDefault="00722E3D" w:rsidP="00245A64">
            <w:pPr>
              <w:widowControl w:val="0"/>
              <w:spacing w:line="276" w:lineRule="auto"/>
              <w:ind w:right="-141"/>
              <w:jc w:val="center"/>
              <w:rPr>
                <w:lang w:eastAsia="en-US"/>
              </w:rPr>
            </w:pPr>
            <w:r w:rsidRPr="00722E3D">
              <w:rPr>
                <w:lang w:eastAsia="en-US"/>
              </w:rPr>
              <w:t>5</w:t>
            </w:r>
          </w:p>
        </w:tc>
        <w:tc>
          <w:tcPr>
            <w:tcW w:w="1221" w:type="dxa"/>
            <w:vAlign w:val="center"/>
          </w:tcPr>
          <w:p w14:paraId="35443F23" w14:textId="77777777" w:rsidR="00722E3D" w:rsidRPr="00722E3D" w:rsidRDefault="00722E3D" w:rsidP="00245A64">
            <w:pPr>
              <w:widowControl w:val="0"/>
              <w:spacing w:line="276" w:lineRule="auto"/>
              <w:ind w:right="-141"/>
              <w:jc w:val="center"/>
              <w:rPr>
                <w:lang w:eastAsia="en-US"/>
              </w:rPr>
            </w:pPr>
            <w:r w:rsidRPr="00722E3D">
              <w:rPr>
                <w:lang w:eastAsia="en-US"/>
              </w:rPr>
              <w:t>0</w:t>
            </w:r>
          </w:p>
        </w:tc>
        <w:tc>
          <w:tcPr>
            <w:tcW w:w="1368" w:type="dxa"/>
            <w:vAlign w:val="center"/>
          </w:tcPr>
          <w:p w14:paraId="1636FEDB" w14:textId="77777777" w:rsidR="00722E3D" w:rsidRPr="00722E3D" w:rsidRDefault="00722E3D" w:rsidP="00245A64">
            <w:pPr>
              <w:widowControl w:val="0"/>
              <w:spacing w:line="276" w:lineRule="auto"/>
              <w:ind w:right="-141"/>
              <w:jc w:val="center"/>
              <w:rPr>
                <w:lang w:eastAsia="en-US"/>
              </w:rPr>
            </w:pPr>
            <w:r w:rsidRPr="00722E3D">
              <w:rPr>
                <w:lang w:eastAsia="en-US"/>
              </w:rPr>
              <w:t>0</w:t>
            </w:r>
          </w:p>
        </w:tc>
      </w:tr>
    </w:tbl>
    <w:p w14:paraId="47C4188E" w14:textId="77777777" w:rsidR="00722E3D" w:rsidRPr="00722E3D" w:rsidRDefault="00722E3D" w:rsidP="00245A64">
      <w:pPr>
        <w:widowControl w:val="0"/>
        <w:tabs>
          <w:tab w:val="left" w:pos="284"/>
          <w:tab w:val="left" w:pos="709"/>
        </w:tabs>
        <w:autoSpaceDE w:val="0"/>
        <w:autoSpaceDN w:val="0"/>
        <w:spacing w:line="276" w:lineRule="auto"/>
        <w:rPr>
          <w:i/>
          <w:iCs/>
          <w:snapToGrid w:val="0"/>
          <w:lang w:eastAsia="en-US"/>
        </w:rPr>
      </w:pPr>
    </w:p>
    <w:p w14:paraId="3690A635" w14:textId="77777777" w:rsidR="00722E3D" w:rsidRDefault="00722E3D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1CD4B9E1" w14:textId="7FA9F7B4" w:rsidR="00AE1A00" w:rsidRDefault="00AE1A00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AE1A00">
        <w:rPr>
          <w:b/>
          <w:sz w:val="28"/>
          <w:szCs w:val="28"/>
        </w:rPr>
        <w:t>Force</w:t>
      </w:r>
      <w:proofErr w:type="spellEnd"/>
      <w:r w:rsidRPr="00AE1A00">
        <w:rPr>
          <w:b/>
          <w:sz w:val="28"/>
          <w:szCs w:val="28"/>
        </w:rPr>
        <w:t xml:space="preserve"> 1,5 G</w:t>
      </w:r>
    </w:p>
    <w:p w14:paraId="2EB07BAF" w14:textId="2B0995B3" w:rsidR="00767EBC" w:rsidRPr="00AE1A00" w:rsidRDefault="00767EBC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AE1A00">
        <w:t xml:space="preserve">držitel rozhodnutí o povolení: </w:t>
      </w:r>
      <w:proofErr w:type="spellStart"/>
      <w:r w:rsidR="00AE1A00" w:rsidRPr="00AE1A00">
        <w:t>Syngenta</w:t>
      </w:r>
      <w:proofErr w:type="spellEnd"/>
      <w:r w:rsidR="00AE1A00" w:rsidRPr="00AE1A00">
        <w:t xml:space="preserve"> Limited</w:t>
      </w:r>
      <w:r w:rsidR="00AE1A00">
        <w:t xml:space="preserve">, </w:t>
      </w:r>
      <w:proofErr w:type="spellStart"/>
      <w:r w:rsidR="00AE1A00" w:rsidRPr="00AE1A00">
        <w:t>Priestley</w:t>
      </w:r>
      <w:proofErr w:type="spellEnd"/>
      <w:r w:rsidR="00AE1A00" w:rsidRPr="00AE1A00">
        <w:t xml:space="preserve"> </w:t>
      </w:r>
      <w:proofErr w:type="spellStart"/>
      <w:r w:rsidR="00AE1A00" w:rsidRPr="00AE1A00">
        <w:t>Road</w:t>
      </w:r>
      <w:proofErr w:type="spellEnd"/>
      <w:r w:rsidR="00AE1A00" w:rsidRPr="00AE1A00">
        <w:t xml:space="preserve">, </w:t>
      </w:r>
      <w:proofErr w:type="spellStart"/>
      <w:r w:rsidR="00AE1A00" w:rsidRPr="00AE1A00">
        <w:t>Surrey</w:t>
      </w:r>
      <w:proofErr w:type="spellEnd"/>
      <w:r w:rsidR="00AE1A00" w:rsidRPr="00AE1A00">
        <w:t xml:space="preserve"> </w:t>
      </w:r>
      <w:proofErr w:type="spellStart"/>
      <w:r w:rsidR="00AE1A00" w:rsidRPr="00AE1A00">
        <w:t>Research</w:t>
      </w:r>
      <w:proofErr w:type="spellEnd"/>
      <w:r w:rsidR="00AE1A00" w:rsidRPr="00AE1A00">
        <w:t xml:space="preserve"> Park, </w:t>
      </w:r>
      <w:proofErr w:type="spellStart"/>
      <w:r w:rsidR="00AE1A00" w:rsidRPr="00AE1A00">
        <w:t>Guildford</w:t>
      </w:r>
      <w:proofErr w:type="spellEnd"/>
      <w:r w:rsidR="00AE1A00" w:rsidRPr="00AE1A00">
        <w:t xml:space="preserve">, GU2 7YH </w:t>
      </w:r>
      <w:proofErr w:type="spellStart"/>
      <w:r w:rsidR="00AE1A00" w:rsidRPr="00AE1A00">
        <w:t>Surrey</w:t>
      </w:r>
      <w:proofErr w:type="spellEnd"/>
      <w:r w:rsidR="00AE1A00" w:rsidRPr="00AE1A00">
        <w:t xml:space="preserve">, </w:t>
      </w:r>
      <w:r w:rsidR="00F83A0E">
        <w:t>Velká Británie</w:t>
      </w:r>
    </w:p>
    <w:p w14:paraId="470B2B10" w14:textId="33EC6A8E" w:rsidR="00767EBC" w:rsidRPr="00AE1A00" w:rsidRDefault="00767EBC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E1A00">
        <w:t>evidenční číslo:</w:t>
      </w:r>
      <w:r w:rsidRPr="00AE1A00">
        <w:rPr>
          <w:iCs/>
        </w:rPr>
        <w:t xml:space="preserve"> </w:t>
      </w:r>
      <w:r w:rsidR="00AE1A00" w:rsidRPr="005573AB">
        <w:rPr>
          <w:iCs/>
          <w:snapToGrid w:val="0"/>
        </w:rPr>
        <w:t>4660-0</w:t>
      </w:r>
    </w:p>
    <w:p w14:paraId="2DB2EC22" w14:textId="7713B6E4" w:rsidR="00767EBC" w:rsidRPr="00AE1A00" w:rsidRDefault="00767EBC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lang w:eastAsia="en-US"/>
        </w:rPr>
      </w:pPr>
      <w:r w:rsidRPr="00AE1A00">
        <w:t>účinná látka:</w:t>
      </w:r>
      <w:r w:rsidRPr="00AE1A00">
        <w:rPr>
          <w:iCs/>
        </w:rPr>
        <w:t xml:space="preserve"> </w:t>
      </w:r>
      <w:proofErr w:type="spellStart"/>
      <w:proofErr w:type="gramStart"/>
      <w:r w:rsidR="00AE1A00" w:rsidRPr="005573AB">
        <w:rPr>
          <w:bCs/>
          <w:iCs/>
        </w:rPr>
        <w:t>tefluthrin</w:t>
      </w:r>
      <w:proofErr w:type="spellEnd"/>
      <w:r w:rsidR="00AE1A00">
        <w:rPr>
          <w:bCs/>
          <w:iCs/>
        </w:rPr>
        <w:t xml:space="preserve">  </w:t>
      </w:r>
      <w:r w:rsidR="00AE1A00" w:rsidRPr="005573AB">
        <w:rPr>
          <w:bCs/>
          <w:iCs/>
        </w:rPr>
        <w:t>15</w:t>
      </w:r>
      <w:proofErr w:type="gramEnd"/>
      <w:r w:rsidR="00AE1A00" w:rsidRPr="005573AB">
        <w:rPr>
          <w:bCs/>
          <w:iCs/>
        </w:rPr>
        <w:t xml:space="preserve"> g/kg</w:t>
      </w:r>
    </w:p>
    <w:p w14:paraId="57051918" w14:textId="77777777" w:rsidR="00F83A0E" w:rsidRDefault="00767EBC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AE1A00">
        <w:t xml:space="preserve">platnost povolení končí dne: </w:t>
      </w:r>
      <w:r w:rsidR="00AE1A00">
        <w:t>31.12.2025</w:t>
      </w:r>
    </w:p>
    <w:p w14:paraId="2193C70F" w14:textId="77777777" w:rsidR="00F83A0E" w:rsidRDefault="00F83A0E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8605362" w14:textId="79A09C29" w:rsidR="00F83A0E" w:rsidRPr="00F83A0E" w:rsidRDefault="00F83A0E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F83A0E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567"/>
        <w:gridCol w:w="1417"/>
        <w:gridCol w:w="1560"/>
      </w:tblGrid>
      <w:tr w:rsidR="00F83A0E" w:rsidRPr="00F83A0E" w14:paraId="667E62FA" w14:textId="77777777" w:rsidTr="00A37A51">
        <w:tc>
          <w:tcPr>
            <w:tcW w:w="1701" w:type="dxa"/>
          </w:tcPr>
          <w:p w14:paraId="793A06C3" w14:textId="03BBAB1B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1)</w:t>
            </w:r>
            <w:r w:rsidR="00245A64">
              <w:t xml:space="preserve"> </w:t>
            </w:r>
            <w:r w:rsidRPr="00F83A0E">
              <w:t xml:space="preserve">Plodina, </w:t>
            </w:r>
          </w:p>
          <w:p w14:paraId="42225C2E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oblast použití</w:t>
            </w:r>
          </w:p>
        </w:tc>
        <w:tc>
          <w:tcPr>
            <w:tcW w:w="2127" w:type="dxa"/>
          </w:tcPr>
          <w:p w14:paraId="3B372C80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 xml:space="preserve">2) Škodlivý organismus, </w:t>
            </w:r>
          </w:p>
          <w:p w14:paraId="4EB2F188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jiný účel použití</w:t>
            </w:r>
          </w:p>
        </w:tc>
        <w:tc>
          <w:tcPr>
            <w:tcW w:w="2126" w:type="dxa"/>
          </w:tcPr>
          <w:p w14:paraId="41E8CFBD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Dávkování, mísitelnost</w:t>
            </w:r>
          </w:p>
        </w:tc>
        <w:tc>
          <w:tcPr>
            <w:tcW w:w="567" w:type="dxa"/>
          </w:tcPr>
          <w:p w14:paraId="1B765DA1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OL</w:t>
            </w:r>
          </w:p>
        </w:tc>
        <w:tc>
          <w:tcPr>
            <w:tcW w:w="1417" w:type="dxa"/>
          </w:tcPr>
          <w:p w14:paraId="26F2A668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Poznámka</w:t>
            </w:r>
          </w:p>
          <w:p w14:paraId="45E6B11B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1) k plodině</w:t>
            </w:r>
          </w:p>
          <w:p w14:paraId="3E254408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2) k ŠO</w:t>
            </w:r>
          </w:p>
          <w:p w14:paraId="36AFBDF9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3) k OL</w:t>
            </w:r>
          </w:p>
        </w:tc>
        <w:tc>
          <w:tcPr>
            <w:tcW w:w="1560" w:type="dxa"/>
          </w:tcPr>
          <w:p w14:paraId="0F17D5D9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4) Pozn. k dávkování</w:t>
            </w:r>
          </w:p>
          <w:p w14:paraId="207397E3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5) Umístění</w:t>
            </w:r>
          </w:p>
          <w:p w14:paraId="0D969FD5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6) Určení sklizně</w:t>
            </w:r>
          </w:p>
        </w:tc>
      </w:tr>
      <w:tr w:rsidR="00F83A0E" w:rsidRPr="00F83A0E" w14:paraId="28EBEB38" w14:textId="77777777" w:rsidTr="00A37A51">
        <w:tc>
          <w:tcPr>
            <w:tcW w:w="1701" w:type="dxa"/>
          </w:tcPr>
          <w:p w14:paraId="19A7FE4B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83A0E">
              <w:rPr>
                <w:rFonts w:eastAsiaTheme="minorHAnsi"/>
                <w:lang w:val="de-DE" w:eastAsia="en-US"/>
              </w:rPr>
              <w:t>kukuřice</w:t>
            </w:r>
            <w:proofErr w:type="spellEnd"/>
          </w:p>
        </w:tc>
        <w:tc>
          <w:tcPr>
            <w:tcW w:w="2127" w:type="dxa"/>
          </w:tcPr>
          <w:p w14:paraId="5CD3452E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83A0E">
              <w:rPr>
                <w:rFonts w:eastAsiaTheme="minorHAnsi"/>
                <w:lang w:val="de-DE" w:eastAsia="en-US"/>
              </w:rPr>
              <w:t>bázlivec</w:t>
            </w:r>
            <w:proofErr w:type="spellEnd"/>
            <w:r w:rsidRPr="00F83A0E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F83A0E">
              <w:rPr>
                <w:rFonts w:eastAsiaTheme="minorHAnsi"/>
                <w:lang w:val="de-DE" w:eastAsia="en-US"/>
              </w:rPr>
              <w:t>kukuřičný</w:t>
            </w:r>
            <w:proofErr w:type="spellEnd"/>
          </w:p>
        </w:tc>
        <w:tc>
          <w:tcPr>
            <w:tcW w:w="2126" w:type="dxa"/>
          </w:tcPr>
          <w:p w14:paraId="3011EFEC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rPr>
                <w:rFonts w:eastAsiaTheme="minorHAnsi"/>
                <w:lang w:eastAsia="en-US"/>
              </w:rPr>
              <w:t>13,3 kg/ha</w:t>
            </w:r>
          </w:p>
        </w:tc>
        <w:tc>
          <w:tcPr>
            <w:tcW w:w="567" w:type="dxa"/>
          </w:tcPr>
          <w:p w14:paraId="3B2DEE07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417" w:type="dxa"/>
          </w:tcPr>
          <w:p w14:paraId="6C114C58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 xml:space="preserve"> </w:t>
            </w:r>
          </w:p>
        </w:tc>
        <w:tc>
          <w:tcPr>
            <w:tcW w:w="1560" w:type="dxa"/>
          </w:tcPr>
          <w:p w14:paraId="6EAAC8F2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4D6FBB79" w14:textId="77777777" w:rsidR="0024113B" w:rsidRDefault="0024113B" w:rsidP="00245A64">
      <w:pPr>
        <w:widowControl w:val="0"/>
        <w:tabs>
          <w:tab w:val="left" w:pos="9072"/>
        </w:tabs>
        <w:autoSpaceDE w:val="0"/>
        <w:autoSpaceDN w:val="0"/>
        <w:spacing w:line="276" w:lineRule="auto"/>
        <w:ind w:left="1985" w:hanging="1985"/>
        <w:jc w:val="both"/>
      </w:pPr>
    </w:p>
    <w:p w14:paraId="7DAB8E32" w14:textId="5BF0775E" w:rsidR="00F83A0E" w:rsidRDefault="00F83A0E" w:rsidP="00245A64">
      <w:pPr>
        <w:widowControl w:val="0"/>
        <w:tabs>
          <w:tab w:val="left" w:pos="9072"/>
        </w:tabs>
        <w:autoSpaceDE w:val="0"/>
        <w:autoSpaceDN w:val="0"/>
        <w:spacing w:line="276" w:lineRule="auto"/>
        <w:ind w:left="1985" w:hanging="1985"/>
        <w:jc w:val="both"/>
      </w:pPr>
      <w:r w:rsidRPr="00F83A0E">
        <w:t>AT - ochranná lhůta je dána odstupem mezi termínem aplikace a sklizní</w:t>
      </w:r>
      <w:r w:rsidR="0024113B">
        <w:t>.</w:t>
      </w:r>
    </w:p>
    <w:p w14:paraId="332041EB" w14:textId="77777777" w:rsidR="0024113B" w:rsidRPr="00F83A0E" w:rsidRDefault="0024113B" w:rsidP="00245A64">
      <w:pPr>
        <w:widowControl w:val="0"/>
        <w:tabs>
          <w:tab w:val="left" w:pos="9072"/>
        </w:tabs>
        <w:autoSpaceDE w:val="0"/>
        <w:autoSpaceDN w:val="0"/>
        <w:spacing w:line="276" w:lineRule="auto"/>
        <w:ind w:left="1985" w:hanging="1985"/>
        <w:jc w:val="both"/>
      </w:pPr>
    </w:p>
    <w:tbl>
      <w:tblPr>
        <w:tblStyle w:val="Mkatabulky128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3686"/>
      </w:tblGrid>
      <w:tr w:rsidR="00F83A0E" w:rsidRPr="00F83A0E" w14:paraId="19F21D0E" w14:textId="77777777" w:rsidTr="00A37A51">
        <w:tc>
          <w:tcPr>
            <w:tcW w:w="2552" w:type="dxa"/>
          </w:tcPr>
          <w:p w14:paraId="397AFF9D" w14:textId="77777777" w:rsidR="00F83A0E" w:rsidRPr="00F83A0E" w:rsidRDefault="00F83A0E" w:rsidP="0024113B">
            <w:pPr>
              <w:widowControl w:val="0"/>
              <w:spacing w:before="0" w:after="0" w:line="276" w:lineRule="auto"/>
              <w:ind w:left="0"/>
              <w:jc w:val="left"/>
            </w:pPr>
            <w:r w:rsidRPr="00F83A0E">
              <w:t>Plodina, oblast použití</w:t>
            </w:r>
          </w:p>
        </w:tc>
        <w:tc>
          <w:tcPr>
            <w:tcW w:w="3260" w:type="dxa"/>
          </w:tcPr>
          <w:p w14:paraId="3EACEFCB" w14:textId="77777777" w:rsidR="00F83A0E" w:rsidRPr="00F83A0E" w:rsidRDefault="00F83A0E" w:rsidP="0024113B">
            <w:pPr>
              <w:widowControl w:val="0"/>
              <w:spacing w:before="0" w:after="0" w:line="276" w:lineRule="auto"/>
              <w:ind w:left="0"/>
              <w:jc w:val="left"/>
            </w:pPr>
            <w:r w:rsidRPr="00F83A0E">
              <w:t>Způsob aplikace</w:t>
            </w:r>
          </w:p>
        </w:tc>
        <w:tc>
          <w:tcPr>
            <w:tcW w:w="3686" w:type="dxa"/>
          </w:tcPr>
          <w:p w14:paraId="0B781CB6" w14:textId="77777777" w:rsidR="00F83A0E" w:rsidRPr="00F83A0E" w:rsidRDefault="00F83A0E" w:rsidP="0024113B">
            <w:pPr>
              <w:widowControl w:val="0"/>
              <w:spacing w:before="0" w:after="0" w:line="276" w:lineRule="auto"/>
              <w:ind w:left="0"/>
              <w:jc w:val="left"/>
            </w:pPr>
            <w:r w:rsidRPr="00F83A0E">
              <w:t>Max. počet aplikací v plodině</w:t>
            </w:r>
          </w:p>
        </w:tc>
      </w:tr>
      <w:tr w:rsidR="00F83A0E" w:rsidRPr="00F83A0E" w14:paraId="07881F9A" w14:textId="77777777" w:rsidTr="00A37A51">
        <w:tc>
          <w:tcPr>
            <w:tcW w:w="2552" w:type="dxa"/>
          </w:tcPr>
          <w:p w14:paraId="785158A1" w14:textId="77777777" w:rsidR="00F83A0E" w:rsidRPr="00F83A0E" w:rsidRDefault="00F83A0E" w:rsidP="0024113B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proofErr w:type="spellStart"/>
            <w:r w:rsidRPr="00F83A0E">
              <w:rPr>
                <w:lang w:val="de-DE"/>
              </w:rPr>
              <w:t>kukuřice</w:t>
            </w:r>
            <w:proofErr w:type="spellEnd"/>
          </w:p>
        </w:tc>
        <w:tc>
          <w:tcPr>
            <w:tcW w:w="3260" w:type="dxa"/>
          </w:tcPr>
          <w:p w14:paraId="63C221AE" w14:textId="77777777" w:rsidR="00F83A0E" w:rsidRPr="00F83A0E" w:rsidRDefault="00F83A0E" w:rsidP="0024113B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proofErr w:type="spellStart"/>
            <w:r w:rsidRPr="00F83A0E">
              <w:rPr>
                <w:lang w:val="de-DE"/>
              </w:rPr>
              <w:t>speciálním</w:t>
            </w:r>
            <w:proofErr w:type="spellEnd"/>
            <w:r w:rsidRPr="00F83A0E">
              <w:rPr>
                <w:lang w:val="de-DE"/>
              </w:rPr>
              <w:t xml:space="preserve"> </w:t>
            </w:r>
            <w:proofErr w:type="spellStart"/>
            <w:r w:rsidRPr="00F83A0E">
              <w:rPr>
                <w:lang w:val="de-DE"/>
              </w:rPr>
              <w:t>aplikátorem</w:t>
            </w:r>
            <w:proofErr w:type="spellEnd"/>
            <w:r w:rsidRPr="00F83A0E">
              <w:rPr>
                <w:lang w:val="de-DE"/>
              </w:rPr>
              <w:t xml:space="preserve"> </w:t>
            </w:r>
            <w:proofErr w:type="spellStart"/>
            <w:r w:rsidRPr="00F83A0E">
              <w:rPr>
                <w:lang w:val="de-DE"/>
              </w:rPr>
              <w:t>při</w:t>
            </w:r>
            <w:proofErr w:type="spellEnd"/>
            <w:r w:rsidRPr="00F83A0E">
              <w:rPr>
                <w:lang w:val="de-DE"/>
              </w:rPr>
              <w:t xml:space="preserve"> </w:t>
            </w:r>
            <w:proofErr w:type="spellStart"/>
            <w:r w:rsidRPr="00F83A0E">
              <w:rPr>
                <w:lang w:val="de-DE"/>
              </w:rPr>
              <w:t>setí</w:t>
            </w:r>
            <w:proofErr w:type="spellEnd"/>
          </w:p>
        </w:tc>
        <w:tc>
          <w:tcPr>
            <w:tcW w:w="3686" w:type="dxa"/>
          </w:tcPr>
          <w:p w14:paraId="29930088" w14:textId="77777777" w:rsidR="00F83A0E" w:rsidRPr="00F83A0E" w:rsidRDefault="00F83A0E" w:rsidP="0024113B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F83A0E">
              <w:rPr>
                <w:lang w:val="de-DE"/>
              </w:rPr>
              <w:t xml:space="preserve">  1x </w:t>
            </w:r>
          </w:p>
        </w:tc>
      </w:tr>
    </w:tbl>
    <w:p w14:paraId="15DEA7DE" w14:textId="778D9601" w:rsidR="00F83A0E" w:rsidRDefault="00F83A0E" w:rsidP="00245A64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b/>
          <w:bCs/>
          <w:u w:val="single"/>
        </w:rPr>
      </w:pPr>
    </w:p>
    <w:p w14:paraId="0DC0A911" w14:textId="332298AA" w:rsidR="0024113B" w:rsidRDefault="0024113B" w:rsidP="00245A64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b/>
          <w:bCs/>
          <w:u w:val="single"/>
        </w:rPr>
      </w:pPr>
    </w:p>
    <w:p w14:paraId="51478108" w14:textId="3F2DF07D" w:rsidR="0024113B" w:rsidRDefault="0024113B" w:rsidP="00245A64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b/>
          <w:bCs/>
          <w:u w:val="single"/>
        </w:rPr>
      </w:pPr>
    </w:p>
    <w:p w14:paraId="606FCA6B" w14:textId="3BB55100" w:rsidR="0024113B" w:rsidRDefault="0024113B" w:rsidP="00245A64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b/>
          <w:bCs/>
          <w:u w:val="single"/>
        </w:rPr>
      </w:pPr>
    </w:p>
    <w:p w14:paraId="35F13695" w14:textId="01C7B3D8" w:rsidR="0024113B" w:rsidRDefault="0024113B" w:rsidP="00245A64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b/>
          <w:bCs/>
          <w:u w:val="single"/>
        </w:rPr>
      </w:pPr>
    </w:p>
    <w:p w14:paraId="654B2468" w14:textId="0EC099CE" w:rsidR="0024113B" w:rsidRDefault="0024113B" w:rsidP="00245A64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b/>
          <w:bCs/>
          <w:u w:val="single"/>
        </w:rPr>
      </w:pPr>
    </w:p>
    <w:p w14:paraId="0DD92D29" w14:textId="5FA62FA5" w:rsidR="0024113B" w:rsidRDefault="0024113B" w:rsidP="00245A64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b/>
          <w:bCs/>
          <w:u w:val="single"/>
        </w:rPr>
      </w:pPr>
    </w:p>
    <w:p w14:paraId="057EBE29" w14:textId="6A51EFFA" w:rsidR="0024113B" w:rsidRDefault="0024113B" w:rsidP="00245A64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b/>
          <w:bCs/>
          <w:u w:val="single"/>
        </w:rPr>
      </w:pPr>
    </w:p>
    <w:p w14:paraId="647035CA" w14:textId="3FCC7CC5" w:rsidR="0024113B" w:rsidRDefault="0024113B" w:rsidP="00245A64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b/>
          <w:bCs/>
          <w:u w:val="single"/>
        </w:rPr>
      </w:pPr>
    </w:p>
    <w:p w14:paraId="22DB6B1C" w14:textId="77777777" w:rsidR="0024113B" w:rsidRPr="00F83A0E" w:rsidRDefault="0024113B" w:rsidP="00245A64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b/>
          <w:bCs/>
          <w:u w:val="single"/>
        </w:rPr>
      </w:pPr>
    </w:p>
    <w:p w14:paraId="4F0AF2AF" w14:textId="77777777" w:rsidR="00F83A0E" w:rsidRPr="00F83A0E" w:rsidRDefault="00F83A0E" w:rsidP="00245A64">
      <w:pPr>
        <w:widowControl w:val="0"/>
        <w:autoSpaceDE w:val="0"/>
        <w:autoSpaceDN w:val="0"/>
        <w:adjustRightInd w:val="0"/>
        <w:spacing w:line="276" w:lineRule="auto"/>
        <w:ind w:right="284"/>
        <w:jc w:val="both"/>
        <w:rPr>
          <w:b/>
          <w:bCs/>
          <w:u w:val="single"/>
        </w:rPr>
      </w:pPr>
      <w:r w:rsidRPr="00F83A0E">
        <w:rPr>
          <w:b/>
          <w:bCs/>
          <w:u w:val="single"/>
        </w:rPr>
        <w:lastRenderedPageBreak/>
        <w:t>Rozšířené použití dle čl. 51 nařízení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7"/>
        <w:gridCol w:w="2514"/>
        <w:gridCol w:w="1559"/>
        <w:gridCol w:w="567"/>
        <w:gridCol w:w="1418"/>
        <w:gridCol w:w="1701"/>
      </w:tblGrid>
      <w:tr w:rsidR="00F83A0E" w:rsidRPr="00F83A0E" w14:paraId="6E7FBCB8" w14:textId="77777777" w:rsidTr="0024113B">
        <w:trPr>
          <w:trHeight w:val="1387"/>
        </w:trPr>
        <w:tc>
          <w:tcPr>
            <w:tcW w:w="1597" w:type="dxa"/>
          </w:tcPr>
          <w:p w14:paraId="720D0102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1)Plodina, oblast použití</w:t>
            </w:r>
          </w:p>
        </w:tc>
        <w:tc>
          <w:tcPr>
            <w:tcW w:w="2514" w:type="dxa"/>
          </w:tcPr>
          <w:p w14:paraId="77EC96F8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 xml:space="preserve">2) Škodlivý </w:t>
            </w:r>
          </w:p>
          <w:p w14:paraId="4A68A200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 xml:space="preserve">organismus, </w:t>
            </w:r>
          </w:p>
          <w:p w14:paraId="2B1BC839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jiný účel použití</w:t>
            </w:r>
          </w:p>
        </w:tc>
        <w:tc>
          <w:tcPr>
            <w:tcW w:w="1559" w:type="dxa"/>
          </w:tcPr>
          <w:p w14:paraId="63DCED99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Dávkování, mísitelnost</w:t>
            </w:r>
          </w:p>
        </w:tc>
        <w:tc>
          <w:tcPr>
            <w:tcW w:w="567" w:type="dxa"/>
          </w:tcPr>
          <w:p w14:paraId="2D93FDF2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OL</w:t>
            </w:r>
          </w:p>
        </w:tc>
        <w:tc>
          <w:tcPr>
            <w:tcW w:w="1418" w:type="dxa"/>
          </w:tcPr>
          <w:p w14:paraId="2181EDF4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Poznámka</w:t>
            </w:r>
          </w:p>
          <w:p w14:paraId="10927698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1) k plodině</w:t>
            </w:r>
          </w:p>
          <w:p w14:paraId="5DDC6D99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2) k ŠO</w:t>
            </w:r>
          </w:p>
          <w:p w14:paraId="6C657240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3) k OL</w:t>
            </w:r>
          </w:p>
        </w:tc>
        <w:tc>
          <w:tcPr>
            <w:tcW w:w="1701" w:type="dxa"/>
          </w:tcPr>
          <w:p w14:paraId="0ADD0221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4) Pozn. k dávkování</w:t>
            </w:r>
          </w:p>
          <w:p w14:paraId="5BA76FA6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5) Umístění</w:t>
            </w:r>
          </w:p>
          <w:p w14:paraId="75EBB4B0" w14:textId="56A8C6F8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6) Určení sklizně</w:t>
            </w:r>
          </w:p>
        </w:tc>
      </w:tr>
      <w:tr w:rsidR="00F83A0E" w:rsidRPr="00F83A0E" w14:paraId="5592411B" w14:textId="77777777" w:rsidTr="0024113B">
        <w:trPr>
          <w:trHeight w:val="793"/>
        </w:trPr>
        <w:tc>
          <w:tcPr>
            <w:tcW w:w="1597" w:type="dxa"/>
          </w:tcPr>
          <w:p w14:paraId="3577D78E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83A0E">
              <w:rPr>
                <w:lang w:val="de-DE"/>
              </w:rPr>
              <w:t>cibule</w:t>
            </w:r>
            <w:proofErr w:type="spellEnd"/>
            <w:r w:rsidRPr="00F83A0E">
              <w:rPr>
                <w:lang w:val="de-DE"/>
              </w:rPr>
              <w:t xml:space="preserve">, </w:t>
            </w:r>
            <w:proofErr w:type="spellStart"/>
            <w:r w:rsidRPr="00F83A0E">
              <w:rPr>
                <w:lang w:val="de-DE"/>
              </w:rPr>
              <w:t>česnek</w:t>
            </w:r>
            <w:proofErr w:type="spellEnd"/>
            <w:r w:rsidRPr="00F83A0E">
              <w:rPr>
                <w:lang w:val="de-DE"/>
              </w:rPr>
              <w:t xml:space="preserve">, </w:t>
            </w:r>
            <w:proofErr w:type="spellStart"/>
            <w:r w:rsidRPr="00F83A0E">
              <w:rPr>
                <w:lang w:val="de-DE"/>
              </w:rPr>
              <w:t>pór</w:t>
            </w:r>
            <w:proofErr w:type="spellEnd"/>
          </w:p>
        </w:tc>
        <w:tc>
          <w:tcPr>
            <w:tcW w:w="2514" w:type="dxa"/>
          </w:tcPr>
          <w:p w14:paraId="51952E0A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83A0E">
              <w:rPr>
                <w:lang w:val="de-DE"/>
              </w:rPr>
              <w:t>půdní</w:t>
            </w:r>
            <w:proofErr w:type="spellEnd"/>
            <w:r w:rsidRPr="00F83A0E">
              <w:rPr>
                <w:lang w:val="de-DE"/>
              </w:rPr>
              <w:t xml:space="preserve"> </w:t>
            </w:r>
            <w:proofErr w:type="spellStart"/>
            <w:r w:rsidRPr="00F83A0E">
              <w:rPr>
                <w:lang w:val="de-DE"/>
              </w:rPr>
              <w:t>škůdci</w:t>
            </w:r>
            <w:proofErr w:type="spellEnd"/>
            <w:r w:rsidRPr="00F83A0E">
              <w:rPr>
                <w:lang w:val="de-DE"/>
              </w:rPr>
              <w:t xml:space="preserve"> </w:t>
            </w:r>
          </w:p>
          <w:p w14:paraId="63140C19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F83A0E">
              <w:rPr>
                <w:lang w:val="de-DE"/>
              </w:rPr>
              <w:t>(</w:t>
            </w:r>
            <w:proofErr w:type="spellStart"/>
            <w:r w:rsidRPr="00F83A0E">
              <w:rPr>
                <w:lang w:val="de-DE"/>
              </w:rPr>
              <w:t>larvy</w:t>
            </w:r>
            <w:proofErr w:type="spellEnd"/>
            <w:r w:rsidRPr="00F83A0E">
              <w:rPr>
                <w:lang w:val="de-DE"/>
              </w:rPr>
              <w:t xml:space="preserve"> - </w:t>
            </w:r>
            <w:proofErr w:type="spellStart"/>
            <w:r w:rsidRPr="00F83A0E">
              <w:rPr>
                <w:lang w:val="de-DE"/>
              </w:rPr>
              <w:t>chrousti</w:t>
            </w:r>
            <w:proofErr w:type="spellEnd"/>
            <w:r w:rsidRPr="00F83A0E">
              <w:rPr>
                <w:lang w:val="de-DE"/>
              </w:rPr>
              <w:t xml:space="preserve">, </w:t>
            </w:r>
            <w:proofErr w:type="spellStart"/>
            <w:r w:rsidRPr="00F83A0E">
              <w:rPr>
                <w:lang w:val="de-DE"/>
              </w:rPr>
              <w:t>kovaříkovití</w:t>
            </w:r>
            <w:proofErr w:type="spellEnd"/>
            <w:r w:rsidRPr="00F83A0E">
              <w:rPr>
                <w:lang w:val="de-DE"/>
              </w:rPr>
              <w:t xml:space="preserve">, </w:t>
            </w:r>
            <w:proofErr w:type="spellStart"/>
            <w:r w:rsidRPr="00F83A0E">
              <w:rPr>
                <w:lang w:val="de-DE"/>
              </w:rPr>
              <w:t>květilky</w:t>
            </w:r>
            <w:proofErr w:type="spellEnd"/>
            <w:r w:rsidRPr="00F83A0E">
              <w:rPr>
                <w:lang w:val="de-DE"/>
              </w:rPr>
              <w:t>)</w:t>
            </w:r>
          </w:p>
        </w:tc>
        <w:tc>
          <w:tcPr>
            <w:tcW w:w="1559" w:type="dxa"/>
          </w:tcPr>
          <w:p w14:paraId="13210C74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7-10 kg/ha</w:t>
            </w:r>
          </w:p>
        </w:tc>
        <w:tc>
          <w:tcPr>
            <w:tcW w:w="567" w:type="dxa"/>
          </w:tcPr>
          <w:p w14:paraId="75E76ACC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AT</w:t>
            </w:r>
          </w:p>
        </w:tc>
        <w:tc>
          <w:tcPr>
            <w:tcW w:w="1418" w:type="dxa"/>
          </w:tcPr>
          <w:p w14:paraId="49F8F7D7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 xml:space="preserve"> </w:t>
            </w:r>
          </w:p>
        </w:tc>
        <w:tc>
          <w:tcPr>
            <w:tcW w:w="1701" w:type="dxa"/>
          </w:tcPr>
          <w:p w14:paraId="6F48C3F3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F83A0E" w:rsidRPr="00F83A0E" w14:paraId="6B5797A2" w14:textId="77777777" w:rsidTr="0024113B">
        <w:trPr>
          <w:trHeight w:val="62"/>
        </w:trPr>
        <w:tc>
          <w:tcPr>
            <w:tcW w:w="1597" w:type="dxa"/>
          </w:tcPr>
          <w:p w14:paraId="66D87E26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83A0E">
              <w:rPr>
                <w:lang w:val="de-DE"/>
              </w:rPr>
              <w:t>mrkev</w:t>
            </w:r>
            <w:proofErr w:type="spellEnd"/>
          </w:p>
        </w:tc>
        <w:tc>
          <w:tcPr>
            <w:tcW w:w="2514" w:type="dxa"/>
          </w:tcPr>
          <w:p w14:paraId="1A6C73BD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F83A0E">
              <w:rPr>
                <w:lang w:val="de-DE"/>
              </w:rPr>
              <w:t>půdní</w:t>
            </w:r>
            <w:proofErr w:type="spellEnd"/>
            <w:r w:rsidRPr="00F83A0E">
              <w:rPr>
                <w:lang w:val="de-DE"/>
              </w:rPr>
              <w:t xml:space="preserve"> </w:t>
            </w:r>
            <w:proofErr w:type="spellStart"/>
            <w:r w:rsidRPr="00F83A0E">
              <w:rPr>
                <w:lang w:val="de-DE"/>
              </w:rPr>
              <w:t>škůdci</w:t>
            </w:r>
            <w:proofErr w:type="spellEnd"/>
            <w:r w:rsidRPr="00F83A0E">
              <w:rPr>
                <w:lang w:val="de-DE"/>
              </w:rPr>
              <w:t xml:space="preserve"> </w:t>
            </w:r>
          </w:p>
          <w:p w14:paraId="4DA0DDC5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F83A0E">
              <w:rPr>
                <w:lang w:val="de-DE"/>
              </w:rPr>
              <w:t>(</w:t>
            </w:r>
            <w:proofErr w:type="spellStart"/>
            <w:r w:rsidRPr="00F83A0E">
              <w:rPr>
                <w:lang w:val="de-DE"/>
              </w:rPr>
              <w:t>larvy</w:t>
            </w:r>
            <w:proofErr w:type="spellEnd"/>
            <w:r w:rsidRPr="00F83A0E">
              <w:rPr>
                <w:lang w:val="de-DE"/>
              </w:rPr>
              <w:t xml:space="preserve"> - </w:t>
            </w:r>
            <w:proofErr w:type="spellStart"/>
            <w:r w:rsidRPr="00F83A0E">
              <w:rPr>
                <w:lang w:val="de-DE"/>
              </w:rPr>
              <w:t>chrousti</w:t>
            </w:r>
            <w:proofErr w:type="spellEnd"/>
            <w:r w:rsidRPr="00F83A0E">
              <w:rPr>
                <w:lang w:val="de-DE"/>
              </w:rPr>
              <w:t xml:space="preserve">, </w:t>
            </w:r>
            <w:proofErr w:type="spellStart"/>
            <w:r w:rsidRPr="00F83A0E">
              <w:rPr>
                <w:lang w:val="de-DE"/>
              </w:rPr>
              <w:t>kovaříkovití</w:t>
            </w:r>
            <w:proofErr w:type="spellEnd"/>
            <w:r w:rsidRPr="00F83A0E">
              <w:rPr>
                <w:lang w:val="de-DE"/>
              </w:rPr>
              <w:t xml:space="preserve">, </w:t>
            </w:r>
            <w:proofErr w:type="spellStart"/>
            <w:r w:rsidRPr="00F83A0E">
              <w:rPr>
                <w:lang w:val="de-DE"/>
              </w:rPr>
              <w:t>květilky</w:t>
            </w:r>
            <w:proofErr w:type="spellEnd"/>
            <w:r w:rsidRPr="00F83A0E">
              <w:rPr>
                <w:lang w:val="de-DE"/>
              </w:rPr>
              <w:t>)</w:t>
            </w:r>
          </w:p>
        </w:tc>
        <w:tc>
          <w:tcPr>
            <w:tcW w:w="1559" w:type="dxa"/>
          </w:tcPr>
          <w:p w14:paraId="2F68ACAD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3,5-5 kg/ha</w:t>
            </w:r>
          </w:p>
        </w:tc>
        <w:tc>
          <w:tcPr>
            <w:tcW w:w="567" w:type="dxa"/>
          </w:tcPr>
          <w:p w14:paraId="5DB54814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>AT</w:t>
            </w:r>
          </w:p>
        </w:tc>
        <w:tc>
          <w:tcPr>
            <w:tcW w:w="1418" w:type="dxa"/>
          </w:tcPr>
          <w:p w14:paraId="0E9B224D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83A0E">
              <w:t xml:space="preserve"> </w:t>
            </w:r>
          </w:p>
        </w:tc>
        <w:tc>
          <w:tcPr>
            <w:tcW w:w="1701" w:type="dxa"/>
          </w:tcPr>
          <w:p w14:paraId="707FA130" w14:textId="77777777" w:rsidR="00F83A0E" w:rsidRPr="00F83A0E" w:rsidRDefault="00F83A0E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5EEEDE13" w14:textId="77777777" w:rsidR="0024113B" w:rsidRDefault="0024113B" w:rsidP="00245A64">
      <w:pPr>
        <w:widowControl w:val="0"/>
        <w:tabs>
          <w:tab w:val="left" w:pos="9072"/>
        </w:tabs>
        <w:autoSpaceDE w:val="0"/>
        <w:autoSpaceDN w:val="0"/>
        <w:spacing w:line="276" w:lineRule="auto"/>
      </w:pPr>
    </w:p>
    <w:p w14:paraId="1A6122F5" w14:textId="3322F3C7" w:rsidR="00F83A0E" w:rsidRDefault="00F83A0E" w:rsidP="00245A64">
      <w:pPr>
        <w:widowControl w:val="0"/>
        <w:tabs>
          <w:tab w:val="left" w:pos="9072"/>
        </w:tabs>
        <w:autoSpaceDE w:val="0"/>
        <w:autoSpaceDN w:val="0"/>
        <w:spacing w:line="276" w:lineRule="auto"/>
      </w:pPr>
      <w:r w:rsidRPr="00F83A0E">
        <w:t>AT - ochranná lhůta je dána odstupem mezi termínem aplikace a sklizní</w:t>
      </w:r>
      <w:r w:rsidR="0024113B">
        <w:t>.</w:t>
      </w:r>
    </w:p>
    <w:p w14:paraId="1D4D2220" w14:textId="77777777" w:rsidR="0024113B" w:rsidRPr="00F83A0E" w:rsidRDefault="0024113B" w:rsidP="00245A64">
      <w:pPr>
        <w:widowControl w:val="0"/>
        <w:tabs>
          <w:tab w:val="left" w:pos="9072"/>
        </w:tabs>
        <w:autoSpaceDE w:val="0"/>
        <w:autoSpaceDN w:val="0"/>
        <w:spacing w:line="276" w:lineRule="auto"/>
      </w:pPr>
    </w:p>
    <w:tbl>
      <w:tblPr>
        <w:tblStyle w:val="Mkatabulky132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3544"/>
      </w:tblGrid>
      <w:tr w:rsidR="00F83A0E" w:rsidRPr="00F83A0E" w14:paraId="29EB26C3" w14:textId="77777777" w:rsidTr="0024113B">
        <w:trPr>
          <w:trHeight w:val="408"/>
        </w:trPr>
        <w:tc>
          <w:tcPr>
            <w:tcW w:w="2410" w:type="dxa"/>
          </w:tcPr>
          <w:p w14:paraId="1B86C349" w14:textId="77777777" w:rsidR="00F83A0E" w:rsidRPr="00F83A0E" w:rsidRDefault="00F83A0E" w:rsidP="0024113B">
            <w:pPr>
              <w:widowControl w:val="0"/>
              <w:spacing w:before="0" w:after="0" w:line="276" w:lineRule="auto"/>
              <w:ind w:left="0"/>
              <w:jc w:val="left"/>
              <w:rPr>
                <w:rFonts w:ascii="Arial" w:hAnsi="Arial"/>
              </w:rPr>
            </w:pPr>
            <w:r w:rsidRPr="00F83A0E">
              <w:t>Plodina, oblast použití</w:t>
            </w:r>
          </w:p>
        </w:tc>
        <w:tc>
          <w:tcPr>
            <w:tcW w:w="3402" w:type="dxa"/>
          </w:tcPr>
          <w:p w14:paraId="1BFE766D" w14:textId="77777777" w:rsidR="00F83A0E" w:rsidRPr="00F83A0E" w:rsidRDefault="00F83A0E" w:rsidP="0024113B">
            <w:pPr>
              <w:widowControl w:val="0"/>
              <w:spacing w:before="0" w:after="0" w:line="276" w:lineRule="auto"/>
              <w:ind w:left="0"/>
              <w:jc w:val="left"/>
              <w:rPr>
                <w:rFonts w:ascii="Arial" w:hAnsi="Arial"/>
              </w:rPr>
            </w:pPr>
            <w:r w:rsidRPr="00F83A0E">
              <w:t>Způsob aplikace</w:t>
            </w:r>
          </w:p>
        </w:tc>
        <w:tc>
          <w:tcPr>
            <w:tcW w:w="3544" w:type="dxa"/>
          </w:tcPr>
          <w:p w14:paraId="0C120233" w14:textId="77777777" w:rsidR="00F83A0E" w:rsidRPr="00F83A0E" w:rsidRDefault="00F83A0E" w:rsidP="0024113B">
            <w:pPr>
              <w:widowControl w:val="0"/>
              <w:spacing w:before="0" w:after="0" w:line="276" w:lineRule="auto"/>
              <w:ind w:left="0"/>
              <w:jc w:val="left"/>
            </w:pPr>
            <w:r w:rsidRPr="00F83A0E">
              <w:t>Max. počet aplikací v plodině</w:t>
            </w:r>
          </w:p>
        </w:tc>
      </w:tr>
      <w:tr w:rsidR="00F83A0E" w:rsidRPr="00F83A0E" w14:paraId="722571B9" w14:textId="77777777" w:rsidTr="0024113B">
        <w:trPr>
          <w:trHeight w:val="272"/>
        </w:trPr>
        <w:tc>
          <w:tcPr>
            <w:tcW w:w="2410" w:type="dxa"/>
          </w:tcPr>
          <w:p w14:paraId="3D3ABE36" w14:textId="77777777" w:rsidR="00F83A0E" w:rsidRPr="00F83A0E" w:rsidRDefault="00F83A0E" w:rsidP="0024113B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proofErr w:type="spellStart"/>
            <w:r w:rsidRPr="00F83A0E">
              <w:rPr>
                <w:lang w:val="de-DE"/>
              </w:rPr>
              <w:t>cibule</w:t>
            </w:r>
            <w:proofErr w:type="spellEnd"/>
            <w:r w:rsidRPr="00F83A0E">
              <w:rPr>
                <w:lang w:val="de-DE"/>
              </w:rPr>
              <w:t xml:space="preserve">, </w:t>
            </w:r>
            <w:proofErr w:type="spellStart"/>
            <w:r w:rsidRPr="00F83A0E">
              <w:rPr>
                <w:lang w:val="de-DE"/>
              </w:rPr>
              <w:t>česnek</w:t>
            </w:r>
            <w:proofErr w:type="spellEnd"/>
            <w:r w:rsidRPr="00F83A0E">
              <w:rPr>
                <w:lang w:val="de-DE"/>
              </w:rPr>
              <w:t xml:space="preserve">, </w:t>
            </w:r>
            <w:proofErr w:type="spellStart"/>
            <w:r w:rsidRPr="00F83A0E">
              <w:rPr>
                <w:lang w:val="de-DE"/>
              </w:rPr>
              <w:t>pór</w:t>
            </w:r>
            <w:proofErr w:type="spellEnd"/>
            <w:r w:rsidRPr="00F83A0E">
              <w:rPr>
                <w:lang w:val="de-DE"/>
              </w:rPr>
              <w:t xml:space="preserve"> </w:t>
            </w:r>
          </w:p>
        </w:tc>
        <w:tc>
          <w:tcPr>
            <w:tcW w:w="3402" w:type="dxa"/>
          </w:tcPr>
          <w:p w14:paraId="11A00060" w14:textId="77777777" w:rsidR="00F83A0E" w:rsidRPr="00F83A0E" w:rsidRDefault="00F83A0E" w:rsidP="0024113B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proofErr w:type="spellStart"/>
            <w:r w:rsidRPr="00F83A0E">
              <w:rPr>
                <w:lang w:val="de-DE"/>
              </w:rPr>
              <w:t>speciálním</w:t>
            </w:r>
            <w:proofErr w:type="spellEnd"/>
            <w:r w:rsidRPr="00F83A0E">
              <w:rPr>
                <w:lang w:val="de-DE"/>
              </w:rPr>
              <w:t xml:space="preserve"> </w:t>
            </w:r>
            <w:proofErr w:type="spellStart"/>
            <w:r w:rsidRPr="00F83A0E">
              <w:rPr>
                <w:lang w:val="de-DE"/>
              </w:rPr>
              <w:t>aplikátorem</w:t>
            </w:r>
            <w:proofErr w:type="spellEnd"/>
            <w:r w:rsidRPr="00F83A0E">
              <w:rPr>
                <w:lang w:val="de-DE"/>
              </w:rPr>
              <w:t xml:space="preserve"> </w:t>
            </w:r>
            <w:proofErr w:type="spellStart"/>
            <w:r w:rsidRPr="00F83A0E">
              <w:rPr>
                <w:lang w:val="de-DE"/>
              </w:rPr>
              <w:t>při</w:t>
            </w:r>
            <w:proofErr w:type="spellEnd"/>
            <w:r w:rsidRPr="00F83A0E">
              <w:rPr>
                <w:lang w:val="de-DE"/>
              </w:rPr>
              <w:t xml:space="preserve"> </w:t>
            </w:r>
            <w:proofErr w:type="spellStart"/>
            <w:r w:rsidRPr="00F83A0E">
              <w:rPr>
                <w:lang w:val="de-DE"/>
              </w:rPr>
              <w:t>setí</w:t>
            </w:r>
            <w:proofErr w:type="spellEnd"/>
          </w:p>
        </w:tc>
        <w:tc>
          <w:tcPr>
            <w:tcW w:w="3544" w:type="dxa"/>
          </w:tcPr>
          <w:p w14:paraId="423B25C9" w14:textId="77777777" w:rsidR="00F83A0E" w:rsidRPr="00F83A0E" w:rsidRDefault="00F83A0E" w:rsidP="0024113B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F83A0E">
              <w:rPr>
                <w:lang w:val="de-DE"/>
              </w:rPr>
              <w:t xml:space="preserve">1x </w:t>
            </w:r>
          </w:p>
        </w:tc>
      </w:tr>
      <w:tr w:rsidR="00F83A0E" w:rsidRPr="00F83A0E" w14:paraId="4E35FEF1" w14:textId="77777777" w:rsidTr="0024113B">
        <w:trPr>
          <w:trHeight w:val="376"/>
        </w:trPr>
        <w:tc>
          <w:tcPr>
            <w:tcW w:w="2410" w:type="dxa"/>
          </w:tcPr>
          <w:p w14:paraId="2188C104" w14:textId="77777777" w:rsidR="00F83A0E" w:rsidRPr="00F83A0E" w:rsidRDefault="00F83A0E" w:rsidP="0024113B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proofErr w:type="spellStart"/>
            <w:r w:rsidRPr="00F83A0E">
              <w:rPr>
                <w:lang w:val="de-DE"/>
              </w:rPr>
              <w:t>mrkev</w:t>
            </w:r>
            <w:proofErr w:type="spellEnd"/>
          </w:p>
        </w:tc>
        <w:tc>
          <w:tcPr>
            <w:tcW w:w="3402" w:type="dxa"/>
          </w:tcPr>
          <w:p w14:paraId="16618535" w14:textId="77777777" w:rsidR="00F83A0E" w:rsidRPr="00F83A0E" w:rsidRDefault="00F83A0E" w:rsidP="0024113B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proofErr w:type="spellStart"/>
            <w:r w:rsidRPr="00F83A0E">
              <w:rPr>
                <w:lang w:val="de-DE"/>
              </w:rPr>
              <w:t>speciálním</w:t>
            </w:r>
            <w:proofErr w:type="spellEnd"/>
            <w:r w:rsidRPr="00F83A0E">
              <w:rPr>
                <w:lang w:val="de-DE"/>
              </w:rPr>
              <w:t xml:space="preserve"> </w:t>
            </w:r>
            <w:proofErr w:type="spellStart"/>
            <w:r w:rsidRPr="00F83A0E">
              <w:rPr>
                <w:lang w:val="de-DE"/>
              </w:rPr>
              <w:t>aplikátorem</w:t>
            </w:r>
            <w:proofErr w:type="spellEnd"/>
            <w:r w:rsidRPr="00F83A0E">
              <w:rPr>
                <w:lang w:val="de-DE"/>
              </w:rPr>
              <w:t xml:space="preserve"> </w:t>
            </w:r>
            <w:proofErr w:type="spellStart"/>
            <w:r w:rsidRPr="00F83A0E">
              <w:rPr>
                <w:lang w:val="de-DE"/>
              </w:rPr>
              <w:t>při</w:t>
            </w:r>
            <w:proofErr w:type="spellEnd"/>
            <w:r w:rsidRPr="00F83A0E">
              <w:rPr>
                <w:lang w:val="de-DE"/>
              </w:rPr>
              <w:t xml:space="preserve"> </w:t>
            </w:r>
            <w:proofErr w:type="spellStart"/>
            <w:r w:rsidRPr="00F83A0E">
              <w:rPr>
                <w:lang w:val="de-DE"/>
              </w:rPr>
              <w:t>setí</w:t>
            </w:r>
            <w:proofErr w:type="spellEnd"/>
          </w:p>
        </w:tc>
        <w:tc>
          <w:tcPr>
            <w:tcW w:w="3544" w:type="dxa"/>
          </w:tcPr>
          <w:p w14:paraId="363FF20F" w14:textId="77777777" w:rsidR="00F83A0E" w:rsidRPr="00F83A0E" w:rsidRDefault="00F83A0E" w:rsidP="0024113B">
            <w:pPr>
              <w:widowControl w:val="0"/>
              <w:spacing w:before="0" w:after="0" w:line="276" w:lineRule="auto"/>
              <w:ind w:left="0"/>
              <w:jc w:val="left"/>
              <w:rPr>
                <w:lang w:val="de-DE"/>
              </w:rPr>
            </w:pPr>
            <w:r w:rsidRPr="00F83A0E">
              <w:rPr>
                <w:lang w:val="de-DE"/>
              </w:rPr>
              <w:t>1x</w:t>
            </w:r>
          </w:p>
        </w:tc>
      </w:tr>
    </w:tbl>
    <w:p w14:paraId="0882470F" w14:textId="77777777" w:rsidR="00F83A0E" w:rsidRPr="00F83A0E" w:rsidRDefault="00F83A0E" w:rsidP="00245A64">
      <w:pPr>
        <w:widowControl w:val="0"/>
        <w:tabs>
          <w:tab w:val="left" w:pos="284"/>
          <w:tab w:val="left" w:pos="9214"/>
        </w:tabs>
        <w:spacing w:line="276" w:lineRule="auto"/>
        <w:jc w:val="both"/>
        <w:rPr>
          <w:bCs/>
        </w:rPr>
      </w:pPr>
    </w:p>
    <w:p w14:paraId="6E4FCF36" w14:textId="28153583" w:rsidR="00A7083F" w:rsidRPr="0024113B" w:rsidRDefault="00A7083F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</w:rPr>
      </w:pPr>
    </w:p>
    <w:p w14:paraId="50B2ADBE" w14:textId="77777777" w:rsidR="0024113B" w:rsidRPr="0024113B" w:rsidRDefault="0024113B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</w:rPr>
      </w:pPr>
    </w:p>
    <w:p w14:paraId="2B94285A" w14:textId="77777777" w:rsidR="00A7083F" w:rsidRDefault="00A7083F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A7083F">
        <w:rPr>
          <w:b/>
          <w:sz w:val="28"/>
          <w:szCs w:val="28"/>
        </w:rPr>
        <w:t>Roundup</w:t>
      </w:r>
      <w:proofErr w:type="spellEnd"/>
      <w:r w:rsidRPr="00A7083F">
        <w:rPr>
          <w:b/>
          <w:sz w:val="28"/>
          <w:szCs w:val="28"/>
        </w:rPr>
        <w:t xml:space="preserve"> Klasik Pro</w:t>
      </w:r>
    </w:p>
    <w:p w14:paraId="70E8C0DD" w14:textId="1D292747" w:rsidR="00A7083F" w:rsidRPr="00AE1A00" w:rsidRDefault="00A7083F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AE1A00">
        <w:t xml:space="preserve">držitel rozhodnutí o povolení: </w:t>
      </w:r>
      <w:r w:rsidRPr="00A7083F">
        <w:t>Bayer AG</w:t>
      </w:r>
      <w:r>
        <w:t xml:space="preserve">, </w:t>
      </w:r>
      <w:r w:rsidRPr="00A7083F">
        <w:t>Kaiser-Wilhelm-</w:t>
      </w:r>
      <w:proofErr w:type="spellStart"/>
      <w:r w:rsidRPr="00A7083F">
        <w:t>Allee</w:t>
      </w:r>
      <w:proofErr w:type="spellEnd"/>
      <w:r w:rsidRPr="00A7083F">
        <w:t xml:space="preserve"> 1, D-51373 </w:t>
      </w:r>
      <w:proofErr w:type="spellStart"/>
      <w:r w:rsidRPr="00A7083F">
        <w:t>Leverkusen</w:t>
      </w:r>
      <w:proofErr w:type="spellEnd"/>
      <w:r w:rsidRPr="00A7083F">
        <w:t xml:space="preserve">, </w:t>
      </w:r>
      <w:r>
        <w:t>Německo</w:t>
      </w:r>
    </w:p>
    <w:p w14:paraId="2C3BDB58" w14:textId="6057A2E1" w:rsidR="00A7083F" w:rsidRPr="00AE1A00" w:rsidRDefault="00A7083F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AE1A00">
        <w:t>evidenční číslo:</w:t>
      </w:r>
      <w:r w:rsidRPr="00AE1A00">
        <w:rPr>
          <w:iCs/>
        </w:rPr>
        <w:t xml:space="preserve"> </w:t>
      </w:r>
      <w:r w:rsidRPr="00A7083F">
        <w:rPr>
          <w:iCs/>
        </w:rPr>
        <w:t>4899-2</w:t>
      </w:r>
    </w:p>
    <w:p w14:paraId="0F5A7898" w14:textId="4E05CFA7" w:rsidR="00A7083F" w:rsidRPr="00AE1A00" w:rsidRDefault="00A7083F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lang w:eastAsia="en-US"/>
        </w:rPr>
      </w:pPr>
      <w:r w:rsidRPr="00AE1A00">
        <w:t>účinná látka:</w:t>
      </w:r>
      <w:r w:rsidRPr="00AE1A00">
        <w:rPr>
          <w:iCs/>
        </w:rPr>
        <w:t xml:space="preserve"> </w:t>
      </w:r>
      <w:r w:rsidRPr="00943F79">
        <w:rPr>
          <w:bCs/>
          <w:iCs/>
          <w:snapToGrid w:val="0"/>
        </w:rPr>
        <w:t>glyfosát 360 g/l</w:t>
      </w:r>
    </w:p>
    <w:p w14:paraId="1CD1067C" w14:textId="1988BAC9" w:rsidR="00A7083F" w:rsidRDefault="00A7083F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AE1A00">
        <w:t xml:space="preserve">platnost povolení končí dne: </w:t>
      </w:r>
      <w:r>
        <w:t>15.12.2023</w:t>
      </w:r>
    </w:p>
    <w:p w14:paraId="2D7276EE" w14:textId="1B494DFF" w:rsidR="00A7083F" w:rsidRDefault="00A7083F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F1CE5E4" w14:textId="77777777" w:rsidR="00A7083F" w:rsidRPr="00A7083F" w:rsidRDefault="00A7083F" w:rsidP="00245A64">
      <w:pPr>
        <w:widowControl w:val="0"/>
        <w:tabs>
          <w:tab w:val="left" w:pos="4253"/>
          <w:tab w:val="left" w:pos="6804"/>
        </w:tabs>
        <w:spacing w:after="160" w:line="276" w:lineRule="auto"/>
        <w:contextualSpacing/>
        <w:jc w:val="both"/>
        <w:rPr>
          <w:i/>
          <w:iCs/>
          <w:snapToGrid w:val="0"/>
        </w:rPr>
      </w:pPr>
      <w:r w:rsidRPr="00A7083F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417"/>
        <w:gridCol w:w="567"/>
        <w:gridCol w:w="2127"/>
        <w:gridCol w:w="1417"/>
      </w:tblGrid>
      <w:tr w:rsidR="00A7083F" w:rsidRPr="00A7083F" w14:paraId="6FA2F4C0" w14:textId="77777777" w:rsidTr="0024113B">
        <w:trPr>
          <w:cantSplit/>
        </w:trPr>
        <w:tc>
          <w:tcPr>
            <w:tcW w:w="1702" w:type="dxa"/>
          </w:tcPr>
          <w:p w14:paraId="419F894C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bookmarkStart w:id="6" w:name="_Hlk45886452"/>
            <w:r w:rsidRPr="00A7083F">
              <w:rPr>
                <w:bCs/>
                <w:iCs/>
              </w:rPr>
              <w:t>1) Plodina, oblast použití</w:t>
            </w:r>
          </w:p>
        </w:tc>
        <w:tc>
          <w:tcPr>
            <w:tcW w:w="2126" w:type="dxa"/>
          </w:tcPr>
          <w:p w14:paraId="2062F62A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7083F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7" w:type="dxa"/>
          </w:tcPr>
          <w:p w14:paraId="0F8A5CA9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6"/>
              <w:jc w:val="both"/>
              <w:rPr>
                <w:bCs/>
                <w:iCs/>
              </w:rPr>
            </w:pPr>
            <w:r w:rsidRPr="00A7083F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4A118A19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A7083F">
              <w:rPr>
                <w:bCs/>
                <w:iCs/>
              </w:rPr>
              <w:t>OL</w:t>
            </w:r>
          </w:p>
        </w:tc>
        <w:tc>
          <w:tcPr>
            <w:tcW w:w="2127" w:type="dxa"/>
          </w:tcPr>
          <w:p w14:paraId="1DEBBE98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bCs/>
                <w:iCs/>
              </w:rPr>
            </w:pPr>
            <w:r w:rsidRPr="00A7083F">
              <w:rPr>
                <w:bCs/>
                <w:iCs/>
              </w:rPr>
              <w:t>Poznámka</w:t>
            </w:r>
          </w:p>
          <w:p w14:paraId="77FB9B11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bCs/>
                <w:iCs/>
              </w:rPr>
            </w:pPr>
            <w:r w:rsidRPr="00A7083F">
              <w:rPr>
                <w:bCs/>
                <w:iCs/>
              </w:rPr>
              <w:t>1) k plodině</w:t>
            </w:r>
          </w:p>
          <w:p w14:paraId="0A78D0D1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bCs/>
                <w:iCs/>
              </w:rPr>
            </w:pPr>
            <w:r w:rsidRPr="00A7083F">
              <w:rPr>
                <w:bCs/>
                <w:iCs/>
              </w:rPr>
              <w:t>2) k ŠO</w:t>
            </w:r>
          </w:p>
          <w:p w14:paraId="57EF9C4B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jc w:val="both"/>
              <w:rPr>
                <w:bCs/>
                <w:iCs/>
              </w:rPr>
            </w:pPr>
            <w:r w:rsidRPr="00A7083F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1E4BD632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7083F">
              <w:rPr>
                <w:bCs/>
                <w:iCs/>
              </w:rPr>
              <w:t>4) Pozn. k dávkování</w:t>
            </w:r>
          </w:p>
          <w:p w14:paraId="5E64F3AF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7083F">
              <w:rPr>
                <w:bCs/>
                <w:iCs/>
              </w:rPr>
              <w:t>5) Umístění</w:t>
            </w:r>
          </w:p>
          <w:p w14:paraId="3A371EBC" w14:textId="71C032FA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7083F">
              <w:rPr>
                <w:bCs/>
                <w:iCs/>
              </w:rPr>
              <w:t>6) Určení sklizně</w:t>
            </w:r>
          </w:p>
        </w:tc>
      </w:tr>
      <w:tr w:rsidR="00A7083F" w:rsidRPr="00A7083F" w14:paraId="3AD41F91" w14:textId="77777777" w:rsidTr="0024113B">
        <w:trPr>
          <w:cantSplit/>
        </w:trPr>
        <w:tc>
          <w:tcPr>
            <w:tcW w:w="1702" w:type="dxa"/>
          </w:tcPr>
          <w:p w14:paraId="59945D83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 xml:space="preserve">jádroviny, peckoviny mimo broskvoň, </w:t>
            </w:r>
          </w:p>
          <w:p w14:paraId="2BD45CDB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 xml:space="preserve">réva </w:t>
            </w:r>
          </w:p>
        </w:tc>
        <w:tc>
          <w:tcPr>
            <w:tcW w:w="2126" w:type="dxa"/>
          </w:tcPr>
          <w:p w14:paraId="0CFB177A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pýr plazivý, pcháč, mléč</w:t>
            </w:r>
          </w:p>
        </w:tc>
        <w:tc>
          <w:tcPr>
            <w:tcW w:w="1417" w:type="dxa"/>
          </w:tcPr>
          <w:p w14:paraId="17C0559A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6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 xml:space="preserve">3-5 l/ha </w:t>
            </w:r>
          </w:p>
          <w:p w14:paraId="48A0A3DA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6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200 l vody /ha max.</w:t>
            </w:r>
          </w:p>
        </w:tc>
        <w:tc>
          <w:tcPr>
            <w:tcW w:w="567" w:type="dxa"/>
          </w:tcPr>
          <w:p w14:paraId="55BAB0CB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A7083F">
              <w:rPr>
                <w:iCs/>
              </w:rPr>
              <w:t>AT, 14</w:t>
            </w:r>
          </w:p>
        </w:tc>
        <w:tc>
          <w:tcPr>
            <w:tcW w:w="2127" w:type="dxa"/>
          </w:tcPr>
          <w:p w14:paraId="761D4A56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 xml:space="preserve">3) OL 14 pro révu vinnou, </w:t>
            </w:r>
          </w:p>
          <w:p w14:paraId="5CB9C957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OL AT pro jádroviny, peckoviny mimo broskvoň</w:t>
            </w:r>
          </w:p>
        </w:tc>
        <w:tc>
          <w:tcPr>
            <w:tcW w:w="1417" w:type="dxa"/>
          </w:tcPr>
          <w:p w14:paraId="5E6DF16F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Cs w:val="32"/>
              </w:rPr>
            </w:pPr>
            <w:r w:rsidRPr="00A7083F">
              <w:rPr>
                <w:iCs/>
              </w:rPr>
              <w:t>4) max. 2x za rok</w:t>
            </w:r>
          </w:p>
        </w:tc>
      </w:tr>
      <w:tr w:rsidR="00A7083F" w:rsidRPr="00A7083F" w14:paraId="78657661" w14:textId="77777777" w:rsidTr="0024113B">
        <w:trPr>
          <w:cantSplit/>
        </w:trPr>
        <w:tc>
          <w:tcPr>
            <w:tcW w:w="1702" w:type="dxa"/>
          </w:tcPr>
          <w:p w14:paraId="76CBDB42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68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lastRenderedPageBreak/>
              <w:t xml:space="preserve">jádroviny, peckoviny mimo broskvoň, </w:t>
            </w:r>
          </w:p>
          <w:p w14:paraId="05A76E2A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 xml:space="preserve">réva </w:t>
            </w:r>
          </w:p>
        </w:tc>
        <w:tc>
          <w:tcPr>
            <w:tcW w:w="2126" w:type="dxa"/>
          </w:tcPr>
          <w:p w14:paraId="0339E60D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svlačec rolní, pampeliška lékařská, kopřiva dvoudomá</w:t>
            </w:r>
          </w:p>
        </w:tc>
        <w:tc>
          <w:tcPr>
            <w:tcW w:w="1417" w:type="dxa"/>
          </w:tcPr>
          <w:p w14:paraId="5F3B3B51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6"/>
              <w:rPr>
                <w:bCs/>
                <w:iCs/>
              </w:rPr>
            </w:pPr>
            <w:r w:rsidRPr="00A7083F">
              <w:rPr>
                <w:bCs/>
                <w:iCs/>
              </w:rPr>
              <w:t xml:space="preserve">7,5 l/ha  </w:t>
            </w:r>
          </w:p>
          <w:p w14:paraId="7E5F6DE9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6"/>
              <w:rPr>
                <w:iCs/>
              </w:rPr>
            </w:pPr>
            <w:r w:rsidRPr="00A7083F">
              <w:rPr>
                <w:bCs/>
                <w:iCs/>
              </w:rPr>
              <w:t>200 l vody /ha max.</w:t>
            </w:r>
          </w:p>
        </w:tc>
        <w:tc>
          <w:tcPr>
            <w:tcW w:w="567" w:type="dxa"/>
            <w:shd w:val="clear" w:color="auto" w:fill="auto"/>
          </w:tcPr>
          <w:p w14:paraId="2E089289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A7083F">
              <w:rPr>
                <w:iCs/>
              </w:rPr>
              <w:t>AT, 14</w:t>
            </w:r>
          </w:p>
        </w:tc>
        <w:tc>
          <w:tcPr>
            <w:tcW w:w="2127" w:type="dxa"/>
          </w:tcPr>
          <w:p w14:paraId="19EA543C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</w:rPr>
            </w:pPr>
            <w:r w:rsidRPr="00A7083F">
              <w:rPr>
                <w:bCs/>
                <w:iCs/>
              </w:rPr>
              <w:t xml:space="preserve">3) OL 14 pro révu vinnou,    </w:t>
            </w:r>
          </w:p>
          <w:p w14:paraId="4DAE39B1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iCs/>
              </w:rPr>
            </w:pPr>
            <w:r w:rsidRPr="00A7083F">
              <w:rPr>
                <w:bCs/>
                <w:iCs/>
              </w:rPr>
              <w:t>OL AT pro jádroviny, peckoviny mimo broskvoň</w:t>
            </w:r>
          </w:p>
        </w:tc>
        <w:tc>
          <w:tcPr>
            <w:tcW w:w="1417" w:type="dxa"/>
            <w:shd w:val="clear" w:color="auto" w:fill="auto"/>
          </w:tcPr>
          <w:p w14:paraId="2FE82879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8"/>
              <w:rPr>
                <w:iCs/>
              </w:rPr>
            </w:pPr>
            <w:r w:rsidRPr="00A7083F">
              <w:rPr>
                <w:iCs/>
              </w:rPr>
              <w:t>4) max. 1x za rok</w:t>
            </w:r>
          </w:p>
        </w:tc>
      </w:tr>
      <w:tr w:rsidR="00A7083F" w:rsidRPr="00A7083F" w14:paraId="6514832F" w14:textId="77777777" w:rsidTr="0024113B">
        <w:trPr>
          <w:cantSplit/>
        </w:trPr>
        <w:tc>
          <w:tcPr>
            <w:tcW w:w="1702" w:type="dxa"/>
          </w:tcPr>
          <w:p w14:paraId="677B71EE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 xml:space="preserve">jádroviny, peckoviny mimo broskvoň, réva </w:t>
            </w:r>
          </w:p>
        </w:tc>
        <w:tc>
          <w:tcPr>
            <w:tcW w:w="2126" w:type="dxa"/>
          </w:tcPr>
          <w:p w14:paraId="05CE99B2" w14:textId="77777777" w:rsidR="00A7083F" w:rsidRPr="00A7083F" w:rsidRDefault="00A7083F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turanka kanadská</w:t>
            </w:r>
          </w:p>
        </w:tc>
        <w:tc>
          <w:tcPr>
            <w:tcW w:w="1417" w:type="dxa"/>
          </w:tcPr>
          <w:p w14:paraId="61EAFA29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6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 xml:space="preserve">2 l/ha  </w:t>
            </w:r>
          </w:p>
          <w:p w14:paraId="0E8BCF17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200 l vody /ha max.</w:t>
            </w:r>
          </w:p>
        </w:tc>
        <w:tc>
          <w:tcPr>
            <w:tcW w:w="567" w:type="dxa"/>
          </w:tcPr>
          <w:p w14:paraId="249450D1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64"/>
              <w:jc w:val="center"/>
              <w:rPr>
                <w:iCs/>
              </w:rPr>
            </w:pPr>
            <w:r w:rsidRPr="00A7083F">
              <w:rPr>
                <w:iCs/>
              </w:rPr>
              <w:t>AT, 14</w:t>
            </w:r>
          </w:p>
        </w:tc>
        <w:tc>
          <w:tcPr>
            <w:tcW w:w="2127" w:type="dxa"/>
          </w:tcPr>
          <w:p w14:paraId="68ED22E3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 xml:space="preserve">3) OL 14 pro révu vinnou, </w:t>
            </w:r>
          </w:p>
          <w:p w14:paraId="6C604ACF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OL AT pro jádroviny, peckoviny mimo broskvoň</w:t>
            </w:r>
          </w:p>
        </w:tc>
        <w:tc>
          <w:tcPr>
            <w:tcW w:w="1417" w:type="dxa"/>
          </w:tcPr>
          <w:p w14:paraId="4522DA10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64"/>
              <w:rPr>
                <w:iCs/>
              </w:rPr>
            </w:pPr>
            <w:r w:rsidRPr="00A7083F">
              <w:rPr>
                <w:iCs/>
              </w:rPr>
              <w:t>4) max. 2x za rok</w:t>
            </w:r>
          </w:p>
        </w:tc>
      </w:tr>
      <w:tr w:rsidR="00A7083F" w:rsidRPr="00A7083F" w14:paraId="2284191D" w14:textId="77777777" w:rsidTr="0024113B">
        <w:trPr>
          <w:cantSplit/>
        </w:trPr>
        <w:tc>
          <w:tcPr>
            <w:tcW w:w="1702" w:type="dxa"/>
          </w:tcPr>
          <w:p w14:paraId="5EF98713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A7083F">
              <w:t>sady ovocné, aleje, jiné porosty</w:t>
            </w:r>
          </w:p>
        </w:tc>
        <w:tc>
          <w:tcPr>
            <w:tcW w:w="2126" w:type="dxa"/>
          </w:tcPr>
          <w:p w14:paraId="25BFDE69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6"/>
              <w:rPr>
                <w:bCs/>
                <w:iCs/>
              </w:rPr>
            </w:pPr>
            <w:r w:rsidRPr="00A7083F">
              <w:t>likvidace pařezů, potlačení pařezové výmladnosti</w:t>
            </w:r>
          </w:p>
        </w:tc>
        <w:tc>
          <w:tcPr>
            <w:tcW w:w="1417" w:type="dxa"/>
          </w:tcPr>
          <w:p w14:paraId="4CC43B4F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</w:rPr>
            </w:pPr>
            <w:r w:rsidRPr="00A7083F">
              <w:t>5 %</w:t>
            </w:r>
          </w:p>
        </w:tc>
        <w:tc>
          <w:tcPr>
            <w:tcW w:w="567" w:type="dxa"/>
          </w:tcPr>
          <w:p w14:paraId="1F242563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64"/>
              <w:jc w:val="center"/>
              <w:rPr>
                <w:iCs/>
              </w:rPr>
            </w:pPr>
            <w:r w:rsidRPr="00A7083F">
              <w:rPr>
                <w:iCs/>
              </w:rPr>
              <w:t>AT</w:t>
            </w:r>
          </w:p>
        </w:tc>
        <w:tc>
          <w:tcPr>
            <w:tcW w:w="2127" w:type="dxa"/>
          </w:tcPr>
          <w:p w14:paraId="48BAF8B8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zCs w:val="32"/>
              </w:rPr>
            </w:pPr>
          </w:p>
        </w:tc>
        <w:tc>
          <w:tcPr>
            <w:tcW w:w="1417" w:type="dxa"/>
          </w:tcPr>
          <w:p w14:paraId="47E475B2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  <w:szCs w:val="32"/>
              </w:rPr>
            </w:pPr>
          </w:p>
        </w:tc>
      </w:tr>
      <w:tr w:rsidR="00A7083F" w:rsidRPr="00A7083F" w14:paraId="2820E786" w14:textId="77777777" w:rsidTr="0024113B">
        <w:trPr>
          <w:cantSplit/>
        </w:trPr>
        <w:tc>
          <w:tcPr>
            <w:tcW w:w="1702" w:type="dxa"/>
          </w:tcPr>
          <w:p w14:paraId="40C43325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strike/>
                <w:szCs w:val="32"/>
              </w:rPr>
            </w:pPr>
            <w:r w:rsidRPr="00A7083F">
              <w:rPr>
                <w:iCs/>
              </w:rPr>
              <w:t>orná půda</w:t>
            </w:r>
          </w:p>
        </w:tc>
        <w:tc>
          <w:tcPr>
            <w:tcW w:w="2126" w:type="dxa"/>
          </w:tcPr>
          <w:p w14:paraId="41EAE277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66"/>
              <w:rPr>
                <w:szCs w:val="32"/>
              </w:rPr>
            </w:pPr>
            <w:r w:rsidRPr="00A7083F">
              <w:rPr>
                <w:bCs/>
                <w:iCs/>
                <w:szCs w:val="32"/>
              </w:rPr>
              <w:t>plevele jednoleté</w:t>
            </w:r>
          </w:p>
        </w:tc>
        <w:tc>
          <w:tcPr>
            <w:tcW w:w="1417" w:type="dxa"/>
          </w:tcPr>
          <w:p w14:paraId="6AFEC8C4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 xml:space="preserve">2-3 l/ha </w:t>
            </w:r>
          </w:p>
          <w:p w14:paraId="4B6909BA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szCs w:val="32"/>
              </w:rPr>
            </w:pPr>
            <w:r w:rsidRPr="00A7083F">
              <w:rPr>
                <w:bCs/>
                <w:iCs/>
                <w:szCs w:val="32"/>
              </w:rPr>
              <w:t>100-150 l vody /ha</w:t>
            </w:r>
          </w:p>
        </w:tc>
        <w:tc>
          <w:tcPr>
            <w:tcW w:w="567" w:type="dxa"/>
          </w:tcPr>
          <w:p w14:paraId="17A70E99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64"/>
              <w:jc w:val="center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AT</w:t>
            </w:r>
          </w:p>
        </w:tc>
        <w:tc>
          <w:tcPr>
            <w:tcW w:w="2127" w:type="dxa"/>
          </w:tcPr>
          <w:p w14:paraId="7EE7B7E1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zCs w:val="32"/>
              </w:rPr>
            </w:pPr>
            <w:r w:rsidRPr="00A7083F">
              <w:rPr>
                <w:iCs/>
              </w:rPr>
              <w:t xml:space="preserve">1) před setím, před výsadbou </w:t>
            </w:r>
          </w:p>
        </w:tc>
        <w:tc>
          <w:tcPr>
            <w:tcW w:w="1417" w:type="dxa"/>
          </w:tcPr>
          <w:p w14:paraId="1A862AB3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4) max. 1x za rok</w:t>
            </w:r>
          </w:p>
        </w:tc>
      </w:tr>
      <w:tr w:rsidR="00A7083F" w:rsidRPr="00A7083F" w14:paraId="15F2B590" w14:textId="77777777" w:rsidTr="0024113B">
        <w:trPr>
          <w:cantSplit/>
        </w:trPr>
        <w:tc>
          <w:tcPr>
            <w:tcW w:w="1702" w:type="dxa"/>
          </w:tcPr>
          <w:p w14:paraId="115ED8FF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0"/>
              <w:rPr>
                <w:strike/>
                <w:szCs w:val="32"/>
              </w:rPr>
            </w:pPr>
            <w:r w:rsidRPr="00A7083F">
              <w:rPr>
                <w:iCs/>
              </w:rPr>
              <w:t>orná půda</w:t>
            </w:r>
          </w:p>
        </w:tc>
        <w:tc>
          <w:tcPr>
            <w:tcW w:w="2126" w:type="dxa"/>
          </w:tcPr>
          <w:p w14:paraId="7EB775E4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szCs w:val="32"/>
              </w:rPr>
            </w:pPr>
            <w:r w:rsidRPr="00A7083F">
              <w:rPr>
                <w:bCs/>
                <w:iCs/>
                <w:szCs w:val="32"/>
              </w:rPr>
              <w:t>pýr plazivý, plevele vytrvalé</w:t>
            </w:r>
          </w:p>
        </w:tc>
        <w:tc>
          <w:tcPr>
            <w:tcW w:w="1417" w:type="dxa"/>
          </w:tcPr>
          <w:p w14:paraId="5F32A210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szCs w:val="32"/>
              </w:rPr>
            </w:pPr>
            <w:r w:rsidRPr="00A7083F">
              <w:rPr>
                <w:bCs/>
                <w:iCs/>
                <w:szCs w:val="32"/>
              </w:rPr>
              <w:t>3-5 l/ha 100-150 l vody /ha</w:t>
            </w:r>
          </w:p>
        </w:tc>
        <w:tc>
          <w:tcPr>
            <w:tcW w:w="567" w:type="dxa"/>
          </w:tcPr>
          <w:p w14:paraId="348031EE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64"/>
              <w:jc w:val="center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AT</w:t>
            </w:r>
          </w:p>
        </w:tc>
        <w:tc>
          <w:tcPr>
            <w:tcW w:w="2127" w:type="dxa"/>
          </w:tcPr>
          <w:p w14:paraId="35084370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zCs w:val="32"/>
              </w:rPr>
            </w:pPr>
            <w:r w:rsidRPr="00A7083F">
              <w:rPr>
                <w:iCs/>
              </w:rPr>
              <w:t xml:space="preserve">1) před setím, před výsadbou </w:t>
            </w:r>
          </w:p>
        </w:tc>
        <w:tc>
          <w:tcPr>
            <w:tcW w:w="1417" w:type="dxa"/>
          </w:tcPr>
          <w:p w14:paraId="19100093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4) max. 1x za rok</w:t>
            </w:r>
          </w:p>
        </w:tc>
      </w:tr>
      <w:tr w:rsidR="00A7083F" w:rsidRPr="00A7083F" w14:paraId="751CF7C1" w14:textId="77777777" w:rsidTr="0024113B">
        <w:trPr>
          <w:cantSplit/>
        </w:trPr>
        <w:tc>
          <w:tcPr>
            <w:tcW w:w="1702" w:type="dxa"/>
          </w:tcPr>
          <w:p w14:paraId="1B2C0498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</w:rPr>
            </w:pPr>
            <w:r w:rsidRPr="00A7083F">
              <w:rPr>
                <w:iCs/>
              </w:rPr>
              <w:t>orná půda</w:t>
            </w:r>
          </w:p>
        </w:tc>
        <w:tc>
          <w:tcPr>
            <w:tcW w:w="2126" w:type="dxa"/>
          </w:tcPr>
          <w:p w14:paraId="02B9064D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</w:rPr>
            </w:pPr>
            <w:r w:rsidRPr="00A7083F">
              <w:rPr>
                <w:iCs/>
              </w:rPr>
              <w:t>plevele jednoleté</w:t>
            </w:r>
          </w:p>
        </w:tc>
        <w:tc>
          <w:tcPr>
            <w:tcW w:w="1417" w:type="dxa"/>
          </w:tcPr>
          <w:p w14:paraId="0F336B9A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6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2-3 l/ha 200 l vody /ha max.</w:t>
            </w:r>
          </w:p>
        </w:tc>
        <w:tc>
          <w:tcPr>
            <w:tcW w:w="567" w:type="dxa"/>
          </w:tcPr>
          <w:p w14:paraId="42B3AC31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64"/>
              <w:jc w:val="center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AT</w:t>
            </w:r>
          </w:p>
        </w:tc>
        <w:tc>
          <w:tcPr>
            <w:tcW w:w="2127" w:type="dxa"/>
          </w:tcPr>
          <w:p w14:paraId="01E1BBF5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  <w:szCs w:val="32"/>
              </w:rPr>
            </w:pPr>
            <w:r w:rsidRPr="00A7083F">
              <w:rPr>
                <w:iCs/>
              </w:rPr>
              <w:t xml:space="preserve">1) po sklizni </w:t>
            </w:r>
          </w:p>
        </w:tc>
        <w:tc>
          <w:tcPr>
            <w:tcW w:w="1417" w:type="dxa"/>
          </w:tcPr>
          <w:p w14:paraId="4BF4458C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</w:rPr>
            </w:pPr>
            <w:r w:rsidRPr="00A7083F">
              <w:rPr>
                <w:iCs/>
              </w:rPr>
              <w:t>4) max. 1x za rok</w:t>
            </w:r>
          </w:p>
        </w:tc>
      </w:tr>
      <w:tr w:rsidR="00A7083F" w:rsidRPr="00A7083F" w14:paraId="3FC2D928" w14:textId="77777777" w:rsidTr="0024113B">
        <w:trPr>
          <w:cantSplit/>
        </w:trPr>
        <w:tc>
          <w:tcPr>
            <w:tcW w:w="1702" w:type="dxa"/>
          </w:tcPr>
          <w:p w14:paraId="7359AD88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</w:rPr>
            </w:pPr>
            <w:r w:rsidRPr="00A7083F">
              <w:rPr>
                <w:iCs/>
              </w:rPr>
              <w:t>orná půda</w:t>
            </w:r>
          </w:p>
        </w:tc>
        <w:tc>
          <w:tcPr>
            <w:tcW w:w="2126" w:type="dxa"/>
          </w:tcPr>
          <w:p w14:paraId="52633583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7083F">
              <w:rPr>
                <w:iCs/>
              </w:rPr>
              <w:t>pýr plazivý, plevele vytrvalé</w:t>
            </w:r>
          </w:p>
        </w:tc>
        <w:tc>
          <w:tcPr>
            <w:tcW w:w="1417" w:type="dxa"/>
          </w:tcPr>
          <w:p w14:paraId="4308CD37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3-5 l/ha 200 l vody /ha max.</w:t>
            </w:r>
          </w:p>
        </w:tc>
        <w:tc>
          <w:tcPr>
            <w:tcW w:w="567" w:type="dxa"/>
          </w:tcPr>
          <w:p w14:paraId="43B57CAA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64"/>
              <w:jc w:val="center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AT</w:t>
            </w:r>
          </w:p>
        </w:tc>
        <w:tc>
          <w:tcPr>
            <w:tcW w:w="2127" w:type="dxa"/>
          </w:tcPr>
          <w:p w14:paraId="247C5CC0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  <w:szCs w:val="32"/>
              </w:rPr>
            </w:pPr>
            <w:r w:rsidRPr="00A7083F">
              <w:rPr>
                <w:iCs/>
              </w:rPr>
              <w:t xml:space="preserve">1) po sklizni </w:t>
            </w:r>
          </w:p>
        </w:tc>
        <w:tc>
          <w:tcPr>
            <w:tcW w:w="1417" w:type="dxa"/>
          </w:tcPr>
          <w:p w14:paraId="51FF072B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</w:rPr>
            </w:pPr>
            <w:r w:rsidRPr="00A7083F">
              <w:rPr>
                <w:iCs/>
              </w:rPr>
              <w:t>4) max. 1x za rok</w:t>
            </w:r>
          </w:p>
        </w:tc>
      </w:tr>
      <w:tr w:rsidR="00A7083F" w:rsidRPr="00A7083F" w14:paraId="644E8051" w14:textId="77777777" w:rsidTr="0024113B">
        <w:trPr>
          <w:cantSplit/>
        </w:trPr>
        <w:tc>
          <w:tcPr>
            <w:tcW w:w="1702" w:type="dxa"/>
          </w:tcPr>
          <w:p w14:paraId="3111B9E2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jahodník</w:t>
            </w:r>
          </w:p>
        </w:tc>
        <w:tc>
          <w:tcPr>
            <w:tcW w:w="2126" w:type="dxa"/>
          </w:tcPr>
          <w:p w14:paraId="1014F197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6"/>
              <w:rPr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plevele přerostlé</w:t>
            </w:r>
          </w:p>
        </w:tc>
        <w:tc>
          <w:tcPr>
            <w:tcW w:w="1417" w:type="dxa"/>
          </w:tcPr>
          <w:p w14:paraId="0E84E335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1-2 l/ha (33-50 % roztok)</w:t>
            </w:r>
          </w:p>
        </w:tc>
        <w:tc>
          <w:tcPr>
            <w:tcW w:w="567" w:type="dxa"/>
          </w:tcPr>
          <w:p w14:paraId="1B0D2852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>AT</w:t>
            </w:r>
          </w:p>
        </w:tc>
        <w:tc>
          <w:tcPr>
            <w:tcW w:w="2127" w:type="dxa"/>
          </w:tcPr>
          <w:p w14:paraId="62D090E0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  <w:szCs w:val="32"/>
              </w:rPr>
            </w:pPr>
          </w:p>
        </w:tc>
        <w:tc>
          <w:tcPr>
            <w:tcW w:w="1417" w:type="dxa"/>
          </w:tcPr>
          <w:p w14:paraId="7652DF54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</w:rPr>
            </w:pPr>
          </w:p>
        </w:tc>
      </w:tr>
      <w:tr w:rsidR="00A7083F" w:rsidRPr="00A7083F" w14:paraId="4B2063AE" w14:textId="77777777" w:rsidTr="0024113B">
        <w:trPr>
          <w:cantSplit/>
        </w:trPr>
        <w:tc>
          <w:tcPr>
            <w:tcW w:w="1702" w:type="dxa"/>
          </w:tcPr>
          <w:p w14:paraId="329D855C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lang w:eastAsia="en-GB"/>
              </w:rPr>
              <w:t>louky, pastviny</w:t>
            </w:r>
          </w:p>
        </w:tc>
        <w:tc>
          <w:tcPr>
            <w:tcW w:w="2126" w:type="dxa"/>
          </w:tcPr>
          <w:p w14:paraId="6011DD68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lang w:eastAsia="en-GB"/>
              </w:rPr>
              <w:t>obnova TTP</w:t>
            </w:r>
          </w:p>
        </w:tc>
        <w:tc>
          <w:tcPr>
            <w:tcW w:w="1417" w:type="dxa"/>
          </w:tcPr>
          <w:p w14:paraId="2867C775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7083F">
              <w:rPr>
                <w:bCs/>
                <w:iCs/>
                <w:lang w:eastAsia="en-GB"/>
              </w:rPr>
              <w:t xml:space="preserve">3-6 l/ha </w:t>
            </w:r>
          </w:p>
          <w:p w14:paraId="305BA3D4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lang w:eastAsia="en-GB"/>
              </w:rPr>
              <w:t>200 l vody /ha max.</w:t>
            </w:r>
          </w:p>
        </w:tc>
        <w:tc>
          <w:tcPr>
            <w:tcW w:w="567" w:type="dxa"/>
          </w:tcPr>
          <w:p w14:paraId="46A8CB11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lang w:eastAsia="en-GB"/>
              </w:rPr>
              <w:t>21</w:t>
            </w:r>
          </w:p>
        </w:tc>
        <w:tc>
          <w:tcPr>
            <w:tcW w:w="2127" w:type="dxa"/>
          </w:tcPr>
          <w:p w14:paraId="548316DA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zCs w:val="32"/>
              </w:rPr>
            </w:pPr>
          </w:p>
        </w:tc>
        <w:tc>
          <w:tcPr>
            <w:tcW w:w="1417" w:type="dxa"/>
          </w:tcPr>
          <w:p w14:paraId="44109491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</w:rPr>
            </w:pPr>
          </w:p>
        </w:tc>
      </w:tr>
      <w:tr w:rsidR="00A7083F" w:rsidRPr="00A7083F" w14:paraId="224B1661" w14:textId="77777777" w:rsidTr="0024113B">
        <w:trPr>
          <w:cantSplit/>
        </w:trPr>
        <w:tc>
          <w:tcPr>
            <w:tcW w:w="1702" w:type="dxa"/>
          </w:tcPr>
          <w:p w14:paraId="349CDE5B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lang w:eastAsia="en-GB"/>
              </w:rPr>
              <w:t>zavlažovací kanály</w:t>
            </w:r>
          </w:p>
        </w:tc>
        <w:tc>
          <w:tcPr>
            <w:tcW w:w="2126" w:type="dxa"/>
          </w:tcPr>
          <w:p w14:paraId="010B223A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6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lang w:eastAsia="en-GB"/>
              </w:rPr>
              <w:t>plevele pobřežní, nežádoucí dřeviny</w:t>
            </w:r>
          </w:p>
        </w:tc>
        <w:tc>
          <w:tcPr>
            <w:tcW w:w="1417" w:type="dxa"/>
          </w:tcPr>
          <w:p w14:paraId="232CC464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7083F">
              <w:rPr>
                <w:bCs/>
                <w:iCs/>
                <w:lang w:eastAsia="en-GB"/>
              </w:rPr>
              <w:t xml:space="preserve">5 l/ha </w:t>
            </w:r>
          </w:p>
          <w:p w14:paraId="07770873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lang w:eastAsia="en-GB"/>
              </w:rPr>
              <w:t>200-300 l vody /ha</w:t>
            </w:r>
          </w:p>
        </w:tc>
        <w:tc>
          <w:tcPr>
            <w:tcW w:w="567" w:type="dxa"/>
          </w:tcPr>
          <w:p w14:paraId="7C8BD3C4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lang w:eastAsia="en-GB"/>
              </w:rPr>
              <w:t>-</w:t>
            </w:r>
          </w:p>
        </w:tc>
        <w:tc>
          <w:tcPr>
            <w:tcW w:w="2127" w:type="dxa"/>
          </w:tcPr>
          <w:p w14:paraId="1B48004D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zCs w:val="32"/>
              </w:rPr>
            </w:pPr>
          </w:p>
        </w:tc>
        <w:tc>
          <w:tcPr>
            <w:tcW w:w="1417" w:type="dxa"/>
          </w:tcPr>
          <w:p w14:paraId="34405008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</w:rPr>
            </w:pPr>
          </w:p>
        </w:tc>
      </w:tr>
      <w:tr w:rsidR="00A7083F" w:rsidRPr="00A7083F" w14:paraId="62440F9C" w14:textId="77777777" w:rsidTr="0024113B">
        <w:trPr>
          <w:cantSplit/>
        </w:trPr>
        <w:tc>
          <w:tcPr>
            <w:tcW w:w="1702" w:type="dxa"/>
          </w:tcPr>
          <w:p w14:paraId="35A6480D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lang w:eastAsia="en-GB"/>
              </w:rPr>
              <w:t>železnice</w:t>
            </w:r>
          </w:p>
        </w:tc>
        <w:tc>
          <w:tcPr>
            <w:tcW w:w="2126" w:type="dxa"/>
          </w:tcPr>
          <w:p w14:paraId="4726F922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6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lang w:eastAsia="en-GB"/>
              </w:rPr>
              <w:t>nežádoucí vegetace</w:t>
            </w:r>
          </w:p>
        </w:tc>
        <w:tc>
          <w:tcPr>
            <w:tcW w:w="1417" w:type="dxa"/>
          </w:tcPr>
          <w:p w14:paraId="3D306219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7083F">
              <w:rPr>
                <w:bCs/>
                <w:iCs/>
                <w:lang w:eastAsia="en-GB"/>
              </w:rPr>
              <w:t xml:space="preserve">5-8 l/ha </w:t>
            </w:r>
          </w:p>
        </w:tc>
        <w:tc>
          <w:tcPr>
            <w:tcW w:w="567" w:type="dxa"/>
          </w:tcPr>
          <w:p w14:paraId="04301D45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lang w:eastAsia="en-GB"/>
              </w:rPr>
              <w:t>-</w:t>
            </w:r>
          </w:p>
        </w:tc>
        <w:tc>
          <w:tcPr>
            <w:tcW w:w="2127" w:type="dxa"/>
          </w:tcPr>
          <w:p w14:paraId="44DF9EC8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zCs w:val="32"/>
              </w:rPr>
            </w:pPr>
          </w:p>
        </w:tc>
        <w:tc>
          <w:tcPr>
            <w:tcW w:w="1417" w:type="dxa"/>
          </w:tcPr>
          <w:p w14:paraId="51DB39C5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</w:pPr>
            <w:r w:rsidRPr="00A7083F">
              <w:rPr>
                <w:rFonts w:eastAsiaTheme="minorHAnsi"/>
                <w:lang w:eastAsia="en-US"/>
              </w:rPr>
              <w:t>4) max. 1x za rok</w:t>
            </w:r>
          </w:p>
        </w:tc>
      </w:tr>
      <w:tr w:rsidR="00A7083F" w:rsidRPr="00A7083F" w14:paraId="03E6B6DD" w14:textId="77777777" w:rsidTr="0024113B">
        <w:trPr>
          <w:cantSplit/>
        </w:trPr>
        <w:tc>
          <w:tcPr>
            <w:tcW w:w="1702" w:type="dxa"/>
          </w:tcPr>
          <w:p w14:paraId="6817B3BA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  <w:lang w:eastAsia="en-GB"/>
              </w:rPr>
            </w:pPr>
            <w:r w:rsidRPr="00A7083F">
              <w:rPr>
                <w:rFonts w:eastAsiaTheme="minorHAnsi"/>
                <w:lang w:eastAsia="en-US"/>
              </w:rPr>
              <w:t>železnice</w:t>
            </w:r>
          </w:p>
        </w:tc>
        <w:tc>
          <w:tcPr>
            <w:tcW w:w="2126" w:type="dxa"/>
          </w:tcPr>
          <w:p w14:paraId="7056E186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6"/>
              <w:rPr>
                <w:bCs/>
                <w:iCs/>
                <w:lang w:eastAsia="en-GB"/>
              </w:rPr>
            </w:pPr>
            <w:r w:rsidRPr="00A7083F">
              <w:rPr>
                <w:rFonts w:eastAsiaTheme="minorHAnsi"/>
                <w:lang w:eastAsia="en-US"/>
              </w:rPr>
              <w:t>nežádoucí vegetace</w:t>
            </w:r>
          </w:p>
        </w:tc>
        <w:tc>
          <w:tcPr>
            <w:tcW w:w="1417" w:type="dxa"/>
          </w:tcPr>
          <w:p w14:paraId="5016D4A7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7083F">
              <w:rPr>
                <w:rFonts w:eastAsiaTheme="minorHAnsi"/>
                <w:lang w:eastAsia="en-US"/>
              </w:rPr>
              <w:t>4 l/ha</w:t>
            </w:r>
          </w:p>
        </w:tc>
        <w:tc>
          <w:tcPr>
            <w:tcW w:w="567" w:type="dxa"/>
          </w:tcPr>
          <w:p w14:paraId="16E8F7FE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lang w:eastAsia="en-GB"/>
              </w:rPr>
            </w:pPr>
            <w:r w:rsidRPr="00A7083F">
              <w:rPr>
                <w:bCs/>
                <w:iCs/>
                <w:lang w:eastAsia="en-GB"/>
              </w:rPr>
              <w:t>-</w:t>
            </w:r>
          </w:p>
        </w:tc>
        <w:tc>
          <w:tcPr>
            <w:tcW w:w="2127" w:type="dxa"/>
          </w:tcPr>
          <w:p w14:paraId="027E7F47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</w:rPr>
            </w:pPr>
          </w:p>
        </w:tc>
        <w:tc>
          <w:tcPr>
            <w:tcW w:w="1417" w:type="dxa"/>
          </w:tcPr>
          <w:p w14:paraId="49E57C84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</w:pPr>
            <w:r w:rsidRPr="00A7083F">
              <w:rPr>
                <w:rFonts w:eastAsiaTheme="minorHAnsi"/>
                <w:lang w:eastAsia="en-US"/>
              </w:rPr>
              <w:t>4) max. 2x za rok</w:t>
            </w:r>
          </w:p>
        </w:tc>
      </w:tr>
      <w:tr w:rsidR="00A7083F" w:rsidRPr="00A7083F" w14:paraId="0D095607" w14:textId="77777777" w:rsidTr="0024113B">
        <w:trPr>
          <w:cantSplit/>
        </w:trPr>
        <w:tc>
          <w:tcPr>
            <w:tcW w:w="1702" w:type="dxa"/>
          </w:tcPr>
          <w:p w14:paraId="4501FDC6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32"/>
                <w:lang w:eastAsia="en-GB"/>
              </w:rPr>
            </w:pPr>
            <w:r w:rsidRPr="00A7083F">
              <w:rPr>
                <w:bCs/>
                <w:iCs/>
                <w:szCs w:val="32"/>
              </w:rPr>
              <w:t>nezemědělská půda</w:t>
            </w:r>
          </w:p>
        </w:tc>
        <w:tc>
          <w:tcPr>
            <w:tcW w:w="2126" w:type="dxa"/>
          </w:tcPr>
          <w:p w14:paraId="78716553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6"/>
              <w:rPr>
                <w:bCs/>
                <w:iCs/>
                <w:szCs w:val="32"/>
                <w:lang w:eastAsia="en-GB"/>
              </w:rPr>
            </w:pPr>
            <w:r w:rsidRPr="00A7083F">
              <w:rPr>
                <w:bCs/>
                <w:iCs/>
                <w:szCs w:val="32"/>
              </w:rPr>
              <w:t>nežádoucí vegetace</w:t>
            </w:r>
          </w:p>
        </w:tc>
        <w:tc>
          <w:tcPr>
            <w:tcW w:w="1417" w:type="dxa"/>
          </w:tcPr>
          <w:p w14:paraId="31491D89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bCs/>
                <w:iCs/>
                <w:szCs w:val="32"/>
              </w:rPr>
            </w:pPr>
            <w:r w:rsidRPr="00A7083F">
              <w:rPr>
                <w:bCs/>
                <w:iCs/>
                <w:szCs w:val="32"/>
              </w:rPr>
              <w:t xml:space="preserve">3-6 l/ha  </w:t>
            </w:r>
          </w:p>
          <w:p w14:paraId="5CFED853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66"/>
              <w:rPr>
                <w:bCs/>
                <w:iCs/>
                <w:szCs w:val="32"/>
                <w:lang w:eastAsia="en-GB"/>
              </w:rPr>
            </w:pPr>
            <w:r w:rsidRPr="00A7083F">
              <w:rPr>
                <w:bCs/>
                <w:iCs/>
                <w:szCs w:val="32"/>
              </w:rPr>
              <w:t>300 l vody /ha max.</w:t>
            </w:r>
          </w:p>
        </w:tc>
        <w:tc>
          <w:tcPr>
            <w:tcW w:w="567" w:type="dxa"/>
          </w:tcPr>
          <w:p w14:paraId="37BDD3E6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szCs w:val="32"/>
                <w:lang w:eastAsia="en-GB"/>
              </w:rPr>
            </w:pPr>
            <w:r w:rsidRPr="00A7083F">
              <w:rPr>
                <w:bCs/>
                <w:iCs/>
                <w:szCs w:val="32"/>
              </w:rPr>
              <w:t>-</w:t>
            </w:r>
          </w:p>
        </w:tc>
        <w:tc>
          <w:tcPr>
            <w:tcW w:w="2127" w:type="dxa"/>
          </w:tcPr>
          <w:p w14:paraId="0877000A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zCs w:val="32"/>
              </w:rPr>
            </w:pPr>
          </w:p>
        </w:tc>
        <w:tc>
          <w:tcPr>
            <w:tcW w:w="1417" w:type="dxa"/>
          </w:tcPr>
          <w:p w14:paraId="58493F2C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  <w:lang w:eastAsia="en-GB"/>
              </w:rPr>
            </w:pPr>
            <w:r w:rsidRPr="00A7083F">
              <w:rPr>
                <w:bCs/>
                <w:iCs/>
                <w:lang w:eastAsia="en-GB"/>
              </w:rPr>
              <w:t>4) max. 2x za rok</w:t>
            </w:r>
          </w:p>
        </w:tc>
      </w:tr>
      <w:tr w:rsidR="00A7083F" w:rsidRPr="00A7083F" w14:paraId="10A481E4" w14:textId="77777777" w:rsidTr="0024113B">
        <w:trPr>
          <w:cantSplit/>
        </w:trPr>
        <w:tc>
          <w:tcPr>
            <w:tcW w:w="1702" w:type="dxa"/>
          </w:tcPr>
          <w:p w14:paraId="3A35F241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32"/>
                <w:lang w:eastAsia="en-GB"/>
              </w:rPr>
            </w:pPr>
            <w:r w:rsidRPr="00A7083F">
              <w:rPr>
                <w:bCs/>
                <w:iCs/>
                <w:szCs w:val="32"/>
              </w:rPr>
              <w:lastRenderedPageBreak/>
              <w:t>nezemědělská půda</w:t>
            </w:r>
          </w:p>
        </w:tc>
        <w:tc>
          <w:tcPr>
            <w:tcW w:w="2126" w:type="dxa"/>
          </w:tcPr>
          <w:p w14:paraId="429B8BCB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32"/>
                <w:lang w:eastAsia="en-GB"/>
              </w:rPr>
            </w:pPr>
            <w:r w:rsidRPr="00A7083F">
              <w:rPr>
                <w:bCs/>
                <w:iCs/>
                <w:szCs w:val="32"/>
              </w:rPr>
              <w:t>bolševník velkolepý, křídlatka sachalinská, plevele - expandující druhy</w:t>
            </w:r>
          </w:p>
        </w:tc>
        <w:tc>
          <w:tcPr>
            <w:tcW w:w="1417" w:type="dxa"/>
          </w:tcPr>
          <w:p w14:paraId="644EBEF7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32"/>
                <w:lang w:eastAsia="en-GB"/>
              </w:rPr>
            </w:pPr>
            <w:r w:rsidRPr="00A7083F">
              <w:rPr>
                <w:bCs/>
                <w:iCs/>
                <w:szCs w:val="32"/>
              </w:rPr>
              <w:t>7- 8 l/ha 300-400 l vody /ha</w:t>
            </w:r>
          </w:p>
        </w:tc>
        <w:tc>
          <w:tcPr>
            <w:tcW w:w="567" w:type="dxa"/>
          </w:tcPr>
          <w:p w14:paraId="3C00E9DD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64"/>
              <w:jc w:val="center"/>
              <w:rPr>
                <w:bCs/>
                <w:iCs/>
                <w:szCs w:val="32"/>
                <w:lang w:eastAsia="en-GB"/>
              </w:rPr>
            </w:pPr>
            <w:r w:rsidRPr="00A7083F">
              <w:rPr>
                <w:bCs/>
                <w:iCs/>
                <w:szCs w:val="32"/>
              </w:rPr>
              <w:t>-</w:t>
            </w:r>
          </w:p>
        </w:tc>
        <w:tc>
          <w:tcPr>
            <w:tcW w:w="2127" w:type="dxa"/>
          </w:tcPr>
          <w:p w14:paraId="0A189EDA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zCs w:val="32"/>
              </w:rPr>
            </w:pPr>
          </w:p>
        </w:tc>
        <w:tc>
          <w:tcPr>
            <w:tcW w:w="1417" w:type="dxa"/>
          </w:tcPr>
          <w:p w14:paraId="6D92C352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7083F">
              <w:rPr>
                <w:iCs/>
              </w:rPr>
              <w:t xml:space="preserve">4) aplikace plošná, </w:t>
            </w:r>
          </w:p>
          <w:p w14:paraId="325C0E7C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lang w:eastAsia="en-GB"/>
              </w:rPr>
            </w:pPr>
            <w:r w:rsidRPr="00A7083F">
              <w:rPr>
                <w:iCs/>
              </w:rPr>
              <w:t>max. 1x za rok</w:t>
            </w:r>
          </w:p>
        </w:tc>
      </w:tr>
      <w:tr w:rsidR="00A7083F" w:rsidRPr="00A7083F" w14:paraId="0E7E1C1B" w14:textId="77777777" w:rsidTr="0024113B">
        <w:trPr>
          <w:cantSplit/>
        </w:trPr>
        <w:tc>
          <w:tcPr>
            <w:tcW w:w="1702" w:type="dxa"/>
          </w:tcPr>
          <w:p w14:paraId="1217CF50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szCs w:val="32"/>
                <w:lang w:eastAsia="en-GB"/>
              </w:rPr>
            </w:pPr>
            <w:r w:rsidRPr="00A7083F">
              <w:rPr>
                <w:bCs/>
                <w:iCs/>
                <w:szCs w:val="32"/>
              </w:rPr>
              <w:t>nezemědělská půda</w:t>
            </w:r>
          </w:p>
        </w:tc>
        <w:tc>
          <w:tcPr>
            <w:tcW w:w="2126" w:type="dxa"/>
          </w:tcPr>
          <w:p w14:paraId="3678EE7B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66"/>
              <w:rPr>
                <w:bCs/>
                <w:iCs/>
                <w:szCs w:val="32"/>
                <w:lang w:eastAsia="en-GB"/>
              </w:rPr>
            </w:pPr>
            <w:r w:rsidRPr="00A7083F">
              <w:rPr>
                <w:bCs/>
                <w:iCs/>
                <w:szCs w:val="32"/>
              </w:rPr>
              <w:t>bolševník velkolepý, křídlatka sachalinská, plevele - expandující druhy</w:t>
            </w:r>
          </w:p>
        </w:tc>
        <w:tc>
          <w:tcPr>
            <w:tcW w:w="1417" w:type="dxa"/>
          </w:tcPr>
          <w:p w14:paraId="5861A3EC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  <w:szCs w:val="32"/>
                <w:lang w:eastAsia="en-GB"/>
              </w:rPr>
            </w:pPr>
            <w:r w:rsidRPr="00A7083F">
              <w:rPr>
                <w:bCs/>
                <w:iCs/>
                <w:szCs w:val="32"/>
              </w:rPr>
              <w:t>4 %</w:t>
            </w:r>
          </w:p>
        </w:tc>
        <w:tc>
          <w:tcPr>
            <w:tcW w:w="567" w:type="dxa"/>
          </w:tcPr>
          <w:p w14:paraId="34DA7A43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64"/>
              <w:jc w:val="center"/>
              <w:rPr>
                <w:bCs/>
                <w:iCs/>
                <w:szCs w:val="32"/>
                <w:lang w:eastAsia="en-GB"/>
              </w:rPr>
            </w:pPr>
            <w:r w:rsidRPr="00A7083F">
              <w:rPr>
                <w:bCs/>
                <w:iCs/>
                <w:szCs w:val="32"/>
              </w:rPr>
              <w:t>-</w:t>
            </w:r>
          </w:p>
        </w:tc>
        <w:tc>
          <w:tcPr>
            <w:tcW w:w="2127" w:type="dxa"/>
          </w:tcPr>
          <w:p w14:paraId="3C913AE6" w14:textId="77777777" w:rsidR="00A7083F" w:rsidRPr="00A7083F" w:rsidRDefault="00A7083F" w:rsidP="00245A64">
            <w:pPr>
              <w:widowControl w:val="0"/>
              <w:autoSpaceDE w:val="0"/>
              <w:autoSpaceDN w:val="0"/>
              <w:spacing w:line="276" w:lineRule="auto"/>
              <w:rPr>
                <w:bCs/>
                <w:iCs/>
                <w:szCs w:val="32"/>
              </w:rPr>
            </w:pPr>
          </w:p>
        </w:tc>
        <w:tc>
          <w:tcPr>
            <w:tcW w:w="1417" w:type="dxa"/>
          </w:tcPr>
          <w:p w14:paraId="2A8D6C3D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bCs/>
                <w:iCs/>
                <w:lang w:eastAsia="en-GB"/>
              </w:rPr>
            </w:pPr>
            <w:r w:rsidRPr="00A7083F">
              <w:rPr>
                <w:iCs/>
              </w:rPr>
              <w:t>4) bodová aplikace, max. 1x</w:t>
            </w:r>
          </w:p>
        </w:tc>
      </w:tr>
      <w:tr w:rsidR="00A7083F" w:rsidRPr="00A7083F" w14:paraId="3D93152B" w14:textId="77777777" w:rsidTr="0024113B">
        <w:trPr>
          <w:cantSplit/>
        </w:trPr>
        <w:tc>
          <w:tcPr>
            <w:tcW w:w="1702" w:type="dxa"/>
          </w:tcPr>
          <w:p w14:paraId="1708F747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6"/>
              <w:rPr>
                <w:iCs/>
              </w:rPr>
            </w:pPr>
            <w:r w:rsidRPr="00A7083F">
              <w:rPr>
                <w:iCs/>
              </w:rPr>
              <w:t>lesní hospodářství – chemická příprava pro obnovu lesa</w:t>
            </w:r>
          </w:p>
        </w:tc>
        <w:tc>
          <w:tcPr>
            <w:tcW w:w="2126" w:type="dxa"/>
          </w:tcPr>
          <w:p w14:paraId="4E030C80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7083F">
              <w:rPr>
                <w:iCs/>
              </w:rPr>
              <w:t>plevele, nežádoucí dřeviny</w:t>
            </w:r>
          </w:p>
        </w:tc>
        <w:tc>
          <w:tcPr>
            <w:tcW w:w="1417" w:type="dxa"/>
          </w:tcPr>
          <w:p w14:paraId="66035CB2" w14:textId="77777777" w:rsidR="00A7083F" w:rsidRPr="00A7083F" w:rsidRDefault="00A7083F" w:rsidP="00245A64">
            <w:pPr>
              <w:widowControl w:val="0"/>
              <w:tabs>
                <w:tab w:val="left" w:pos="-426"/>
                <w:tab w:val="left" w:pos="10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7083F">
              <w:rPr>
                <w:bCs/>
                <w:iCs/>
              </w:rPr>
              <w:t xml:space="preserve">3-7 l/ha  </w:t>
            </w:r>
          </w:p>
          <w:p w14:paraId="2A07FC78" w14:textId="77777777" w:rsidR="00A7083F" w:rsidRPr="00A7083F" w:rsidRDefault="00A7083F" w:rsidP="00245A64">
            <w:pPr>
              <w:widowControl w:val="0"/>
              <w:tabs>
                <w:tab w:val="left" w:pos="-426"/>
                <w:tab w:val="left" w:pos="1060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7083F">
              <w:rPr>
                <w:bCs/>
                <w:iCs/>
              </w:rPr>
              <w:t>200 l vody /ha</w:t>
            </w:r>
          </w:p>
        </w:tc>
        <w:tc>
          <w:tcPr>
            <w:tcW w:w="567" w:type="dxa"/>
          </w:tcPr>
          <w:p w14:paraId="0F6D5F57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8"/>
              <w:jc w:val="center"/>
              <w:rPr>
                <w:iCs/>
              </w:rPr>
            </w:pPr>
            <w:r w:rsidRPr="00A7083F">
              <w:rPr>
                <w:iCs/>
              </w:rPr>
              <w:t>-</w:t>
            </w:r>
          </w:p>
        </w:tc>
        <w:tc>
          <w:tcPr>
            <w:tcW w:w="2127" w:type="dxa"/>
          </w:tcPr>
          <w:p w14:paraId="71EF349D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</w:rPr>
            </w:pPr>
            <w:r w:rsidRPr="00A7083F">
              <w:rPr>
                <w:iCs/>
              </w:rPr>
              <w:t xml:space="preserve"> </w:t>
            </w:r>
          </w:p>
        </w:tc>
        <w:tc>
          <w:tcPr>
            <w:tcW w:w="1417" w:type="dxa"/>
          </w:tcPr>
          <w:p w14:paraId="00C26B17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  <w:color w:val="FF0000"/>
              </w:rPr>
            </w:pPr>
            <w:r w:rsidRPr="00A7083F">
              <w:rPr>
                <w:iCs/>
              </w:rPr>
              <w:t>4) max. 1x za rok</w:t>
            </w:r>
          </w:p>
        </w:tc>
      </w:tr>
      <w:tr w:rsidR="00A7083F" w:rsidRPr="00A7083F" w14:paraId="7B240DF0" w14:textId="77777777" w:rsidTr="0024113B">
        <w:trPr>
          <w:cantSplit/>
        </w:trPr>
        <w:tc>
          <w:tcPr>
            <w:tcW w:w="1702" w:type="dxa"/>
          </w:tcPr>
          <w:p w14:paraId="4E9FD4DC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6"/>
              <w:rPr>
                <w:iCs/>
              </w:rPr>
            </w:pPr>
            <w:r w:rsidRPr="00A7083F">
              <w:rPr>
                <w:iCs/>
              </w:rPr>
              <w:t>lesní hospodářství – lesní porosty</w:t>
            </w:r>
          </w:p>
        </w:tc>
        <w:tc>
          <w:tcPr>
            <w:tcW w:w="2126" w:type="dxa"/>
          </w:tcPr>
          <w:p w14:paraId="64B5D0BD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7083F">
              <w:rPr>
                <w:iCs/>
              </w:rPr>
              <w:t>plevele, nežádoucí dřeviny</w:t>
            </w:r>
          </w:p>
        </w:tc>
        <w:tc>
          <w:tcPr>
            <w:tcW w:w="1417" w:type="dxa"/>
          </w:tcPr>
          <w:p w14:paraId="2E15D42E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7083F">
              <w:rPr>
                <w:iCs/>
              </w:rPr>
              <w:t xml:space="preserve">3-7 l/ha  </w:t>
            </w:r>
          </w:p>
          <w:p w14:paraId="1679A34F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7083F">
              <w:rPr>
                <w:iCs/>
              </w:rPr>
              <w:t>200 l vody /ha</w:t>
            </w:r>
          </w:p>
        </w:tc>
        <w:tc>
          <w:tcPr>
            <w:tcW w:w="567" w:type="dxa"/>
          </w:tcPr>
          <w:p w14:paraId="537AC2D3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8"/>
              <w:jc w:val="center"/>
              <w:rPr>
                <w:iCs/>
              </w:rPr>
            </w:pPr>
            <w:r w:rsidRPr="00A7083F">
              <w:rPr>
                <w:iCs/>
              </w:rPr>
              <w:t>-</w:t>
            </w:r>
          </w:p>
        </w:tc>
        <w:tc>
          <w:tcPr>
            <w:tcW w:w="2127" w:type="dxa"/>
          </w:tcPr>
          <w:p w14:paraId="2790EA2D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</w:rPr>
            </w:pPr>
            <w:r w:rsidRPr="00A7083F">
              <w:rPr>
                <w:iCs/>
              </w:rPr>
              <w:t xml:space="preserve"> </w:t>
            </w:r>
          </w:p>
        </w:tc>
        <w:tc>
          <w:tcPr>
            <w:tcW w:w="1417" w:type="dxa"/>
          </w:tcPr>
          <w:p w14:paraId="7D748BCC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</w:rPr>
            </w:pPr>
            <w:r w:rsidRPr="00A7083F">
              <w:rPr>
                <w:iCs/>
              </w:rPr>
              <w:t>4) max. 2x za rok</w:t>
            </w:r>
          </w:p>
        </w:tc>
      </w:tr>
      <w:tr w:rsidR="00A7083F" w:rsidRPr="00A7083F" w14:paraId="4C04DCD6" w14:textId="77777777" w:rsidTr="0024113B">
        <w:trPr>
          <w:cantSplit/>
        </w:trPr>
        <w:tc>
          <w:tcPr>
            <w:tcW w:w="1702" w:type="dxa"/>
          </w:tcPr>
          <w:p w14:paraId="3137A1B5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6"/>
              <w:rPr>
                <w:iCs/>
              </w:rPr>
            </w:pPr>
            <w:r w:rsidRPr="00A7083F">
              <w:rPr>
                <w:iCs/>
              </w:rPr>
              <w:t>lesní hospodářství – lesní školky</w:t>
            </w:r>
          </w:p>
        </w:tc>
        <w:tc>
          <w:tcPr>
            <w:tcW w:w="2126" w:type="dxa"/>
          </w:tcPr>
          <w:p w14:paraId="3E43576C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proofErr w:type="spellStart"/>
            <w:r w:rsidRPr="00A7083F">
              <w:rPr>
                <w:iCs/>
              </w:rPr>
              <w:t>buřeň</w:t>
            </w:r>
            <w:proofErr w:type="spellEnd"/>
          </w:p>
        </w:tc>
        <w:tc>
          <w:tcPr>
            <w:tcW w:w="1417" w:type="dxa"/>
          </w:tcPr>
          <w:p w14:paraId="387DACB1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A7083F">
              <w:rPr>
                <w:bCs/>
                <w:iCs/>
              </w:rPr>
              <w:t xml:space="preserve">3-5 l/ha </w:t>
            </w:r>
          </w:p>
          <w:p w14:paraId="4856CFB4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0"/>
              <w:rPr>
                <w:iCs/>
              </w:rPr>
            </w:pPr>
            <w:r w:rsidRPr="00A7083F">
              <w:rPr>
                <w:bCs/>
                <w:iCs/>
              </w:rPr>
              <w:t>200 l vody /ha</w:t>
            </w:r>
          </w:p>
        </w:tc>
        <w:tc>
          <w:tcPr>
            <w:tcW w:w="567" w:type="dxa"/>
          </w:tcPr>
          <w:p w14:paraId="456AF838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8"/>
              <w:jc w:val="center"/>
              <w:rPr>
                <w:iCs/>
              </w:rPr>
            </w:pPr>
            <w:r w:rsidRPr="00A7083F">
              <w:rPr>
                <w:iCs/>
              </w:rPr>
              <w:t>-</w:t>
            </w:r>
          </w:p>
        </w:tc>
        <w:tc>
          <w:tcPr>
            <w:tcW w:w="2127" w:type="dxa"/>
          </w:tcPr>
          <w:p w14:paraId="33C14F4A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</w:rPr>
            </w:pPr>
            <w:r w:rsidRPr="00A7083F">
              <w:rPr>
                <w:iCs/>
              </w:rPr>
              <w:t xml:space="preserve"> </w:t>
            </w:r>
          </w:p>
        </w:tc>
        <w:tc>
          <w:tcPr>
            <w:tcW w:w="1417" w:type="dxa"/>
          </w:tcPr>
          <w:p w14:paraId="1A0BA6A6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</w:rPr>
            </w:pPr>
            <w:r w:rsidRPr="00A7083F">
              <w:rPr>
                <w:iCs/>
              </w:rPr>
              <w:t>4) max. 1x za rok</w:t>
            </w:r>
          </w:p>
        </w:tc>
      </w:tr>
      <w:tr w:rsidR="00A7083F" w:rsidRPr="00A7083F" w14:paraId="3099AD42" w14:textId="77777777" w:rsidTr="0024113B">
        <w:trPr>
          <w:cantSplit/>
        </w:trPr>
        <w:tc>
          <w:tcPr>
            <w:tcW w:w="1702" w:type="dxa"/>
          </w:tcPr>
          <w:p w14:paraId="7198CFDC" w14:textId="77777777" w:rsidR="00A7083F" w:rsidRPr="00A7083F" w:rsidRDefault="00A7083F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6"/>
              <w:rPr>
                <w:iCs/>
              </w:rPr>
            </w:pPr>
            <w:r w:rsidRPr="00A7083F">
              <w:rPr>
                <w:iCs/>
              </w:rPr>
              <w:t>lesní hospodářství – prořezávky a probírky</w:t>
            </w:r>
          </w:p>
        </w:tc>
        <w:tc>
          <w:tcPr>
            <w:tcW w:w="2126" w:type="dxa"/>
          </w:tcPr>
          <w:p w14:paraId="0E6B2E20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A7083F">
              <w:rPr>
                <w:iCs/>
              </w:rPr>
              <w:t>hubení výmladků, potlačení pařezové výmladnosti</w:t>
            </w:r>
          </w:p>
        </w:tc>
        <w:tc>
          <w:tcPr>
            <w:tcW w:w="1417" w:type="dxa"/>
          </w:tcPr>
          <w:p w14:paraId="40D53733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1"/>
              <w:rPr>
                <w:iCs/>
              </w:rPr>
            </w:pPr>
            <w:r w:rsidRPr="00A7083F">
              <w:rPr>
                <w:iCs/>
              </w:rPr>
              <w:t>15 % nátěr, 5 % postřik</w:t>
            </w:r>
          </w:p>
        </w:tc>
        <w:tc>
          <w:tcPr>
            <w:tcW w:w="567" w:type="dxa"/>
          </w:tcPr>
          <w:p w14:paraId="4EB3747F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78"/>
              <w:jc w:val="center"/>
              <w:rPr>
                <w:iCs/>
              </w:rPr>
            </w:pPr>
            <w:r w:rsidRPr="00A7083F">
              <w:rPr>
                <w:iCs/>
              </w:rPr>
              <w:t>-</w:t>
            </w:r>
          </w:p>
        </w:tc>
        <w:tc>
          <w:tcPr>
            <w:tcW w:w="2127" w:type="dxa"/>
          </w:tcPr>
          <w:p w14:paraId="5589053A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284"/>
              <w:rPr>
                <w:iCs/>
              </w:rPr>
            </w:pPr>
            <w:r w:rsidRPr="00A7083F">
              <w:rPr>
                <w:iCs/>
              </w:rPr>
              <w:t xml:space="preserve"> </w:t>
            </w:r>
          </w:p>
        </w:tc>
        <w:tc>
          <w:tcPr>
            <w:tcW w:w="1417" w:type="dxa"/>
          </w:tcPr>
          <w:p w14:paraId="049A5ACA" w14:textId="77777777" w:rsidR="00A7083F" w:rsidRPr="00A7083F" w:rsidRDefault="00A7083F" w:rsidP="00245A64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right="-72"/>
              <w:rPr>
                <w:iCs/>
              </w:rPr>
            </w:pPr>
            <w:r w:rsidRPr="00A7083F">
              <w:rPr>
                <w:iCs/>
              </w:rPr>
              <w:t>4) nátěr, postřik, max.  1x</w:t>
            </w:r>
          </w:p>
        </w:tc>
      </w:tr>
    </w:tbl>
    <w:p w14:paraId="12988775" w14:textId="5B6D7F34" w:rsidR="00A7083F" w:rsidRPr="00A7083F" w:rsidRDefault="00A7083F" w:rsidP="0024113B">
      <w:pPr>
        <w:widowControl w:val="0"/>
        <w:spacing w:line="276" w:lineRule="auto"/>
        <w:ind w:right="-144"/>
        <w:jc w:val="both"/>
      </w:pPr>
      <w:r w:rsidRPr="00A7083F">
        <w:t>OL (ochranná lhůta)</w:t>
      </w:r>
      <w:r w:rsidRPr="00A7083F">
        <w:rPr>
          <w:b/>
        </w:rPr>
        <w:t xml:space="preserve"> </w:t>
      </w:r>
      <w:r w:rsidRPr="00A7083F">
        <w:t>je dána počtem dnů, které je nutné dodržet mezi termínem poslední aplikace a sklizní</w:t>
      </w:r>
    </w:p>
    <w:p w14:paraId="00915C1D" w14:textId="77777777" w:rsidR="00A7083F" w:rsidRPr="00A7083F" w:rsidRDefault="00A7083F" w:rsidP="0024113B">
      <w:pPr>
        <w:widowControl w:val="0"/>
        <w:spacing w:line="276" w:lineRule="auto"/>
        <w:jc w:val="both"/>
      </w:pPr>
      <w:r w:rsidRPr="00A7083F">
        <w:t>AT – ochranná lhůta je dána odstupem mezi termínem poslední aplikace a sklizní.</w:t>
      </w:r>
    </w:p>
    <w:p w14:paraId="63877862" w14:textId="654005A2" w:rsidR="00A7083F" w:rsidRDefault="00A7083F" w:rsidP="0024113B">
      <w:pPr>
        <w:widowControl w:val="0"/>
        <w:spacing w:line="276" w:lineRule="auto"/>
        <w:jc w:val="both"/>
      </w:pPr>
      <w:r w:rsidRPr="00A7083F">
        <w:t>(-) – ochrannou lhůtu není nutné stanovit</w:t>
      </w:r>
    </w:p>
    <w:p w14:paraId="64251534" w14:textId="77777777" w:rsidR="0024113B" w:rsidRPr="00A7083F" w:rsidRDefault="0024113B" w:rsidP="0024113B">
      <w:pPr>
        <w:widowControl w:val="0"/>
        <w:spacing w:line="276" w:lineRule="auto"/>
        <w:jc w:val="both"/>
      </w:pPr>
    </w:p>
    <w:tbl>
      <w:tblPr>
        <w:tblW w:w="985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1701"/>
        <w:gridCol w:w="2194"/>
        <w:gridCol w:w="1984"/>
        <w:gridCol w:w="1634"/>
      </w:tblGrid>
      <w:tr w:rsidR="00A7083F" w:rsidRPr="00A7083F" w14:paraId="72C21AEE" w14:textId="77777777" w:rsidTr="0024113B">
        <w:tc>
          <w:tcPr>
            <w:tcW w:w="2343" w:type="dxa"/>
            <w:shd w:val="clear" w:color="auto" w:fill="auto"/>
          </w:tcPr>
          <w:bookmarkEnd w:id="6"/>
          <w:p w14:paraId="3E4348E3" w14:textId="1F58323D" w:rsidR="00A7083F" w:rsidRPr="00A7083F" w:rsidRDefault="00A7083F" w:rsidP="0024113B">
            <w:pPr>
              <w:widowControl w:val="0"/>
              <w:spacing w:line="276" w:lineRule="auto"/>
            </w:pPr>
            <w:r w:rsidRPr="00A7083F">
              <w:rPr>
                <w:bCs/>
                <w:iCs/>
              </w:rPr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364FFC44" w14:textId="77777777" w:rsidR="00A7083F" w:rsidRPr="00A7083F" w:rsidRDefault="00A7083F" w:rsidP="00245A64">
            <w:pPr>
              <w:widowControl w:val="0"/>
              <w:spacing w:line="276" w:lineRule="auto"/>
              <w:ind w:left="34" w:hanging="34"/>
            </w:pPr>
            <w:r w:rsidRPr="00A7083F">
              <w:rPr>
                <w:bCs/>
                <w:iCs/>
              </w:rPr>
              <w:t>Dávka vody</w:t>
            </w:r>
          </w:p>
        </w:tc>
        <w:tc>
          <w:tcPr>
            <w:tcW w:w="2194" w:type="dxa"/>
            <w:shd w:val="clear" w:color="auto" w:fill="auto"/>
          </w:tcPr>
          <w:p w14:paraId="358D8157" w14:textId="77777777" w:rsidR="00A7083F" w:rsidRPr="00A7083F" w:rsidRDefault="00A7083F" w:rsidP="00245A64">
            <w:pPr>
              <w:widowControl w:val="0"/>
              <w:spacing w:line="276" w:lineRule="auto"/>
              <w:ind w:left="34" w:hanging="34"/>
            </w:pPr>
            <w:r w:rsidRPr="00A7083F">
              <w:rPr>
                <w:bCs/>
                <w:iCs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10A7A8C5" w14:textId="77777777" w:rsidR="00A7083F" w:rsidRPr="00A7083F" w:rsidRDefault="00A7083F" w:rsidP="00245A64">
            <w:pPr>
              <w:widowControl w:val="0"/>
              <w:spacing w:line="276" w:lineRule="auto"/>
              <w:ind w:left="34" w:hanging="5"/>
              <w:rPr>
                <w:bCs/>
                <w:iCs/>
              </w:rPr>
            </w:pPr>
            <w:r w:rsidRPr="00A7083F">
              <w:rPr>
                <w:bCs/>
                <w:iCs/>
              </w:rPr>
              <w:t>Max. počet aplikací v plodině</w:t>
            </w:r>
          </w:p>
        </w:tc>
        <w:tc>
          <w:tcPr>
            <w:tcW w:w="1634" w:type="dxa"/>
          </w:tcPr>
          <w:p w14:paraId="0B024FF5" w14:textId="77777777" w:rsidR="00A7083F" w:rsidRPr="00A7083F" w:rsidRDefault="00A7083F" w:rsidP="0024113B">
            <w:pPr>
              <w:widowControl w:val="0"/>
              <w:spacing w:line="276" w:lineRule="auto"/>
              <w:ind w:left="34" w:hanging="5"/>
            </w:pPr>
            <w:r w:rsidRPr="00A7083F">
              <w:rPr>
                <w:lang w:val="en-GB"/>
              </w:rPr>
              <w:t xml:space="preserve">Interval </w:t>
            </w:r>
            <w:proofErr w:type="spellStart"/>
            <w:r w:rsidRPr="00A7083F">
              <w:rPr>
                <w:lang w:val="en-GB"/>
              </w:rPr>
              <w:t>mezi</w:t>
            </w:r>
            <w:proofErr w:type="spellEnd"/>
            <w:r w:rsidRPr="00A7083F">
              <w:rPr>
                <w:lang w:val="en-GB"/>
              </w:rPr>
              <w:t xml:space="preserve"> </w:t>
            </w:r>
            <w:proofErr w:type="spellStart"/>
            <w:r w:rsidRPr="00A7083F">
              <w:rPr>
                <w:lang w:val="en-GB"/>
              </w:rPr>
              <w:t>aplikacemi</w:t>
            </w:r>
            <w:proofErr w:type="spellEnd"/>
          </w:p>
        </w:tc>
      </w:tr>
      <w:tr w:rsidR="00A7083F" w:rsidRPr="00A7083F" w14:paraId="1699204C" w14:textId="77777777" w:rsidTr="0024113B">
        <w:tc>
          <w:tcPr>
            <w:tcW w:w="2343" w:type="dxa"/>
            <w:shd w:val="clear" w:color="auto" w:fill="auto"/>
          </w:tcPr>
          <w:p w14:paraId="1B900DC1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sady ovocné, aleje a jiné porosty</w:t>
            </w:r>
          </w:p>
        </w:tc>
        <w:tc>
          <w:tcPr>
            <w:tcW w:w="1701" w:type="dxa"/>
            <w:shd w:val="clear" w:color="auto" w:fill="auto"/>
          </w:tcPr>
          <w:p w14:paraId="006C712B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14:paraId="5B3E401B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nátěr, postřik</w:t>
            </w:r>
          </w:p>
        </w:tc>
        <w:tc>
          <w:tcPr>
            <w:tcW w:w="1984" w:type="dxa"/>
            <w:shd w:val="clear" w:color="auto" w:fill="auto"/>
          </w:tcPr>
          <w:p w14:paraId="7E2E4291" w14:textId="77777777" w:rsidR="00A7083F" w:rsidRPr="00A7083F" w:rsidRDefault="00A7083F" w:rsidP="00245A64">
            <w:pPr>
              <w:widowControl w:val="0"/>
              <w:spacing w:line="276" w:lineRule="auto"/>
              <w:ind w:left="34" w:hanging="5"/>
              <w:rPr>
                <w:iCs/>
              </w:rPr>
            </w:pPr>
            <w:r w:rsidRPr="00A7083F">
              <w:rPr>
                <w:iCs/>
              </w:rPr>
              <w:t>1x</w:t>
            </w:r>
          </w:p>
        </w:tc>
        <w:tc>
          <w:tcPr>
            <w:tcW w:w="1634" w:type="dxa"/>
          </w:tcPr>
          <w:p w14:paraId="4FBCBC85" w14:textId="77777777" w:rsidR="00A7083F" w:rsidRPr="00A7083F" w:rsidRDefault="00A7083F" w:rsidP="0024113B">
            <w:pPr>
              <w:widowControl w:val="0"/>
              <w:spacing w:line="276" w:lineRule="auto"/>
              <w:ind w:left="34" w:hanging="5"/>
              <w:rPr>
                <w:iCs/>
              </w:rPr>
            </w:pPr>
          </w:p>
        </w:tc>
      </w:tr>
      <w:tr w:rsidR="00A7083F" w:rsidRPr="00A7083F" w14:paraId="5BE9041E" w14:textId="77777777" w:rsidTr="0024113B">
        <w:tc>
          <w:tcPr>
            <w:tcW w:w="2343" w:type="dxa"/>
            <w:shd w:val="clear" w:color="auto" w:fill="auto"/>
          </w:tcPr>
          <w:p w14:paraId="0B78BF41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 xml:space="preserve">jádroviny, peckoviny </w:t>
            </w:r>
          </w:p>
          <w:p w14:paraId="324DEA92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 xml:space="preserve">(mimo broskvoň), réva </w:t>
            </w:r>
          </w:p>
        </w:tc>
        <w:tc>
          <w:tcPr>
            <w:tcW w:w="1701" w:type="dxa"/>
            <w:shd w:val="clear" w:color="auto" w:fill="auto"/>
          </w:tcPr>
          <w:p w14:paraId="722CA13A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max. 200 l/ha</w:t>
            </w:r>
          </w:p>
        </w:tc>
        <w:tc>
          <w:tcPr>
            <w:tcW w:w="2194" w:type="dxa"/>
            <w:shd w:val="clear" w:color="auto" w:fill="auto"/>
          </w:tcPr>
          <w:p w14:paraId="35322522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5FC754F4" w14:textId="77777777" w:rsidR="00A7083F" w:rsidRPr="00A7083F" w:rsidRDefault="00A7083F" w:rsidP="00245A64">
            <w:pPr>
              <w:widowControl w:val="0"/>
              <w:spacing w:line="276" w:lineRule="auto"/>
              <w:ind w:left="34" w:hanging="5"/>
              <w:rPr>
                <w:iCs/>
              </w:rPr>
            </w:pPr>
            <w:r w:rsidRPr="00A7083F">
              <w:rPr>
                <w:iCs/>
              </w:rPr>
              <w:t>2x za rok</w:t>
            </w:r>
          </w:p>
        </w:tc>
        <w:tc>
          <w:tcPr>
            <w:tcW w:w="1634" w:type="dxa"/>
          </w:tcPr>
          <w:p w14:paraId="7D12F90B" w14:textId="77777777" w:rsidR="00A7083F" w:rsidRPr="00A7083F" w:rsidRDefault="00A7083F" w:rsidP="0024113B">
            <w:pPr>
              <w:widowControl w:val="0"/>
              <w:spacing w:line="276" w:lineRule="auto"/>
              <w:ind w:left="34" w:hanging="5"/>
              <w:rPr>
                <w:iCs/>
              </w:rPr>
            </w:pPr>
          </w:p>
        </w:tc>
      </w:tr>
      <w:tr w:rsidR="00A7083F" w:rsidRPr="00A7083F" w14:paraId="049E3390" w14:textId="77777777" w:rsidTr="0024113B">
        <w:tc>
          <w:tcPr>
            <w:tcW w:w="2343" w:type="dxa"/>
            <w:shd w:val="clear" w:color="auto" w:fill="auto"/>
          </w:tcPr>
          <w:p w14:paraId="154FED1C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jahodník</w:t>
            </w:r>
          </w:p>
        </w:tc>
        <w:tc>
          <w:tcPr>
            <w:tcW w:w="1701" w:type="dxa"/>
            <w:shd w:val="clear" w:color="auto" w:fill="auto"/>
          </w:tcPr>
          <w:p w14:paraId="36480877" w14:textId="77777777" w:rsidR="00A7083F" w:rsidRPr="00A7083F" w:rsidRDefault="00A7083F" w:rsidP="00245A64">
            <w:pPr>
              <w:widowControl w:val="0"/>
              <w:spacing w:line="276" w:lineRule="auto"/>
              <w:rPr>
                <w:iCs/>
                <w:strike/>
              </w:rPr>
            </w:pPr>
          </w:p>
        </w:tc>
        <w:tc>
          <w:tcPr>
            <w:tcW w:w="2194" w:type="dxa"/>
            <w:shd w:val="clear" w:color="auto" w:fill="auto"/>
          </w:tcPr>
          <w:p w14:paraId="0479870A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aplikace knotovým rámem</w:t>
            </w:r>
          </w:p>
        </w:tc>
        <w:tc>
          <w:tcPr>
            <w:tcW w:w="1984" w:type="dxa"/>
            <w:shd w:val="clear" w:color="auto" w:fill="auto"/>
          </w:tcPr>
          <w:p w14:paraId="453E3AE3" w14:textId="77777777" w:rsidR="00A7083F" w:rsidRPr="00A7083F" w:rsidRDefault="00A7083F" w:rsidP="00245A64">
            <w:pPr>
              <w:widowControl w:val="0"/>
              <w:spacing w:line="276" w:lineRule="auto"/>
              <w:ind w:left="34" w:hanging="5"/>
              <w:rPr>
                <w:iCs/>
              </w:rPr>
            </w:pPr>
            <w:r w:rsidRPr="00A7083F">
              <w:rPr>
                <w:iCs/>
              </w:rPr>
              <w:t>1x za rok</w:t>
            </w:r>
          </w:p>
        </w:tc>
        <w:tc>
          <w:tcPr>
            <w:tcW w:w="1634" w:type="dxa"/>
          </w:tcPr>
          <w:p w14:paraId="7F65EF67" w14:textId="77777777" w:rsidR="00A7083F" w:rsidRPr="00A7083F" w:rsidRDefault="00A7083F" w:rsidP="0024113B">
            <w:pPr>
              <w:widowControl w:val="0"/>
              <w:spacing w:line="276" w:lineRule="auto"/>
              <w:ind w:left="34" w:hanging="5"/>
              <w:rPr>
                <w:iCs/>
              </w:rPr>
            </w:pPr>
          </w:p>
        </w:tc>
      </w:tr>
      <w:tr w:rsidR="00A7083F" w:rsidRPr="00A7083F" w14:paraId="7385609D" w14:textId="77777777" w:rsidTr="0024113B">
        <w:tc>
          <w:tcPr>
            <w:tcW w:w="2343" w:type="dxa"/>
            <w:shd w:val="clear" w:color="auto" w:fill="auto"/>
          </w:tcPr>
          <w:p w14:paraId="442CD994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 xml:space="preserve">lesní hospodářství </w:t>
            </w:r>
          </w:p>
        </w:tc>
        <w:tc>
          <w:tcPr>
            <w:tcW w:w="1701" w:type="dxa"/>
            <w:shd w:val="clear" w:color="auto" w:fill="auto"/>
          </w:tcPr>
          <w:p w14:paraId="07A3DA6F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200 l/ha</w:t>
            </w:r>
          </w:p>
        </w:tc>
        <w:tc>
          <w:tcPr>
            <w:tcW w:w="2194" w:type="dxa"/>
            <w:shd w:val="clear" w:color="auto" w:fill="auto"/>
          </w:tcPr>
          <w:p w14:paraId="33FF9BBB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700632BE" w14:textId="77777777" w:rsidR="00A7083F" w:rsidRPr="00A7083F" w:rsidRDefault="00A7083F" w:rsidP="00245A64">
            <w:pPr>
              <w:widowControl w:val="0"/>
              <w:spacing w:line="276" w:lineRule="auto"/>
              <w:ind w:left="34" w:hanging="5"/>
              <w:rPr>
                <w:iCs/>
              </w:rPr>
            </w:pPr>
            <w:r w:rsidRPr="00A7083F">
              <w:rPr>
                <w:iCs/>
              </w:rPr>
              <w:t>2x za rok</w:t>
            </w:r>
          </w:p>
        </w:tc>
        <w:tc>
          <w:tcPr>
            <w:tcW w:w="1634" w:type="dxa"/>
          </w:tcPr>
          <w:p w14:paraId="38D58CBF" w14:textId="77777777" w:rsidR="00A7083F" w:rsidRPr="00A7083F" w:rsidRDefault="00A7083F" w:rsidP="0024113B">
            <w:pPr>
              <w:widowControl w:val="0"/>
              <w:spacing w:line="276" w:lineRule="auto"/>
              <w:ind w:left="34" w:hanging="5"/>
              <w:rPr>
                <w:iCs/>
              </w:rPr>
            </w:pPr>
          </w:p>
        </w:tc>
      </w:tr>
      <w:tr w:rsidR="00A7083F" w:rsidRPr="00A7083F" w14:paraId="69CD411F" w14:textId="77777777" w:rsidTr="0024113B">
        <w:tc>
          <w:tcPr>
            <w:tcW w:w="2343" w:type="dxa"/>
            <w:shd w:val="clear" w:color="auto" w:fill="auto"/>
          </w:tcPr>
          <w:p w14:paraId="5ED85015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louky, pastviny</w:t>
            </w:r>
          </w:p>
        </w:tc>
        <w:tc>
          <w:tcPr>
            <w:tcW w:w="1701" w:type="dxa"/>
            <w:shd w:val="clear" w:color="auto" w:fill="auto"/>
          </w:tcPr>
          <w:p w14:paraId="2B8528F2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max. 200 l/ha</w:t>
            </w:r>
          </w:p>
        </w:tc>
        <w:tc>
          <w:tcPr>
            <w:tcW w:w="2194" w:type="dxa"/>
            <w:shd w:val="clear" w:color="auto" w:fill="auto"/>
          </w:tcPr>
          <w:p w14:paraId="2E80944C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5C5ECEC" w14:textId="77777777" w:rsidR="00A7083F" w:rsidRPr="00A7083F" w:rsidRDefault="00A7083F" w:rsidP="00245A64">
            <w:pPr>
              <w:widowControl w:val="0"/>
              <w:spacing w:line="276" w:lineRule="auto"/>
              <w:rPr>
                <w:iCs/>
              </w:rPr>
            </w:pPr>
            <w:r w:rsidRPr="00A7083F">
              <w:rPr>
                <w:iCs/>
              </w:rPr>
              <w:t>1x za rok</w:t>
            </w:r>
          </w:p>
        </w:tc>
        <w:tc>
          <w:tcPr>
            <w:tcW w:w="1634" w:type="dxa"/>
          </w:tcPr>
          <w:p w14:paraId="651ECDE2" w14:textId="77777777" w:rsidR="00A7083F" w:rsidRPr="00A7083F" w:rsidRDefault="00A7083F" w:rsidP="0024113B">
            <w:pPr>
              <w:widowControl w:val="0"/>
              <w:spacing w:line="276" w:lineRule="auto"/>
              <w:ind w:left="34"/>
              <w:rPr>
                <w:iCs/>
              </w:rPr>
            </w:pPr>
          </w:p>
        </w:tc>
      </w:tr>
      <w:tr w:rsidR="00A7083F" w:rsidRPr="00A7083F" w14:paraId="49C8BD94" w14:textId="77777777" w:rsidTr="0024113B">
        <w:tc>
          <w:tcPr>
            <w:tcW w:w="2343" w:type="dxa"/>
            <w:shd w:val="clear" w:color="auto" w:fill="auto"/>
          </w:tcPr>
          <w:p w14:paraId="0248434B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nezemědělská půda</w:t>
            </w:r>
          </w:p>
        </w:tc>
        <w:tc>
          <w:tcPr>
            <w:tcW w:w="1701" w:type="dxa"/>
            <w:shd w:val="clear" w:color="auto" w:fill="auto"/>
          </w:tcPr>
          <w:p w14:paraId="294A3F7B" w14:textId="77777777" w:rsidR="00A7083F" w:rsidRPr="00A7083F" w:rsidRDefault="00A7083F" w:rsidP="00245A64">
            <w:pPr>
              <w:widowControl w:val="0"/>
              <w:spacing w:line="276" w:lineRule="auto"/>
              <w:rPr>
                <w:iCs/>
              </w:rPr>
            </w:pPr>
            <w:r w:rsidRPr="00A7083F">
              <w:rPr>
                <w:iCs/>
              </w:rPr>
              <w:t>300–400 l/ha</w:t>
            </w:r>
          </w:p>
        </w:tc>
        <w:tc>
          <w:tcPr>
            <w:tcW w:w="2194" w:type="dxa"/>
            <w:shd w:val="clear" w:color="auto" w:fill="auto"/>
          </w:tcPr>
          <w:p w14:paraId="2072241C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55E00928" w14:textId="77777777" w:rsidR="00A7083F" w:rsidRPr="00A7083F" w:rsidRDefault="00A7083F" w:rsidP="00245A64">
            <w:pPr>
              <w:widowControl w:val="0"/>
              <w:spacing w:line="276" w:lineRule="auto"/>
              <w:rPr>
                <w:iCs/>
              </w:rPr>
            </w:pPr>
            <w:r w:rsidRPr="00A7083F">
              <w:rPr>
                <w:iCs/>
              </w:rPr>
              <w:t>2x za rok</w:t>
            </w:r>
          </w:p>
        </w:tc>
        <w:tc>
          <w:tcPr>
            <w:tcW w:w="1634" w:type="dxa"/>
          </w:tcPr>
          <w:p w14:paraId="0ECC2C36" w14:textId="77777777" w:rsidR="00A7083F" w:rsidRPr="00A7083F" w:rsidRDefault="00A7083F" w:rsidP="0024113B">
            <w:pPr>
              <w:widowControl w:val="0"/>
              <w:spacing w:line="276" w:lineRule="auto"/>
              <w:ind w:left="34"/>
              <w:rPr>
                <w:iCs/>
              </w:rPr>
            </w:pPr>
          </w:p>
        </w:tc>
      </w:tr>
      <w:tr w:rsidR="00A7083F" w:rsidRPr="00A7083F" w14:paraId="025EA5FA" w14:textId="77777777" w:rsidTr="0024113B">
        <w:tc>
          <w:tcPr>
            <w:tcW w:w="2343" w:type="dxa"/>
            <w:shd w:val="clear" w:color="auto" w:fill="auto"/>
          </w:tcPr>
          <w:p w14:paraId="351DA5D1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orná půda</w:t>
            </w:r>
          </w:p>
        </w:tc>
        <w:tc>
          <w:tcPr>
            <w:tcW w:w="1701" w:type="dxa"/>
            <w:shd w:val="clear" w:color="auto" w:fill="auto"/>
          </w:tcPr>
          <w:p w14:paraId="4D6F0E9A" w14:textId="77777777" w:rsidR="00A7083F" w:rsidRPr="00A7083F" w:rsidRDefault="00A7083F" w:rsidP="00245A64">
            <w:pPr>
              <w:widowControl w:val="0"/>
              <w:spacing w:line="276" w:lineRule="auto"/>
              <w:rPr>
                <w:iCs/>
              </w:rPr>
            </w:pPr>
            <w:r w:rsidRPr="00A7083F">
              <w:rPr>
                <w:iCs/>
              </w:rPr>
              <w:t>max. 200 l/ha</w:t>
            </w:r>
          </w:p>
        </w:tc>
        <w:tc>
          <w:tcPr>
            <w:tcW w:w="2194" w:type="dxa"/>
            <w:shd w:val="clear" w:color="auto" w:fill="auto"/>
          </w:tcPr>
          <w:p w14:paraId="38901551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0A8EA96F" w14:textId="77777777" w:rsidR="00A7083F" w:rsidRPr="00A7083F" w:rsidRDefault="00A7083F" w:rsidP="00245A64">
            <w:pPr>
              <w:widowControl w:val="0"/>
              <w:spacing w:line="276" w:lineRule="auto"/>
              <w:rPr>
                <w:iCs/>
              </w:rPr>
            </w:pPr>
            <w:r w:rsidRPr="00A7083F">
              <w:rPr>
                <w:iCs/>
              </w:rPr>
              <w:t>2x za rok</w:t>
            </w:r>
          </w:p>
        </w:tc>
        <w:tc>
          <w:tcPr>
            <w:tcW w:w="1634" w:type="dxa"/>
          </w:tcPr>
          <w:p w14:paraId="1E06B51C" w14:textId="77777777" w:rsidR="00A7083F" w:rsidRPr="00A7083F" w:rsidRDefault="00A7083F" w:rsidP="0024113B">
            <w:pPr>
              <w:widowControl w:val="0"/>
              <w:spacing w:line="276" w:lineRule="auto"/>
              <w:ind w:left="34"/>
              <w:rPr>
                <w:iCs/>
              </w:rPr>
            </w:pPr>
          </w:p>
        </w:tc>
      </w:tr>
      <w:tr w:rsidR="00A7083F" w:rsidRPr="00A7083F" w14:paraId="51BBA995" w14:textId="77777777" w:rsidTr="0024113B">
        <w:tc>
          <w:tcPr>
            <w:tcW w:w="2343" w:type="dxa"/>
            <w:shd w:val="clear" w:color="auto" w:fill="auto"/>
          </w:tcPr>
          <w:p w14:paraId="04122125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zavlažovací kanály</w:t>
            </w:r>
          </w:p>
        </w:tc>
        <w:tc>
          <w:tcPr>
            <w:tcW w:w="1701" w:type="dxa"/>
            <w:shd w:val="clear" w:color="auto" w:fill="auto"/>
          </w:tcPr>
          <w:p w14:paraId="468E3A32" w14:textId="77777777" w:rsidR="00A7083F" w:rsidRPr="00A7083F" w:rsidRDefault="00A7083F" w:rsidP="00245A64">
            <w:pPr>
              <w:widowControl w:val="0"/>
              <w:spacing w:line="276" w:lineRule="auto"/>
              <w:rPr>
                <w:iCs/>
              </w:rPr>
            </w:pPr>
            <w:r w:rsidRPr="00A7083F">
              <w:rPr>
                <w:iCs/>
              </w:rPr>
              <w:t>200-300 l/ha</w:t>
            </w:r>
          </w:p>
        </w:tc>
        <w:tc>
          <w:tcPr>
            <w:tcW w:w="2194" w:type="dxa"/>
            <w:shd w:val="clear" w:color="auto" w:fill="auto"/>
          </w:tcPr>
          <w:p w14:paraId="595B7203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2431B030" w14:textId="77777777" w:rsidR="00A7083F" w:rsidRPr="00A7083F" w:rsidRDefault="00A7083F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A7083F">
              <w:rPr>
                <w:iCs/>
              </w:rPr>
              <w:t>1x za rok</w:t>
            </w:r>
          </w:p>
        </w:tc>
        <w:tc>
          <w:tcPr>
            <w:tcW w:w="1634" w:type="dxa"/>
          </w:tcPr>
          <w:p w14:paraId="2140E5C6" w14:textId="77777777" w:rsidR="00A7083F" w:rsidRPr="00A7083F" w:rsidRDefault="00A7083F" w:rsidP="0024113B">
            <w:pPr>
              <w:widowControl w:val="0"/>
              <w:spacing w:line="276" w:lineRule="auto"/>
              <w:ind w:left="34"/>
              <w:rPr>
                <w:iCs/>
              </w:rPr>
            </w:pPr>
          </w:p>
        </w:tc>
      </w:tr>
      <w:tr w:rsidR="00A7083F" w:rsidRPr="00A7083F" w14:paraId="50761419" w14:textId="77777777" w:rsidTr="0024113B">
        <w:trPr>
          <w:trHeight w:val="358"/>
        </w:trPr>
        <w:tc>
          <w:tcPr>
            <w:tcW w:w="2343" w:type="dxa"/>
            <w:shd w:val="clear" w:color="auto" w:fill="auto"/>
          </w:tcPr>
          <w:p w14:paraId="27658C00" w14:textId="77777777" w:rsidR="00A7083F" w:rsidRPr="00A7083F" w:rsidRDefault="00A7083F" w:rsidP="00245A64">
            <w:pPr>
              <w:widowControl w:val="0"/>
              <w:spacing w:line="276" w:lineRule="auto"/>
              <w:ind w:left="25"/>
            </w:pPr>
            <w:proofErr w:type="spellStart"/>
            <w:r w:rsidRPr="00A7083F">
              <w:rPr>
                <w:rFonts w:eastAsiaTheme="minorHAnsi"/>
                <w:lang w:val="de-DE" w:eastAsia="en-US"/>
              </w:rPr>
              <w:t>železnice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DB8B1CA" w14:textId="77777777" w:rsidR="00A7083F" w:rsidRPr="00A7083F" w:rsidRDefault="00A7083F" w:rsidP="00245A64">
            <w:pPr>
              <w:widowControl w:val="0"/>
              <w:spacing w:line="276" w:lineRule="auto"/>
            </w:pPr>
            <w:r w:rsidRPr="00A7083F">
              <w:rPr>
                <w:rFonts w:eastAsiaTheme="minorHAnsi"/>
                <w:lang w:val="de-DE" w:eastAsia="en-US"/>
              </w:rPr>
              <w:t>300 l/ha</w:t>
            </w:r>
          </w:p>
        </w:tc>
        <w:tc>
          <w:tcPr>
            <w:tcW w:w="2194" w:type="dxa"/>
            <w:shd w:val="clear" w:color="auto" w:fill="auto"/>
          </w:tcPr>
          <w:p w14:paraId="318991C3" w14:textId="77777777" w:rsidR="00A7083F" w:rsidRPr="00A7083F" w:rsidRDefault="00A7083F" w:rsidP="00245A64">
            <w:pPr>
              <w:widowControl w:val="0"/>
              <w:spacing w:line="276" w:lineRule="auto"/>
              <w:ind w:left="25"/>
            </w:pPr>
            <w:proofErr w:type="spellStart"/>
            <w:r w:rsidRPr="00A7083F">
              <w:rPr>
                <w:rFonts w:eastAsiaTheme="minorHAnsi"/>
                <w:lang w:val="de-DE" w:eastAsia="en-US"/>
              </w:rPr>
              <w:t>postřik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AF4D5D9" w14:textId="6CCA136D" w:rsidR="00A7083F" w:rsidRPr="0024113B" w:rsidRDefault="00A7083F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val="de-DE" w:eastAsia="en-US"/>
              </w:rPr>
            </w:pPr>
            <w:r w:rsidRPr="00A7083F">
              <w:rPr>
                <w:rFonts w:eastAsiaTheme="minorHAnsi"/>
                <w:lang w:val="de-DE" w:eastAsia="en-US"/>
              </w:rPr>
              <w:t xml:space="preserve">2x </w:t>
            </w:r>
            <w:proofErr w:type="spellStart"/>
            <w:r w:rsidRPr="00A7083F">
              <w:rPr>
                <w:rFonts w:eastAsiaTheme="minorHAnsi"/>
                <w:lang w:val="de-DE" w:eastAsia="en-US"/>
              </w:rPr>
              <w:t>za</w:t>
            </w:r>
            <w:proofErr w:type="spellEnd"/>
            <w:r w:rsidRPr="00A7083F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A7083F">
              <w:rPr>
                <w:rFonts w:eastAsiaTheme="minorHAnsi"/>
                <w:lang w:val="de-DE" w:eastAsia="en-US"/>
              </w:rPr>
              <w:t>rok</w:t>
            </w:r>
            <w:proofErr w:type="spellEnd"/>
          </w:p>
        </w:tc>
        <w:tc>
          <w:tcPr>
            <w:tcW w:w="1634" w:type="dxa"/>
          </w:tcPr>
          <w:p w14:paraId="7DBCD64C" w14:textId="77777777" w:rsidR="00A7083F" w:rsidRPr="00A7083F" w:rsidRDefault="00A7083F" w:rsidP="0024113B">
            <w:pPr>
              <w:widowControl w:val="0"/>
              <w:spacing w:line="276" w:lineRule="auto"/>
              <w:ind w:left="34"/>
              <w:rPr>
                <w:rFonts w:eastAsiaTheme="minorHAnsi"/>
                <w:lang w:val="de-DE" w:eastAsia="en-US"/>
              </w:rPr>
            </w:pPr>
            <w:r w:rsidRPr="00A7083F">
              <w:rPr>
                <w:rFonts w:eastAsiaTheme="minorHAnsi"/>
                <w:lang w:val="de-DE" w:eastAsia="en-US"/>
              </w:rPr>
              <w:t xml:space="preserve">40 </w:t>
            </w:r>
            <w:proofErr w:type="spellStart"/>
            <w:r w:rsidRPr="00A7083F">
              <w:rPr>
                <w:rFonts w:eastAsiaTheme="minorHAnsi"/>
                <w:lang w:val="de-DE" w:eastAsia="en-US"/>
              </w:rPr>
              <w:t>dnů</w:t>
            </w:r>
            <w:proofErr w:type="spellEnd"/>
          </w:p>
        </w:tc>
      </w:tr>
    </w:tbl>
    <w:p w14:paraId="5CEDF1E6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</w:p>
    <w:p w14:paraId="2F65F732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7083F">
        <w:t xml:space="preserve">V případě opakovaného ošetření u indikací jádroviny, peckoviny mimo broskvoň, réva; lesní hospodářství, louky, pastviny, orná půda, nezemědělská půda, nesmí maximální dávka přípravku překročit 8 l/ha za vegetační sezónu. </w:t>
      </w:r>
    </w:p>
    <w:p w14:paraId="75C90F8E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14:paraId="3D66A4FC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A7083F">
        <w:rPr>
          <w:b/>
          <w:color w:val="000000"/>
        </w:rPr>
        <w:t xml:space="preserve">Ovocné sady a vinice </w:t>
      </w:r>
    </w:p>
    <w:p w14:paraId="25D42EB1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083F">
        <w:rPr>
          <w:i/>
          <w:iCs/>
          <w:color w:val="000000"/>
        </w:rPr>
        <w:t xml:space="preserve">Jádroviny, réva, peckoviny (kromě broskvoní) </w:t>
      </w:r>
    </w:p>
    <w:p w14:paraId="580FF94B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083F">
        <w:rPr>
          <w:color w:val="000000"/>
        </w:rPr>
        <w:t xml:space="preserve">Proti svlačci rolnímu, pampelišce lékařské a kopřivě dvoudomé se vzhledem k jejich odolnosti doporučuje ošetřovat dávkou 7,5 l/ha po nasazení poupat. U ostatních plevelů se aplikace řídí výškou plevelů během celého vegetačního období. Ošetřované rostliny mají být v plném růstu a nejméně 20 cm vysoké. Víceleté hluboko zakořeňující plevele nesmí být zakryty jinými plevely. Ošetření, při kterých hrozí zasažení kmínků postřikem, se doporučuje provádět nejdříve 3. rokem po výsadbě. </w:t>
      </w:r>
    </w:p>
    <w:p w14:paraId="77DB868A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14:paraId="3BC5433C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083F">
        <w:rPr>
          <w:i/>
          <w:iCs/>
          <w:color w:val="000000"/>
        </w:rPr>
        <w:t xml:space="preserve">Dřeviny v sadech, alejích a jiných porostech </w:t>
      </w:r>
    </w:p>
    <w:p w14:paraId="19B12C3E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083F">
        <w:rPr>
          <w:color w:val="000000"/>
        </w:rPr>
        <w:t xml:space="preserve">Nátěr či postřik pařezů je nutno provést do 8-9 hodin po řezu kmínků. Nejvhodnější termín aplikace je léto a podzim. Hubení výmladků se provádí cíleným postřikem výmladků 5 % vodním roztokem. </w:t>
      </w:r>
    </w:p>
    <w:p w14:paraId="26DC53AC" w14:textId="77777777" w:rsid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14:paraId="0330455B" w14:textId="373FD508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A7083F">
        <w:rPr>
          <w:b/>
          <w:color w:val="000000"/>
        </w:rPr>
        <w:t xml:space="preserve">Orná půda </w:t>
      </w:r>
    </w:p>
    <w:p w14:paraId="6DE1764B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083F">
        <w:rPr>
          <w:i/>
          <w:iCs/>
          <w:color w:val="000000"/>
        </w:rPr>
        <w:t xml:space="preserve">Po sklizni kulturních plodin </w:t>
      </w:r>
    </w:p>
    <w:p w14:paraId="7D840AF7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083F">
        <w:rPr>
          <w:color w:val="000000"/>
        </w:rPr>
        <w:t xml:space="preserve">Ošetření se provádí po sklizni, kdy pýr dosáhne výšky 15-25 cm, tj. má vyvinuté nejméně 3–4 listy. </w:t>
      </w:r>
    </w:p>
    <w:p w14:paraId="4DA58FE7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sz w:val="23"/>
          <w:szCs w:val="23"/>
        </w:rPr>
      </w:pPr>
      <w:r w:rsidRPr="00A7083F">
        <w:rPr>
          <w:i/>
          <w:iCs/>
          <w:sz w:val="23"/>
          <w:szCs w:val="23"/>
        </w:rPr>
        <w:t>Před setím nebo sázením plodin</w:t>
      </w:r>
    </w:p>
    <w:p w14:paraId="638E7997" w14:textId="77777777" w:rsidR="00A7083F" w:rsidRPr="00A7083F" w:rsidRDefault="00A7083F" w:rsidP="00245A64">
      <w:pPr>
        <w:widowControl w:val="0"/>
        <w:spacing w:line="276" w:lineRule="auto"/>
        <w:jc w:val="both"/>
        <w:rPr>
          <w:spacing w:val="-3"/>
          <w:lang w:eastAsia="en-US"/>
        </w:rPr>
      </w:pPr>
      <w:r w:rsidRPr="00A7083F">
        <w:rPr>
          <w:spacing w:val="-3"/>
          <w:lang w:eastAsia="en-US"/>
        </w:rPr>
        <w:t xml:space="preserve">Přípravek se aplikuje na vzešlé plevele před setím nebo výsadbou plodin jako jsou brambory, sója, kukuřice, slunečnice, cukrová řepa apod. </w:t>
      </w:r>
    </w:p>
    <w:p w14:paraId="6BDB8C8A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14:paraId="60AB7F8B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A7083F">
        <w:rPr>
          <w:b/>
          <w:color w:val="000000"/>
        </w:rPr>
        <w:t>Jahodník</w:t>
      </w:r>
    </w:p>
    <w:p w14:paraId="2E48E99D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083F">
        <w:rPr>
          <w:color w:val="000000"/>
        </w:rPr>
        <w:t xml:space="preserve">V jahodníku se přípravek proti přerostlým plevelům aplikuje speciálním knotovým rámem, použije se dávka 1-2 l přípravku na ha a ředí se na koncentraci 33-50 %., jahody se ošetřují pouze po sklizni. </w:t>
      </w:r>
    </w:p>
    <w:p w14:paraId="3E36F803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14:paraId="5DD56BF8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A7083F">
        <w:rPr>
          <w:b/>
          <w:color w:val="000000"/>
        </w:rPr>
        <w:t xml:space="preserve">Louky a pastviny </w:t>
      </w:r>
    </w:p>
    <w:p w14:paraId="5F9C03F9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083F">
        <w:rPr>
          <w:i/>
          <w:iCs/>
          <w:color w:val="000000"/>
        </w:rPr>
        <w:t xml:space="preserve">Obnova trvalých travních porostů </w:t>
      </w:r>
    </w:p>
    <w:p w14:paraId="7F516376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083F">
        <w:rPr>
          <w:color w:val="000000"/>
        </w:rPr>
        <w:t xml:space="preserve">Proti pampelišce lékařské se vzhledem k její odolnosti doporučuje ošetřovat dávkou 6 l/ha. </w:t>
      </w:r>
    </w:p>
    <w:p w14:paraId="7061974E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003A4FDF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7083F">
        <w:rPr>
          <w:b/>
          <w:bCs/>
        </w:rPr>
        <w:t xml:space="preserve">Zavlažovací kanály </w:t>
      </w:r>
    </w:p>
    <w:p w14:paraId="5816D7EE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7083F">
        <w:t xml:space="preserve">Účinek přípravku je zpomalován chladným a suchým počasím v údobí aplikace. Proti svlačci rolnímu a kopřivě dvoudomé se doporučuje ošetřovat po nasazení poupat. U ostatních plevelů se aplikace řídí výškou plevelů během celého vegetačního období. Ošetřované rostliny mají být v plném růstu a nejméně 20 cm vysoké. Víceleté hluboko zakořeňující plevele nesmí být zakryty jinými plevely. Uživatel musí mít na paměti, že přípravek může zahubit veškerou vegetaci. </w:t>
      </w:r>
    </w:p>
    <w:p w14:paraId="7F66AEF5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152F201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  <w:r w:rsidRPr="00A7083F">
        <w:rPr>
          <w:b/>
          <w:bCs/>
          <w:iCs/>
        </w:rPr>
        <w:lastRenderedPageBreak/>
        <w:t xml:space="preserve">Železnice </w:t>
      </w:r>
    </w:p>
    <w:p w14:paraId="061AD3BA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7083F">
        <w:t xml:space="preserve">Ošetření lze provádět po celé období vegetace, nejlépe od poloviny května do konce června na plevele ve fázi BBCH 15-79. </w:t>
      </w:r>
    </w:p>
    <w:p w14:paraId="4E39455C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0626BC82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7083F">
        <w:rPr>
          <w:b/>
        </w:rPr>
        <w:t xml:space="preserve">Nezemědělská půda </w:t>
      </w:r>
    </w:p>
    <w:p w14:paraId="171A71CA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7083F">
        <w:rPr>
          <w:i/>
          <w:iCs/>
        </w:rPr>
        <w:t xml:space="preserve">Nežádoucí vegetace </w:t>
      </w:r>
    </w:p>
    <w:p w14:paraId="6C8C0C73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proofErr w:type="spellStart"/>
      <w:r w:rsidRPr="00A7083F">
        <w:t>Roundup</w:t>
      </w:r>
      <w:proofErr w:type="spellEnd"/>
      <w:r w:rsidRPr="00A7083F">
        <w:t xml:space="preserve"> Klasik Pro lze použít k odstranění nežádoucí vegetace na hřištích, chodnících, parkovištích, hřbitovech, skladovacích plochách a v areálech podniků a ostatních plochách. </w:t>
      </w:r>
    </w:p>
    <w:p w14:paraId="53C68F36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7083F">
        <w:rPr>
          <w:i/>
          <w:iCs/>
        </w:rPr>
        <w:t xml:space="preserve">Bolševník velkolepý, křídlatka sachalinská a jiné expandující druhy plevelů </w:t>
      </w:r>
    </w:p>
    <w:p w14:paraId="0370F924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7083F">
        <w:t xml:space="preserve">Při aplikaci je nutno zabezpečit rovnoměrné zvlhčení celé rostliny. Aplikace se provádí od počátku tvorby květních orgánů do odkvětu, aby se zabránilo vzniku klíčivých semen. </w:t>
      </w:r>
    </w:p>
    <w:p w14:paraId="3BDF8E90" w14:textId="77777777" w:rsid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2577790" w14:textId="1E051EAB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7083F">
        <w:rPr>
          <w:b/>
        </w:rPr>
        <w:t xml:space="preserve">Lesní hospodářství </w:t>
      </w:r>
    </w:p>
    <w:p w14:paraId="709291D9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A7083F">
        <w:rPr>
          <w:i/>
          <w:iCs/>
        </w:rPr>
        <w:t xml:space="preserve">Školky </w:t>
      </w:r>
    </w:p>
    <w:p w14:paraId="41F21710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7083F">
        <w:t xml:space="preserve">Komposty se ošetřují od července do poloviny září. Na </w:t>
      </w:r>
      <w:proofErr w:type="spellStart"/>
      <w:r w:rsidRPr="00A7083F">
        <w:t>úhorovaných</w:t>
      </w:r>
      <w:proofErr w:type="spellEnd"/>
      <w:r w:rsidRPr="00A7083F">
        <w:t xml:space="preserve"> produkčních plochách se provádí předseťová aplikace před síjí nebo školkováním, při plném růstu plevelů. Na záhonech se zaškolkovanými sazenicemi jehličnanů (mimo modřín) se provádí ošetření maximální dávkou 3 l na 1 ha koncem srpna nebo začátkem září po vyzrání letorostů. Pokud je nezbytně nutné ošetřovat dříve, nebo jedná-li se o sazenice listnáčů, pak musí být sazenice chráněny ochranným krytem. </w:t>
      </w:r>
    </w:p>
    <w:p w14:paraId="7F6B9A80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14:paraId="5E130A99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7083F">
        <w:rPr>
          <w:i/>
          <w:iCs/>
        </w:rPr>
        <w:t xml:space="preserve">Lesní porosty </w:t>
      </w:r>
    </w:p>
    <w:p w14:paraId="1B8A7137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7083F">
        <w:t xml:space="preserve">V kulturách jehličnanů (s výjimkou modřínů) při aplikaci přes vrcholky stromků se ošetřuje až po vyzrání letorostů, tj. v srpnu až září, dokud je nežádoucí vegetace v plném růstu a listy jsou zelené. Při použití dávky nad 3 l/ha je nutno vyhnout se postřiku přes vrcholky stromků a účinným způsobem zamezit úletu postřikové kapaliny na kulturu (trysky s krytem). </w:t>
      </w:r>
    </w:p>
    <w:p w14:paraId="29261875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7083F">
        <w:t xml:space="preserve">Aplikace během vegetačního období jehličnatých a listnatých dřevin je možná pouze při účinném clonění úletu postřikové kapaliny, tj. použitím postřikovačů s kryty trysek. </w:t>
      </w:r>
    </w:p>
    <w:p w14:paraId="3585134D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7083F">
        <w:t xml:space="preserve">Dávka se řídí stupněm zaplevelení a vzrůstem </w:t>
      </w:r>
      <w:proofErr w:type="spellStart"/>
      <w:r w:rsidRPr="00A7083F">
        <w:t>buřeně</w:t>
      </w:r>
      <w:proofErr w:type="spellEnd"/>
      <w:r w:rsidRPr="00A7083F">
        <w:t xml:space="preserve">. Proti hasivce orličí se ošetřuje až v době, kdy jsou čepele plně vyvinuté, tj. od poloviny srpna do konce září. V případě odolných dřevin, jako např. jeřáb obecný, krušina olšová, zimolez nebo maliníky a ostružiníky je nutno zvýšit dávku až na 7 l na ha. Na přesličku rolní </w:t>
      </w:r>
      <w:proofErr w:type="spellStart"/>
      <w:r w:rsidRPr="00A7083F">
        <w:t>Roundup</w:t>
      </w:r>
      <w:proofErr w:type="spellEnd"/>
      <w:r w:rsidRPr="00A7083F">
        <w:t xml:space="preserve"> Klasik Pro nepůsobí. </w:t>
      </w:r>
    </w:p>
    <w:p w14:paraId="4D423FCC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14:paraId="533172E2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7083F">
        <w:rPr>
          <w:i/>
          <w:iCs/>
        </w:rPr>
        <w:t xml:space="preserve">Prořezávky a probírky </w:t>
      </w:r>
    </w:p>
    <w:p w14:paraId="2B111847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7083F">
        <w:t xml:space="preserve">Hubení výmladků se provádí cíleným postřikem výmladků 5 % vodním roztokem. K potlačení zmlazování pařezů se používá nátěr (15 % roztok) nebo postřik (5 % roztok) pařezů ve vegetačním období mimo jarního období zesíleného toku mízy. Ošetření je nutno provést do 8-9 hodin po prořezání kmínků. </w:t>
      </w:r>
    </w:p>
    <w:p w14:paraId="49DD1CE8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14:paraId="42AAC433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7083F">
        <w:rPr>
          <w:i/>
          <w:iCs/>
        </w:rPr>
        <w:t xml:space="preserve">Lesní půda, chemická příprava pro obnovu lesa </w:t>
      </w:r>
    </w:p>
    <w:p w14:paraId="2C35C327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7083F">
        <w:t xml:space="preserve">Dávka se řídí stupněm zaplevelení a vzrůstem </w:t>
      </w:r>
      <w:proofErr w:type="spellStart"/>
      <w:r w:rsidRPr="00A7083F">
        <w:t>buřeně</w:t>
      </w:r>
      <w:proofErr w:type="spellEnd"/>
      <w:r w:rsidRPr="00A7083F">
        <w:t xml:space="preserve">. V případě odolných dřevin, jako např. jeřáb obecný, krušina olšová, zimolez nebo maliníky a ostružiníky je nutno zvýšit dávku až na 7 l na ha. </w:t>
      </w:r>
    </w:p>
    <w:p w14:paraId="258C74DA" w14:textId="77777777" w:rsidR="00A7083F" w:rsidRPr="00A7083F" w:rsidRDefault="00A7083F" w:rsidP="00245A64">
      <w:pPr>
        <w:widowControl w:val="0"/>
        <w:spacing w:line="276" w:lineRule="auto"/>
        <w:jc w:val="both"/>
        <w:rPr>
          <w:lang w:val="en-GB" w:eastAsia="en-GB"/>
        </w:rPr>
      </w:pPr>
    </w:p>
    <w:p w14:paraId="186BA631" w14:textId="77777777" w:rsidR="00A7083F" w:rsidRPr="00A7083F" w:rsidRDefault="00A7083F" w:rsidP="00245A64">
      <w:pPr>
        <w:widowControl w:val="0"/>
        <w:spacing w:line="276" w:lineRule="auto"/>
        <w:jc w:val="both"/>
        <w:rPr>
          <w:lang w:eastAsia="en-GB"/>
        </w:rPr>
      </w:pPr>
      <w:r w:rsidRPr="00A7083F">
        <w:rPr>
          <w:lang w:eastAsia="en-GB"/>
        </w:rPr>
        <w:lastRenderedPageBreak/>
        <w:t>Přípravek nesmí zasáhnout okolní porosty a zelené části ošetřovaných rostlin.</w:t>
      </w:r>
    </w:p>
    <w:p w14:paraId="74D354DA" w14:textId="77777777" w:rsidR="00A7083F" w:rsidRPr="00A7083F" w:rsidRDefault="00A7083F" w:rsidP="00245A64">
      <w:pPr>
        <w:widowControl w:val="0"/>
        <w:spacing w:line="276" w:lineRule="auto"/>
        <w:jc w:val="both"/>
        <w:rPr>
          <w:sz w:val="23"/>
          <w:szCs w:val="23"/>
          <w:lang w:val="en-GB" w:eastAsia="en-GB"/>
        </w:rPr>
      </w:pPr>
    </w:p>
    <w:p w14:paraId="6A6B3218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083F">
        <w:rPr>
          <w:b/>
          <w:bCs/>
          <w:color w:val="000000"/>
        </w:rPr>
        <w:t xml:space="preserve">Čištění aplikačního zařízení: </w:t>
      </w:r>
    </w:p>
    <w:p w14:paraId="2D6DA926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083F">
        <w:rPr>
          <w:color w:val="000000"/>
        </w:rPr>
        <w:t xml:space="preserve">1) Po vyprázdnění nádrže vypláchněte nádrž, ramena a trysky čistou vodou (čtvrtinou objemu nádrže postřikovače). </w:t>
      </w:r>
    </w:p>
    <w:p w14:paraId="62FED5E4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083F">
        <w:rPr>
          <w:color w:val="000000"/>
        </w:rPr>
        <w:t xml:space="preserve">2) Vypusťte oplachovou vodu a celé zařízení znovu propláchněte čistou vodou (čtvrtinou objemu nádrže postřikovače), případně s přídavkem čisticího prostředku nebo sody (3 % roztok). V případě použití čisticích prostředků postupujte dle návodu na jejich použití. </w:t>
      </w:r>
    </w:p>
    <w:p w14:paraId="656089C8" w14:textId="77777777" w:rsidR="00A7083F" w:rsidRPr="00A7083F" w:rsidRDefault="00A7083F" w:rsidP="00245A6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083F">
        <w:rPr>
          <w:color w:val="000000"/>
        </w:rPr>
        <w:t xml:space="preserve">3) Opakujte postup podle bodu “2“ ještě jednou. </w:t>
      </w:r>
    </w:p>
    <w:p w14:paraId="4392A475" w14:textId="77777777" w:rsidR="00A7083F" w:rsidRPr="00A7083F" w:rsidRDefault="00A7083F" w:rsidP="00245A64">
      <w:pPr>
        <w:widowControl w:val="0"/>
        <w:tabs>
          <w:tab w:val="left" w:pos="540"/>
        </w:tabs>
        <w:spacing w:line="276" w:lineRule="auto"/>
        <w:jc w:val="both"/>
        <w:rPr>
          <w:b/>
          <w:color w:val="808080"/>
        </w:rPr>
      </w:pPr>
      <w:r w:rsidRPr="00A7083F">
        <w:rPr>
          <w:lang w:val="en-GB" w:eastAsia="en-GB"/>
        </w:rPr>
        <w:t>4</w:t>
      </w:r>
      <w:r w:rsidRPr="00A7083F">
        <w:rPr>
          <w:lang w:eastAsia="en-GB"/>
        </w:rPr>
        <w:t>) Trysky a sítka musí být čištěny odděleně před zahájením a po ukončení proplachování.</w:t>
      </w:r>
    </w:p>
    <w:p w14:paraId="0D3FFE44" w14:textId="77777777" w:rsidR="00A56CF8" w:rsidRDefault="00A56CF8" w:rsidP="00245A6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</w:p>
    <w:p w14:paraId="6BBBFE6F" w14:textId="43E04190" w:rsidR="00A7083F" w:rsidRPr="00A7083F" w:rsidRDefault="00A7083F" w:rsidP="00245A6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A7083F">
        <w:rPr>
          <w:bCs/>
        </w:rPr>
        <w:t>Tabulka ochranných vzdáleností stanovených s ohledem na ochranu necílových organismů</w:t>
      </w:r>
      <w:bookmarkStart w:id="7" w:name="_Hlk37247946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1234"/>
        <w:gridCol w:w="1354"/>
        <w:gridCol w:w="1227"/>
        <w:gridCol w:w="1298"/>
      </w:tblGrid>
      <w:tr w:rsidR="00A7083F" w:rsidRPr="00A7083F" w14:paraId="7814C498" w14:textId="77777777" w:rsidTr="00A37A51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261CD1AD" w14:textId="77777777" w:rsidR="00A7083F" w:rsidRPr="00A7083F" w:rsidRDefault="00A7083F" w:rsidP="00245A64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A7083F">
              <w:rPr>
                <w:bCs/>
              </w:rPr>
              <w:t>Plodina</w:t>
            </w:r>
          </w:p>
        </w:tc>
        <w:tc>
          <w:tcPr>
            <w:tcW w:w="1276" w:type="dxa"/>
            <w:vAlign w:val="center"/>
          </w:tcPr>
          <w:p w14:paraId="3AA49C4F" w14:textId="77777777" w:rsidR="00A7083F" w:rsidRPr="00A7083F" w:rsidRDefault="00A7083F" w:rsidP="00245A64">
            <w:pPr>
              <w:widowControl w:val="0"/>
              <w:spacing w:line="276" w:lineRule="auto"/>
              <w:ind w:left="-108" w:right="-141"/>
              <w:rPr>
                <w:bCs/>
              </w:rPr>
            </w:pPr>
            <w:r w:rsidRPr="00A7083F">
              <w:rPr>
                <w:bCs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144D842D" w14:textId="4B68C9F4" w:rsidR="00A7083F" w:rsidRPr="00A7083F" w:rsidRDefault="00A7083F" w:rsidP="0024113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A7083F">
              <w:rPr>
                <w:bCs/>
              </w:rPr>
              <w:t>tryska</w:t>
            </w:r>
            <w:r w:rsidR="0024113B">
              <w:rPr>
                <w:bCs/>
              </w:rPr>
              <w:t xml:space="preserve"> </w:t>
            </w:r>
            <w:r w:rsidRPr="00A7083F">
              <w:rPr>
                <w:bCs/>
              </w:rPr>
              <w:t>50%</w:t>
            </w:r>
          </w:p>
        </w:tc>
        <w:tc>
          <w:tcPr>
            <w:tcW w:w="1276" w:type="dxa"/>
            <w:vAlign w:val="center"/>
          </w:tcPr>
          <w:p w14:paraId="7F105641" w14:textId="390FC1B4" w:rsidR="00A7083F" w:rsidRPr="00A7083F" w:rsidRDefault="00A7083F" w:rsidP="0024113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A7083F">
              <w:rPr>
                <w:bCs/>
              </w:rPr>
              <w:t>tryska</w:t>
            </w:r>
            <w:r w:rsidR="0024113B">
              <w:rPr>
                <w:bCs/>
              </w:rPr>
              <w:t xml:space="preserve"> </w:t>
            </w:r>
            <w:r w:rsidRPr="00A7083F">
              <w:rPr>
                <w:bCs/>
              </w:rPr>
              <w:t>75%</w:t>
            </w:r>
          </w:p>
        </w:tc>
        <w:tc>
          <w:tcPr>
            <w:tcW w:w="1355" w:type="dxa"/>
            <w:vAlign w:val="center"/>
          </w:tcPr>
          <w:p w14:paraId="51104430" w14:textId="3BF79FB8" w:rsidR="00A7083F" w:rsidRPr="00A7083F" w:rsidRDefault="00A7083F" w:rsidP="0024113B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A7083F">
              <w:rPr>
                <w:bCs/>
              </w:rPr>
              <w:t>tryska</w:t>
            </w:r>
            <w:r w:rsidR="0024113B">
              <w:rPr>
                <w:bCs/>
              </w:rPr>
              <w:t xml:space="preserve"> </w:t>
            </w:r>
            <w:r w:rsidRPr="00A7083F">
              <w:rPr>
                <w:bCs/>
              </w:rPr>
              <w:t>90%</w:t>
            </w:r>
          </w:p>
        </w:tc>
      </w:tr>
      <w:tr w:rsidR="00A7083F" w:rsidRPr="00A7083F" w14:paraId="1DD684EF" w14:textId="77777777" w:rsidTr="00A37A51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4FC6EF48" w14:textId="77777777" w:rsidR="00A7083F" w:rsidRPr="00A7083F" w:rsidRDefault="00A7083F" w:rsidP="00245A64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A7083F">
              <w:rPr>
                <w:bCs/>
                <w:sz w:val="22"/>
                <w:szCs w:val="22"/>
              </w:rPr>
              <w:t>Ochranná vzdálenost od okraje ošetřovaného pozemku s ohledem na ochranu necílových rostlin [m]</w:t>
            </w:r>
          </w:p>
        </w:tc>
      </w:tr>
      <w:tr w:rsidR="00A7083F" w:rsidRPr="00A7083F" w14:paraId="268F47A9" w14:textId="77777777" w:rsidTr="00A37A51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49B68E41" w14:textId="77777777" w:rsidR="00A7083F" w:rsidRPr="00A7083F" w:rsidRDefault="00A7083F" w:rsidP="00245A64">
            <w:pPr>
              <w:widowControl w:val="0"/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proofErr w:type="spellStart"/>
            <w:r w:rsidRPr="00A7083F">
              <w:rPr>
                <w:bCs/>
                <w:sz w:val="22"/>
                <w:szCs w:val="22"/>
              </w:rPr>
              <w:t>Apl</w:t>
            </w:r>
            <w:proofErr w:type="spellEnd"/>
            <w:r w:rsidRPr="00A7083F">
              <w:rPr>
                <w:bCs/>
                <w:sz w:val="22"/>
                <w:szCs w:val="22"/>
              </w:rPr>
              <w:t>. dávka od 5 l př./ha</w:t>
            </w:r>
          </w:p>
        </w:tc>
        <w:tc>
          <w:tcPr>
            <w:tcW w:w="1276" w:type="dxa"/>
            <w:vAlign w:val="center"/>
          </w:tcPr>
          <w:p w14:paraId="7B7C2DC0" w14:textId="77777777" w:rsidR="00A7083F" w:rsidRPr="00A7083F" w:rsidRDefault="00A7083F" w:rsidP="00245A6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7083F"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14:paraId="65F40C4B" w14:textId="77777777" w:rsidR="00A7083F" w:rsidRPr="00A7083F" w:rsidRDefault="00A7083F" w:rsidP="00245A6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7083F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5E8888AA" w14:textId="77777777" w:rsidR="00A7083F" w:rsidRPr="00A7083F" w:rsidRDefault="00A7083F" w:rsidP="00245A6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7083F">
              <w:rPr>
                <w:bCs/>
              </w:rPr>
              <w:t>0</w:t>
            </w:r>
          </w:p>
        </w:tc>
        <w:tc>
          <w:tcPr>
            <w:tcW w:w="1355" w:type="dxa"/>
            <w:vAlign w:val="center"/>
          </w:tcPr>
          <w:p w14:paraId="36EFBF6B" w14:textId="77777777" w:rsidR="00A7083F" w:rsidRPr="00A7083F" w:rsidRDefault="00A7083F" w:rsidP="00245A6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7083F">
              <w:rPr>
                <w:bCs/>
              </w:rPr>
              <w:t>0</w:t>
            </w:r>
          </w:p>
        </w:tc>
      </w:tr>
      <w:tr w:rsidR="00A7083F" w:rsidRPr="00A7083F" w14:paraId="181E3B0A" w14:textId="77777777" w:rsidTr="00A37A51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61BCE56D" w14:textId="77777777" w:rsidR="00A7083F" w:rsidRPr="00A7083F" w:rsidRDefault="00A7083F" w:rsidP="00245A64">
            <w:pPr>
              <w:widowControl w:val="0"/>
              <w:spacing w:line="276" w:lineRule="auto"/>
              <w:ind w:right="-141"/>
              <w:rPr>
                <w:bCs/>
                <w:sz w:val="22"/>
                <w:szCs w:val="22"/>
              </w:rPr>
            </w:pPr>
            <w:proofErr w:type="spellStart"/>
            <w:r w:rsidRPr="00A7083F">
              <w:rPr>
                <w:bCs/>
                <w:sz w:val="22"/>
                <w:szCs w:val="22"/>
              </w:rPr>
              <w:t>Apl</w:t>
            </w:r>
            <w:proofErr w:type="spellEnd"/>
            <w:r w:rsidRPr="00A7083F">
              <w:rPr>
                <w:bCs/>
                <w:sz w:val="22"/>
                <w:szCs w:val="22"/>
              </w:rPr>
              <w:t>. dávka od 3 l př./ha</w:t>
            </w:r>
          </w:p>
        </w:tc>
        <w:tc>
          <w:tcPr>
            <w:tcW w:w="1276" w:type="dxa"/>
            <w:vAlign w:val="center"/>
          </w:tcPr>
          <w:p w14:paraId="26BA67EE" w14:textId="77777777" w:rsidR="00A7083F" w:rsidRPr="00A7083F" w:rsidRDefault="00A7083F" w:rsidP="00245A6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7083F"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14:paraId="5831ED6D" w14:textId="77777777" w:rsidR="00A7083F" w:rsidRPr="00A7083F" w:rsidRDefault="00A7083F" w:rsidP="00245A6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7083F"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14:paraId="0E6E51E2" w14:textId="77777777" w:rsidR="00A7083F" w:rsidRPr="00A7083F" w:rsidRDefault="00A7083F" w:rsidP="00245A6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7083F">
              <w:rPr>
                <w:bCs/>
              </w:rPr>
              <w:t>0</w:t>
            </w:r>
          </w:p>
        </w:tc>
        <w:tc>
          <w:tcPr>
            <w:tcW w:w="1355" w:type="dxa"/>
            <w:vAlign w:val="center"/>
          </w:tcPr>
          <w:p w14:paraId="3947F211" w14:textId="77777777" w:rsidR="00A7083F" w:rsidRPr="00A7083F" w:rsidRDefault="00A7083F" w:rsidP="00245A6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A7083F">
              <w:rPr>
                <w:bCs/>
              </w:rPr>
              <w:t>0</w:t>
            </w:r>
          </w:p>
        </w:tc>
      </w:tr>
      <w:bookmarkEnd w:id="7"/>
    </w:tbl>
    <w:p w14:paraId="5ACB9F56" w14:textId="77777777" w:rsidR="00A7083F" w:rsidRPr="00A7083F" w:rsidRDefault="00A7083F" w:rsidP="00245A64">
      <w:pPr>
        <w:widowControl w:val="0"/>
        <w:spacing w:line="276" w:lineRule="auto"/>
        <w:jc w:val="both"/>
        <w:rPr>
          <w:bCs/>
          <w:u w:val="single"/>
        </w:rPr>
      </w:pPr>
    </w:p>
    <w:p w14:paraId="50AC82A1" w14:textId="77777777" w:rsidR="00A7083F" w:rsidRPr="00A7083F" w:rsidRDefault="00A7083F" w:rsidP="00245A64">
      <w:pPr>
        <w:widowControl w:val="0"/>
        <w:spacing w:line="276" w:lineRule="auto"/>
        <w:jc w:val="both"/>
        <w:rPr>
          <w:bCs/>
          <w:u w:val="single"/>
        </w:rPr>
      </w:pPr>
      <w:r w:rsidRPr="00A7083F">
        <w:rPr>
          <w:bCs/>
          <w:u w:val="single"/>
        </w:rPr>
        <w:t>Aplikace přípravku na nepropustné povrchy:</w:t>
      </w:r>
    </w:p>
    <w:p w14:paraId="051C32E8" w14:textId="77777777" w:rsidR="00A7083F" w:rsidRPr="00A7083F" w:rsidRDefault="00A7083F" w:rsidP="00245A64">
      <w:pPr>
        <w:widowControl w:val="0"/>
        <w:spacing w:line="276" w:lineRule="auto"/>
        <w:ind w:right="-141"/>
        <w:jc w:val="both"/>
        <w:rPr>
          <w:bCs/>
        </w:rPr>
      </w:pPr>
      <w:r w:rsidRPr="00A7083F">
        <w:rPr>
          <w:bCs/>
        </w:rPr>
        <w:t>Za účelem ochrany vodních organismů lze přípravek aplikovat maximálně na 50% celkové ošetřované plochy.</w:t>
      </w:r>
    </w:p>
    <w:p w14:paraId="25D9AEA6" w14:textId="77777777" w:rsidR="00A7083F" w:rsidRPr="00A7083F" w:rsidRDefault="00A7083F" w:rsidP="00245A64">
      <w:pPr>
        <w:widowControl w:val="0"/>
        <w:spacing w:line="276" w:lineRule="auto"/>
        <w:jc w:val="both"/>
        <w:rPr>
          <w:bCs/>
          <w:u w:val="single"/>
        </w:rPr>
      </w:pPr>
      <w:r w:rsidRPr="00A7083F">
        <w:rPr>
          <w:bCs/>
          <w:u w:val="single"/>
        </w:rPr>
        <w:t>Aplikace přípravku na železnice</w:t>
      </w:r>
    </w:p>
    <w:p w14:paraId="2B0DCAE8" w14:textId="77777777" w:rsidR="00A7083F" w:rsidRPr="00A7083F" w:rsidRDefault="00A7083F" w:rsidP="00245A64">
      <w:pPr>
        <w:widowControl w:val="0"/>
        <w:spacing w:line="276" w:lineRule="auto"/>
        <w:jc w:val="both"/>
        <w:rPr>
          <w:bCs/>
          <w:u w:val="single"/>
        </w:rPr>
      </w:pPr>
      <w:r w:rsidRPr="00A7083F">
        <w:rPr>
          <w:bCs/>
        </w:rPr>
        <w:t>Přípravek nesmí zasáhnout sousední porosty.</w:t>
      </w:r>
    </w:p>
    <w:p w14:paraId="6641F8B1" w14:textId="77777777" w:rsidR="00A7083F" w:rsidRDefault="00A7083F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CBBC3BB" w14:textId="45A31A7B" w:rsidR="00767EBC" w:rsidRDefault="00767EBC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7A9FB87" w14:textId="0E18655E" w:rsidR="00C73D20" w:rsidRDefault="00C73D20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8F584D0" w14:textId="2D303C4E" w:rsidR="0024113B" w:rsidRDefault="0024113B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E863582" w14:textId="77777777" w:rsidR="0024113B" w:rsidRDefault="0024113B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3"/>
    <w:bookmarkEnd w:id="4"/>
    <w:bookmarkEnd w:id="5"/>
    <w:p w14:paraId="434D6353" w14:textId="10A8A08D" w:rsidR="00293D9B" w:rsidRDefault="00293D9B" w:rsidP="00245A64">
      <w:pPr>
        <w:widowControl w:val="0"/>
        <w:spacing w:line="276" w:lineRule="auto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Default="00293D9B" w:rsidP="00245A64">
      <w:pPr>
        <w:widowControl w:val="0"/>
        <w:spacing w:line="276" w:lineRule="auto"/>
        <w:jc w:val="both"/>
        <w:rPr>
          <w:b/>
          <w:color w:val="000000"/>
        </w:rPr>
      </w:pPr>
    </w:p>
    <w:p w14:paraId="6B314422" w14:textId="77777777" w:rsidR="00E55202" w:rsidRDefault="00E55202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E55202">
        <w:rPr>
          <w:b/>
          <w:sz w:val="28"/>
          <w:szCs w:val="28"/>
        </w:rPr>
        <w:t>Cocana</w:t>
      </w:r>
      <w:proofErr w:type="spellEnd"/>
    </w:p>
    <w:p w14:paraId="730ED55D" w14:textId="33755C10" w:rsidR="001367BB" w:rsidRPr="00E55202" w:rsidRDefault="001367BB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E55202">
        <w:t xml:space="preserve">držitel rozhodnutí o povolení: </w:t>
      </w:r>
      <w:r w:rsidR="00E55202" w:rsidRPr="00E55202">
        <w:t>BIOCONT LABORATORY, spol. s r.o.</w:t>
      </w:r>
      <w:r w:rsidR="00E55202">
        <w:t xml:space="preserve">, </w:t>
      </w:r>
      <w:r w:rsidR="00E55202" w:rsidRPr="00E55202">
        <w:t>Mayerova 784, 66442 Modřice</w:t>
      </w:r>
    </w:p>
    <w:p w14:paraId="1B1C5317" w14:textId="61DE88F5" w:rsidR="001367BB" w:rsidRPr="00E55202" w:rsidRDefault="001367BB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E55202">
        <w:t>evidenční číslo:</w:t>
      </w:r>
      <w:r w:rsidRPr="00E55202">
        <w:rPr>
          <w:iCs/>
        </w:rPr>
        <w:t xml:space="preserve"> </w:t>
      </w:r>
      <w:r w:rsidR="00E55202">
        <w:rPr>
          <w:bCs/>
          <w:iCs/>
          <w:snapToGrid w:val="0"/>
        </w:rPr>
        <w:t>1710</w:t>
      </w:r>
      <w:r w:rsidR="00E55202" w:rsidRPr="00943E36">
        <w:rPr>
          <w:bCs/>
          <w:iCs/>
          <w:snapToGrid w:val="0"/>
        </w:rPr>
        <w:t>-</w:t>
      </w:r>
      <w:r w:rsidR="00E55202">
        <w:rPr>
          <w:bCs/>
          <w:iCs/>
          <w:snapToGrid w:val="0"/>
        </w:rPr>
        <w:t>0</w:t>
      </w:r>
      <w:r w:rsidR="00E55202" w:rsidRPr="00943E36">
        <w:rPr>
          <w:bCs/>
          <w:iCs/>
          <w:snapToGrid w:val="0"/>
        </w:rPr>
        <w:t>C</w:t>
      </w:r>
    </w:p>
    <w:p w14:paraId="28AC480A" w14:textId="02AC3DE1" w:rsidR="001367BB" w:rsidRPr="00E55202" w:rsidRDefault="001367BB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E55202">
        <w:t>účinná látka:</w:t>
      </w:r>
      <w:r w:rsidRPr="00E55202">
        <w:rPr>
          <w:iCs/>
        </w:rPr>
        <w:t xml:space="preserve"> </w:t>
      </w:r>
      <w:r w:rsidR="00E55202">
        <w:rPr>
          <w:bCs/>
          <w:iCs/>
          <w:snapToGrid w:val="0"/>
        </w:rPr>
        <w:t>draselné mýdlo 270 g/l</w:t>
      </w:r>
    </w:p>
    <w:p w14:paraId="0A4BD830" w14:textId="38599DDE" w:rsidR="001367BB" w:rsidRDefault="001367BB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E55202">
        <w:t xml:space="preserve">platnost povolení končí dne: </w:t>
      </w:r>
      <w:r w:rsidR="00E55202">
        <w:t>30.11.2030</w:t>
      </w:r>
    </w:p>
    <w:p w14:paraId="610A0F22" w14:textId="373E7A26" w:rsidR="00E55202" w:rsidRDefault="00E55202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2E0D76C" w14:textId="1AFE56DE" w:rsidR="0024113B" w:rsidRDefault="0024113B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A573BAC" w14:textId="6F98F1B9" w:rsidR="0024113B" w:rsidRDefault="0024113B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97E47E8" w14:textId="5C99794E" w:rsidR="0024113B" w:rsidRDefault="0024113B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6CF8001" w14:textId="616E5198" w:rsidR="0024113B" w:rsidRDefault="0024113B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03D2D00" w14:textId="25F451B6" w:rsidR="0024113B" w:rsidRDefault="0024113B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8EF7E7F" w14:textId="06D49DA4" w:rsidR="0024113B" w:rsidRDefault="0024113B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5B04557" w14:textId="7660ED40" w:rsidR="0024113B" w:rsidRDefault="0024113B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F7A977F" w14:textId="77777777" w:rsidR="0024113B" w:rsidRDefault="0024113B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5D635BF" w14:textId="5C67A0C5" w:rsidR="00E55202" w:rsidRPr="00E55202" w:rsidRDefault="00E55202" w:rsidP="0024113B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E55202">
        <w:rPr>
          <w:i/>
          <w:iCs/>
          <w:snapToGrid w:val="0"/>
        </w:rPr>
        <w:lastRenderedPageBreak/>
        <w:t>Rozsah povoleného použití pomocného prostředku</w:t>
      </w:r>
      <w:r w:rsidRPr="00E55202">
        <w:rPr>
          <w:b/>
          <w:bCs/>
        </w:rPr>
        <w:t>:</w:t>
      </w:r>
    </w:p>
    <w:p w14:paraId="35D8E3E3" w14:textId="77777777" w:rsidR="00E55202" w:rsidRPr="00E55202" w:rsidRDefault="00E55202" w:rsidP="00245A64">
      <w:pPr>
        <w:widowControl w:val="0"/>
        <w:autoSpaceDE w:val="0"/>
        <w:autoSpaceDN w:val="0"/>
        <w:adjustRightInd w:val="0"/>
        <w:spacing w:line="276" w:lineRule="auto"/>
        <w:ind w:left="284" w:right="283"/>
        <w:jc w:val="both"/>
        <w:rPr>
          <w:b/>
          <w:bCs/>
          <w:iCs/>
        </w:rPr>
      </w:pPr>
      <w:r w:rsidRPr="00E55202">
        <w:rPr>
          <w:b/>
          <w:bCs/>
        </w:rPr>
        <w:t>Profesionální použití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418"/>
        <w:gridCol w:w="567"/>
        <w:gridCol w:w="2268"/>
        <w:gridCol w:w="1417"/>
      </w:tblGrid>
      <w:tr w:rsidR="00E55202" w:rsidRPr="00E55202" w14:paraId="414A3F4E" w14:textId="77777777" w:rsidTr="00F71DB5">
        <w:tc>
          <w:tcPr>
            <w:tcW w:w="1560" w:type="dxa"/>
          </w:tcPr>
          <w:p w14:paraId="5CAB4CE9" w14:textId="77777777" w:rsidR="00E55202" w:rsidRPr="00E55202" w:rsidRDefault="00E55202" w:rsidP="00245A64">
            <w:pPr>
              <w:widowControl w:val="0"/>
              <w:spacing w:line="276" w:lineRule="auto"/>
              <w:ind w:right="119"/>
              <w:rPr>
                <w:bCs/>
                <w:iCs/>
                <w:lang w:val="x-none" w:eastAsia="x-none"/>
              </w:rPr>
            </w:pPr>
            <w:r w:rsidRPr="00E55202">
              <w:rPr>
                <w:bCs/>
                <w:iCs/>
                <w:lang w:val="x-none" w:eastAsia="x-none"/>
              </w:rPr>
              <w:t>1)</w:t>
            </w:r>
            <w:r w:rsidRPr="00E55202">
              <w:rPr>
                <w:bCs/>
                <w:iCs/>
                <w:lang w:eastAsia="x-none"/>
              </w:rPr>
              <w:t xml:space="preserve"> </w:t>
            </w:r>
            <w:r w:rsidRPr="00E55202">
              <w:rPr>
                <w:bCs/>
                <w:iCs/>
                <w:lang w:val="x-none" w:eastAsia="x-none"/>
              </w:rPr>
              <w:t>Plodina,</w:t>
            </w:r>
            <w:r w:rsidRPr="00E55202">
              <w:rPr>
                <w:bCs/>
                <w:iCs/>
                <w:lang w:eastAsia="x-none"/>
              </w:rPr>
              <w:t xml:space="preserve"> </w:t>
            </w:r>
            <w:r w:rsidRPr="00E55202">
              <w:rPr>
                <w:bCs/>
                <w:iCs/>
                <w:lang w:val="x-none" w:eastAsia="x-none"/>
              </w:rPr>
              <w:t>oblast použití</w:t>
            </w:r>
          </w:p>
        </w:tc>
        <w:tc>
          <w:tcPr>
            <w:tcW w:w="2126" w:type="dxa"/>
          </w:tcPr>
          <w:p w14:paraId="32B2717E" w14:textId="77777777" w:rsidR="00E55202" w:rsidRPr="00E55202" w:rsidRDefault="00E55202" w:rsidP="00245A64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E55202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02B8C95E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0611BF6B" w14:textId="77777777" w:rsidR="00E55202" w:rsidRPr="00E55202" w:rsidRDefault="00E55202" w:rsidP="00245A64">
            <w:pPr>
              <w:widowControl w:val="0"/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E55202">
              <w:rPr>
                <w:bCs/>
                <w:lang w:val="x-none" w:eastAsia="x-none"/>
              </w:rPr>
              <w:t>OL</w:t>
            </w:r>
          </w:p>
        </w:tc>
        <w:tc>
          <w:tcPr>
            <w:tcW w:w="2268" w:type="dxa"/>
          </w:tcPr>
          <w:p w14:paraId="71E91C0D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Poznámka</w:t>
            </w:r>
          </w:p>
          <w:p w14:paraId="16E607B1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1) k plodině</w:t>
            </w:r>
          </w:p>
          <w:p w14:paraId="11C1C7ED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2) k ŠO</w:t>
            </w:r>
          </w:p>
          <w:p w14:paraId="521F9288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20455788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4) Pozn. k dávkování</w:t>
            </w:r>
          </w:p>
          <w:p w14:paraId="1F3BB401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5) Umístění</w:t>
            </w:r>
          </w:p>
          <w:p w14:paraId="50755BA9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6) Určení sklizně</w:t>
            </w:r>
          </w:p>
        </w:tc>
      </w:tr>
      <w:tr w:rsidR="00E55202" w:rsidRPr="00E55202" w14:paraId="3C4A13DF" w14:textId="77777777" w:rsidTr="00F71DB5">
        <w:tc>
          <w:tcPr>
            <w:tcW w:w="1560" w:type="dxa"/>
          </w:tcPr>
          <w:p w14:paraId="586B762A" w14:textId="77777777" w:rsidR="00E55202" w:rsidRPr="00E55202" w:rsidRDefault="00E55202" w:rsidP="00245A64">
            <w:pPr>
              <w:widowControl w:val="0"/>
              <w:tabs>
                <w:tab w:val="right" w:pos="9072"/>
              </w:tabs>
              <w:spacing w:line="276" w:lineRule="auto"/>
              <w:ind w:right="119"/>
              <w:rPr>
                <w:iCs/>
                <w:lang w:val="de-DE"/>
              </w:rPr>
            </w:pPr>
            <w:proofErr w:type="spellStart"/>
            <w:r w:rsidRPr="00E55202">
              <w:rPr>
                <w:bCs/>
                <w:iCs/>
                <w:lang w:val="de-DE"/>
              </w:rPr>
              <w:t>jádroviny</w:t>
            </w:r>
            <w:proofErr w:type="spellEnd"/>
          </w:p>
        </w:tc>
        <w:tc>
          <w:tcPr>
            <w:tcW w:w="2126" w:type="dxa"/>
          </w:tcPr>
          <w:p w14:paraId="2DA11980" w14:textId="77777777" w:rsidR="00E55202" w:rsidRPr="00E55202" w:rsidRDefault="00E55202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E55202">
              <w:rPr>
                <w:bCs/>
                <w:iCs/>
                <w:lang w:val="de-DE"/>
              </w:rPr>
              <w:t>zvýšení</w:t>
            </w:r>
            <w:proofErr w:type="spellEnd"/>
            <w:r w:rsidRPr="00E55202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E55202">
              <w:rPr>
                <w:bCs/>
                <w:iCs/>
                <w:lang w:val="de-DE"/>
              </w:rPr>
              <w:t>odolnosti</w:t>
            </w:r>
            <w:proofErr w:type="spellEnd"/>
            <w:r w:rsidRPr="00E55202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E55202">
              <w:rPr>
                <w:bCs/>
                <w:iCs/>
                <w:lang w:val="de-DE"/>
              </w:rPr>
              <w:t>plodů</w:t>
            </w:r>
            <w:proofErr w:type="spellEnd"/>
          </w:p>
        </w:tc>
        <w:tc>
          <w:tcPr>
            <w:tcW w:w="1418" w:type="dxa"/>
          </w:tcPr>
          <w:p w14:paraId="185C2117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0,7 %</w:t>
            </w:r>
          </w:p>
          <w:p w14:paraId="216E1DD0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rPr>
                <w:bCs/>
                <w:iCs/>
              </w:rPr>
              <w:t>(3–4 l/ha)</w:t>
            </w:r>
          </w:p>
        </w:tc>
        <w:tc>
          <w:tcPr>
            <w:tcW w:w="567" w:type="dxa"/>
          </w:tcPr>
          <w:p w14:paraId="187A7FB8" w14:textId="77777777" w:rsidR="00E55202" w:rsidRPr="00E55202" w:rsidRDefault="00E55202" w:rsidP="00245A64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E55202">
              <w:rPr>
                <w:iCs/>
              </w:rPr>
              <w:t>AT</w:t>
            </w:r>
          </w:p>
        </w:tc>
        <w:tc>
          <w:tcPr>
            <w:tcW w:w="2268" w:type="dxa"/>
          </w:tcPr>
          <w:p w14:paraId="2E827070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rPr>
                <w:iCs/>
              </w:rPr>
              <w:t>1) do 85 BBCH</w:t>
            </w:r>
            <w:r w:rsidRPr="00E55202">
              <w:rPr>
                <w:iCs/>
              </w:rPr>
              <w:br/>
              <w:t>2) houbové choroby</w:t>
            </w:r>
          </w:p>
        </w:tc>
        <w:tc>
          <w:tcPr>
            <w:tcW w:w="1417" w:type="dxa"/>
          </w:tcPr>
          <w:p w14:paraId="5D20542C" w14:textId="77777777" w:rsidR="00E55202" w:rsidRPr="00E55202" w:rsidRDefault="00E55202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E55202" w:rsidRPr="00E55202" w14:paraId="58509EF3" w14:textId="77777777" w:rsidTr="00F71DB5">
        <w:tc>
          <w:tcPr>
            <w:tcW w:w="1560" w:type="dxa"/>
          </w:tcPr>
          <w:p w14:paraId="00E91D78" w14:textId="77777777" w:rsidR="00E55202" w:rsidRPr="00E55202" w:rsidRDefault="00E55202" w:rsidP="00245A64">
            <w:pPr>
              <w:widowControl w:val="0"/>
              <w:tabs>
                <w:tab w:val="right" w:pos="9072"/>
              </w:tabs>
              <w:spacing w:line="276" w:lineRule="auto"/>
              <w:ind w:right="119"/>
              <w:rPr>
                <w:lang w:val="de-DE"/>
              </w:rPr>
            </w:pPr>
            <w:proofErr w:type="spellStart"/>
            <w:r w:rsidRPr="00E55202">
              <w:rPr>
                <w:lang w:val="de-DE"/>
              </w:rPr>
              <w:t>réva</w:t>
            </w:r>
            <w:proofErr w:type="spellEnd"/>
          </w:p>
        </w:tc>
        <w:tc>
          <w:tcPr>
            <w:tcW w:w="2126" w:type="dxa"/>
          </w:tcPr>
          <w:p w14:paraId="0A1C34B4" w14:textId="77777777" w:rsidR="00E55202" w:rsidRPr="00E55202" w:rsidRDefault="00E55202" w:rsidP="00245A64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E55202">
              <w:rPr>
                <w:bCs/>
                <w:iCs/>
                <w:lang w:val="de-DE"/>
              </w:rPr>
              <w:t>zvýšení</w:t>
            </w:r>
            <w:proofErr w:type="spellEnd"/>
            <w:r w:rsidRPr="00E55202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E55202">
              <w:rPr>
                <w:bCs/>
                <w:iCs/>
                <w:lang w:val="de-DE"/>
              </w:rPr>
              <w:t>odolnosti</w:t>
            </w:r>
            <w:proofErr w:type="spellEnd"/>
            <w:r w:rsidRPr="00E55202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E55202">
              <w:rPr>
                <w:bCs/>
                <w:iCs/>
                <w:lang w:val="de-DE"/>
              </w:rPr>
              <w:t>rostlin</w:t>
            </w:r>
            <w:proofErr w:type="spellEnd"/>
          </w:p>
        </w:tc>
        <w:tc>
          <w:tcPr>
            <w:tcW w:w="1418" w:type="dxa"/>
          </w:tcPr>
          <w:p w14:paraId="771E8207" w14:textId="77777777" w:rsidR="00E55202" w:rsidRPr="00E55202" w:rsidRDefault="00E55202" w:rsidP="00245A64">
            <w:pPr>
              <w:widowControl w:val="0"/>
              <w:spacing w:line="276" w:lineRule="auto"/>
            </w:pPr>
            <w:r w:rsidRPr="00E55202">
              <w:rPr>
                <w:bCs/>
                <w:iCs/>
              </w:rPr>
              <w:t>15–20 l/ha</w:t>
            </w:r>
          </w:p>
        </w:tc>
        <w:tc>
          <w:tcPr>
            <w:tcW w:w="567" w:type="dxa"/>
          </w:tcPr>
          <w:p w14:paraId="686F4B6D" w14:textId="77777777" w:rsidR="00E55202" w:rsidRPr="00E55202" w:rsidRDefault="00E55202" w:rsidP="00245A64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E55202">
              <w:rPr>
                <w:iCs/>
              </w:rPr>
              <w:t>AT</w:t>
            </w:r>
          </w:p>
        </w:tc>
        <w:tc>
          <w:tcPr>
            <w:tcW w:w="2268" w:type="dxa"/>
          </w:tcPr>
          <w:p w14:paraId="10AD8704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rPr>
                <w:iCs/>
              </w:rPr>
              <w:t>1) do 85 BBCH</w:t>
            </w:r>
            <w:r w:rsidRPr="00E55202">
              <w:rPr>
                <w:iCs/>
              </w:rPr>
              <w:br/>
              <w:t>2) padlí</w:t>
            </w:r>
          </w:p>
        </w:tc>
        <w:tc>
          <w:tcPr>
            <w:tcW w:w="1417" w:type="dxa"/>
          </w:tcPr>
          <w:p w14:paraId="6C2165F0" w14:textId="77777777" w:rsidR="00E55202" w:rsidRPr="00E55202" w:rsidRDefault="00E55202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55202" w:rsidRPr="00E55202" w14:paraId="7AF39DB5" w14:textId="77777777" w:rsidTr="00F71DB5">
        <w:tc>
          <w:tcPr>
            <w:tcW w:w="1560" w:type="dxa"/>
          </w:tcPr>
          <w:p w14:paraId="27EEA65F" w14:textId="77777777" w:rsidR="00E55202" w:rsidRPr="00E55202" w:rsidRDefault="00E55202" w:rsidP="00245A64">
            <w:pPr>
              <w:widowControl w:val="0"/>
              <w:tabs>
                <w:tab w:val="right" w:pos="9072"/>
              </w:tabs>
              <w:spacing w:line="276" w:lineRule="auto"/>
              <w:ind w:right="119"/>
              <w:rPr>
                <w:lang w:val="de-DE"/>
              </w:rPr>
            </w:pPr>
            <w:r w:rsidRPr="00E55202">
              <w:t>jabloň</w:t>
            </w:r>
          </w:p>
        </w:tc>
        <w:tc>
          <w:tcPr>
            <w:tcW w:w="2126" w:type="dxa"/>
          </w:tcPr>
          <w:p w14:paraId="0971590A" w14:textId="77777777" w:rsidR="00E55202" w:rsidRPr="00E55202" w:rsidRDefault="00E55202" w:rsidP="00245A64">
            <w:pPr>
              <w:widowControl w:val="0"/>
              <w:spacing w:line="276" w:lineRule="auto"/>
              <w:ind w:left="25"/>
              <w:rPr>
                <w:bCs/>
                <w:iCs/>
                <w:lang w:val="de-DE"/>
              </w:rPr>
            </w:pPr>
            <w:r w:rsidRPr="00E55202">
              <w:t>zvýšení odolnosti rostlin</w:t>
            </w:r>
          </w:p>
        </w:tc>
        <w:tc>
          <w:tcPr>
            <w:tcW w:w="1418" w:type="dxa"/>
          </w:tcPr>
          <w:p w14:paraId="5C7195E5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t>20 l/ha</w:t>
            </w:r>
          </w:p>
        </w:tc>
        <w:tc>
          <w:tcPr>
            <w:tcW w:w="567" w:type="dxa"/>
          </w:tcPr>
          <w:p w14:paraId="0C90540D" w14:textId="77777777" w:rsidR="00E55202" w:rsidRPr="00E55202" w:rsidRDefault="00E55202" w:rsidP="00245A64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E55202">
              <w:rPr>
                <w:iCs/>
              </w:rPr>
              <w:t>AT</w:t>
            </w:r>
          </w:p>
        </w:tc>
        <w:tc>
          <w:tcPr>
            <w:tcW w:w="2268" w:type="dxa"/>
          </w:tcPr>
          <w:p w14:paraId="17F532BE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rPr>
                <w:iCs/>
              </w:rPr>
              <w:t>1) od 54 BBCH do 57 BBCH, od 72 BBCH</w:t>
            </w:r>
          </w:p>
          <w:p w14:paraId="34A86975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rPr>
                <w:iCs/>
              </w:rPr>
              <w:t>2) vlnatka krvavá</w:t>
            </w:r>
          </w:p>
        </w:tc>
        <w:tc>
          <w:tcPr>
            <w:tcW w:w="1417" w:type="dxa"/>
          </w:tcPr>
          <w:p w14:paraId="3BE27D74" w14:textId="77777777" w:rsidR="00E55202" w:rsidRPr="00E55202" w:rsidRDefault="00E55202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E55202" w:rsidRPr="00E55202" w14:paraId="23A7F631" w14:textId="77777777" w:rsidTr="00F71DB5">
        <w:tc>
          <w:tcPr>
            <w:tcW w:w="1560" w:type="dxa"/>
          </w:tcPr>
          <w:p w14:paraId="6EF62F66" w14:textId="77777777" w:rsidR="00E55202" w:rsidRPr="00E55202" w:rsidRDefault="00E55202" w:rsidP="00245A64">
            <w:pPr>
              <w:widowControl w:val="0"/>
              <w:tabs>
                <w:tab w:val="right" w:pos="9072"/>
              </w:tabs>
              <w:spacing w:line="276" w:lineRule="auto"/>
              <w:ind w:right="119"/>
            </w:pPr>
            <w:r w:rsidRPr="00E55202">
              <w:t>hrušeň</w:t>
            </w:r>
          </w:p>
        </w:tc>
        <w:tc>
          <w:tcPr>
            <w:tcW w:w="2126" w:type="dxa"/>
          </w:tcPr>
          <w:p w14:paraId="758545A0" w14:textId="77777777" w:rsidR="00E55202" w:rsidRPr="00E55202" w:rsidRDefault="00E55202" w:rsidP="00245A64">
            <w:pPr>
              <w:widowControl w:val="0"/>
              <w:spacing w:line="276" w:lineRule="auto"/>
              <w:ind w:left="25"/>
            </w:pPr>
            <w:r w:rsidRPr="00E55202">
              <w:t>zvýšení odolnosti rostlin</w:t>
            </w:r>
          </w:p>
        </w:tc>
        <w:tc>
          <w:tcPr>
            <w:tcW w:w="1418" w:type="dxa"/>
          </w:tcPr>
          <w:p w14:paraId="14CD08C8" w14:textId="77777777" w:rsidR="00E55202" w:rsidRPr="00E55202" w:rsidRDefault="00E55202" w:rsidP="00245A64">
            <w:pPr>
              <w:widowControl w:val="0"/>
              <w:spacing w:line="276" w:lineRule="auto"/>
            </w:pPr>
            <w:r w:rsidRPr="00E55202">
              <w:t>20 l/ha</w:t>
            </w:r>
          </w:p>
        </w:tc>
        <w:tc>
          <w:tcPr>
            <w:tcW w:w="567" w:type="dxa"/>
          </w:tcPr>
          <w:p w14:paraId="18D6ABAA" w14:textId="77777777" w:rsidR="00E55202" w:rsidRPr="00E55202" w:rsidRDefault="00E55202" w:rsidP="00245A64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E55202">
              <w:rPr>
                <w:iCs/>
              </w:rPr>
              <w:t>AT</w:t>
            </w:r>
          </w:p>
        </w:tc>
        <w:tc>
          <w:tcPr>
            <w:tcW w:w="2268" w:type="dxa"/>
          </w:tcPr>
          <w:p w14:paraId="7E844569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rPr>
                <w:iCs/>
              </w:rPr>
              <w:t>1) od 54 BBCH do 57 BBCH, od 72 BBCH</w:t>
            </w:r>
          </w:p>
          <w:p w14:paraId="3367D73D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rPr>
                <w:iCs/>
              </w:rPr>
              <w:t xml:space="preserve">2) </w:t>
            </w:r>
            <w:proofErr w:type="spellStart"/>
            <w:r w:rsidRPr="00E55202">
              <w:rPr>
                <w:iCs/>
              </w:rPr>
              <w:t>mera</w:t>
            </w:r>
            <w:proofErr w:type="spellEnd"/>
            <w:r w:rsidRPr="00E55202">
              <w:rPr>
                <w:iCs/>
              </w:rPr>
              <w:t xml:space="preserve"> skvrnitá</w:t>
            </w:r>
          </w:p>
        </w:tc>
        <w:tc>
          <w:tcPr>
            <w:tcW w:w="1417" w:type="dxa"/>
          </w:tcPr>
          <w:p w14:paraId="31B91002" w14:textId="77777777" w:rsidR="00E55202" w:rsidRPr="00E55202" w:rsidRDefault="00E55202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7D9C8AFE" w14:textId="77777777" w:rsidR="00E55202" w:rsidRPr="00E55202" w:rsidRDefault="00E55202" w:rsidP="00245A64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835"/>
        <w:gridCol w:w="3260"/>
      </w:tblGrid>
      <w:tr w:rsidR="00E55202" w:rsidRPr="00E55202" w14:paraId="367F4695" w14:textId="77777777" w:rsidTr="00F71DB5">
        <w:tc>
          <w:tcPr>
            <w:tcW w:w="3261" w:type="dxa"/>
            <w:shd w:val="clear" w:color="auto" w:fill="auto"/>
          </w:tcPr>
          <w:p w14:paraId="798D2044" w14:textId="77777777" w:rsidR="00E55202" w:rsidRPr="00E55202" w:rsidRDefault="00E55202" w:rsidP="00245A64">
            <w:pPr>
              <w:widowControl w:val="0"/>
              <w:spacing w:line="276" w:lineRule="auto"/>
            </w:pPr>
            <w:r w:rsidRPr="00E55202">
              <w:rPr>
                <w:bCs/>
                <w:iCs/>
              </w:rPr>
              <w:t>Plodina, oblast použití</w:t>
            </w:r>
          </w:p>
        </w:tc>
        <w:tc>
          <w:tcPr>
            <w:tcW w:w="2835" w:type="dxa"/>
          </w:tcPr>
          <w:p w14:paraId="361BC36B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Dávka vody</w:t>
            </w:r>
          </w:p>
        </w:tc>
        <w:tc>
          <w:tcPr>
            <w:tcW w:w="3260" w:type="dxa"/>
          </w:tcPr>
          <w:p w14:paraId="6224BD4E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Způsob aplikace</w:t>
            </w:r>
          </w:p>
        </w:tc>
      </w:tr>
      <w:tr w:rsidR="00E55202" w:rsidRPr="00E55202" w14:paraId="349E1602" w14:textId="77777777" w:rsidTr="00F71DB5">
        <w:tc>
          <w:tcPr>
            <w:tcW w:w="3261" w:type="dxa"/>
            <w:shd w:val="clear" w:color="auto" w:fill="auto"/>
          </w:tcPr>
          <w:p w14:paraId="4BC39586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E55202">
              <w:rPr>
                <w:bCs/>
                <w:iCs/>
                <w:lang w:val="de-DE"/>
              </w:rPr>
              <w:t>jádroviny</w:t>
            </w:r>
            <w:proofErr w:type="spellEnd"/>
          </w:p>
        </w:tc>
        <w:tc>
          <w:tcPr>
            <w:tcW w:w="2835" w:type="dxa"/>
          </w:tcPr>
          <w:p w14:paraId="294C15E4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rPr>
                <w:iCs/>
              </w:rPr>
              <w:t>400–600 l/ha</w:t>
            </w:r>
          </w:p>
        </w:tc>
        <w:tc>
          <w:tcPr>
            <w:tcW w:w="3260" w:type="dxa"/>
          </w:tcPr>
          <w:p w14:paraId="66F087FE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rPr>
                <w:iCs/>
              </w:rPr>
              <w:t>postřik, rosení</w:t>
            </w:r>
          </w:p>
        </w:tc>
      </w:tr>
      <w:tr w:rsidR="00E55202" w:rsidRPr="00E55202" w14:paraId="6AD9695C" w14:textId="77777777" w:rsidTr="00F71DB5">
        <w:tc>
          <w:tcPr>
            <w:tcW w:w="3261" w:type="dxa"/>
            <w:shd w:val="clear" w:color="auto" w:fill="auto"/>
          </w:tcPr>
          <w:p w14:paraId="2FBF126F" w14:textId="77777777" w:rsidR="00E55202" w:rsidRPr="00E55202" w:rsidRDefault="00E55202" w:rsidP="00245A64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E55202">
              <w:rPr>
                <w:bCs/>
                <w:iCs/>
                <w:lang w:val="de-DE"/>
              </w:rPr>
              <w:t>réva</w:t>
            </w:r>
            <w:proofErr w:type="spellEnd"/>
          </w:p>
        </w:tc>
        <w:tc>
          <w:tcPr>
            <w:tcW w:w="2835" w:type="dxa"/>
          </w:tcPr>
          <w:p w14:paraId="5032FFA5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rPr>
                <w:iCs/>
              </w:rPr>
              <w:t>1000–1500 l/ha</w:t>
            </w:r>
          </w:p>
        </w:tc>
        <w:tc>
          <w:tcPr>
            <w:tcW w:w="3260" w:type="dxa"/>
          </w:tcPr>
          <w:p w14:paraId="4F86362E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rPr>
                <w:iCs/>
              </w:rPr>
              <w:t>postřik, rosení</w:t>
            </w:r>
          </w:p>
        </w:tc>
      </w:tr>
      <w:tr w:rsidR="00E55202" w:rsidRPr="00E55202" w14:paraId="3BDBDECD" w14:textId="77777777" w:rsidTr="00F71DB5">
        <w:tc>
          <w:tcPr>
            <w:tcW w:w="3261" w:type="dxa"/>
            <w:shd w:val="clear" w:color="auto" w:fill="auto"/>
          </w:tcPr>
          <w:p w14:paraId="31ABE8C8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  <w:lang w:val="de-DE"/>
              </w:rPr>
            </w:pPr>
            <w:r w:rsidRPr="00E55202">
              <w:t>jabloň, hrušeň</w:t>
            </w:r>
          </w:p>
        </w:tc>
        <w:tc>
          <w:tcPr>
            <w:tcW w:w="2835" w:type="dxa"/>
          </w:tcPr>
          <w:p w14:paraId="2B0E0BF6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t>1000 l/ha</w:t>
            </w:r>
          </w:p>
        </w:tc>
        <w:tc>
          <w:tcPr>
            <w:tcW w:w="3260" w:type="dxa"/>
          </w:tcPr>
          <w:p w14:paraId="54EDA4E6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t>postřik, rosení</w:t>
            </w:r>
          </w:p>
        </w:tc>
      </w:tr>
    </w:tbl>
    <w:p w14:paraId="7CFF30BE" w14:textId="77777777" w:rsidR="00E55202" w:rsidRPr="00E55202" w:rsidRDefault="00E55202" w:rsidP="00245A64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Cs/>
          <w:iCs/>
        </w:rPr>
      </w:pPr>
    </w:p>
    <w:p w14:paraId="64FDD3CB" w14:textId="77777777" w:rsidR="00E55202" w:rsidRPr="00E55202" w:rsidRDefault="00E55202" w:rsidP="00245A6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bCs/>
          <w:iCs/>
        </w:rPr>
      </w:pPr>
    </w:p>
    <w:p w14:paraId="78B30CCD" w14:textId="77777777" w:rsidR="00E55202" w:rsidRPr="00E55202" w:rsidRDefault="00E55202" w:rsidP="00245A64">
      <w:pPr>
        <w:widowControl w:val="0"/>
        <w:autoSpaceDE w:val="0"/>
        <w:autoSpaceDN w:val="0"/>
        <w:adjustRightInd w:val="0"/>
        <w:spacing w:line="276" w:lineRule="auto"/>
        <w:ind w:left="284" w:right="-2"/>
        <w:jc w:val="both"/>
        <w:rPr>
          <w:b/>
          <w:bCs/>
          <w:iCs/>
        </w:rPr>
      </w:pPr>
      <w:r w:rsidRPr="00E55202">
        <w:rPr>
          <w:b/>
          <w:bCs/>
        </w:rPr>
        <w:t>Neprofesionální použití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985"/>
        <w:gridCol w:w="567"/>
        <w:gridCol w:w="1709"/>
        <w:gridCol w:w="1551"/>
      </w:tblGrid>
      <w:tr w:rsidR="00E55202" w:rsidRPr="00E55202" w14:paraId="51558DA6" w14:textId="77777777" w:rsidTr="00F71DB5">
        <w:tc>
          <w:tcPr>
            <w:tcW w:w="1560" w:type="dxa"/>
          </w:tcPr>
          <w:p w14:paraId="07FF108F" w14:textId="77777777" w:rsidR="00E55202" w:rsidRPr="00E55202" w:rsidRDefault="00E55202" w:rsidP="00245A64">
            <w:pPr>
              <w:widowControl w:val="0"/>
              <w:spacing w:line="276" w:lineRule="auto"/>
              <w:ind w:right="119"/>
              <w:rPr>
                <w:bCs/>
                <w:iCs/>
                <w:lang w:val="x-none" w:eastAsia="x-none"/>
              </w:rPr>
            </w:pPr>
            <w:r w:rsidRPr="00E55202">
              <w:rPr>
                <w:bCs/>
                <w:iCs/>
                <w:lang w:val="x-none" w:eastAsia="x-none"/>
              </w:rPr>
              <w:t>1)</w:t>
            </w:r>
            <w:r w:rsidRPr="00E55202">
              <w:rPr>
                <w:bCs/>
                <w:iCs/>
                <w:lang w:eastAsia="x-none"/>
              </w:rPr>
              <w:t xml:space="preserve"> </w:t>
            </w:r>
            <w:r w:rsidRPr="00E55202">
              <w:rPr>
                <w:bCs/>
                <w:iCs/>
                <w:lang w:val="x-none" w:eastAsia="x-none"/>
              </w:rPr>
              <w:t>Plodina,</w:t>
            </w:r>
            <w:r w:rsidRPr="00E55202">
              <w:rPr>
                <w:bCs/>
                <w:iCs/>
                <w:lang w:eastAsia="x-none"/>
              </w:rPr>
              <w:t xml:space="preserve"> </w:t>
            </w:r>
            <w:r w:rsidRPr="00E55202">
              <w:rPr>
                <w:bCs/>
                <w:iCs/>
                <w:lang w:val="x-none" w:eastAsia="x-none"/>
              </w:rPr>
              <w:t>oblast použití</w:t>
            </w:r>
          </w:p>
        </w:tc>
        <w:tc>
          <w:tcPr>
            <w:tcW w:w="1984" w:type="dxa"/>
          </w:tcPr>
          <w:p w14:paraId="5F2AE9A1" w14:textId="77777777" w:rsidR="00E55202" w:rsidRPr="00E55202" w:rsidRDefault="00E55202" w:rsidP="00245A64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E55202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985" w:type="dxa"/>
          </w:tcPr>
          <w:p w14:paraId="0C51C1B9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37818FD4" w14:textId="77777777" w:rsidR="00E55202" w:rsidRPr="00E55202" w:rsidRDefault="00E55202" w:rsidP="00245A64">
            <w:pPr>
              <w:widowControl w:val="0"/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E55202">
              <w:rPr>
                <w:bCs/>
                <w:lang w:val="x-none" w:eastAsia="x-none"/>
              </w:rPr>
              <w:t>OL</w:t>
            </w:r>
          </w:p>
        </w:tc>
        <w:tc>
          <w:tcPr>
            <w:tcW w:w="1709" w:type="dxa"/>
          </w:tcPr>
          <w:p w14:paraId="007785A5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Poznámka</w:t>
            </w:r>
          </w:p>
          <w:p w14:paraId="044EC551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1) k plodině</w:t>
            </w:r>
          </w:p>
          <w:p w14:paraId="5CF454A5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2) k ŠO</w:t>
            </w:r>
          </w:p>
          <w:p w14:paraId="24602753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3) k OL</w:t>
            </w:r>
          </w:p>
        </w:tc>
        <w:tc>
          <w:tcPr>
            <w:tcW w:w="1551" w:type="dxa"/>
          </w:tcPr>
          <w:p w14:paraId="17D16C87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4) Pozn. k dávkování</w:t>
            </w:r>
          </w:p>
          <w:p w14:paraId="583D348F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5) Umístění</w:t>
            </w:r>
          </w:p>
          <w:p w14:paraId="3F1630A9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rPr>
                <w:bCs/>
                <w:iCs/>
              </w:rPr>
              <w:t>6) Určení sklizně</w:t>
            </w:r>
          </w:p>
        </w:tc>
      </w:tr>
      <w:tr w:rsidR="00E55202" w:rsidRPr="00E55202" w14:paraId="2EC4D711" w14:textId="77777777" w:rsidTr="00F71DB5">
        <w:tc>
          <w:tcPr>
            <w:tcW w:w="1560" w:type="dxa"/>
          </w:tcPr>
          <w:p w14:paraId="5A27F35E" w14:textId="77777777" w:rsidR="00E55202" w:rsidRPr="00E55202" w:rsidRDefault="00E55202" w:rsidP="00245A64">
            <w:pPr>
              <w:widowControl w:val="0"/>
              <w:tabs>
                <w:tab w:val="right" w:pos="9072"/>
              </w:tabs>
              <w:spacing w:line="276" w:lineRule="auto"/>
              <w:ind w:right="119"/>
              <w:rPr>
                <w:iCs/>
                <w:lang w:val="de-DE"/>
              </w:rPr>
            </w:pPr>
            <w:proofErr w:type="spellStart"/>
            <w:r w:rsidRPr="00E55202">
              <w:rPr>
                <w:bCs/>
                <w:iCs/>
                <w:lang w:val="de-DE"/>
              </w:rPr>
              <w:t>jádroviny</w:t>
            </w:r>
            <w:proofErr w:type="spellEnd"/>
          </w:p>
        </w:tc>
        <w:tc>
          <w:tcPr>
            <w:tcW w:w="1984" w:type="dxa"/>
          </w:tcPr>
          <w:p w14:paraId="49B043BA" w14:textId="77777777" w:rsidR="00E55202" w:rsidRPr="00E55202" w:rsidRDefault="00E55202" w:rsidP="00245A64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E55202">
              <w:rPr>
                <w:bCs/>
                <w:iCs/>
                <w:lang w:val="de-DE"/>
              </w:rPr>
              <w:t>zvýšení</w:t>
            </w:r>
            <w:proofErr w:type="spellEnd"/>
            <w:r w:rsidRPr="00E55202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E55202">
              <w:rPr>
                <w:bCs/>
                <w:iCs/>
                <w:lang w:val="de-DE"/>
              </w:rPr>
              <w:t>odolnosti</w:t>
            </w:r>
            <w:proofErr w:type="spellEnd"/>
            <w:r w:rsidRPr="00E55202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E55202">
              <w:rPr>
                <w:bCs/>
                <w:iCs/>
                <w:lang w:val="de-DE"/>
              </w:rPr>
              <w:t>plodů</w:t>
            </w:r>
            <w:proofErr w:type="spellEnd"/>
          </w:p>
        </w:tc>
        <w:tc>
          <w:tcPr>
            <w:tcW w:w="1985" w:type="dxa"/>
          </w:tcPr>
          <w:p w14:paraId="0A23039A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rPr>
                <w:bCs/>
                <w:iCs/>
              </w:rPr>
              <w:t xml:space="preserve">0,7 % </w:t>
            </w:r>
            <w:r w:rsidRPr="00E55202">
              <w:rPr>
                <w:bCs/>
                <w:iCs/>
              </w:rPr>
              <w:br/>
              <w:t>(40 ml/6 l vody)</w:t>
            </w:r>
          </w:p>
        </w:tc>
        <w:tc>
          <w:tcPr>
            <w:tcW w:w="567" w:type="dxa"/>
          </w:tcPr>
          <w:p w14:paraId="7C4DD3EE" w14:textId="77777777" w:rsidR="00E55202" w:rsidRPr="00E55202" w:rsidRDefault="00E55202" w:rsidP="00245A64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E55202">
              <w:rPr>
                <w:iCs/>
              </w:rPr>
              <w:t>AT</w:t>
            </w:r>
          </w:p>
        </w:tc>
        <w:tc>
          <w:tcPr>
            <w:tcW w:w="1709" w:type="dxa"/>
          </w:tcPr>
          <w:p w14:paraId="50C83903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rPr>
                <w:iCs/>
              </w:rPr>
              <w:t>1) do 85 BBCH</w:t>
            </w:r>
            <w:r w:rsidRPr="00E55202">
              <w:rPr>
                <w:iCs/>
              </w:rPr>
              <w:br/>
              <w:t>2) houbové choroby</w:t>
            </w:r>
          </w:p>
        </w:tc>
        <w:tc>
          <w:tcPr>
            <w:tcW w:w="1551" w:type="dxa"/>
          </w:tcPr>
          <w:p w14:paraId="2C400321" w14:textId="77777777" w:rsidR="00E55202" w:rsidRPr="00E55202" w:rsidRDefault="00E55202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E55202" w:rsidRPr="00E55202" w14:paraId="2405FBA7" w14:textId="77777777" w:rsidTr="00F71DB5">
        <w:tc>
          <w:tcPr>
            <w:tcW w:w="1560" w:type="dxa"/>
          </w:tcPr>
          <w:p w14:paraId="507B64FE" w14:textId="77777777" w:rsidR="00E55202" w:rsidRPr="00E55202" w:rsidRDefault="00E55202" w:rsidP="00245A64">
            <w:pPr>
              <w:widowControl w:val="0"/>
              <w:tabs>
                <w:tab w:val="right" w:pos="9072"/>
              </w:tabs>
              <w:spacing w:line="276" w:lineRule="auto"/>
              <w:ind w:right="119"/>
              <w:rPr>
                <w:lang w:val="de-DE"/>
              </w:rPr>
            </w:pPr>
            <w:proofErr w:type="spellStart"/>
            <w:r w:rsidRPr="00E55202">
              <w:rPr>
                <w:lang w:val="de-DE"/>
              </w:rPr>
              <w:t>réva</w:t>
            </w:r>
            <w:proofErr w:type="spellEnd"/>
          </w:p>
        </w:tc>
        <w:tc>
          <w:tcPr>
            <w:tcW w:w="1984" w:type="dxa"/>
          </w:tcPr>
          <w:p w14:paraId="28DE387F" w14:textId="77777777" w:rsidR="00E55202" w:rsidRPr="00E55202" w:rsidRDefault="00E55202" w:rsidP="00245A64">
            <w:pPr>
              <w:widowControl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E55202">
              <w:rPr>
                <w:bCs/>
                <w:iCs/>
                <w:lang w:val="de-DE"/>
              </w:rPr>
              <w:t>zvýšení</w:t>
            </w:r>
            <w:proofErr w:type="spellEnd"/>
            <w:r w:rsidRPr="00E55202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E55202">
              <w:rPr>
                <w:bCs/>
                <w:iCs/>
                <w:lang w:val="de-DE"/>
              </w:rPr>
              <w:t>odolnosti</w:t>
            </w:r>
            <w:proofErr w:type="spellEnd"/>
            <w:r w:rsidRPr="00E55202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E55202">
              <w:rPr>
                <w:bCs/>
                <w:iCs/>
                <w:lang w:val="de-DE"/>
              </w:rPr>
              <w:t>rostlin</w:t>
            </w:r>
            <w:proofErr w:type="spellEnd"/>
          </w:p>
        </w:tc>
        <w:tc>
          <w:tcPr>
            <w:tcW w:w="1985" w:type="dxa"/>
          </w:tcPr>
          <w:p w14:paraId="702A19E7" w14:textId="77777777" w:rsidR="00E55202" w:rsidRPr="00E55202" w:rsidRDefault="00E55202" w:rsidP="00245A64">
            <w:pPr>
              <w:widowControl w:val="0"/>
              <w:spacing w:line="276" w:lineRule="auto"/>
            </w:pPr>
            <w:r w:rsidRPr="00E55202">
              <w:rPr>
                <w:bCs/>
                <w:iCs/>
              </w:rPr>
              <w:t xml:space="preserve">1,5 % </w:t>
            </w:r>
            <w:r w:rsidRPr="00E55202">
              <w:rPr>
                <w:bCs/>
                <w:iCs/>
              </w:rPr>
              <w:br/>
              <w:t>(150 ml/10 l vody)</w:t>
            </w:r>
          </w:p>
        </w:tc>
        <w:tc>
          <w:tcPr>
            <w:tcW w:w="567" w:type="dxa"/>
          </w:tcPr>
          <w:p w14:paraId="1A30B4D9" w14:textId="77777777" w:rsidR="00E55202" w:rsidRPr="00E55202" w:rsidRDefault="00E55202" w:rsidP="00245A64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E55202">
              <w:rPr>
                <w:iCs/>
              </w:rPr>
              <w:t>AT</w:t>
            </w:r>
          </w:p>
        </w:tc>
        <w:tc>
          <w:tcPr>
            <w:tcW w:w="1709" w:type="dxa"/>
          </w:tcPr>
          <w:p w14:paraId="59969B1C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rPr>
                <w:iCs/>
              </w:rPr>
              <w:t>1) do 85 BBCH</w:t>
            </w:r>
            <w:r w:rsidRPr="00E55202">
              <w:rPr>
                <w:iCs/>
              </w:rPr>
              <w:br/>
              <w:t>2) padlí</w:t>
            </w:r>
          </w:p>
        </w:tc>
        <w:tc>
          <w:tcPr>
            <w:tcW w:w="1551" w:type="dxa"/>
          </w:tcPr>
          <w:p w14:paraId="01C95672" w14:textId="77777777" w:rsidR="00E55202" w:rsidRPr="00E55202" w:rsidRDefault="00E55202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55202">
              <w:t xml:space="preserve">4) do počátku skanutí </w:t>
            </w:r>
          </w:p>
        </w:tc>
      </w:tr>
      <w:tr w:rsidR="00E55202" w:rsidRPr="00E55202" w14:paraId="7D0AEB6E" w14:textId="77777777" w:rsidTr="00F71DB5">
        <w:tc>
          <w:tcPr>
            <w:tcW w:w="1560" w:type="dxa"/>
          </w:tcPr>
          <w:p w14:paraId="1493FDE7" w14:textId="77777777" w:rsidR="00E55202" w:rsidRPr="00E55202" w:rsidRDefault="00E55202" w:rsidP="00245A64">
            <w:pPr>
              <w:widowControl w:val="0"/>
              <w:tabs>
                <w:tab w:val="right" w:pos="9072"/>
              </w:tabs>
              <w:spacing w:line="276" w:lineRule="auto"/>
              <w:ind w:right="119"/>
              <w:rPr>
                <w:lang w:val="de-DE"/>
              </w:rPr>
            </w:pPr>
            <w:r w:rsidRPr="00E55202">
              <w:t>jabloň, hrušeň</w:t>
            </w:r>
          </w:p>
        </w:tc>
        <w:tc>
          <w:tcPr>
            <w:tcW w:w="1984" w:type="dxa"/>
          </w:tcPr>
          <w:p w14:paraId="0C80554C" w14:textId="77777777" w:rsidR="00E55202" w:rsidRPr="00E55202" w:rsidRDefault="00E55202" w:rsidP="00245A64">
            <w:pPr>
              <w:widowControl w:val="0"/>
              <w:spacing w:line="276" w:lineRule="auto"/>
              <w:ind w:left="25"/>
              <w:rPr>
                <w:bCs/>
                <w:iCs/>
                <w:lang w:val="de-DE"/>
              </w:rPr>
            </w:pPr>
            <w:r w:rsidRPr="00E55202">
              <w:t>zvýšení odolnosti rostlin</w:t>
            </w:r>
          </w:p>
        </w:tc>
        <w:tc>
          <w:tcPr>
            <w:tcW w:w="1985" w:type="dxa"/>
          </w:tcPr>
          <w:p w14:paraId="3254F7F0" w14:textId="77777777" w:rsidR="00E55202" w:rsidRPr="00E55202" w:rsidRDefault="00E55202" w:rsidP="00245A64">
            <w:pPr>
              <w:widowControl w:val="0"/>
              <w:spacing w:line="276" w:lineRule="auto"/>
            </w:pPr>
            <w:r w:rsidRPr="00E55202">
              <w:t xml:space="preserve">2 %   </w:t>
            </w:r>
          </w:p>
          <w:p w14:paraId="00B875ED" w14:textId="77777777" w:rsidR="00E55202" w:rsidRPr="00E55202" w:rsidRDefault="00E55202" w:rsidP="00245A64">
            <w:pPr>
              <w:widowControl w:val="0"/>
              <w:spacing w:line="276" w:lineRule="auto"/>
              <w:rPr>
                <w:bCs/>
                <w:iCs/>
              </w:rPr>
            </w:pPr>
            <w:r w:rsidRPr="00E55202">
              <w:t>(200 ml/10 l vody)</w:t>
            </w:r>
          </w:p>
        </w:tc>
        <w:tc>
          <w:tcPr>
            <w:tcW w:w="567" w:type="dxa"/>
          </w:tcPr>
          <w:p w14:paraId="3F90C05E" w14:textId="77777777" w:rsidR="00E55202" w:rsidRPr="00E55202" w:rsidRDefault="00E55202" w:rsidP="00245A64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E55202">
              <w:rPr>
                <w:iCs/>
              </w:rPr>
              <w:t>AT</w:t>
            </w:r>
          </w:p>
        </w:tc>
        <w:tc>
          <w:tcPr>
            <w:tcW w:w="1709" w:type="dxa"/>
          </w:tcPr>
          <w:p w14:paraId="2F30A3A0" w14:textId="77777777" w:rsidR="00E55202" w:rsidRPr="00E55202" w:rsidRDefault="00E55202" w:rsidP="00245A64">
            <w:pPr>
              <w:widowControl w:val="0"/>
              <w:spacing w:line="276" w:lineRule="auto"/>
            </w:pPr>
            <w:r w:rsidRPr="00E55202">
              <w:t>1) neaplikovat v době květu</w:t>
            </w:r>
          </w:p>
          <w:p w14:paraId="78020F62" w14:textId="77777777" w:rsidR="00E55202" w:rsidRPr="00E55202" w:rsidRDefault="00E55202" w:rsidP="00245A64">
            <w:pPr>
              <w:widowControl w:val="0"/>
              <w:spacing w:line="276" w:lineRule="auto"/>
              <w:rPr>
                <w:iCs/>
              </w:rPr>
            </w:pPr>
            <w:r w:rsidRPr="00E55202">
              <w:t xml:space="preserve">2) vlnatka krvavá, </w:t>
            </w:r>
            <w:proofErr w:type="spellStart"/>
            <w:r w:rsidRPr="00E55202">
              <w:t>mera</w:t>
            </w:r>
            <w:proofErr w:type="spellEnd"/>
            <w:r w:rsidRPr="00E55202">
              <w:t xml:space="preserve"> skvrnitá</w:t>
            </w:r>
          </w:p>
        </w:tc>
        <w:tc>
          <w:tcPr>
            <w:tcW w:w="1551" w:type="dxa"/>
          </w:tcPr>
          <w:p w14:paraId="02150FC7" w14:textId="77777777" w:rsidR="00E55202" w:rsidRPr="00E55202" w:rsidRDefault="00E55202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55202">
              <w:t>4) do počátku skanutí</w:t>
            </w:r>
          </w:p>
        </w:tc>
      </w:tr>
    </w:tbl>
    <w:p w14:paraId="26F6C643" w14:textId="77777777" w:rsidR="00E55202" w:rsidRPr="00E55202" w:rsidRDefault="00E55202" w:rsidP="00245A64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bCs/>
          <w:iCs/>
        </w:rPr>
      </w:pPr>
    </w:p>
    <w:p w14:paraId="6420C716" w14:textId="77777777" w:rsidR="00E55202" w:rsidRPr="00E55202" w:rsidRDefault="00E55202" w:rsidP="00245A64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Cs/>
          <w:iCs/>
        </w:rPr>
      </w:pPr>
      <w:r w:rsidRPr="00E55202">
        <w:rPr>
          <w:bCs/>
          <w:iCs/>
        </w:rPr>
        <w:t>AT – ochranná lhůta je dána odstupem mezi termínem poslední aplikace a sklizní.</w:t>
      </w:r>
    </w:p>
    <w:p w14:paraId="58829386" w14:textId="77777777" w:rsidR="00E55202" w:rsidRPr="00E55202" w:rsidRDefault="00E55202" w:rsidP="00245A6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bCs/>
        </w:rPr>
      </w:pPr>
    </w:p>
    <w:p w14:paraId="2462512D" w14:textId="77777777" w:rsidR="00E55202" w:rsidRPr="00E55202" w:rsidRDefault="00E55202" w:rsidP="00245A64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Cs/>
        </w:rPr>
      </w:pPr>
      <w:r w:rsidRPr="00E55202">
        <w:rPr>
          <w:bCs/>
        </w:rPr>
        <w:lastRenderedPageBreak/>
        <w:t>réva: 85 BBCH – zaměkání bobulí</w:t>
      </w:r>
    </w:p>
    <w:p w14:paraId="6AD0E87D" w14:textId="77777777" w:rsidR="00E55202" w:rsidRPr="00E55202" w:rsidRDefault="00E55202" w:rsidP="00245A64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Cs/>
        </w:rPr>
      </w:pPr>
      <w:r w:rsidRPr="00E55202">
        <w:rPr>
          <w:bCs/>
        </w:rPr>
        <w:t>jádroviny: 85 BBCH – pokročilé zrání</w:t>
      </w:r>
    </w:p>
    <w:p w14:paraId="6B73E5A4" w14:textId="77777777" w:rsidR="00E55202" w:rsidRPr="00E55202" w:rsidRDefault="00E55202" w:rsidP="00245A64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Cs/>
        </w:rPr>
      </w:pPr>
      <w:r w:rsidRPr="00E55202">
        <w:rPr>
          <w:bCs/>
        </w:rPr>
        <w:t>jabloň, hrušeň 54 BBCH (fáze myší ouško) – 57 BBCH (stádium růžového poupěte) a od 72 BBCH (fáze velikosti lískového oříšku) – neaplikujte v době květu.</w:t>
      </w:r>
    </w:p>
    <w:p w14:paraId="583DA383" w14:textId="77777777" w:rsidR="00E55202" w:rsidRPr="00E55202" w:rsidRDefault="00E55202" w:rsidP="00245A6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bCs/>
        </w:rPr>
      </w:pPr>
    </w:p>
    <w:p w14:paraId="4FB6B7D3" w14:textId="77777777" w:rsidR="00E55202" w:rsidRPr="00E55202" w:rsidRDefault="00E55202" w:rsidP="00245A64">
      <w:pPr>
        <w:widowControl w:val="0"/>
        <w:spacing w:line="276" w:lineRule="auto"/>
        <w:ind w:right="-2"/>
        <w:jc w:val="both"/>
        <w:rPr>
          <w:bCs/>
        </w:rPr>
      </w:pPr>
      <w:r w:rsidRPr="00E55202">
        <w:rPr>
          <w:bCs/>
        </w:rPr>
        <w:t xml:space="preserve">Pomocný prostředek </w:t>
      </w:r>
      <w:proofErr w:type="spellStart"/>
      <w:r w:rsidRPr="00E55202">
        <w:rPr>
          <w:bCs/>
        </w:rPr>
        <w:t>Cocana</w:t>
      </w:r>
      <w:proofErr w:type="spellEnd"/>
      <w:r w:rsidRPr="00E55202">
        <w:rPr>
          <w:bCs/>
        </w:rPr>
        <w:t xml:space="preserve"> není mísitelný s přípravky na bází </w:t>
      </w:r>
      <w:proofErr w:type="spellStart"/>
      <w:r w:rsidRPr="00E55202">
        <w:rPr>
          <w:bCs/>
          <w:i/>
          <w:iCs/>
        </w:rPr>
        <w:t>Bacillus</w:t>
      </w:r>
      <w:proofErr w:type="spellEnd"/>
      <w:r w:rsidRPr="00E55202">
        <w:rPr>
          <w:bCs/>
          <w:i/>
          <w:iCs/>
        </w:rPr>
        <w:t xml:space="preserve"> </w:t>
      </w:r>
      <w:proofErr w:type="spellStart"/>
      <w:r w:rsidRPr="00E55202">
        <w:rPr>
          <w:bCs/>
          <w:i/>
          <w:iCs/>
        </w:rPr>
        <w:t>thuringiensis</w:t>
      </w:r>
      <w:proofErr w:type="spellEnd"/>
      <w:r w:rsidRPr="00E55202">
        <w:rPr>
          <w:bCs/>
        </w:rPr>
        <w:t xml:space="preserve"> a </w:t>
      </w:r>
      <w:proofErr w:type="spellStart"/>
      <w:r w:rsidRPr="00E55202">
        <w:rPr>
          <w:bCs/>
        </w:rPr>
        <w:t>granulovirů</w:t>
      </w:r>
      <w:proofErr w:type="spellEnd"/>
      <w:r w:rsidRPr="00E55202">
        <w:rPr>
          <w:bCs/>
        </w:rPr>
        <w:t>, měl by být aplikován na začátku napadení nebo při prvních viditelných příznacích napadení.</w:t>
      </w:r>
    </w:p>
    <w:p w14:paraId="2FB6EE53" w14:textId="77777777" w:rsidR="00E55202" w:rsidRPr="00E55202" w:rsidRDefault="00E55202" w:rsidP="00245A64">
      <w:pPr>
        <w:widowControl w:val="0"/>
        <w:spacing w:line="276" w:lineRule="auto"/>
        <w:ind w:right="-2"/>
        <w:jc w:val="both"/>
        <w:rPr>
          <w:bCs/>
        </w:rPr>
      </w:pPr>
    </w:p>
    <w:p w14:paraId="17E1A35F" w14:textId="77777777" w:rsidR="00E55202" w:rsidRPr="00E55202" w:rsidRDefault="00E55202" w:rsidP="00245A64">
      <w:pPr>
        <w:widowControl w:val="0"/>
        <w:spacing w:line="276" w:lineRule="auto"/>
        <w:ind w:right="-2"/>
        <w:jc w:val="both"/>
        <w:rPr>
          <w:bCs/>
        </w:rPr>
      </w:pPr>
      <w:r w:rsidRPr="00E55202">
        <w:rPr>
          <w:bCs/>
        </w:rPr>
        <w:t>V jádrovinách, pro zvýšení odolnosti plodů proti houbovým chorobám, aplikujte na plody tak, aby nebyla překročena dávka aplikační kapaliny 600 l/ha (6 l/100 m</w:t>
      </w:r>
      <w:r w:rsidRPr="00E55202">
        <w:rPr>
          <w:bCs/>
          <w:vertAlign w:val="superscript"/>
        </w:rPr>
        <w:t>2</w:t>
      </w:r>
      <w:r w:rsidRPr="00E55202">
        <w:rPr>
          <w:bCs/>
        </w:rPr>
        <w:t>).</w:t>
      </w:r>
    </w:p>
    <w:p w14:paraId="46453659" w14:textId="77777777" w:rsidR="00E55202" w:rsidRPr="00E55202" w:rsidRDefault="00E55202" w:rsidP="00245A64">
      <w:pPr>
        <w:widowControl w:val="0"/>
        <w:spacing w:line="276" w:lineRule="auto"/>
        <w:ind w:right="-2"/>
        <w:jc w:val="both"/>
        <w:rPr>
          <w:bCs/>
        </w:rPr>
      </w:pPr>
    </w:p>
    <w:p w14:paraId="6842CF11" w14:textId="77777777" w:rsidR="00E55202" w:rsidRPr="00E55202" w:rsidRDefault="00E55202" w:rsidP="00245A64">
      <w:pPr>
        <w:widowControl w:val="0"/>
        <w:spacing w:line="276" w:lineRule="auto"/>
        <w:ind w:right="-2"/>
        <w:jc w:val="both"/>
        <w:rPr>
          <w:bCs/>
        </w:rPr>
      </w:pPr>
      <w:r w:rsidRPr="00E55202">
        <w:rPr>
          <w:bCs/>
        </w:rPr>
        <w:t xml:space="preserve">Ošetření </w:t>
      </w:r>
      <w:proofErr w:type="spellStart"/>
      <w:r w:rsidRPr="00E55202">
        <w:rPr>
          <w:bCs/>
        </w:rPr>
        <w:t>Cocanou</w:t>
      </w:r>
      <w:proofErr w:type="spellEnd"/>
      <w:r w:rsidRPr="00E55202">
        <w:rPr>
          <w:bCs/>
        </w:rPr>
        <w:t xml:space="preserve"> pro zvýšení odolnosti rostlin proti vlnatce krvavé a </w:t>
      </w:r>
      <w:proofErr w:type="spellStart"/>
      <w:r w:rsidRPr="00E55202">
        <w:rPr>
          <w:bCs/>
        </w:rPr>
        <w:t>meře</w:t>
      </w:r>
      <w:proofErr w:type="spellEnd"/>
      <w:r w:rsidRPr="00E55202">
        <w:rPr>
          <w:bCs/>
        </w:rPr>
        <w:t xml:space="preserve"> skvrnité předchází insekticidnímu ošetření, způsobí narušení obalu škůdce a tím zlepší účinnost následného insekticidu. Opakujte aplikaci v závislosti na výskytu škůdce v intervalu 2–4 týdnů dle obnovení populace.</w:t>
      </w:r>
    </w:p>
    <w:p w14:paraId="660EBE1A" w14:textId="77777777" w:rsidR="00E55202" w:rsidRPr="00E55202" w:rsidRDefault="00E55202" w:rsidP="00245A64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bCs/>
          <w:iCs/>
        </w:rPr>
      </w:pPr>
    </w:p>
    <w:p w14:paraId="6DD3688D" w14:textId="77777777" w:rsidR="00E55202" w:rsidRDefault="00E55202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57F081F" w14:textId="77777777" w:rsidR="00C95EB6" w:rsidRDefault="00C95EB6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44665C3" w14:textId="77777777" w:rsidR="00293D9B" w:rsidRPr="00876A79" w:rsidRDefault="00293D9B" w:rsidP="00245A64">
      <w:pPr>
        <w:widowControl w:val="0"/>
        <w:spacing w:line="276" w:lineRule="auto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245A64">
      <w:pPr>
        <w:widowControl w:val="0"/>
        <w:spacing w:line="276" w:lineRule="auto"/>
        <w:rPr>
          <w:b/>
          <w:bCs/>
          <w:highlight w:val="cyan"/>
          <w:u w:val="single"/>
        </w:rPr>
      </w:pPr>
    </w:p>
    <w:p w14:paraId="5BB1A554" w14:textId="77777777" w:rsidR="0005251F" w:rsidRDefault="003C0FCD" w:rsidP="00245A64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245A64">
      <w:pPr>
        <w:widowControl w:val="0"/>
        <w:spacing w:line="276" w:lineRule="auto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6D1E9C4D" w14:textId="77777777" w:rsidR="006B78E7" w:rsidRPr="0024113B" w:rsidRDefault="006B78E7" w:rsidP="00245A6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Cs/>
          <w:sz w:val="28"/>
          <w:szCs w:val="28"/>
        </w:rPr>
      </w:pPr>
    </w:p>
    <w:p w14:paraId="398241D3" w14:textId="77777777" w:rsidR="002F3212" w:rsidRDefault="002F3212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2F3212">
        <w:rPr>
          <w:b/>
          <w:sz w:val="28"/>
          <w:szCs w:val="28"/>
        </w:rPr>
        <w:t>Globaryll</w:t>
      </w:r>
      <w:proofErr w:type="spellEnd"/>
      <w:r w:rsidRPr="002F3212">
        <w:rPr>
          <w:b/>
          <w:sz w:val="28"/>
          <w:szCs w:val="28"/>
        </w:rPr>
        <w:t xml:space="preserve"> 100</w:t>
      </w:r>
    </w:p>
    <w:p w14:paraId="55063284" w14:textId="6F549C1C" w:rsidR="002F3212" w:rsidRPr="003F39F7" w:rsidRDefault="002F3212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3F39F7">
        <w:t>evidenční číslo:</w:t>
      </w:r>
      <w:r w:rsidRPr="003F39F7">
        <w:rPr>
          <w:iCs/>
        </w:rPr>
        <w:t xml:space="preserve"> </w:t>
      </w:r>
      <w:r w:rsidRPr="002F3212">
        <w:rPr>
          <w:iCs/>
        </w:rPr>
        <w:t>4909-0</w:t>
      </w:r>
    </w:p>
    <w:p w14:paraId="69CCD707" w14:textId="4ADC0EF0" w:rsidR="002F3212" w:rsidRPr="003F39F7" w:rsidRDefault="002F3212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3F39F7">
        <w:t>účinná látka:</w:t>
      </w:r>
      <w:r w:rsidRPr="003F39F7">
        <w:rPr>
          <w:iCs/>
        </w:rPr>
        <w:t xml:space="preserve"> </w:t>
      </w:r>
      <w:r w:rsidRPr="002F3212">
        <w:rPr>
          <w:iCs/>
        </w:rPr>
        <w:t>6-</w:t>
      </w:r>
      <w:proofErr w:type="gramStart"/>
      <w:r w:rsidRPr="002F3212">
        <w:rPr>
          <w:iCs/>
        </w:rPr>
        <w:t>benzyladenin</w:t>
      </w:r>
      <w:r>
        <w:rPr>
          <w:iCs/>
        </w:rPr>
        <w:t xml:space="preserve">  100</w:t>
      </w:r>
      <w:proofErr w:type="gramEnd"/>
      <w:r>
        <w:rPr>
          <w:iCs/>
        </w:rPr>
        <w:t xml:space="preserve"> g/l</w:t>
      </w:r>
    </w:p>
    <w:p w14:paraId="1481D060" w14:textId="77777777" w:rsidR="002F3212" w:rsidRDefault="002F3212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3F39F7">
        <w:t xml:space="preserve">platnost povolení končí dne: </w:t>
      </w:r>
      <w:r w:rsidRPr="002F3212">
        <w:t>31.8.2025</w:t>
      </w:r>
    </w:p>
    <w:p w14:paraId="1C385F45" w14:textId="77777777" w:rsidR="002F3212" w:rsidRDefault="002F3212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lang w:eastAsia="en-US"/>
        </w:rPr>
      </w:pPr>
    </w:p>
    <w:p w14:paraId="29AF8111" w14:textId="5323B735" w:rsidR="002F3212" w:rsidRPr="002F3212" w:rsidRDefault="002F3212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lang w:eastAsia="en-US"/>
        </w:rPr>
      </w:pPr>
      <w:r w:rsidRPr="002F3212">
        <w:rPr>
          <w:rFonts w:eastAsia="Calibri"/>
          <w:i/>
          <w:iCs/>
          <w:lang w:eastAsia="en-US"/>
        </w:rPr>
        <w:t>Rozsah povoleného použití přípravku:</w:t>
      </w:r>
    </w:p>
    <w:tbl>
      <w:tblPr>
        <w:tblW w:w="50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1592"/>
        <w:gridCol w:w="1642"/>
        <w:gridCol w:w="793"/>
        <w:gridCol w:w="2359"/>
        <w:gridCol w:w="1293"/>
      </w:tblGrid>
      <w:tr w:rsidR="002F3212" w:rsidRPr="002F3212" w14:paraId="5A6B20D2" w14:textId="77777777" w:rsidTr="0024113B">
        <w:trPr>
          <w:trHeight w:val="1629"/>
        </w:trPr>
        <w:tc>
          <w:tcPr>
            <w:tcW w:w="837" w:type="pct"/>
          </w:tcPr>
          <w:p w14:paraId="4CF73C6C" w14:textId="1FB99124" w:rsidR="002F3212" w:rsidRPr="002F3212" w:rsidRDefault="002F3212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2F3212">
              <w:t>1)</w:t>
            </w:r>
            <w:r w:rsidR="002046A4">
              <w:t xml:space="preserve"> </w:t>
            </w:r>
            <w:r w:rsidRPr="002F3212">
              <w:t>Plodina, oblast použití</w:t>
            </w:r>
          </w:p>
        </w:tc>
        <w:tc>
          <w:tcPr>
            <w:tcW w:w="863" w:type="pct"/>
          </w:tcPr>
          <w:p w14:paraId="43D5CD81" w14:textId="77777777" w:rsidR="002F3212" w:rsidRPr="002F3212" w:rsidRDefault="002F3212" w:rsidP="0024113B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2F3212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890" w:type="pct"/>
          </w:tcPr>
          <w:p w14:paraId="7C39B8A2" w14:textId="77777777" w:rsidR="002F3212" w:rsidRPr="002F3212" w:rsidRDefault="002F3212" w:rsidP="0024113B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2F3212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430" w:type="pct"/>
          </w:tcPr>
          <w:p w14:paraId="4D6D18D6" w14:textId="77777777" w:rsidR="002F3212" w:rsidRPr="002F3212" w:rsidRDefault="002F3212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2F3212">
              <w:t>OL</w:t>
            </w:r>
          </w:p>
        </w:tc>
        <w:tc>
          <w:tcPr>
            <w:tcW w:w="1279" w:type="pct"/>
          </w:tcPr>
          <w:p w14:paraId="6D5E987D" w14:textId="77777777" w:rsidR="002F3212" w:rsidRPr="002F3212" w:rsidRDefault="002F3212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2F3212">
              <w:rPr>
                <w:rFonts w:eastAsiaTheme="minorHAnsi"/>
                <w:lang w:eastAsia="en-US"/>
              </w:rPr>
              <w:t>Poznámka</w:t>
            </w:r>
          </w:p>
          <w:p w14:paraId="610CEFF0" w14:textId="77777777" w:rsidR="002F3212" w:rsidRPr="002F3212" w:rsidRDefault="002F3212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2F3212">
              <w:rPr>
                <w:rFonts w:eastAsiaTheme="minorHAnsi"/>
                <w:lang w:eastAsia="en-US"/>
              </w:rPr>
              <w:t>1) k plodině</w:t>
            </w:r>
          </w:p>
          <w:p w14:paraId="485DC632" w14:textId="77777777" w:rsidR="002F3212" w:rsidRPr="002F3212" w:rsidRDefault="002F3212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2F3212">
              <w:rPr>
                <w:rFonts w:eastAsiaTheme="minorHAnsi"/>
                <w:lang w:eastAsia="en-US"/>
              </w:rPr>
              <w:t>2) k ŠO</w:t>
            </w:r>
          </w:p>
          <w:p w14:paraId="5089373E" w14:textId="77777777" w:rsidR="002F3212" w:rsidRPr="002F3212" w:rsidRDefault="002F3212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2F3212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701" w:type="pct"/>
          </w:tcPr>
          <w:p w14:paraId="3B191F83" w14:textId="77777777" w:rsidR="002F3212" w:rsidRPr="002F3212" w:rsidRDefault="002F3212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2F3212">
              <w:rPr>
                <w:rFonts w:eastAsiaTheme="minorHAnsi"/>
                <w:lang w:eastAsia="en-US"/>
              </w:rPr>
              <w:t>4) Pozn. k dávkování</w:t>
            </w:r>
          </w:p>
          <w:p w14:paraId="4DDAC433" w14:textId="77777777" w:rsidR="002F3212" w:rsidRPr="002F3212" w:rsidRDefault="002F3212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2F3212">
              <w:rPr>
                <w:rFonts w:eastAsiaTheme="minorHAnsi"/>
                <w:lang w:eastAsia="en-US"/>
              </w:rPr>
              <w:t>5) Umístění</w:t>
            </w:r>
          </w:p>
          <w:p w14:paraId="5CA5A9AC" w14:textId="77777777" w:rsidR="002F3212" w:rsidRPr="002F3212" w:rsidRDefault="002F3212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2F3212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2F3212" w:rsidRPr="002F3212" w14:paraId="5B5520FE" w14:textId="77777777" w:rsidTr="00F71DB5">
        <w:trPr>
          <w:trHeight w:val="1044"/>
        </w:trPr>
        <w:tc>
          <w:tcPr>
            <w:tcW w:w="837" w:type="pct"/>
          </w:tcPr>
          <w:p w14:paraId="5AD7035C" w14:textId="77777777" w:rsidR="002F3212" w:rsidRPr="002F3212" w:rsidRDefault="002F3212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F3212">
              <w:rPr>
                <w:bCs/>
                <w:iCs/>
              </w:rPr>
              <w:t>hrušeň</w:t>
            </w:r>
          </w:p>
        </w:tc>
        <w:tc>
          <w:tcPr>
            <w:tcW w:w="863" w:type="pct"/>
          </w:tcPr>
          <w:p w14:paraId="05A8CFEB" w14:textId="77777777" w:rsidR="002F3212" w:rsidRPr="002F3212" w:rsidRDefault="002F3212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F3212">
              <w:rPr>
                <w:bCs/>
                <w:iCs/>
              </w:rPr>
              <w:t>redukce nadměrné násady plodů</w:t>
            </w:r>
          </w:p>
        </w:tc>
        <w:tc>
          <w:tcPr>
            <w:tcW w:w="890" w:type="pct"/>
          </w:tcPr>
          <w:p w14:paraId="383D28A3" w14:textId="77777777" w:rsidR="002F3212" w:rsidRPr="002F3212" w:rsidRDefault="002F3212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F3212">
              <w:rPr>
                <w:bCs/>
                <w:iCs/>
              </w:rPr>
              <w:t>1-1,5 l/ha</w:t>
            </w:r>
          </w:p>
        </w:tc>
        <w:tc>
          <w:tcPr>
            <w:tcW w:w="430" w:type="pct"/>
          </w:tcPr>
          <w:p w14:paraId="1D4CCCE2" w14:textId="77777777" w:rsidR="002F3212" w:rsidRPr="002F3212" w:rsidRDefault="002F3212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F3212">
              <w:rPr>
                <w:bCs/>
                <w:iCs/>
              </w:rPr>
              <w:t xml:space="preserve"> AT</w:t>
            </w:r>
          </w:p>
        </w:tc>
        <w:tc>
          <w:tcPr>
            <w:tcW w:w="1279" w:type="pct"/>
          </w:tcPr>
          <w:p w14:paraId="265CC183" w14:textId="77777777" w:rsidR="002F3212" w:rsidRPr="002F3212" w:rsidRDefault="002F3212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F3212">
              <w:rPr>
                <w:bCs/>
                <w:iCs/>
              </w:rPr>
              <w:t>1) ve f. 72 BBCH velikost plodů 12 mm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7609" w14:textId="77777777" w:rsidR="002F3212" w:rsidRPr="002F3212" w:rsidRDefault="002F3212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</w:tbl>
    <w:p w14:paraId="6BDF956D" w14:textId="77777777" w:rsidR="002F3212" w:rsidRPr="002F3212" w:rsidRDefault="002F3212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F3212">
        <w:t>AT – ochranná lhůta je dána odstupem mezi termínem poslední aplikace a sklizní.</w:t>
      </w:r>
    </w:p>
    <w:p w14:paraId="395EC4BB" w14:textId="41ED373C" w:rsidR="002F3212" w:rsidRDefault="002F3212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46CC11A" w14:textId="77777777" w:rsidR="0024113B" w:rsidRPr="002F3212" w:rsidRDefault="0024113B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05"/>
        <w:gridCol w:w="1827"/>
        <w:gridCol w:w="3171"/>
      </w:tblGrid>
      <w:tr w:rsidR="002F3212" w:rsidRPr="002F3212" w14:paraId="0B84A733" w14:textId="77777777" w:rsidTr="0024113B">
        <w:tc>
          <w:tcPr>
            <w:tcW w:w="1308" w:type="pct"/>
            <w:shd w:val="clear" w:color="auto" w:fill="auto"/>
          </w:tcPr>
          <w:p w14:paraId="03AE0DDB" w14:textId="77777777" w:rsidR="002F3212" w:rsidRPr="002F3212" w:rsidRDefault="002F3212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F3212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979" w:type="pct"/>
            <w:shd w:val="clear" w:color="auto" w:fill="auto"/>
          </w:tcPr>
          <w:p w14:paraId="47564ED1" w14:textId="77777777" w:rsidR="002F3212" w:rsidRPr="002F3212" w:rsidRDefault="002F3212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F3212">
              <w:rPr>
                <w:bCs/>
                <w:iCs/>
              </w:rPr>
              <w:t>Dávka vody</w:t>
            </w:r>
          </w:p>
        </w:tc>
        <w:tc>
          <w:tcPr>
            <w:tcW w:w="991" w:type="pct"/>
            <w:shd w:val="clear" w:color="auto" w:fill="auto"/>
          </w:tcPr>
          <w:p w14:paraId="551A93F9" w14:textId="77777777" w:rsidR="002F3212" w:rsidRPr="002F3212" w:rsidRDefault="002F3212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2F3212">
              <w:rPr>
                <w:bCs/>
                <w:iCs/>
              </w:rPr>
              <w:t>Způsob aplikace</w:t>
            </w:r>
          </w:p>
        </w:tc>
        <w:tc>
          <w:tcPr>
            <w:tcW w:w="1721" w:type="pct"/>
            <w:shd w:val="clear" w:color="auto" w:fill="auto"/>
          </w:tcPr>
          <w:p w14:paraId="77AB8E72" w14:textId="77777777" w:rsidR="002F3212" w:rsidRPr="002F3212" w:rsidRDefault="002F3212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F3212">
              <w:rPr>
                <w:bCs/>
                <w:iCs/>
              </w:rPr>
              <w:t>Max. počet aplikací v plodině</w:t>
            </w:r>
          </w:p>
        </w:tc>
      </w:tr>
      <w:tr w:rsidR="002F3212" w:rsidRPr="002F3212" w14:paraId="65964694" w14:textId="77777777" w:rsidTr="0024113B">
        <w:tc>
          <w:tcPr>
            <w:tcW w:w="1308" w:type="pct"/>
            <w:shd w:val="clear" w:color="auto" w:fill="auto"/>
          </w:tcPr>
          <w:p w14:paraId="7B0F05B2" w14:textId="77777777" w:rsidR="002F3212" w:rsidRPr="002F3212" w:rsidRDefault="002F3212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F3212">
              <w:rPr>
                <w:bCs/>
                <w:iCs/>
              </w:rPr>
              <w:t>hrušeň</w:t>
            </w:r>
          </w:p>
        </w:tc>
        <w:tc>
          <w:tcPr>
            <w:tcW w:w="979" w:type="pct"/>
            <w:shd w:val="clear" w:color="auto" w:fill="auto"/>
          </w:tcPr>
          <w:p w14:paraId="0A5A8A62" w14:textId="143EEE27" w:rsidR="002F3212" w:rsidRPr="002F3212" w:rsidRDefault="002F3212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F3212">
              <w:rPr>
                <w:bCs/>
                <w:iCs/>
              </w:rPr>
              <w:t>500-1000 l/ha</w:t>
            </w:r>
          </w:p>
        </w:tc>
        <w:tc>
          <w:tcPr>
            <w:tcW w:w="991" w:type="pct"/>
            <w:shd w:val="clear" w:color="auto" w:fill="auto"/>
          </w:tcPr>
          <w:p w14:paraId="4E7B89DF" w14:textId="77777777" w:rsidR="002F3212" w:rsidRPr="002F3212" w:rsidRDefault="002F3212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F3212">
              <w:rPr>
                <w:bCs/>
                <w:iCs/>
              </w:rPr>
              <w:t>postřik, rosení</w:t>
            </w:r>
          </w:p>
        </w:tc>
        <w:tc>
          <w:tcPr>
            <w:tcW w:w="1721" w:type="pct"/>
            <w:shd w:val="clear" w:color="auto" w:fill="auto"/>
          </w:tcPr>
          <w:p w14:paraId="746519A8" w14:textId="5F43A0E7" w:rsidR="002F3212" w:rsidRPr="002F3212" w:rsidRDefault="002F3212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F3212">
              <w:rPr>
                <w:bCs/>
                <w:iCs/>
              </w:rPr>
              <w:t>1x za rok</w:t>
            </w:r>
          </w:p>
        </w:tc>
      </w:tr>
    </w:tbl>
    <w:p w14:paraId="511E820B" w14:textId="77777777" w:rsidR="002F3212" w:rsidRPr="002F3212" w:rsidRDefault="002F3212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06E0462" w14:textId="0399AB45" w:rsidR="002F3212" w:rsidRPr="0024113B" w:rsidRDefault="002F3212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</w:rPr>
      </w:pPr>
    </w:p>
    <w:p w14:paraId="3C4FA27E" w14:textId="77777777" w:rsidR="00F71DB5" w:rsidRDefault="00F71DB5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F71DB5">
        <w:rPr>
          <w:b/>
          <w:sz w:val="28"/>
          <w:szCs w:val="28"/>
        </w:rPr>
        <w:t>Movento</w:t>
      </w:r>
      <w:proofErr w:type="spellEnd"/>
      <w:r w:rsidRPr="00F71DB5">
        <w:rPr>
          <w:b/>
          <w:sz w:val="28"/>
          <w:szCs w:val="28"/>
        </w:rPr>
        <w:t xml:space="preserve"> 100 SC</w:t>
      </w:r>
    </w:p>
    <w:p w14:paraId="0E1225EB" w14:textId="4A237ADB" w:rsidR="00F71DB5" w:rsidRPr="003F39F7" w:rsidRDefault="00F71DB5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3F39F7">
        <w:t>evidenční číslo:</w:t>
      </w:r>
      <w:r w:rsidRPr="003F39F7">
        <w:rPr>
          <w:iCs/>
        </w:rPr>
        <w:t xml:space="preserve"> </w:t>
      </w:r>
      <w:r w:rsidRPr="00F71DB5">
        <w:rPr>
          <w:iCs/>
        </w:rPr>
        <w:t>5110-0</w:t>
      </w:r>
    </w:p>
    <w:p w14:paraId="6945735F" w14:textId="650F9FCA" w:rsidR="00F71DB5" w:rsidRPr="003F39F7" w:rsidRDefault="00F71DB5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3F39F7">
        <w:t>účinná látka:</w:t>
      </w:r>
      <w:r w:rsidRPr="003F39F7">
        <w:rPr>
          <w:iCs/>
        </w:rPr>
        <w:t xml:space="preserve"> </w:t>
      </w:r>
      <w:proofErr w:type="spellStart"/>
      <w:proofErr w:type="gramStart"/>
      <w:r>
        <w:rPr>
          <w:iCs/>
        </w:rPr>
        <w:t>s</w:t>
      </w:r>
      <w:r w:rsidRPr="00F71DB5">
        <w:rPr>
          <w:iCs/>
        </w:rPr>
        <w:t>pirotetramat</w:t>
      </w:r>
      <w:proofErr w:type="spellEnd"/>
      <w:r>
        <w:rPr>
          <w:iCs/>
        </w:rPr>
        <w:t xml:space="preserve">  100</w:t>
      </w:r>
      <w:proofErr w:type="gramEnd"/>
      <w:r>
        <w:rPr>
          <w:iCs/>
        </w:rPr>
        <w:t xml:space="preserve"> g/l</w:t>
      </w:r>
    </w:p>
    <w:p w14:paraId="2867FCE6" w14:textId="2371FFD2" w:rsidR="00F71DB5" w:rsidRDefault="00F71DB5" w:rsidP="00245A64">
      <w:pPr>
        <w:widowControl w:val="0"/>
        <w:tabs>
          <w:tab w:val="left" w:pos="1560"/>
        </w:tabs>
        <w:spacing w:line="276" w:lineRule="auto"/>
        <w:ind w:left="2835" w:hanging="2835"/>
      </w:pPr>
      <w:r w:rsidRPr="003F39F7">
        <w:t xml:space="preserve">platnost povolení končí dne: </w:t>
      </w:r>
      <w:r w:rsidRPr="00F71DB5">
        <w:t>30.4.2025</w:t>
      </w:r>
    </w:p>
    <w:p w14:paraId="676FE34B" w14:textId="4A6FA370" w:rsidR="00F71DB5" w:rsidRDefault="00F71DB5" w:rsidP="00245A6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58CE013" w14:textId="77777777" w:rsidR="006175C6" w:rsidRPr="006175C6" w:rsidRDefault="006175C6" w:rsidP="0024113B">
      <w:pPr>
        <w:widowControl w:val="0"/>
        <w:tabs>
          <w:tab w:val="left" w:pos="426"/>
        </w:tabs>
        <w:spacing w:line="276" w:lineRule="auto"/>
        <w:jc w:val="both"/>
        <w:rPr>
          <w:rFonts w:eastAsia="Calibri"/>
          <w:i/>
          <w:iCs/>
          <w:lang w:eastAsia="en-US"/>
        </w:rPr>
      </w:pPr>
      <w:r w:rsidRPr="006175C6">
        <w:rPr>
          <w:rFonts w:eastAsia="Calibri"/>
          <w:i/>
          <w:iCs/>
          <w:lang w:eastAsia="en-US"/>
        </w:rPr>
        <w:t>Rozsah povoleného použití přípravku:</w:t>
      </w: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1747"/>
        <w:gridCol w:w="1430"/>
        <w:gridCol w:w="590"/>
        <w:gridCol w:w="1907"/>
        <w:gridCol w:w="1690"/>
      </w:tblGrid>
      <w:tr w:rsidR="006175C6" w:rsidRPr="006175C6" w14:paraId="77504A36" w14:textId="77777777" w:rsidTr="00B245A3">
        <w:tc>
          <w:tcPr>
            <w:tcW w:w="996" w:type="pct"/>
          </w:tcPr>
          <w:p w14:paraId="087CEBC8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1)Plodina, oblast použití</w:t>
            </w:r>
          </w:p>
        </w:tc>
        <w:tc>
          <w:tcPr>
            <w:tcW w:w="949" w:type="pct"/>
          </w:tcPr>
          <w:p w14:paraId="3B6E17F2" w14:textId="77777777" w:rsidR="006175C6" w:rsidRPr="006175C6" w:rsidRDefault="006175C6" w:rsidP="0024113B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777" w:type="pct"/>
          </w:tcPr>
          <w:p w14:paraId="099972EA" w14:textId="77777777" w:rsidR="006175C6" w:rsidRPr="006175C6" w:rsidRDefault="006175C6" w:rsidP="0024113B">
            <w:pPr>
              <w:widowControl w:val="0"/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321" w:type="pct"/>
          </w:tcPr>
          <w:p w14:paraId="5EDA1FDF" w14:textId="77777777" w:rsidR="006175C6" w:rsidRPr="006175C6" w:rsidRDefault="006175C6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6175C6">
              <w:t>OL</w:t>
            </w:r>
          </w:p>
        </w:tc>
        <w:tc>
          <w:tcPr>
            <w:tcW w:w="1037" w:type="pct"/>
          </w:tcPr>
          <w:p w14:paraId="710595EF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Poznámka</w:t>
            </w:r>
          </w:p>
          <w:p w14:paraId="7E55EF8D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1) k plodině</w:t>
            </w:r>
          </w:p>
          <w:p w14:paraId="41D3ECA2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2) k ŠO</w:t>
            </w:r>
          </w:p>
          <w:p w14:paraId="7A29D8CB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919" w:type="pct"/>
          </w:tcPr>
          <w:p w14:paraId="326ECAB3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4) Pozn. k dávkování</w:t>
            </w:r>
          </w:p>
          <w:p w14:paraId="5F62FEAE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5) Umístění</w:t>
            </w:r>
          </w:p>
          <w:p w14:paraId="3ECDC6CC" w14:textId="40809B5B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6175C6" w:rsidRPr="006175C6" w14:paraId="40EDB17D" w14:textId="77777777" w:rsidTr="00B245A3">
        <w:tc>
          <w:tcPr>
            <w:tcW w:w="996" w:type="pct"/>
          </w:tcPr>
          <w:p w14:paraId="5E3BEC1B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cibulovité okrasné rostliny, okrasné rostliny</w:t>
            </w:r>
          </w:p>
        </w:tc>
        <w:tc>
          <w:tcPr>
            <w:tcW w:w="949" w:type="pct"/>
          </w:tcPr>
          <w:p w14:paraId="3BDDB6A1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77" w:type="pct"/>
          </w:tcPr>
          <w:p w14:paraId="43B40AC4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21" w:type="pct"/>
          </w:tcPr>
          <w:p w14:paraId="6D0DD798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37" w:type="pct"/>
          </w:tcPr>
          <w:p w14:paraId="4714CC9E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od: 69 BBCH, do: 89 BBCH, mimo období kvetení </w:t>
            </w:r>
          </w:p>
        </w:tc>
        <w:tc>
          <w:tcPr>
            <w:tcW w:w="919" w:type="pct"/>
          </w:tcPr>
          <w:p w14:paraId="03FAA08B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5) venkovní</w:t>
            </w:r>
          </w:p>
        </w:tc>
      </w:tr>
      <w:tr w:rsidR="006175C6" w:rsidRPr="006175C6" w14:paraId="1E8B9511" w14:textId="77777777" w:rsidTr="00B245A3">
        <w:tc>
          <w:tcPr>
            <w:tcW w:w="996" w:type="pct"/>
          </w:tcPr>
          <w:p w14:paraId="79BEDCB4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 xml:space="preserve">ovocné dřeviny, okrasné dřeviny </w:t>
            </w:r>
          </w:p>
        </w:tc>
        <w:tc>
          <w:tcPr>
            <w:tcW w:w="949" w:type="pct"/>
          </w:tcPr>
          <w:p w14:paraId="2A25CC7E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77" w:type="pct"/>
          </w:tcPr>
          <w:p w14:paraId="0722D538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21" w:type="pct"/>
          </w:tcPr>
          <w:p w14:paraId="5E5A77D8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37" w:type="pct"/>
          </w:tcPr>
          <w:p w14:paraId="4FB483A4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 1) mimo období kvetení </w:t>
            </w:r>
          </w:p>
        </w:tc>
        <w:tc>
          <w:tcPr>
            <w:tcW w:w="919" w:type="pct"/>
          </w:tcPr>
          <w:p w14:paraId="5B2B132D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 5) školky</w:t>
            </w:r>
          </w:p>
        </w:tc>
      </w:tr>
      <w:tr w:rsidR="006175C6" w:rsidRPr="006175C6" w14:paraId="576FD176" w14:textId="77777777" w:rsidTr="00B245A3">
        <w:tc>
          <w:tcPr>
            <w:tcW w:w="996" w:type="pct"/>
          </w:tcPr>
          <w:p w14:paraId="6BE28058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réva</w:t>
            </w:r>
          </w:p>
        </w:tc>
        <w:tc>
          <w:tcPr>
            <w:tcW w:w="949" w:type="pct"/>
          </w:tcPr>
          <w:p w14:paraId="6B62A1A2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mšička révokaz</w:t>
            </w:r>
          </w:p>
        </w:tc>
        <w:tc>
          <w:tcPr>
            <w:tcW w:w="777" w:type="pct"/>
          </w:tcPr>
          <w:p w14:paraId="41DFB2D2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0,5-0,7 l/ha</w:t>
            </w:r>
          </w:p>
        </w:tc>
        <w:tc>
          <w:tcPr>
            <w:tcW w:w="321" w:type="pct"/>
          </w:tcPr>
          <w:p w14:paraId="3DDBFC94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037" w:type="pct"/>
          </w:tcPr>
          <w:p w14:paraId="3B758EE3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od: 69 BBCH, do: 81 BBCH </w:t>
            </w:r>
          </w:p>
        </w:tc>
        <w:tc>
          <w:tcPr>
            <w:tcW w:w="919" w:type="pct"/>
          </w:tcPr>
          <w:p w14:paraId="27F75B21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 5) školky, mladé výsadby, podnožové vinice</w:t>
            </w:r>
          </w:p>
        </w:tc>
      </w:tr>
      <w:tr w:rsidR="006175C6" w:rsidRPr="006175C6" w14:paraId="41FFFD48" w14:textId="77777777" w:rsidTr="00B245A3">
        <w:tc>
          <w:tcPr>
            <w:tcW w:w="996" w:type="pct"/>
          </w:tcPr>
          <w:p w14:paraId="77C378DA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réva</w:t>
            </w:r>
          </w:p>
        </w:tc>
        <w:tc>
          <w:tcPr>
            <w:tcW w:w="949" w:type="pct"/>
          </w:tcPr>
          <w:p w14:paraId="21002CFF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pidikřísek révový, křísek révový</w:t>
            </w:r>
          </w:p>
        </w:tc>
        <w:tc>
          <w:tcPr>
            <w:tcW w:w="777" w:type="pct"/>
          </w:tcPr>
          <w:p w14:paraId="1ECAF866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0,5-0,7 l/ha</w:t>
            </w:r>
          </w:p>
        </w:tc>
        <w:tc>
          <w:tcPr>
            <w:tcW w:w="321" w:type="pct"/>
          </w:tcPr>
          <w:p w14:paraId="6BA818A6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037" w:type="pct"/>
          </w:tcPr>
          <w:p w14:paraId="2AC68FF7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od: 60 BBCH, do: 81 BBCH </w:t>
            </w:r>
          </w:p>
        </w:tc>
        <w:tc>
          <w:tcPr>
            <w:tcW w:w="919" w:type="pct"/>
          </w:tcPr>
          <w:p w14:paraId="1E8DD3B8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 5) školky, mladé výsadby, podnožové vinice</w:t>
            </w:r>
          </w:p>
        </w:tc>
      </w:tr>
      <w:tr w:rsidR="006175C6" w:rsidRPr="006175C6" w14:paraId="7D35EAC1" w14:textId="77777777" w:rsidTr="00B245A3">
        <w:tc>
          <w:tcPr>
            <w:tcW w:w="996" w:type="pct"/>
          </w:tcPr>
          <w:p w14:paraId="14A478EB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angrešt, bez černý, borůvka</w:t>
            </w:r>
          </w:p>
        </w:tc>
        <w:tc>
          <w:tcPr>
            <w:tcW w:w="949" w:type="pct"/>
          </w:tcPr>
          <w:p w14:paraId="04BF86F9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77" w:type="pct"/>
          </w:tcPr>
          <w:p w14:paraId="42A9A964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21" w:type="pct"/>
          </w:tcPr>
          <w:p w14:paraId="01D43E3E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37" w:type="pct"/>
          </w:tcPr>
          <w:p w14:paraId="46648CFE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po sklizni </w:t>
            </w:r>
          </w:p>
        </w:tc>
        <w:tc>
          <w:tcPr>
            <w:tcW w:w="919" w:type="pct"/>
          </w:tcPr>
          <w:p w14:paraId="1A81B628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175C6" w:rsidRPr="006175C6" w14:paraId="7113ADEA" w14:textId="77777777" w:rsidTr="00B245A3">
        <w:tc>
          <w:tcPr>
            <w:tcW w:w="996" w:type="pct"/>
          </w:tcPr>
          <w:p w14:paraId="187BE03B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meruňka, třešeň, višeň, broskvoň, slivoň</w:t>
            </w:r>
          </w:p>
        </w:tc>
        <w:tc>
          <w:tcPr>
            <w:tcW w:w="949" w:type="pct"/>
          </w:tcPr>
          <w:p w14:paraId="6356037C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puklice švestková</w:t>
            </w:r>
          </w:p>
        </w:tc>
        <w:tc>
          <w:tcPr>
            <w:tcW w:w="777" w:type="pct"/>
          </w:tcPr>
          <w:p w14:paraId="75D093E5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2,25 l/ha   (0,75 l/1 m výšky koruny/ha)</w:t>
            </w:r>
          </w:p>
        </w:tc>
        <w:tc>
          <w:tcPr>
            <w:tcW w:w="321" w:type="pct"/>
          </w:tcPr>
          <w:p w14:paraId="5DC6AEF4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037" w:type="pct"/>
          </w:tcPr>
          <w:p w14:paraId="2A329CBC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od: 69 BBCH, do: 81 BBCH </w:t>
            </w:r>
          </w:p>
        </w:tc>
        <w:tc>
          <w:tcPr>
            <w:tcW w:w="919" w:type="pct"/>
          </w:tcPr>
          <w:p w14:paraId="72B3A6D2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175C6" w:rsidRPr="006175C6" w14:paraId="45CE6C6E" w14:textId="77777777" w:rsidTr="00B245A3">
        <w:tc>
          <w:tcPr>
            <w:tcW w:w="996" w:type="pct"/>
          </w:tcPr>
          <w:p w14:paraId="1B03CBF1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 xml:space="preserve">mrkev, </w:t>
            </w:r>
            <w:proofErr w:type="gramStart"/>
            <w:r w:rsidRPr="006175C6">
              <w:t>celer  bulvový</w:t>
            </w:r>
            <w:proofErr w:type="gramEnd"/>
            <w:r w:rsidRPr="006175C6">
              <w:t>, pastinák, petržel</w:t>
            </w:r>
          </w:p>
        </w:tc>
        <w:tc>
          <w:tcPr>
            <w:tcW w:w="949" w:type="pct"/>
          </w:tcPr>
          <w:p w14:paraId="7BB39F9C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mšice, </w:t>
            </w:r>
            <w:proofErr w:type="spellStart"/>
            <w:r w:rsidRPr="006175C6">
              <w:rPr>
                <w:rFonts w:eastAsiaTheme="minorHAnsi"/>
                <w:lang w:eastAsia="en-US"/>
              </w:rPr>
              <w:t>dutilka</w:t>
            </w:r>
            <w:proofErr w:type="spellEnd"/>
            <w:r w:rsidRPr="006175C6">
              <w:rPr>
                <w:rFonts w:eastAsiaTheme="minorHAnsi"/>
                <w:lang w:eastAsia="en-US"/>
              </w:rPr>
              <w:t xml:space="preserve"> hlohová</w:t>
            </w:r>
          </w:p>
        </w:tc>
        <w:tc>
          <w:tcPr>
            <w:tcW w:w="777" w:type="pct"/>
          </w:tcPr>
          <w:p w14:paraId="34FF1351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0,45-0,75 l/ha</w:t>
            </w:r>
          </w:p>
        </w:tc>
        <w:tc>
          <w:tcPr>
            <w:tcW w:w="321" w:type="pct"/>
          </w:tcPr>
          <w:p w14:paraId="3894D6C7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037" w:type="pct"/>
          </w:tcPr>
          <w:p w14:paraId="41006DA7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od: 12 BBCH, do: 49 BBCH </w:t>
            </w:r>
          </w:p>
        </w:tc>
        <w:tc>
          <w:tcPr>
            <w:tcW w:w="919" w:type="pct"/>
          </w:tcPr>
          <w:p w14:paraId="487B85F2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color w:val="FF0000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5) venkovní</w:t>
            </w:r>
          </w:p>
        </w:tc>
      </w:tr>
      <w:tr w:rsidR="006175C6" w:rsidRPr="006175C6" w14:paraId="7AA6E19E" w14:textId="77777777" w:rsidTr="00B245A3">
        <w:tc>
          <w:tcPr>
            <w:tcW w:w="996" w:type="pct"/>
          </w:tcPr>
          <w:p w14:paraId="1B2297CC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proofErr w:type="gramStart"/>
            <w:r w:rsidRPr="006175C6">
              <w:t>čekanka  salátová</w:t>
            </w:r>
            <w:proofErr w:type="gramEnd"/>
            <w:r w:rsidRPr="006175C6">
              <w:t xml:space="preserve"> listová</w:t>
            </w:r>
          </w:p>
        </w:tc>
        <w:tc>
          <w:tcPr>
            <w:tcW w:w="949" w:type="pct"/>
          </w:tcPr>
          <w:p w14:paraId="19262CCD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mšice, </w:t>
            </w:r>
            <w:proofErr w:type="spellStart"/>
            <w:r w:rsidRPr="006175C6">
              <w:rPr>
                <w:rFonts w:eastAsiaTheme="minorHAnsi"/>
                <w:lang w:eastAsia="en-US"/>
              </w:rPr>
              <w:t>dutilka</w:t>
            </w:r>
            <w:proofErr w:type="spellEnd"/>
            <w:r w:rsidRPr="006175C6">
              <w:rPr>
                <w:rFonts w:eastAsiaTheme="minorHAnsi"/>
                <w:lang w:eastAsia="en-US"/>
              </w:rPr>
              <w:t xml:space="preserve"> topolová</w:t>
            </w:r>
          </w:p>
        </w:tc>
        <w:tc>
          <w:tcPr>
            <w:tcW w:w="777" w:type="pct"/>
          </w:tcPr>
          <w:p w14:paraId="68917715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0,45-0,75 l/ha</w:t>
            </w:r>
          </w:p>
        </w:tc>
        <w:tc>
          <w:tcPr>
            <w:tcW w:w="321" w:type="pct"/>
          </w:tcPr>
          <w:p w14:paraId="2F924CD4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37" w:type="pct"/>
          </w:tcPr>
          <w:p w14:paraId="1A9A1F95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od: 13 BBCH, do: 49 BBCH </w:t>
            </w:r>
          </w:p>
        </w:tc>
        <w:tc>
          <w:tcPr>
            <w:tcW w:w="919" w:type="pct"/>
          </w:tcPr>
          <w:p w14:paraId="25BA644F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5) venkovní</w:t>
            </w:r>
          </w:p>
        </w:tc>
      </w:tr>
      <w:tr w:rsidR="006175C6" w:rsidRPr="006175C6" w14:paraId="13AF07B7" w14:textId="77777777" w:rsidTr="00B245A3">
        <w:tc>
          <w:tcPr>
            <w:tcW w:w="996" w:type="pct"/>
          </w:tcPr>
          <w:p w14:paraId="6F2A7011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proofErr w:type="spellStart"/>
            <w:r w:rsidRPr="006175C6">
              <w:t>endívie</w:t>
            </w:r>
            <w:proofErr w:type="spellEnd"/>
            <w:r w:rsidRPr="006175C6">
              <w:t xml:space="preserve"> širokolistá</w:t>
            </w:r>
          </w:p>
        </w:tc>
        <w:tc>
          <w:tcPr>
            <w:tcW w:w="949" w:type="pct"/>
          </w:tcPr>
          <w:p w14:paraId="4A1A3E2D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6175C6">
              <w:rPr>
                <w:rFonts w:eastAsiaTheme="minorHAnsi"/>
                <w:lang w:eastAsia="en-US"/>
              </w:rPr>
              <w:t>dutilka</w:t>
            </w:r>
            <w:proofErr w:type="spellEnd"/>
            <w:r w:rsidRPr="006175C6">
              <w:rPr>
                <w:rFonts w:eastAsiaTheme="minorHAnsi"/>
                <w:lang w:eastAsia="en-US"/>
              </w:rPr>
              <w:t xml:space="preserve"> topolová</w:t>
            </w:r>
          </w:p>
        </w:tc>
        <w:tc>
          <w:tcPr>
            <w:tcW w:w="777" w:type="pct"/>
          </w:tcPr>
          <w:p w14:paraId="6BD023E1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21" w:type="pct"/>
          </w:tcPr>
          <w:p w14:paraId="2AFD5F48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37" w:type="pct"/>
          </w:tcPr>
          <w:p w14:paraId="553D2067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od: 13 BBCH, do: 49 BBCH </w:t>
            </w:r>
          </w:p>
        </w:tc>
        <w:tc>
          <w:tcPr>
            <w:tcW w:w="919" w:type="pct"/>
          </w:tcPr>
          <w:p w14:paraId="2510E1B1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5) venkovní</w:t>
            </w:r>
          </w:p>
        </w:tc>
      </w:tr>
      <w:tr w:rsidR="006175C6" w:rsidRPr="006175C6" w14:paraId="7BC87D59" w14:textId="77777777" w:rsidTr="00B245A3">
        <w:tc>
          <w:tcPr>
            <w:tcW w:w="996" w:type="pct"/>
          </w:tcPr>
          <w:p w14:paraId="3CC7A4BD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 xml:space="preserve">brokolice, květák, </w:t>
            </w:r>
            <w:r w:rsidRPr="006175C6">
              <w:lastRenderedPageBreak/>
              <w:t>kapusta, zelí hlávkové, zelí čínské, kedluben</w:t>
            </w:r>
          </w:p>
        </w:tc>
        <w:tc>
          <w:tcPr>
            <w:tcW w:w="949" w:type="pct"/>
          </w:tcPr>
          <w:p w14:paraId="5207B569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lastRenderedPageBreak/>
              <w:t xml:space="preserve">mšice, molice </w:t>
            </w:r>
            <w:r w:rsidRPr="006175C6">
              <w:rPr>
                <w:rFonts w:eastAsiaTheme="minorHAnsi"/>
                <w:lang w:eastAsia="en-US"/>
              </w:rPr>
              <w:lastRenderedPageBreak/>
              <w:t>vlaštovičníková, třásněnka zahradní</w:t>
            </w:r>
          </w:p>
        </w:tc>
        <w:tc>
          <w:tcPr>
            <w:tcW w:w="777" w:type="pct"/>
          </w:tcPr>
          <w:p w14:paraId="0CC75351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lastRenderedPageBreak/>
              <w:t>0,75 l/ha</w:t>
            </w:r>
          </w:p>
        </w:tc>
        <w:tc>
          <w:tcPr>
            <w:tcW w:w="321" w:type="pct"/>
          </w:tcPr>
          <w:p w14:paraId="55D3F98E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37" w:type="pct"/>
          </w:tcPr>
          <w:p w14:paraId="4019A017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od: 12 BBCH, </w:t>
            </w:r>
            <w:r w:rsidRPr="006175C6">
              <w:rPr>
                <w:rFonts w:eastAsiaTheme="minorHAnsi"/>
                <w:lang w:eastAsia="en-US"/>
              </w:rPr>
              <w:lastRenderedPageBreak/>
              <w:t xml:space="preserve">do: 49 BBCH </w:t>
            </w:r>
          </w:p>
        </w:tc>
        <w:tc>
          <w:tcPr>
            <w:tcW w:w="919" w:type="pct"/>
          </w:tcPr>
          <w:p w14:paraId="321F7496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lastRenderedPageBreak/>
              <w:t>5) venkovní</w:t>
            </w:r>
          </w:p>
        </w:tc>
      </w:tr>
      <w:tr w:rsidR="006175C6" w:rsidRPr="006175C6" w14:paraId="1384CC23" w14:textId="77777777" w:rsidTr="00B245A3">
        <w:tc>
          <w:tcPr>
            <w:tcW w:w="996" w:type="pct"/>
          </w:tcPr>
          <w:p w14:paraId="557DBDE3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sója luštinatá</w:t>
            </w:r>
          </w:p>
        </w:tc>
        <w:tc>
          <w:tcPr>
            <w:tcW w:w="949" w:type="pct"/>
          </w:tcPr>
          <w:p w14:paraId="53EA7F5C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sviluška chmelová</w:t>
            </w:r>
          </w:p>
        </w:tc>
        <w:tc>
          <w:tcPr>
            <w:tcW w:w="777" w:type="pct"/>
          </w:tcPr>
          <w:p w14:paraId="6624DAB7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21" w:type="pct"/>
          </w:tcPr>
          <w:p w14:paraId="2EE786B5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037" w:type="pct"/>
          </w:tcPr>
          <w:p w14:paraId="03279AA2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od: 69 BBCH, do: 81 BBCH </w:t>
            </w:r>
          </w:p>
        </w:tc>
        <w:tc>
          <w:tcPr>
            <w:tcW w:w="919" w:type="pct"/>
          </w:tcPr>
          <w:p w14:paraId="2163FA44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175C6" w:rsidRPr="006175C6" w14:paraId="5FDEAB11" w14:textId="77777777" w:rsidTr="00B245A3">
        <w:tc>
          <w:tcPr>
            <w:tcW w:w="996" w:type="pct"/>
          </w:tcPr>
          <w:p w14:paraId="6898257E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rajče, baklažán</w:t>
            </w:r>
          </w:p>
        </w:tc>
        <w:tc>
          <w:tcPr>
            <w:tcW w:w="949" w:type="pct"/>
          </w:tcPr>
          <w:p w14:paraId="2FE33741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molice skleníková, mšice broskvoňová</w:t>
            </w:r>
          </w:p>
        </w:tc>
        <w:tc>
          <w:tcPr>
            <w:tcW w:w="777" w:type="pct"/>
          </w:tcPr>
          <w:p w14:paraId="3ACB8258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21" w:type="pct"/>
          </w:tcPr>
          <w:p w14:paraId="2C54399E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37" w:type="pct"/>
          </w:tcPr>
          <w:p w14:paraId="36333F76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od: 16 BBCH, do: 70 BBCH </w:t>
            </w:r>
          </w:p>
        </w:tc>
        <w:tc>
          <w:tcPr>
            <w:tcW w:w="919" w:type="pct"/>
          </w:tcPr>
          <w:p w14:paraId="67165C45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 5) venkovní</w:t>
            </w:r>
          </w:p>
        </w:tc>
      </w:tr>
      <w:tr w:rsidR="006175C6" w:rsidRPr="006175C6" w14:paraId="00BF4DEC" w14:textId="77777777" w:rsidTr="00B245A3">
        <w:tc>
          <w:tcPr>
            <w:tcW w:w="996" w:type="pct"/>
          </w:tcPr>
          <w:p w14:paraId="7C558982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česnek</w:t>
            </w:r>
          </w:p>
        </w:tc>
        <w:tc>
          <w:tcPr>
            <w:tcW w:w="949" w:type="pct"/>
          </w:tcPr>
          <w:p w14:paraId="7889345D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třásněnka zahradní</w:t>
            </w:r>
          </w:p>
        </w:tc>
        <w:tc>
          <w:tcPr>
            <w:tcW w:w="777" w:type="pct"/>
          </w:tcPr>
          <w:p w14:paraId="42AAC29B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21" w:type="pct"/>
          </w:tcPr>
          <w:p w14:paraId="2BF880A9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37" w:type="pct"/>
          </w:tcPr>
          <w:p w14:paraId="776CB0C1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od: 13 BBCH, do: 49 BBCH </w:t>
            </w:r>
          </w:p>
        </w:tc>
        <w:tc>
          <w:tcPr>
            <w:tcW w:w="919" w:type="pct"/>
          </w:tcPr>
          <w:p w14:paraId="1FC5C265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 5) venkovní</w:t>
            </w:r>
          </w:p>
        </w:tc>
      </w:tr>
      <w:tr w:rsidR="006175C6" w:rsidRPr="006175C6" w14:paraId="162979B3" w14:textId="77777777" w:rsidTr="00B245A3">
        <w:tc>
          <w:tcPr>
            <w:tcW w:w="996" w:type="pct"/>
          </w:tcPr>
          <w:p w14:paraId="461D172C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řepa salátová, ředkvička</w:t>
            </w:r>
          </w:p>
        </w:tc>
        <w:tc>
          <w:tcPr>
            <w:tcW w:w="949" w:type="pct"/>
          </w:tcPr>
          <w:p w14:paraId="650ED4EA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77" w:type="pct"/>
          </w:tcPr>
          <w:p w14:paraId="050B09D3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0,45-0,75 l/ha</w:t>
            </w:r>
          </w:p>
        </w:tc>
        <w:tc>
          <w:tcPr>
            <w:tcW w:w="321" w:type="pct"/>
          </w:tcPr>
          <w:p w14:paraId="13849DF3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037" w:type="pct"/>
          </w:tcPr>
          <w:p w14:paraId="61AC32E4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od: 12 BBCH, do: 49 BBCH </w:t>
            </w:r>
          </w:p>
        </w:tc>
        <w:tc>
          <w:tcPr>
            <w:tcW w:w="919" w:type="pct"/>
          </w:tcPr>
          <w:p w14:paraId="262936D6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 5) venkovní</w:t>
            </w:r>
          </w:p>
        </w:tc>
      </w:tr>
      <w:tr w:rsidR="006175C6" w:rsidRPr="006175C6" w14:paraId="7B523DED" w14:textId="77777777" w:rsidTr="00B245A3">
        <w:tc>
          <w:tcPr>
            <w:tcW w:w="996" w:type="pct"/>
          </w:tcPr>
          <w:p w14:paraId="502E8638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křen</w:t>
            </w:r>
          </w:p>
        </w:tc>
        <w:tc>
          <w:tcPr>
            <w:tcW w:w="949" w:type="pct"/>
          </w:tcPr>
          <w:p w14:paraId="23DFE30B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77" w:type="pct"/>
          </w:tcPr>
          <w:p w14:paraId="5F15E886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0,45-0,75 l/ha</w:t>
            </w:r>
          </w:p>
        </w:tc>
        <w:tc>
          <w:tcPr>
            <w:tcW w:w="321" w:type="pct"/>
          </w:tcPr>
          <w:p w14:paraId="66863A1D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037" w:type="pct"/>
          </w:tcPr>
          <w:p w14:paraId="467057C8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od: 12 BBCH, do: 49 BBCH </w:t>
            </w:r>
          </w:p>
        </w:tc>
        <w:tc>
          <w:tcPr>
            <w:tcW w:w="919" w:type="pct"/>
          </w:tcPr>
          <w:p w14:paraId="5EE4670D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 5) venkovní</w:t>
            </w:r>
          </w:p>
        </w:tc>
      </w:tr>
      <w:tr w:rsidR="006175C6" w:rsidRPr="006175C6" w14:paraId="636ED996" w14:textId="77777777" w:rsidTr="00B245A3">
        <w:tc>
          <w:tcPr>
            <w:tcW w:w="996" w:type="pct"/>
          </w:tcPr>
          <w:p w14:paraId="1D1EB5FE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zelí pekingské</w:t>
            </w:r>
          </w:p>
        </w:tc>
        <w:tc>
          <w:tcPr>
            <w:tcW w:w="949" w:type="pct"/>
          </w:tcPr>
          <w:p w14:paraId="3E38A5B8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mšice, molice vlaštovičníková, třásněnka zahradní</w:t>
            </w:r>
          </w:p>
        </w:tc>
        <w:tc>
          <w:tcPr>
            <w:tcW w:w="777" w:type="pct"/>
          </w:tcPr>
          <w:p w14:paraId="1E3A5285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21" w:type="pct"/>
          </w:tcPr>
          <w:p w14:paraId="3E7C8784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37" w:type="pct"/>
          </w:tcPr>
          <w:p w14:paraId="4A67AC91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od: 12 BBCH, do: 49 BBCH </w:t>
            </w:r>
          </w:p>
        </w:tc>
        <w:tc>
          <w:tcPr>
            <w:tcW w:w="919" w:type="pct"/>
          </w:tcPr>
          <w:p w14:paraId="065419CF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 5) venkovní</w:t>
            </w:r>
          </w:p>
        </w:tc>
      </w:tr>
      <w:tr w:rsidR="006175C6" w:rsidRPr="006175C6" w14:paraId="5DBBD65F" w14:textId="77777777" w:rsidTr="00B245A3">
        <w:trPr>
          <w:trHeight w:val="57"/>
        </w:trPr>
        <w:tc>
          <w:tcPr>
            <w:tcW w:w="996" w:type="pct"/>
          </w:tcPr>
          <w:p w14:paraId="2E9E42F5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 xml:space="preserve">rukola setá, </w:t>
            </w:r>
            <w:proofErr w:type="spellStart"/>
            <w:r w:rsidRPr="006175C6">
              <w:t>endívie</w:t>
            </w:r>
            <w:proofErr w:type="spellEnd"/>
            <w:r w:rsidRPr="006175C6">
              <w:t xml:space="preserve"> širokolistá</w:t>
            </w:r>
          </w:p>
        </w:tc>
        <w:tc>
          <w:tcPr>
            <w:tcW w:w="949" w:type="pct"/>
          </w:tcPr>
          <w:p w14:paraId="087B8753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mšice</w:t>
            </w:r>
          </w:p>
        </w:tc>
        <w:tc>
          <w:tcPr>
            <w:tcW w:w="777" w:type="pct"/>
          </w:tcPr>
          <w:p w14:paraId="06033839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21" w:type="pct"/>
          </w:tcPr>
          <w:p w14:paraId="4490979B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37" w:type="pct"/>
          </w:tcPr>
          <w:p w14:paraId="7A14F849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1) od: 12 BBCH, do: 48 BBCH </w:t>
            </w:r>
          </w:p>
        </w:tc>
        <w:tc>
          <w:tcPr>
            <w:tcW w:w="919" w:type="pct"/>
          </w:tcPr>
          <w:p w14:paraId="118606B4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 xml:space="preserve"> 5) venkovní</w:t>
            </w:r>
          </w:p>
        </w:tc>
      </w:tr>
      <w:tr w:rsidR="006175C6" w:rsidRPr="006175C6" w14:paraId="567D861F" w14:textId="77777777" w:rsidTr="00B245A3">
        <w:trPr>
          <w:trHeight w:val="57"/>
        </w:trPr>
        <w:tc>
          <w:tcPr>
            <w:tcW w:w="996" w:type="pct"/>
          </w:tcPr>
          <w:p w14:paraId="0A1BD015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kmín kořenný</w:t>
            </w:r>
          </w:p>
        </w:tc>
        <w:tc>
          <w:tcPr>
            <w:tcW w:w="949" w:type="pct"/>
          </w:tcPr>
          <w:p w14:paraId="680A79BD" w14:textId="77777777" w:rsidR="006175C6" w:rsidRPr="006175C6" w:rsidRDefault="006175C6" w:rsidP="0024113B">
            <w:pPr>
              <w:widowControl w:val="0"/>
              <w:spacing w:line="276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6175C6">
              <w:rPr>
                <w:rFonts w:eastAsiaTheme="minorHAnsi"/>
                <w:lang w:eastAsia="en-US"/>
              </w:rPr>
              <w:t>dutilka</w:t>
            </w:r>
            <w:proofErr w:type="spellEnd"/>
            <w:r w:rsidRPr="006175C6">
              <w:rPr>
                <w:rFonts w:eastAsiaTheme="minorHAnsi"/>
                <w:lang w:eastAsia="en-US"/>
              </w:rPr>
              <w:t xml:space="preserve"> topolová, vlnovník kmínový</w:t>
            </w:r>
          </w:p>
        </w:tc>
        <w:tc>
          <w:tcPr>
            <w:tcW w:w="777" w:type="pct"/>
          </w:tcPr>
          <w:p w14:paraId="74ED25C4" w14:textId="77777777" w:rsidR="006175C6" w:rsidRPr="006175C6" w:rsidRDefault="006175C6" w:rsidP="0024113B">
            <w:pPr>
              <w:widowControl w:val="0"/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0,75 l/ha</w:t>
            </w:r>
          </w:p>
        </w:tc>
        <w:tc>
          <w:tcPr>
            <w:tcW w:w="321" w:type="pct"/>
          </w:tcPr>
          <w:p w14:paraId="48CED5CD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37" w:type="pct"/>
          </w:tcPr>
          <w:p w14:paraId="41ECEE37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1) od: 16 BBCH, do: 21 BBCH</w:t>
            </w:r>
          </w:p>
        </w:tc>
        <w:tc>
          <w:tcPr>
            <w:tcW w:w="919" w:type="pct"/>
          </w:tcPr>
          <w:p w14:paraId="397B9E87" w14:textId="77777777" w:rsidR="006175C6" w:rsidRPr="006175C6" w:rsidRDefault="006175C6" w:rsidP="0024113B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5) venkovní</w:t>
            </w:r>
          </w:p>
        </w:tc>
      </w:tr>
      <w:tr w:rsidR="006175C6" w:rsidRPr="006175C6" w14:paraId="49565269" w14:textId="77777777" w:rsidTr="00B245A3">
        <w:trPr>
          <w:trHeight w:val="57"/>
        </w:trPr>
        <w:tc>
          <w:tcPr>
            <w:tcW w:w="996" w:type="pct"/>
          </w:tcPr>
          <w:p w14:paraId="288F2E60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rajče, baklažán</w:t>
            </w:r>
          </w:p>
        </w:tc>
        <w:tc>
          <w:tcPr>
            <w:tcW w:w="949" w:type="pct"/>
          </w:tcPr>
          <w:p w14:paraId="17F2EDEC" w14:textId="77777777" w:rsidR="006175C6" w:rsidRPr="006175C6" w:rsidRDefault="006175C6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6175C6">
              <w:t>mšice, molice, třásněnky</w:t>
            </w:r>
          </w:p>
        </w:tc>
        <w:tc>
          <w:tcPr>
            <w:tcW w:w="777" w:type="pct"/>
          </w:tcPr>
          <w:p w14:paraId="5D9E306D" w14:textId="77777777" w:rsidR="006175C6" w:rsidRPr="006175C6" w:rsidRDefault="006175C6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6175C6">
              <w:t>0,75 l/ha</w:t>
            </w:r>
          </w:p>
        </w:tc>
        <w:tc>
          <w:tcPr>
            <w:tcW w:w="321" w:type="pct"/>
          </w:tcPr>
          <w:p w14:paraId="18B4C08F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37" w:type="pct"/>
          </w:tcPr>
          <w:p w14:paraId="694BE432" w14:textId="77777777" w:rsidR="006175C6" w:rsidRPr="006175C6" w:rsidRDefault="006175C6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6175C6">
              <w:t xml:space="preserve">1) od: 12 BBCH, do: 89 BBCH </w:t>
            </w:r>
          </w:p>
        </w:tc>
        <w:tc>
          <w:tcPr>
            <w:tcW w:w="919" w:type="pct"/>
          </w:tcPr>
          <w:p w14:paraId="1F7E3F7D" w14:textId="77777777" w:rsidR="006175C6" w:rsidRPr="006175C6" w:rsidRDefault="006175C6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6175C6">
              <w:t xml:space="preserve"> 5) skleníky</w:t>
            </w:r>
          </w:p>
        </w:tc>
      </w:tr>
      <w:tr w:rsidR="006175C6" w:rsidRPr="006175C6" w14:paraId="37C4806C" w14:textId="77777777" w:rsidTr="00B245A3">
        <w:trPr>
          <w:trHeight w:val="57"/>
        </w:trPr>
        <w:tc>
          <w:tcPr>
            <w:tcW w:w="996" w:type="pct"/>
          </w:tcPr>
          <w:p w14:paraId="0FA4623C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paprika</w:t>
            </w:r>
          </w:p>
        </w:tc>
        <w:tc>
          <w:tcPr>
            <w:tcW w:w="949" w:type="pct"/>
          </w:tcPr>
          <w:p w14:paraId="30595457" w14:textId="77777777" w:rsidR="006175C6" w:rsidRPr="006175C6" w:rsidRDefault="006175C6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6175C6">
              <w:t>mšice, molice, třásněnky</w:t>
            </w:r>
          </w:p>
        </w:tc>
        <w:tc>
          <w:tcPr>
            <w:tcW w:w="777" w:type="pct"/>
          </w:tcPr>
          <w:p w14:paraId="6E055E73" w14:textId="77777777" w:rsidR="006175C6" w:rsidRPr="006175C6" w:rsidRDefault="006175C6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6175C6">
              <w:t>0,75 l/ha</w:t>
            </w:r>
          </w:p>
        </w:tc>
        <w:tc>
          <w:tcPr>
            <w:tcW w:w="321" w:type="pct"/>
          </w:tcPr>
          <w:p w14:paraId="5F05619A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37" w:type="pct"/>
          </w:tcPr>
          <w:p w14:paraId="6C7E4CA6" w14:textId="77777777" w:rsidR="006175C6" w:rsidRPr="006175C6" w:rsidRDefault="006175C6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6175C6">
              <w:t xml:space="preserve">1) od: 12 BBCH, do: 89 BBCH </w:t>
            </w:r>
          </w:p>
        </w:tc>
        <w:tc>
          <w:tcPr>
            <w:tcW w:w="919" w:type="pct"/>
          </w:tcPr>
          <w:p w14:paraId="444F783C" w14:textId="77777777" w:rsidR="006175C6" w:rsidRPr="006175C6" w:rsidRDefault="006175C6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6175C6">
              <w:t xml:space="preserve"> 5) skleníky</w:t>
            </w:r>
          </w:p>
        </w:tc>
      </w:tr>
      <w:tr w:rsidR="006175C6" w:rsidRPr="006175C6" w14:paraId="13FE5B72" w14:textId="77777777" w:rsidTr="00B245A3">
        <w:trPr>
          <w:trHeight w:val="57"/>
        </w:trPr>
        <w:tc>
          <w:tcPr>
            <w:tcW w:w="996" w:type="pct"/>
          </w:tcPr>
          <w:p w14:paraId="087F74EC" w14:textId="77777777" w:rsidR="006175C6" w:rsidRPr="006175C6" w:rsidRDefault="006175C6" w:rsidP="002046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  <w:r w:rsidRPr="006175C6">
              <w:t>okurka</w:t>
            </w:r>
          </w:p>
        </w:tc>
        <w:tc>
          <w:tcPr>
            <w:tcW w:w="949" w:type="pct"/>
          </w:tcPr>
          <w:p w14:paraId="1CB5325E" w14:textId="77777777" w:rsidR="006175C6" w:rsidRPr="006175C6" w:rsidRDefault="006175C6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6175C6">
              <w:t>mšice, molice, třásněnky</w:t>
            </w:r>
          </w:p>
        </w:tc>
        <w:tc>
          <w:tcPr>
            <w:tcW w:w="777" w:type="pct"/>
          </w:tcPr>
          <w:p w14:paraId="6E59EF33" w14:textId="77777777" w:rsidR="006175C6" w:rsidRPr="006175C6" w:rsidRDefault="006175C6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6175C6">
              <w:t>0,75 l/ha</w:t>
            </w:r>
          </w:p>
        </w:tc>
        <w:tc>
          <w:tcPr>
            <w:tcW w:w="321" w:type="pct"/>
          </w:tcPr>
          <w:p w14:paraId="0B3A7A6E" w14:textId="77777777" w:rsidR="006175C6" w:rsidRPr="006175C6" w:rsidRDefault="006175C6" w:rsidP="0024113B">
            <w:pPr>
              <w:widowControl w:val="0"/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6175C6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37" w:type="pct"/>
          </w:tcPr>
          <w:p w14:paraId="5D778E06" w14:textId="77777777" w:rsidR="006175C6" w:rsidRPr="006175C6" w:rsidRDefault="006175C6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6175C6">
              <w:t xml:space="preserve">1) od: 17 BBCH, do: 89 BBCH </w:t>
            </w:r>
          </w:p>
        </w:tc>
        <w:tc>
          <w:tcPr>
            <w:tcW w:w="919" w:type="pct"/>
          </w:tcPr>
          <w:p w14:paraId="4E9061A2" w14:textId="77777777" w:rsidR="006175C6" w:rsidRPr="006175C6" w:rsidRDefault="006175C6" w:rsidP="002411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</w:pPr>
            <w:r w:rsidRPr="006175C6">
              <w:t xml:space="preserve"> 5) skleníky</w:t>
            </w:r>
          </w:p>
        </w:tc>
      </w:tr>
    </w:tbl>
    <w:p w14:paraId="2006E4DB" w14:textId="77777777" w:rsidR="006175C6" w:rsidRPr="006175C6" w:rsidRDefault="006175C6" w:rsidP="00245A64">
      <w:pPr>
        <w:widowControl w:val="0"/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</w:p>
    <w:p w14:paraId="43866120" w14:textId="77777777" w:rsidR="006175C6" w:rsidRPr="006175C6" w:rsidRDefault="006175C6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175C6">
        <w:t>OL (ochranná lhůta) je dána počtem dnů, které je nutné dodržet mezi termínem poslední aplikace a sklizní.</w:t>
      </w:r>
    </w:p>
    <w:p w14:paraId="1548F1FA" w14:textId="77777777" w:rsidR="006175C6" w:rsidRPr="006175C6" w:rsidRDefault="006175C6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175C6">
        <w:t>AT – ochranná lhůta je dána odstupem mezi termínem poslední aplikace a sklizní.</w:t>
      </w:r>
    </w:p>
    <w:p w14:paraId="2A77C622" w14:textId="77777777" w:rsidR="006175C6" w:rsidRPr="006175C6" w:rsidRDefault="006175C6" w:rsidP="00245A64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6175C6">
        <w:rPr>
          <w:rFonts w:eastAsia="Calibri"/>
          <w:lang w:eastAsia="en-US"/>
        </w:rPr>
        <w:t>(-) – ochrannou lhůtu není nutné stanovit</w:t>
      </w:r>
    </w:p>
    <w:p w14:paraId="4FF8D6AD" w14:textId="77777777" w:rsidR="006175C6" w:rsidRPr="006175C6" w:rsidRDefault="006175C6" w:rsidP="00245A64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185079E6" w14:textId="77777777" w:rsidR="006175C6" w:rsidRPr="006175C6" w:rsidRDefault="006175C6" w:rsidP="00245A64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6175C6">
        <w:rPr>
          <w:rFonts w:eastAsia="Calibri"/>
          <w:lang w:eastAsia="en-US"/>
        </w:rPr>
        <w:t>Skleník je definován nařízením (ES) č. 1107/2009.</w:t>
      </w:r>
    </w:p>
    <w:p w14:paraId="6261383B" w14:textId="7C4A50E8" w:rsidR="006175C6" w:rsidRDefault="006175C6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A0EE0FF" w14:textId="37DA7546" w:rsidR="002046A4" w:rsidRDefault="002046A4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2D1C1B7" w14:textId="540167AA" w:rsidR="002046A4" w:rsidRDefault="002046A4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4F2CAF6" w14:textId="77777777" w:rsidR="002046A4" w:rsidRPr="006175C6" w:rsidRDefault="002046A4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51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02"/>
        <w:gridCol w:w="1105"/>
        <w:gridCol w:w="1982"/>
        <w:gridCol w:w="1442"/>
      </w:tblGrid>
      <w:tr w:rsidR="006175C6" w:rsidRPr="006175C6" w14:paraId="6EF284CE" w14:textId="77777777" w:rsidTr="00B245A3">
        <w:tc>
          <w:tcPr>
            <w:tcW w:w="1668" w:type="pct"/>
            <w:shd w:val="clear" w:color="auto" w:fill="auto"/>
          </w:tcPr>
          <w:p w14:paraId="46B71ACE" w14:textId="77777777" w:rsidR="006175C6" w:rsidRPr="006175C6" w:rsidRDefault="006175C6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175C6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910" w:type="pct"/>
            <w:shd w:val="clear" w:color="auto" w:fill="auto"/>
          </w:tcPr>
          <w:p w14:paraId="798C35D6" w14:textId="77777777" w:rsidR="006175C6" w:rsidRPr="006175C6" w:rsidRDefault="006175C6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175C6">
              <w:rPr>
                <w:bCs/>
                <w:iCs/>
              </w:rPr>
              <w:t>Dávka vody</w:t>
            </w:r>
          </w:p>
        </w:tc>
        <w:tc>
          <w:tcPr>
            <w:tcW w:w="591" w:type="pct"/>
            <w:shd w:val="clear" w:color="auto" w:fill="auto"/>
          </w:tcPr>
          <w:p w14:paraId="12FA4D41" w14:textId="77777777" w:rsidR="006175C6" w:rsidRPr="006175C6" w:rsidRDefault="006175C6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6175C6">
              <w:rPr>
                <w:bCs/>
                <w:iCs/>
              </w:rPr>
              <w:t>Způsob aplikace</w:t>
            </w:r>
          </w:p>
        </w:tc>
        <w:tc>
          <w:tcPr>
            <w:tcW w:w="1060" w:type="pct"/>
            <w:shd w:val="clear" w:color="auto" w:fill="auto"/>
          </w:tcPr>
          <w:p w14:paraId="2772697E" w14:textId="77777777" w:rsidR="006175C6" w:rsidRPr="006175C6" w:rsidRDefault="006175C6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6175C6">
              <w:rPr>
                <w:bCs/>
                <w:iCs/>
              </w:rPr>
              <w:t>Max. počet aplikací v plodině</w:t>
            </w:r>
          </w:p>
        </w:tc>
        <w:tc>
          <w:tcPr>
            <w:tcW w:w="771" w:type="pct"/>
          </w:tcPr>
          <w:p w14:paraId="6B45C70F" w14:textId="77777777" w:rsidR="006175C6" w:rsidRPr="006175C6" w:rsidRDefault="006175C6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258" w:hanging="49"/>
              <w:rPr>
                <w:bCs/>
                <w:iCs/>
              </w:rPr>
            </w:pPr>
            <w:r w:rsidRPr="006175C6">
              <w:rPr>
                <w:bCs/>
                <w:iCs/>
              </w:rPr>
              <w:t>Interval mezi aplikacemi</w:t>
            </w:r>
          </w:p>
        </w:tc>
      </w:tr>
      <w:tr w:rsidR="006175C6" w:rsidRPr="006175C6" w14:paraId="7DA1D0C7" w14:textId="77777777" w:rsidTr="00B245A3">
        <w:tc>
          <w:tcPr>
            <w:tcW w:w="1668" w:type="pct"/>
            <w:shd w:val="clear" w:color="auto" w:fill="FFFFFF"/>
          </w:tcPr>
          <w:p w14:paraId="68DDC480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angrešt, bez černý, borůvka</w:t>
            </w:r>
          </w:p>
        </w:tc>
        <w:tc>
          <w:tcPr>
            <w:tcW w:w="910" w:type="pct"/>
            <w:shd w:val="clear" w:color="auto" w:fill="FFFFFF"/>
          </w:tcPr>
          <w:p w14:paraId="1EC85179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500-1000 l/ha</w:t>
            </w:r>
          </w:p>
        </w:tc>
        <w:tc>
          <w:tcPr>
            <w:tcW w:w="591" w:type="pct"/>
            <w:shd w:val="clear" w:color="auto" w:fill="FFFFFF"/>
          </w:tcPr>
          <w:p w14:paraId="05EA42D0" w14:textId="77777777" w:rsidR="006175C6" w:rsidRPr="006175C6" w:rsidRDefault="006175C6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postřik, rosení</w:t>
            </w:r>
          </w:p>
        </w:tc>
        <w:tc>
          <w:tcPr>
            <w:tcW w:w="1060" w:type="pct"/>
            <w:shd w:val="clear" w:color="auto" w:fill="FFFFFF"/>
          </w:tcPr>
          <w:p w14:paraId="0711CD5A" w14:textId="77777777" w:rsidR="006175C6" w:rsidRPr="006175C6" w:rsidRDefault="006175C6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2x /rok</w:t>
            </w:r>
          </w:p>
        </w:tc>
        <w:tc>
          <w:tcPr>
            <w:tcW w:w="771" w:type="pct"/>
            <w:shd w:val="clear" w:color="auto" w:fill="FFFFFF"/>
          </w:tcPr>
          <w:p w14:paraId="50FFBA7B" w14:textId="77777777" w:rsidR="006175C6" w:rsidRPr="006175C6" w:rsidRDefault="006175C6" w:rsidP="00245A64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6175C6" w:rsidRPr="006175C6" w14:paraId="41458B1F" w14:textId="77777777" w:rsidTr="00B245A3">
        <w:tc>
          <w:tcPr>
            <w:tcW w:w="1668" w:type="pct"/>
            <w:shd w:val="clear" w:color="auto" w:fill="FFFFFF"/>
          </w:tcPr>
          <w:p w14:paraId="43D3692A" w14:textId="77777777" w:rsidR="006175C6" w:rsidRPr="006175C6" w:rsidRDefault="006175C6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broskvoň, meruňka, slivoň, třešeň, višeň</w:t>
            </w:r>
          </w:p>
        </w:tc>
        <w:tc>
          <w:tcPr>
            <w:tcW w:w="910" w:type="pct"/>
            <w:shd w:val="clear" w:color="auto" w:fill="FFFFFF"/>
          </w:tcPr>
          <w:p w14:paraId="2076484D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500-1500 l/ha</w:t>
            </w:r>
          </w:p>
        </w:tc>
        <w:tc>
          <w:tcPr>
            <w:tcW w:w="591" w:type="pct"/>
            <w:shd w:val="clear" w:color="auto" w:fill="FFFFFF"/>
          </w:tcPr>
          <w:p w14:paraId="74C075DB" w14:textId="77777777" w:rsidR="006175C6" w:rsidRPr="006175C6" w:rsidRDefault="006175C6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postřik, rosení</w:t>
            </w:r>
          </w:p>
        </w:tc>
        <w:tc>
          <w:tcPr>
            <w:tcW w:w="1060" w:type="pct"/>
            <w:shd w:val="clear" w:color="auto" w:fill="FFFFFF"/>
          </w:tcPr>
          <w:p w14:paraId="16764221" w14:textId="77777777" w:rsidR="006175C6" w:rsidRPr="006175C6" w:rsidRDefault="006175C6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2x /rok</w:t>
            </w:r>
          </w:p>
        </w:tc>
        <w:tc>
          <w:tcPr>
            <w:tcW w:w="771" w:type="pct"/>
            <w:shd w:val="clear" w:color="auto" w:fill="FFFFFF"/>
          </w:tcPr>
          <w:p w14:paraId="51D3B14C" w14:textId="77777777" w:rsidR="006175C6" w:rsidRPr="006175C6" w:rsidRDefault="006175C6" w:rsidP="00245A64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6175C6" w:rsidRPr="006175C6" w14:paraId="7194BEF0" w14:textId="77777777" w:rsidTr="00B245A3">
        <w:tc>
          <w:tcPr>
            <w:tcW w:w="1668" w:type="pct"/>
            <w:shd w:val="clear" w:color="auto" w:fill="FFFFFF"/>
          </w:tcPr>
          <w:p w14:paraId="23F70E4A" w14:textId="77777777" w:rsidR="006175C6" w:rsidRPr="006175C6" w:rsidRDefault="006175C6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brokolice, květák, kapusta, zelí hlávkové, zelí čínské, kedluben</w:t>
            </w:r>
          </w:p>
        </w:tc>
        <w:tc>
          <w:tcPr>
            <w:tcW w:w="910" w:type="pct"/>
            <w:shd w:val="clear" w:color="auto" w:fill="FFFFFF"/>
          </w:tcPr>
          <w:p w14:paraId="57EBE12E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500-1000 l/ha</w:t>
            </w:r>
          </w:p>
        </w:tc>
        <w:tc>
          <w:tcPr>
            <w:tcW w:w="591" w:type="pct"/>
            <w:shd w:val="clear" w:color="auto" w:fill="FFFFFF"/>
          </w:tcPr>
          <w:p w14:paraId="0F2A99AD" w14:textId="77777777" w:rsidR="006175C6" w:rsidRPr="006175C6" w:rsidRDefault="006175C6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70562DE7" w14:textId="77777777" w:rsidR="006175C6" w:rsidRPr="006175C6" w:rsidRDefault="006175C6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2x /rok</w:t>
            </w:r>
          </w:p>
        </w:tc>
        <w:tc>
          <w:tcPr>
            <w:tcW w:w="771" w:type="pct"/>
            <w:shd w:val="clear" w:color="auto" w:fill="FFFFFF"/>
          </w:tcPr>
          <w:p w14:paraId="352BEFA1" w14:textId="77777777" w:rsidR="006175C6" w:rsidRPr="006175C6" w:rsidRDefault="006175C6" w:rsidP="00245A64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6175C6" w:rsidRPr="006175C6" w14:paraId="09F89F6E" w14:textId="77777777" w:rsidTr="00B245A3">
        <w:tc>
          <w:tcPr>
            <w:tcW w:w="1668" w:type="pct"/>
            <w:shd w:val="clear" w:color="auto" w:fill="FFFFFF"/>
          </w:tcPr>
          <w:p w14:paraId="726DFA04" w14:textId="77777777" w:rsidR="006175C6" w:rsidRPr="006175C6" w:rsidRDefault="006175C6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celer bulvový, čekanka salátová, mrkev, petržel, pastinák, ředkvička, řepa salátová, zelí pekingské</w:t>
            </w:r>
          </w:p>
        </w:tc>
        <w:tc>
          <w:tcPr>
            <w:tcW w:w="910" w:type="pct"/>
            <w:shd w:val="clear" w:color="auto" w:fill="FFFFFF"/>
          </w:tcPr>
          <w:p w14:paraId="001D5CF9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200-500 l/ha</w:t>
            </w:r>
          </w:p>
        </w:tc>
        <w:tc>
          <w:tcPr>
            <w:tcW w:w="591" w:type="pct"/>
            <w:shd w:val="clear" w:color="auto" w:fill="FFFFFF"/>
          </w:tcPr>
          <w:p w14:paraId="01847721" w14:textId="77777777" w:rsidR="006175C6" w:rsidRPr="006175C6" w:rsidRDefault="006175C6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51DAE915" w14:textId="77777777" w:rsidR="006175C6" w:rsidRPr="006175C6" w:rsidRDefault="006175C6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562CA667" w14:textId="77777777" w:rsidR="006175C6" w:rsidRPr="006175C6" w:rsidRDefault="006175C6" w:rsidP="00245A64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6175C6" w:rsidRPr="006175C6" w14:paraId="351F3E87" w14:textId="77777777" w:rsidTr="00B245A3">
        <w:tc>
          <w:tcPr>
            <w:tcW w:w="1668" w:type="pct"/>
            <w:shd w:val="clear" w:color="auto" w:fill="FFFFFF"/>
          </w:tcPr>
          <w:p w14:paraId="2208E28E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6175C6">
              <w:rPr>
                <w:rFonts w:eastAsia="Calibri"/>
                <w:iCs/>
                <w:lang w:eastAsia="en-US"/>
              </w:rPr>
              <w:t>endívie</w:t>
            </w:r>
            <w:proofErr w:type="spellEnd"/>
            <w:r w:rsidRPr="006175C6">
              <w:rPr>
                <w:rFonts w:eastAsia="Calibri"/>
                <w:iCs/>
                <w:lang w:eastAsia="en-US"/>
              </w:rPr>
              <w:t xml:space="preserve"> širokolistá</w:t>
            </w:r>
          </w:p>
        </w:tc>
        <w:tc>
          <w:tcPr>
            <w:tcW w:w="910" w:type="pct"/>
            <w:shd w:val="clear" w:color="auto" w:fill="FFFFFF"/>
          </w:tcPr>
          <w:p w14:paraId="49E81FC7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500 l/ha</w:t>
            </w:r>
          </w:p>
        </w:tc>
        <w:tc>
          <w:tcPr>
            <w:tcW w:w="591" w:type="pct"/>
            <w:shd w:val="clear" w:color="auto" w:fill="FFFFFF"/>
          </w:tcPr>
          <w:p w14:paraId="6917E5FD" w14:textId="77777777" w:rsidR="006175C6" w:rsidRPr="006175C6" w:rsidRDefault="006175C6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54DF0CCD" w14:textId="77777777" w:rsidR="006175C6" w:rsidRPr="006175C6" w:rsidRDefault="006175C6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1x</w:t>
            </w:r>
          </w:p>
        </w:tc>
        <w:tc>
          <w:tcPr>
            <w:tcW w:w="771" w:type="pct"/>
            <w:shd w:val="clear" w:color="auto" w:fill="FFFFFF"/>
          </w:tcPr>
          <w:p w14:paraId="0BFAF1E9" w14:textId="77777777" w:rsidR="006175C6" w:rsidRPr="006175C6" w:rsidRDefault="006175C6" w:rsidP="00245A64">
            <w:pPr>
              <w:widowControl w:val="0"/>
              <w:spacing w:line="276" w:lineRule="auto"/>
              <w:ind w:left="25" w:right="-258"/>
              <w:rPr>
                <w:rFonts w:eastAsia="Calibri"/>
                <w:iCs/>
                <w:lang w:eastAsia="en-US"/>
              </w:rPr>
            </w:pPr>
          </w:p>
        </w:tc>
      </w:tr>
      <w:tr w:rsidR="006175C6" w:rsidRPr="006175C6" w14:paraId="5000D647" w14:textId="77777777" w:rsidTr="00B245A3">
        <w:tc>
          <w:tcPr>
            <w:tcW w:w="1668" w:type="pct"/>
            <w:shd w:val="clear" w:color="auto" w:fill="FFFFFF"/>
          </w:tcPr>
          <w:p w14:paraId="0AAE9471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réva</w:t>
            </w:r>
          </w:p>
        </w:tc>
        <w:tc>
          <w:tcPr>
            <w:tcW w:w="910" w:type="pct"/>
            <w:shd w:val="clear" w:color="auto" w:fill="FFFFFF"/>
          </w:tcPr>
          <w:p w14:paraId="66816CE5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1000 l/ha</w:t>
            </w:r>
          </w:p>
        </w:tc>
        <w:tc>
          <w:tcPr>
            <w:tcW w:w="591" w:type="pct"/>
            <w:shd w:val="clear" w:color="auto" w:fill="FFFFFF"/>
          </w:tcPr>
          <w:p w14:paraId="0E3B6FBA" w14:textId="77777777" w:rsidR="006175C6" w:rsidRPr="006175C6" w:rsidRDefault="006175C6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postřik, rosení</w:t>
            </w:r>
          </w:p>
        </w:tc>
        <w:tc>
          <w:tcPr>
            <w:tcW w:w="1060" w:type="pct"/>
            <w:shd w:val="clear" w:color="auto" w:fill="FFFFFF"/>
          </w:tcPr>
          <w:p w14:paraId="1939E094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2x /rok</w:t>
            </w:r>
          </w:p>
        </w:tc>
        <w:tc>
          <w:tcPr>
            <w:tcW w:w="771" w:type="pct"/>
            <w:shd w:val="clear" w:color="auto" w:fill="FFFFFF"/>
          </w:tcPr>
          <w:p w14:paraId="5C695578" w14:textId="77777777" w:rsidR="006175C6" w:rsidRPr="006175C6" w:rsidRDefault="006175C6" w:rsidP="00245A64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6175C6" w:rsidRPr="006175C6" w14:paraId="213D0ABB" w14:textId="77777777" w:rsidTr="00B245A3">
        <w:tc>
          <w:tcPr>
            <w:tcW w:w="1668" w:type="pct"/>
            <w:shd w:val="clear" w:color="auto" w:fill="FFFFFF"/>
          </w:tcPr>
          <w:p w14:paraId="4B293B08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okrasné rostliny a dřeviny, cibulovité okrasné rostliny, ovocné dřeviny</w:t>
            </w:r>
          </w:p>
        </w:tc>
        <w:tc>
          <w:tcPr>
            <w:tcW w:w="910" w:type="pct"/>
            <w:shd w:val="clear" w:color="auto" w:fill="FFFFFF"/>
          </w:tcPr>
          <w:p w14:paraId="07CA8890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200-800 l/ha</w:t>
            </w:r>
          </w:p>
        </w:tc>
        <w:tc>
          <w:tcPr>
            <w:tcW w:w="591" w:type="pct"/>
            <w:shd w:val="clear" w:color="auto" w:fill="FFFFFF"/>
          </w:tcPr>
          <w:p w14:paraId="7FE5A9F1" w14:textId="77777777" w:rsidR="006175C6" w:rsidRPr="006175C6" w:rsidRDefault="006175C6" w:rsidP="00245A64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postřik, rosení</w:t>
            </w:r>
          </w:p>
        </w:tc>
        <w:tc>
          <w:tcPr>
            <w:tcW w:w="1060" w:type="pct"/>
            <w:shd w:val="clear" w:color="auto" w:fill="FFFFFF"/>
          </w:tcPr>
          <w:p w14:paraId="28B57425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2x /rok</w:t>
            </w:r>
          </w:p>
        </w:tc>
        <w:tc>
          <w:tcPr>
            <w:tcW w:w="771" w:type="pct"/>
            <w:shd w:val="clear" w:color="auto" w:fill="FFFFFF"/>
          </w:tcPr>
          <w:p w14:paraId="54357101" w14:textId="77777777" w:rsidR="006175C6" w:rsidRPr="006175C6" w:rsidRDefault="006175C6" w:rsidP="00245A64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6175C6" w:rsidRPr="006175C6" w14:paraId="73DACD39" w14:textId="77777777" w:rsidTr="00B245A3">
        <w:tc>
          <w:tcPr>
            <w:tcW w:w="1668" w:type="pct"/>
            <w:shd w:val="clear" w:color="auto" w:fill="FFFFFF"/>
          </w:tcPr>
          <w:p w14:paraId="3DD179D5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sója luštinatá</w:t>
            </w:r>
          </w:p>
        </w:tc>
        <w:tc>
          <w:tcPr>
            <w:tcW w:w="910" w:type="pct"/>
            <w:shd w:val="clear" w:color="auto" w:fill="FFFFFF"/>
          </w:tcPr>
          <w:p w14:paraId="283BA850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200-400 l/ha</w:t>
            </w:r>
          </w:p>
        </w:tc>
        <w:tc>
          <w:tcPr>
            <w:tcW w:w="591" w:type="pct"/>
            <w:shd w:val="clear" w:color="auto" w:fill="FFFFFF"/>
          </w:tcPr>
          <w:p w14:paraId="13B4C6ED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19403EFA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50BCBE3B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6175C6" w:rsidRPr="006175C6" w14:paraId="63FBBA3C" w14:textId="77777777" w:rsidTr="00B245A3">
        <w:tc>
          <w:tcPr>
            <w:tcW w:w="1668" w:type="pct"/>
            <w:shd w:val="clear" w:color="auto" w:fill="FFFFFF"/>
          </w:tcPr>
          <w:p w14:paraId="2C000436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baklažán, rajče</w:t>
            </w:r>
          </w:p>
        </w:tc>
        <w:tc>
          <w:tcPr>
            <w:tcW w:w="910" w:type="pct"/>
            <w:shd w:val="clear" w:color="auto" w:fill="FFFFFF"/>
          </w:tcPr>
          <w:p w14:paraId="17AE52E0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500-600 l/ha (venkovní)</w:t>
            </w:r>
          </w:p>
          <w:p w14:paraId="15AE2B40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750 l/ha/m výšky rostliny (skleníky)</w:t>
            </w:r>
          </w:p>
        </w:tc>
        <w:tc>
          <w:tcPr>
            <w:tcW w:w="591" w:type="pct"/>
            <w:shd w:val="clear" w:color="auto" w:fill="FFFFFF"/>
          </w:tcPr>
          <w:p w14:paraId="55BE01DA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 xml:space="preserve">postřik </w:t>
            </w:r>
          </w:p>
        </w:tc>
        <w:tc>
          <w:tcPr>
            <w:tcW w:w="1060" w:type="pct"/>
            <w:shd w:val="clear" w:color="auto" w:fill="FFFFFF"/>
          </w:tcPr>
          <w:p w14:paraId="7559EC99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15D692B6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7 dnů (venkovní)</w:t>
            </w:r>
          </w:p>
          <w:p w14:paraId="63C6FD99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14 dnů (skleníky)</w:t>
            </w:r>
          </w:p>
        </w:tc>
      </w:tr>
      <w:tr w:rsidR="006175C6" w:rsidRPr="006175C6" w14:paraId="22795707" w14:textId="77777777" w:rsidTr="00B245A3">
        <w:tc>
          <w:tcPr>
            <w:tcW w:w="1668" w:type="pct"/>
            <w:shd w:val="clear" w:color="auto" w:fill="FFFFFF"/>
          </w:tcPr>
          <w:p w14:paraId="4B247FF7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rukola setá</w:t>
            </w:r>
          </w:p>
        </w:tc>
        <w:tc>
          <w:tcPr>
            <w:tcW w:w="910" w:type="pct"/>
            <w:shd w:val="clear" w:color="auto" w:fill="FFFFFF"/>
          </w:tcPr>
          <w:p w14:paraId="524DFD59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500-1000 l/ha</w:t>
            </w:r>
          </w:p>
        </w:tc>
        <w:tc>
          <w:tcPr>
            <w:tcW w:w="591" w:type="pct"/>
            <w:shd w:val="clear" w:color="auto" w:fill="FFFFFF"/>
          </w:tcPr>
          <w:p w14:paraId="14FD1846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4C990035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24A9D5BC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6175C6" w:rsidRPr="006175C6" w14:paraId="483C2975" w14:textId="77777777" w:rsidTr="00B245A3">
        <w:tc>
          <w:tcPr>
            <w:tcW w:w="1668" w:type="pct"/>
            <w:shd w:val="clear" w:color="auto" w:fill="FFFFFF"/>
          </w:tcPr>
          <w:p w14:paraId="240C7732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křen</w:t>
            </w:r>
          </w:p>
        </w:tc>
        <w:tc>
          <w:tcPr>
            <w:tcW w:w="910" w:type="pct"/>
            <w:shd w:val="clear" w:color="auto" w:fill="FFFFFF"/>
          </w:tcPr>
          <w:p w14:paraId="0D456FDD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200-500 l/ha</w:t>
            </w:r>
          </w:p>
        </w:tc>
        <w:tc>
          <w:tcPr>
            <w:tcW w:w="591" w:type="pct"/>
            <w:shd w:val="clear" w:color="auto" w:fill="FFFFFF"/>
          </w:tcPr>
          <w:p w14:paraId="3BE13BB1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4ABBB6F0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2x/rok</w:t>
            </w:r>
          </w:p>
        </w:tc>
        <w:tc>
          <w:tcPr>
            <w:tcW w:w="771" w:type="pct"/>
            <w:shd w:val="clear" w:color="auto" w:fill="FFFFFF"/>
          </w:tcPr>
          <w:p w14:paraId="1E65F386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6175C6" w:rsidRPr="006175C6" w14:paraId="073C795F" w14:textId="77777777" w:rsidTr="00B245A3">
        <w:tc>
          <w:tcPr>
            <w:tcW w:w="1668" w:type="pct"/>
            <w:shd w:val="clear" w:color="auto" w:fill="FFFFFF"/>
          </w:tcPr>
          <w:p w14:paraId="470F35CF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 xml:space="preserve">česnek </w:t>
            </w:r>
          </w:p>
        </w:tc>
        <w:tc>
          <w:tcPr>
            <w:tcW w:w="910" w:type="pct"/>
            <w:shd w:val="clear" w:color="auto" w:fill="FFFFFF"/>
          </w:tcPr>
          <w:p w14:paraId="2D902AE7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150-1000</w:t>
            </w:r>
          </w:p>
        </w:tc>
        <w:tc>
          <w:tcPr>
            <w:tcW w:w="591" w:type="pct"/>
            <w:shd w:val="clear" w:color="auto" w:fill="FFFFFF"/>
          </w:tcPr>
          <w:p w14:paraId="0ECABE8E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12FD10E0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71" w:type="pct"/>
            <w:shd w:val="clear" w:color="auto" w:fill="FFFFFF"/>
          </w:tcPr>
          <w:p w14:paraId="117D1933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7 dnů</w:t>
            </w:r>
          </w:p>
        </w:tc>
      </w:tr>
      <w:tr w:rsidR="006175C6" w:rsidRPr="006175C6" w14:paraId="3B2F56D4" w14:textId="77777777" w:rsidTr="00B245A3">
        <w:tc>
          <w:tcPr>
            <w:tcW w:w="1668" w:type="pct"/>
            <w:shd w:val="clear" w:color="auto" w:fill="FFFFFF"/>
          </w:tcPr>
          <w:p w14:paraId="3608DBB3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endivie</w:t>
            </w:r>
          </w:p>
        </w:tc>
        <w:tc>
          <w:tcPr>
            <w:tcW w:w="910" w:type="pct"/>
            <w:shd w:val="clear" w:color="auto" w:fill="FFFFFF"/>
          </w:tcPr>
          <w:p w14:paraId="0CE11F9F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6175C6">
              <w:rPr>
                <w:rFonts w:eastAsia="Calibri"/>
                <w:iCs/>
                <w:lang w:eastAsia="en-US"/>
              </w:rPr>
              <w:t>dutilka</w:t>
            </w:r>
            <w:proofErr w:type="spellEnd"/>
            <w:r w:rsidRPr="006175C6">
              <w:rPr>
                <w:rFonts w:eastAsia="Calibri"/>
                <w:iCs/>
                <w:lang w:eastAsia="en-US"/>
              </w:rPr>
              <w:t xml:space="preserve"> 500 l/ha, mšice 500-1000 l/ha</w:t>
            </w:r>
          </w:p>
        </w:tc>
        <w:tc>
          <w:tcPr>
            <w:tcW w:w="591" w:type="pct"/>
            <w:shd w:val="clear" w:color="auto" w:fill="FFFFFF"/>
          </w:tcPr>
          <w:p w14:paraId="3386D614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56CF8366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6175C6">
              <w:rPr>
                <w:rFonts w:eastAsia="Calibri"/>
                <w:iCs/>
                <w:lang w:eastAsia="en-US"/>
              </w:rPr>
              <w:t>dutilka</w:t>
            </w:r>
            <w:proofErr w:type="spellEnd"/>
            <w:r w:rsidRPr="006175C6">
              <w:rPr>
                <w:rFonts w:eastAsia="Calibri"/>
                <w:iCs/>
                <w:lang w:eastAsia="en-US"/>
              </w:rPr>
              <w:t xml:space="preserve"> 1x, mšice 2x; max. 2x v plodině</w:t>
            </w:r>
          </w:p>
        </w:tc>
        <w:tc>
          <w:tcPr>
            <w:tcW w:w="771" w:type="pct"/>
            <w:shd w:val="clear" w:color="auto" w:fill="FFFFFF"/>
          </w:tcPr>
          <w:p w14:paraId="71F0BA7E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14 dnů</w:t>
            </w:r>
          </w:p>
        </w:tc>
      </w:tr>
      <w:tr w:rsidR="006175C6" w:rsidRPr="006175C6" w14:paraId="04D70565" w14:textId="77777777" w:rsidTr="00B245A3">
        <w:tc>
          <w:tcPr>
            <w:tcW w:w="1668" w:type="pct"/>
            <w:shd w:val="clear" w:color="auto" w:fill="FFFFFF"/>
          </w:tcPr>
          <w:p w14:paraId="2222E1F4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kmín kořenný</w:t>
            </w:r>
          </w:p>
        </w:tc>
        <w:tc>
          <w:tcPr>
            <w:tcW w:w="910" w:type="pct"/>
            <w:shd w:val="clear" w:color="auto" w:fill="FFFFFF"/>
          </w:tcPr>
          <w:p w14:paraId="2F430670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200-400 l/ha</w:t>
            </w:r>
          </w:p>
        </w:tc>
        <w:tc>
          <w:tcPr>
            <w:tcW w:w="591" w:type="pct"/>
            <w:shd w:val="clear" w:color="auto" w:fill="FFFFFF"/>
          </w:tcPr>
          <w:p w14:paraId="395AC464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6A2CF1AA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2x v roce zásevu (červenec-srpen)</w:t>
            </w:r>
          </w:p>
        </w:tc>
        <w:tc>
          <w:tcPr>
            <w:tcW w:w="771" w:type="pct"/>
            <w:shd w:val="clear" w:color="auto" w:fill="FFFFFF"/>
          </w:tcPr>
          <w:p w14:paraId="593FEF95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14-21 dnů</w:t>
            </w:r>
          </w:p>
        </w:tc>
      </w:tr>
      <w:tr w:rsidR="006175C6" w:rsidRPr="006175C6" w14:paraId="543BE9A7" w14:textId="77777777" w:rsidTr="00B245A3">
        <w:tc>
          <w:tcPr>
            <w:tcW w:w="1668" w:type="pct"/>
            <w:shd w:val="clear" w:color="auto" w:fill="FFFFFF"/>
          </w:tcPr>
          <w:p w14:paraId="47F69423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okurka</w:t>
            </w:r>
          </w:p>
        </w:tc>
        <w:tc>
          <w:tcPr>
            <w:tcW w:w="910" w:type="pct"/>
            <w:shd w:val="clear" w:color="auto" w:fill="FFFFFF"/>
          </w:tcPr>
          <w:p w14:paraId="599DCF24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 xml:space="preserve"> 750 l/ha/m výšky rostliny</w:t>
            </w:r>
          </w:p>
        </w:tc>
        <w:tc>
          <w:tcPr>
            <w:tcW w:w="591" w:type="pct"/>
            <w:shd w:val="clear" w:color="auto" w:fill="FFFFFF"/>
          </w:tcPr>
          <w:p w14:paraId="16207C69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775183EF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 xml:space="preserve">  2x</w:t>
            </w:r>
          </w:p>
        </w:tc>
        <w:tc>
          <w:tcPr>
            <w:tcW w:w="771" w:type="pct"/>
            <w:shd w:val="clear" w:color="auto" w:fill="FFFFFF"/>
          </w:tcPr>
          <w:p w14:paraId="0D3F6615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 xml:space="preserve"> 7 dnů</w:t>
            </w:r>
          </w:p>
        </w:tc>
      </w:tr>
      <w:tr w:rsidR="006175C6" w:rsidRPr="006175C6" w14:paraId="7F3DEF00" w14:textId="77777777" w:rsidTr="00B245A3">
        <w:tc>
          <w:tcPr>
            <w:tcW w:w="1668" w:type="pct"/>
            <w:shd w:val="clear" w:color="auto" w:fill="FFFFFF"/>
          </w:tcPr>
          <w:p w14:paraId="197F8416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paprika</w:t>
            </w:r>
          </w:p>
        </w:tc>
        <w:tc>
          <w:tcPr>
            <w:tcW w:w="910" w:type="pct"/>
            <w:shd w:val="clear" w:color="auto" w:fill="FFFFFF"/>
          </w:tcPr>
          <w:p w14:paraId="4BFB005B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 xml:space="preserve"> 750 l/ha/m výšky rostliny</w:t>
            </w:r>
          </w:p>
        </w:tc>
        <w:tc>
          <w:tcPr>
            <w:tcW w:w="591" w:type="pct"/>
            <w:shd w:val="clear" w:color="auto" w:fill="FFFFFF"/>
          </w:tcPr>
          <w:p w14:paraId="77497E05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60" w:type="pct"/>
            <w:shd w:val="clear" w:color="auto" w:fill="FFFFFF"/>
          </w:tcPr>
          <w:p w14:paraId="59747349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 xml:space="preserve">  2x</w:t>
            </w:r>
          </w:p>
        </w:tc>
        <w:tc>
          <w:tcPr>
            <w:tcW w:w="771" w:type="pct"/>
            <w:shd w:val="clear" w:color="auto" w:fill="FFFFFF"/>
          </w:tcPr>
          <w:p w14:paraId="63779FE5" w14:textId="77777777" w:rsidR="006175C6" w:rsidRPr="006175C6" w:rsidRDefault="006175C6" w:rsidP="00245A6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6175C6">
              <w:rPr>
                <w:rFonts w:eastAsia="Calibri"/>
                <w:iCs/>
                <w:lang w:eastAsia="en-US"/>
              </w:rPr>
              <w:t xml:space="preserve"> 7-14 dnů</w:t>
            </w:r>
          </w:p>
        </w:tc>
      </w:tr>
    </w:tbl>
    <w:p w14:paraId="0606D8E7" w14:textId="77777777" w:rsidR="006175C6" w:rsidRPr="006175C6" w:rsidRDefault="006175C6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FBBB9CF" w14:textId="77777777" w:rsidR="006175C6" w:rsidRPr="006175C6" w:rsidRDefault="006175C6" w:rsidP="00245A64">
      <w:pPr>
        <w:widowControl w:val="0"/>
        <w:spacing w:line="276" w:lineRule="auto"/>
        <w:rPr>
          <w:szCs w:val="20"/>
          <w:u w:val="single"/>
        </w:rPr>
      </w:pPr>
      <w:r w:rsidRPr="006175C6">
        <w:rPr>
          <w:szCs w:val="20"/>
          <w:u w:val="single"/>
        </w:rPr>
        <w:t>Pro použití do plodin třešeň, višeň:</w:t>
      </w:r>
    </w:p>
    <w:p w14:paraId="6FD41443" w14:textId="77777777" w:rsidR="006175C6" w:rsidRPr="006175C6" w:rsidRDefault="006175C6" w:rsidP="00245A64">
      <w:pPr>
        <w:widowControl w:val="0"/>
        <w:numPr>
          <w:ilvl w:val="12"/>
          <w:numId w:val="0"/>
        </w:numPr>
        <w:shd w:val="clear" w:color="auto" w:fill="FFFFFF"/>
        <w:spacing w:line="276" w:lineRule="auto"/>
        <w:ind w:right="-2"/>
        <w:jc w:val="both"/>
        <w:rPr>
          <w:rFonts w:eastAsia="Calibri"/>
          <w:lang w:eastAsia="en-US"/>
        </w:rPr>
      </w:pPr>
      <w:r w:rsidRPr="006175C6">
        <w:rPr>
          <w:szCs w:val="20"/>
        </w:rPr>
        <w:t>V dávce 2,25 l přípravku/ha (tedy při výšce koruny 3 m) lze přípravek aplikovat pouze při použití intervalu mezi aplikacemi 21 dní.</w:t>
      </w:r>
    </w:p>
    <w:p w14:paraId="361A34EB" w14:textId="77777777" w:rsidR="006175C6" w:rsidRPr="006175C6" w:rsidRDefault="006175C6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66CE879" w14:textId="77777777" w:rsidR="006175C6" w:rsidRPr="006175C6" w:rsidRDefault="006175C6" w:rsidP="00245A6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6175C6">
        <w:t>Tabulka ochranných vzdáleností stanovených s ohledem na ochranu necílových organismů</w:t>
      </w:r>
    </w:p>
    <w:p w14:paraId="3B1F4046" w14:textId="77777777" w:rsidR="006175C6" w:rsidRPr="006175C6" w:rsidRDefault="006175C6" w:rsidP="00245A6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253"/>
        <w:gridCol w:w="1273"/>
      </w:tblGrid>
      <w:tr w:rsidR="006175C6" w:rsidRPr="006175C6" w14:paraId="09231FE9" w14:textId="77777777" w:rsidTr="00B245A3">
        <w:trPr>
          <w:trHeight w:val="220"/>
        </w:trPr>
        <w:tc>
          <w:tcPr>
            <w:tcW w:w="3828" w:type="dxa"/>
            <w:shd w:val="clear" w:color="auto" w:fill="FFFFFF"/>
            <w:vAlign w:val="center"/>
          </w:tcPr>
          <w:p w14:paraId="38F1A0DC" w14:textId="77777777" w:rsidR="006175C6" w:rsidRPr="006175C6" w:rsidRDefault="006175C6" w:rsidP="00245A64">
            <w:pPr>
              <w:widowControl w:val="0"/>
              <w:shd w:val="clear" w:color="auto" w:fill="FFFFFF"/>
              <w:spacing w:line="276" w:lineRule="auto"/>
              <w:ind w:right="-142"/>
            </w:pPr>
            <w:r w:rsidRPr="006175C6">
              <w:t>Plodina</w:t>
            </w:r>
          </w:p>
        </w:tc>
        <w:tc>
          <w:tcPr>
            <w:tcW w:w="1417" w:type="dxa"/>
            <w:vAlign w:val="center"/>
          </w:tcPr>
          <w:p w14:paraId="28B4F330" w14:textId="77777777" w:rsidR="006175C6" w:rsidRPr="006175C6" w:rsidRDefault="006175C6" w:rsidP="00245A64">
            <w:pPr>
              <w:widowControl w:val="0"/>
              <w:shd w:val="clear" w:color="auto" w:fill="FFFFFF"/>
              <w:spacing w:line="276" w:lineRule="auto"/>
              <w:ind w:right="-142"/>
            </w:pPr>
            <w:r w:rsidRPr="006175C6">
              <w:t>bez redukce</w:t>
            </w:r>
          </w:p>
        </w:tc>
        <w:tc>
          <w:tcPr>
            <w:tcW w:w="1276" w:type="dxa"/>
            <w:vAlign w:val="center"/>
          </w:tcPr>
          <w:p w14:paraId="40E2350E" w14:textId="77777777" w:rsidR="006175C6" w:rsidRPr="006175C6" w:rsidRDefault="006175C6" w:rsidP="00245A64">
            <w:pPr>
              <w:widowControl w:val="0"/>
              <w:shd w:val="clear" w:color="auto" w:fill="FFFFFF"/>
              <w:spacing w:line="276" w:lineRule="auto"/>
              <w:ind w:right="-142"/>
            </w:pPr>
            <w:r w:rsidRPr="006175C6">
              <w:t>tryska 50%</w:t>
            </w:r>
          </w:p>
        </w:tc>
        <w:tc>
          <w:tcPr>
            <w:tcW w:w="1253" w:type="dxa"/>
            <w:vAlign w:val="center"/>
          </w:tcPr>
          <w:p w14:paraId="411A31E7" w14:textId="77777777" w:rsidR="006175C6" w:rsidRPr="006175C6" w:rsidRDefault="006175C6" w:rsidP="00245A64">
            <w:pPr>
              <w:widowControl w:val="0"/>
              <w:shd w:val="clear" w:color="auto" w:fill="FFFFFF"/>
              <w:spacing w:line="276" w:lineRule="auto"/>
              <w:ind w:right="-142"/>
            </w:pPr>
            <w:r w:rsidRPr="006175C6">
              <w:t>tryska 75%</w:t>
            </w:r>
          </w:p>
        </w:tc>
        <w:tc>
          <w:tcPr>
            <w:tcW w:w="1273" w:type="dxa"/>
            <w:vAlign w:val="center"/>
          </w:tcPr>
          <w:p w14:paraId="24F94043" w14:textId="77777777" w:rsidR="006175C6" w:rsidRPr="006175C6" w:rsidRDefault="006175C6" w:rsidP="00245A64">
            <w:pPr>
              <w:widowControl w:val="0"/>
              <w:shd w:val="clear" w:color="auto" w:fill="FFFFFF"/>
              <w:spacing w:line="276" w:lineRule="auto"/>
              <w:ind w:right="-142"/>
            </w:pPr>
            <w:r w:rsidRPr="006175C6">
              <w:t>tryska 90%</w:t>
            </w:r>
          </w:p>
        </w:tc>
      </w:tr>
      <w:tr w:rsidR="006175C6" w:rsidRPr="006175C6" w14:paraId="4AC65739" w14:textId="77777777" w:rsidTr="00B245A3">
        <w:trPr>
          <w:trHeight w:val="275"/>
        </w:trPr>
        <w:tc>
          <w:tcPr>
            <w:tcW w:w="9047" w:type="dxa"/>
            <w:gridSpan w:val="5"/>
            <w:shd w:val="clear" w:color="auto" w:fill="FFFFFF"/>
            <w:vAlign w:val="center"/>
          </w:tcPr>
          <w:p w14:paraId="238BF1C2" w14:textId="77777777" w:rsidR="006175C6" w:rsidRPr="006175C6" w:rsidRDefault="006175C6" w:rsidP="00245A64">
            <w:pPr>
              <w:widowControl w:val="0"/>
              <w:shd w:val="clear" w:color="auto" w:fill="FFFFFF"/>
              <w:spacing w:line="276" w:lineRule="auto"/>
              <w:ind w:right="-142"/>
            </w:pPr>
            <w:r w:rsidRPr="006175C6">
              <w:t>Ochranná vzdálenost od povrchových vod s ohledem na ochranu vodních organismů [m]</w:t>
            </w:r>
          </w:p>
        </w:tc>
      </w:tr>
      <w:tr w:rsidR="006175C6" w:rsidRPr="006175C6" w14:paraId="0CFA2AE2" w14:textId="77777777" w:rsidTr="00B245A3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14:paraId="360D04F1" w14:textId="77777777" w:rsidR="006175C6" w:rsidRPr="006175C6" w:rsidRDefault="006175C6" w:rsidP="00245A64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6175C6">
              <w:t>okrasné rostliny nad 150 cm, ovocné a okrasné školky, meruňka, třešeň, višeň, broskvoň, slivoň</w:t>
            </w:r>
          </w:p>
        </w:tc>
        <w:tc>
          <w:tcPr>
            <w:tcW w:w="1417" w:type="dxa"/>
            <w:vAlign w:val="center"/>
          </w:tcPr>
          <w:p w14:paraId="2C836639" w14:textId="77777777" w:rsidR="006175C6" w:rsidRPr="006175C6" w:rsidRDefault="006175C6" w:rsidP="00245A64">
            <w:pPr>
              <w:widowControl w:val="0"/>
              <w:spacing w:line="276" w:lineRule="auto"/>
              <w:ind w:right="-141"/>
              <w:jc w:val="center"/>
            </w:pPr>
            <w:r w:rsidRPr="006175C6">
              <w:t>6</w:t>
            </w:r>
          </w:p>
        </w:tc>
        <w:tc>
          <w:tcPr>
            <w:tcW w:w="1276" w:type="dxa"/>
            <w:vAlign w:val="center"/>
          </w:tcPr>
          <w:p w14:paraId="47F555EC" w14:textId="77777777" w:rsidR="006175C6" w:rsidRPr="006175C6" w:rsidRDefault="006175C6" w:rsidP="00245A64">
            <w:pPr>
              <w:widowControl w:val="0"/>
              <w:spacing w:line="276" w:lineRule="auto"/>
              <w:ind w:right="-141"/>
              <w:jc w:val="center"/>
            </w:pPr>
            <w:r w:rsidRPr="006175C6">
              <w:t>6</w:t>
            </w:r>
          </w:p>
        </w:tc>
        <w:tc>
          <w:tcPr>
            <w:tcW w:w="1253" w:type="dxa"/>
            <w:vAlign w:val="center"/>
          </w:tcPr>
          <w:p w14:paraId="29EE27EF" w14:textId="77777777" w:rsidR="006175C6" w:rsidRPr="006175C6" w:rsidRDefault="006175C6" w:rsidP="00245A64">
            <w:pPr>
              <w:widowControl w:val="0"/>
              <w:spacing w:line="276" w:lineRule="auto"/>
              <w:ind w:right="-141"/>
              <w:jc w:val="center"/>
            </w:pPr>
            <w:r w:rsidRPr="006175C6">
              <w:t>6</w:t>
            </w:r>
          </w:p>
        </w:tc>
        <w:tc>
          <w:tcPr>
            <w:tcW w:w="1273" w:type="dxa"/>
            <w:vAlign w:val="center"/>
          </w:tcPr>
          <w:p w14:paraId="307ED690" w14:textId="77777777" w:rsidR="006175C6" w:rsidRPr="006175C6" w:rsidRDefault="006175C6" w:rsidP="00245A64">
            <w:pPr>
              <w:widowControl w:val="0"/>
              <w:spacing w:line="276" w:lineRule="auto"/>
              <w:ind w:right="-141"/>
              <w:jc w:val="center"/>
            </w:pPr>
            <w:r w:rsidRPr="006175C6">
              <w:t>6</w:t>
            </w:r>
          </w:p>
        </w:tc>
      </w:tr>
    </w:tbl>
    <w:p w14:paraId="744BC809" w14:textId="77777777" w:rsidR="006175C6" w:rsidRPr="006175C6" w:rsidRDefault="006175C6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0397E4BA" w14:textId="752E5E80" w:rsidR="00F71DB5" w:rsidRPr="002046A4" w:rsidRDefault="00F71DB5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z w:val="28"/>
          <w:szCs w:val="28"/>
        </w:rPr>
      </w:pPr>
    </w:p>
    <w:p w14:paraId="418669AA" w14:textId="78466A6E" w:rsidR="003F39F7" w:rsidRDefault="003F39F7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3F39F7">
        <w:rPr>
          <w:b/>
          <w:sz w:val="28"/>
          <w:szCs w:val="28"/>
        </w:rPr>
        <w:t>Touchdown</w:t>
      </w:r>
      <w:proofErr w:type="spellEnd"/>
      <w:r w:rsidRPr="003F39F7">
        <w:rPr>
          <w:b/>
          <w:sz w:val="28"/>
          <w:szCs w:val="28"/>
        </w:rPr>
        <w:t xml:space="preserve"> </w:t>
      </w:r>
      <w:proofErr w:type="spellStart"/>
      <w:r w:rsidRPr="003F39F7">
        <w:rPr>
          <w:b/>
          <w:sz w:val="28"/>
          <w:szCs w:val="28"/>
        </w:rPr>
        <w:t>Quattro</w:t>
      </w:r>
      <w:proofErr w:type="spellEnd"/>
    </w:p>
    <w:p w14:paraId="76175DA3" w14:textId="43E98FFB" w:rsidR="00492353" w:rsidRPr="003F39F7" w:rsidRDefault="00492353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3F39F7">
        <w:t>evidenční číslo:</w:t>
      </w:r>
      <w:r w:rsidRPr="003F39F7">
        <w:rPr>
          <w:iCs/>
        </w:rPr>
        <w:t xml:space="preserve"> </w:t>
      </w:r>
      <w:r w:rsidR="003F39F7" w:rsidRPr="003F39F7">
        <w:rPr>
          <w:iCs/>
        </w:rPr>
        <w:t>4495-0</w:t>
      </w:r>
    </w:p>
    <w:p w14:paraId="3E8806DC" w14:textId="3A442DE7" w:rsidR="008A6C89" w:rsidRPr="003F39F7" w:rsidRDefault="00492353" w:rsidP="00245A6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3F39F7">
        <w:t>účinná látka:</w:t>
      </w:r>
      <w:r w:rsidRPr="003F39F7">
        <w:rPr>
          <w:iCs/>
        </w:rPr>
        <w:t xml:space="preserve"> </w:t>
      </w:r>
      <w:proofErr w:type="gramStart"/>
      <w:r w:rsidR="003F39F7">
        <w:rPr>
          <w:iCs/>
        </w:rPr>
        <w:t>g</w:t>
      </w:r>
      <w:r w:rsidR="003F39F7" w:rsidRPr="003F39F7">
        <w:rPr>
          <w:iCs/>
        </w:rPr>
        <w:t>lyfosát</w:t>
      </w:r>
      <w:r w:rsidR="003F39F7">
        <w:rPr>
          <w:iCs/>
        </w:rPr>
        <w:t xml:space="preserve">  360</w:t>
      </w:r>
      <w:proofErr w:type="gramEnd"/>
      <w:r w:rsidR="003F39F7">
        <w:rPr>
          <w:iCs/>
        </w:rPr>
        <w:t xml:space="preserve"> g/l</w:t>
      </w:r>
    </w:p>
    <w:p w14:paraId="5DC053BB" w14:textId="64A1C345" w:rsidR="00CC7EE0" w:rsidRDefault="00492353" w:rsidP="00245A6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  <w:r w:rsidRPr="003F39F7">
        <w:t xml:space="preserve">platnost povolení končí dne: </w:t>
      </w:r>
      <w:r w:rsidR="003F39F7">
        <w:t>15.12.2023</w:t>
      </w:r>
    </w:p>
    <w:p w14:paraId="2CCD0B6E" w14:textId="513C3AE0" w:rsidR="003F39F7" w:rsidRDefault="003F39F7" w:rsidP="00245A6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38620002" w14:textId="77777777" w:rsidR="003F39F7" w:rsidRPr="00730A41" w:rsidRDefault="003F39F7" w:rsidP="00245A64">
      <w:pPr>
        <w:widowControl w:val="0"/>
        <w:tabs>
          <w:tab w:val="left" w:pos="426"/>
        </w:tabs>
        <w:spacing w:line="276" w:lineRule="auto"/>
        <w:jc w:val="both"/>
        <w:rPr>
          <w:i/>
          <w:iCs/>
        </w:rPr>
      </w:pPr>
      <w:r w:rsidRPr="00730A41">
        <w:rPr>
          <w:i/>
          <w:iCs/>
        </w:rPr>
        <w:t>Rozsah povoleného použití přípravku:</w:t>
      </w:r>
    </w:p>
    <w:tbl>
      <w:tblPr>
        <w:tblW w:w="50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2030"/>
        <w:gridCol w:w="1367"/>
        <w:gridCol w:w="526"/>
        <w:gridCol w:w="1488"/>
        <w:gridCol w:w="2028"/>
      </w:tblGrid>
      <w:tr w:rsidR="003F39F7" w:rsidRPr="00C33EA3" w14:paraId="72D6E163" w14:textId="77777777" w:rsidTr="00F71DB5">
        <w:tc>
          <w:tcPr>
            <w:tcW w:w="925" w:type="pct"/>
          </w:tcPr>
          <w:p w14:paraId="22A725F8" w14:textId="77777777" w:rsidR="003F39F7" w:rsidRPr="00C33EA3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C33EA3">
              <w:rPr>
                <w:bCs/>
                <w:iCs/>
              </w:rPr>
              <w:t>1) Plodina, oblast použití</w:t>
            </w:r>
          </w:p>
        </w:tc>
        <w:tc>
          <w:tcPr>
            <w:tcW w:w="1112" w:type="pct"/>
          </w:tcPr>
          <w:p w14:paraId="01685B63" w14:textId="77777777" w:rsidR="003F39F7" w:rsidRPr="00C33EA3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C33EA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49" w:type="pct"/>
          </w:tcPr>
          <w:p w14:paraId="1B869299" w14:textId="77777777" w:rsidR="003F39F7" w:rsidRPr="00C33EA3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C33EA3">
              <w:rPr>
                <w:bCs/>
                <w:iCs/>
              </w:rPr>
              <w:t>Dávkování, mísitelnost</w:t>
            </w:r>
          </w:p>
        </w:tc>
        <w:tc>
          <w:tcPr>
            <w:tcW w:w="288" w:type="pct"/>
          </w:tcPr>
          <w:p w14:paraId="14B2C2D0" w14:textId="77777777" w:rsidR="003F39F7" w:rsidRPr="00C33EA3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"/>
              <w:jc w:val="center"/>
              <w:outlineLvl w:val="4"/>
              <w:rPr>
                <w:bCs/>
                <w:iCs/>
              </w:rPr>
            </w:pPr>
            <w:r w:rsidRPr="00C33EA3">
              <w:rPr>
                <w:bCs/>
                <w:iCs/>
              </w:rPr>
              <w:t>OL</w:t>
            </w:r>
          </w:p>
        </w:tc>
        <w:tc>
          <w:tcPr>
            <w:tcW w:w="815" w:type="pct"/>
          </w:tcPr>
          <w:p w14:paraId="28E872A1" w14:textId="77777777" w:rsidR="003F39F7" w:rsidRPr="00C33EA3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33EA3">
              <w:rPr>
                <w:bCs/>
                <w:iCs/>
              </w:rPr>
              <w:t>Poznámka</w:t>
            </w:r>
          </w:p>
          <w:p w14:paraId="78824A23" w14:textId="77777777" w:rsidR="003F39F7" w:rsidRPr="00C33EA3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33EA3">
              <w:rPr>
                <w:bCs/>
                <w:iCs/>
              </w:rPr>
              <w:t>1) k plodině</w:t>
            </w:r>
          </w:p>
          <w:p w14:paraId="39631963" w14:textId="77777777" w:rsidR="003F39F7" w:rsidRPr="00C33EA3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33EA3">
              <w:rPr>
                <w:bCs/>
                <w:iCs/>
              </w:rPr>
              <w:t>2) k ŠO</w:t>
            </w:r>
          </w:p>
          <w:p w14:paraId="29D1C627" w14:textId="77777777" w:rsidR="003F39F7" w:rsidRPr="00C33EA3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33EA3">
              <w:rPr>
                <w:bCs/>
                <w:iCs/>
              </w:rPr>
              <w:t>3) k OL</w:t>
            </w:r>
          </w:p>
        </w:tc>
        <w:tc>
          <w:tcPr>
            <w:tcW w:w="1111" w:type="pct"/>
          </w:tcPr>
          <w:p w14:paraId="6FABA22D" w14:textId="77777777" w:rsidR="003F39F7" w:rsidRPr="00C33EA3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33EA3">
              <w:rPr>
                <w:bCs/>
                <w:iCs/>
              </w:rPr>
              <w:t>4) Pozn. k dávkování</w:t>
            </w:r>
          </w:p>
          <w:p w14:paraId="26799AA6" w14:textId="77777777" w:rsidR="003F39F7" w:rsidRPr="00C33EA3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33EA3">
              <w:rPr>
                <w:bCs/>
                <w:iCs/>
              </w:rPr>
              <w:t>5) Umístění</w:t>
            </w:r>
          </w:p>
          <w:p w14:paraId="222EA75A" w14:textId="77777777" w:rsidR="003F39F7" w:rsidRPr="00C33EA3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C33EA3">
              <w:rPr>
                <w:bCs/>
                <w:iCs/>
              </w:rPr>
              <w:t>6) Určení sklizně</w:t>
            </w:r>
          </w:p>
        </w:tc>
      </w:tr>
      <w:tr w:rsidR="003F39F7" w:rsidRPr="00C33EA3" w14:paraId="53AE0F8A" w14:textId="77777777" w:rsidTr="00F71DB5">
        <w:tc>
          <w:tcPr>
            <w:tcW w:w="925" w:type="pct"/>
          </w:tcPr>
          <w:p w14:paraId="38918DEC" w14:textId="77777777" w:rsidR="003F39F7" w:rsidRPr="0088796D" w:rsidRDefault="003F39F7" w:rsidP="00245A64">
            <w:pPr>
              <w:widowControl w:val="0"/>
              <w:spacing w:line="276" w:lineRule="auto"/>
              <w:rPr>
                <w:iCs/>
              </w:rPr>
            </w:pPr>
            <w:r w:rsidRPr="0088796D">
              <w:rPr>
                <w:iCs/>
              </w:rPr>
              <w:t>invazní dřeviny</w:t>
            </w:r>
          </w:p>
        </w:tc>
        <w:tc>
          <w:tcPr>
            <w:tcW w:w="1112" w:type="pct"/>
          </w:tcPr>
          <w:p w14:paraId="42FE736C" w14:textId="77777777" w:rsidR="003F39F7" w:rsidRPr="0088796D" w:rsidRDefault="003F39F7" w:rsidP="00245A64">
            <w:pPr>
              <w:widowControl w:val="0"/>
              <w:spacing w:line="276" w:lineRule="auto"/>
              <w:rPr>
                <w:iCs/>
              </w:rPr>
            </w:pPr>
            <w:r w:rsidRPr="0088796D">
              <w:rPr>
                <w:iCs/>
              </w:rPr>
              <w:t>pajasan žláznatý (likvidace)</w:t>
            </w:r>
          </w:p>
        </w:tc>
        <w:tc>
          <w:tcPr>
            <w:tcW w:w="749" w:type="pct"/>
          </w:tcPr>
          <w:p w14:paraId="369EC429" w14:textId="77777777" w:rsidR="003F39F7" w:rsidRPr="00C33EA3" w:rsidRDefault="003F39F7" w:rsidP="00245A64">
            <w:pPr>
              <w:widowControl w:val="0"/>
              <w:spacing w:line="276" w:lineRule="auto"/>
              <w:ind w:left="51"/>
              <w:rPr>
                <w:iCs/>
              </w:rPr>
            </w:pPr>
            <w:r w:rsidRPr="00C33EA3">
              <w:rPr>
                <w:iCs/>
              </w:rPr>
              <w:t>1-100 ml /strom</w:t>
            </w:r>
          </w:p>
        </w:tc>
        <w:tc>
          <w:tcPr>
            <w:tcW w:w="288" w:type="pct"/>
          </w:tcPr>
          <w:p w14:paraId="03D82F24" w14:textId="77777777" w:rsidR="003F39F7" w:rsidRPr="00C33EA3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15" w:type="pct"/>
          </w:tcPr>
          <w:p w14:paraId="17952E2E" w14:textId="77777777" w:rsidR="003F39F7" w:rsidRPr="00C33EA3" w:rsidRDefault="003F39F7" w:rsidP="00245A64">
            <w:pPr>
              <w:widowControl w:val="0"/>
              <w:spacing w:line="276" w:lineRule="auto"/>
              <w:rPr>
                <w:bCs/>
                <w:iCs/>
              </w:rPr>
            </w:pPr>
          </w:p>
        </w:tc>
        <w:tc>
          <w:tcPr>
            <w:tcW w:w="1111" w:type="pct"/>
          </w:tcPr>
          <w:p w14:paraId="511953BB" w14:textId="77777777" w:rsidR="003F39F7" w:rsidRPr="00C33EA3" w:rsidRDefault="003F39F7" w:rsidP="00245A64">
            <w:pPr>
              <w:widowControl w:val="0"/>
              <w:spacing w:line="276" w:lineRule="auto"/>
              <w:rPr>
                <w:iCs/>
              </w:rPr>
            </w:pPr>
            <w:r w:rsidRPr="00C33EA3">
              <w:rPr>
                <w:iCs/>
              </w:rPr>
              <w:t>4) neředěn</w:t>
            </w:r>
            <w:r>
              <w:rPr>
                <w:iCs/>
              </w:rPr>
              <w:t>ý</w:t>
            </w:r>
            <w:r w:rsidRPr="00C33EA3">
              <w:rPr>
                <w:iCs/>
              </w:rPr>
              <w:t xml:space="preserve"> přípravek</w:t>
            </w:r>
          </w:p>
        </w:tc>
      </w:tr>
      <w:tr w:rsidR="003F39F7" w:rsidRPr="00C33EA3" w14:paraId="5277DDA6" w14:textId="77777777" w:rsidTr="00F71DB5">
        <w:tc>
          <w:tcPr>
            <w:tcW w:w="925" w:type="pct"/>
          </w:tcPr>
          <w:p w14:paraId="5796FC78" w14:textId="77777777" w:rsidR="003F39F7" w:rsidRPr="00DA038E" w:rsidRDefault="003F39F7" w:rsidP="00245A64">
            <w:pPr>
              <w:widowControl w:val="0"/>
              <w:spacing w:line="276" w:lineRule="auto"/>
              <w:rPr>
                <w:iCs/>
              </w:rPr>
            </w:pPr>
            <w:r w:rsidRPr="00DA038E">
              <w:rPr>
                <w:iCs/>
              </w:rPr>
              <w:t>invazní dřeviny</w:t>
            </w:r>
          </w:p>
        </w:tc>
        <w:tc>
          <w:tcPr>
            <w:tcW w:w="1112" w:type="pct"/>
          </w:tcPr>
          <w:p w14:paraId="5660718B" w14:textId="77777777" w:rsidR="003F39F7" w:rsidRPr="00DA038E" w:rsidRDefault="003F39F7" w:rsidP="00245A64">
            <w:pPr>
              <w:widowControl w:val="0"/>
              <w:spacing w:line="276" w:lineRule="auto"/>
              <w:rPr>
                <w:iCs/>
              </w:rPr>
            </w:pPr>
            <w:r w:rsidRPr="00DA038E">
              <w:rPr>
                <w:iCs/>
              </w:rPr>
              <w:t>trnovník akát, javor</w:t>
            </w:r>
            <w:r>
              <w:rPr>
                <w:iCs/>
              </w:rPr>
              <w:t> </w:t>
            </w:r>
            <w:r w:rsidRPr="00DA038E">
              <w:rPr>
                <w:iCs/>
              </w:rPr>
              <w:t>jasanolistý, javor pensylvánský (likvidace)</w:t>
            </w:r>
          </w:p>
        </w:tc>
        <w:tc>
          <w:tcPr>
            <w:tcW w:w="749" w:type="pct"/>
          </w:tcPr>
          <w:p w14:paraId="4CF0B531" w14:textId="77777777" w:rsidR="003F39F7" w:rsidRPr="00C33EA3" w:rsidRDefault="003F39F7" w:rsidP="00245A64">
            <w:pPr>
              <w:widowControl w:val="0"/>
              <w:spacing w:line="276" w:lineRule="auto"/>
              <w:ind w:left="51"/>
              <w:rPr>
                <w:iCs/>
              </w:rPr>
            </w:pPr>
            <w:r w:rsidRPr="00C33EA3">
              <w:rPr>
                <w:iCs/>
              </w:rPr>
              <w:t>1-100 ml /strom</w:t>
            </w:r>
          </w:p>
        </w:tc>
        <w:tc>
          <w:tcPr>
            <w:tcW w:w="288" w:type="pct"/>
          </w:tcPr>
          <w:p w14:paraId="4963EE85" w14:textId="77777777" w:rsidR="003F39F7" w:rsidRPr="00C33EA3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15" w:type="pct"/>
          </w:tcPr>
          <w:p w14:paraId="19C2365E" w14:textId="77777777" w:rsidR="003F39F7" w:rsidRPr="00C33EA3" w:rsidRDefault="003F39F7" w:rsidP="00245A64">
            <w:pPr>
              <w:widowControl w:val="0"/>
              <w:spacing w:line="276" w:lineRule="auto"/>
              <w:rPr>
                <w:bCs/>
                <w:iCs/>
              </w:rPr>
            </w:pPr>
          </w:p>
        </w:tc>
        <w:tc>
          <w:tcPr>
            <w:tcW w:w="1111" w:type="pct"/>
          </w:tcPr>
          <w:p w14:paraId="4AAC63A7" w14:textId="77777777" w:rsidR="003F39F7" w:rsidRPr="00C33EA3" w:rsidRDefault="003F39F7" w:rsidP="00245A64">
            <w:pPr>
              <w:widowControl w:val="0"/>
              <w:spacing w:line="276" w:lineRule="auto"/>
              <w:rPr>
                <w:iCs/>
              </w:rPr>
            </w:pPr>
            <w:r w:rsidRPr="00C33EA3">
              <w:rPr>
                <w:iCs/>
              </w:rPr>
              <w:t>4) min. 50 % roztok nebo neředěný přípravek</w:t>
            </w:r>
          </w:p>
        </w:tc>
      </w:tr>
      <w:tr w:rsidR="003F39F7" w:rsidRPr="00C33EA3" w14:paraId="6132989A" w14:textId="77777777" w:rsidTr="00F71DB5">
        <w:tc>
          <w:tcPr>
            <w:tcW w:w="925" w:type="pct"/>
          </w:tcPr>
          <w:p w14:paraId="5B7F1D4B" w14:textId="77777777" w:rsidR="003F39F7" w:rsidRPr="00C33EA3" w:rsidRDefault="003F39F7" w:rsidP="00245A64">
            <w:pPr>
              <w:widowControl w:val="0"/>
              <w:spacing w:line="276" w:lineRule="auto"/>
              <w:rPr>
                <w:iCs/>
              </w:rPr>
            </w:pPr>
            <w:r w:rsidRPr="00C33EA3">
              <w:rPr>
                <w:iCs/>
              </w:rPr>
              <w:t>vojtěška</w:t>
            </w:r>
          </w:p>
        </w:tc>
        <w:tc>
          <w:tcPr>
            <w:tcW w:w="1112" w:type="pct"/>
          </w:tcPr>
          <w:p w14:paraId="3693A6FB" w14:textId="77777777" w:rsidR="003F39F7" w:rsidRPr="00C33EA3" w:rsidRDefault="003F39F7" w:rsidP="00245A64">
            <w:pPr>
              <w:widowControl w:val="0"/>
              <w:spacing w:line="276" w:lineRule="auto"/>
              <w:rPr>
                <w:iCs/>
              </w:rPr>
            </w:pPr>
            <w:r w:rsidRPr="00C33EA3">
              <w:rPr>
                <w:iCs/>
              </w:rPr>
              <w:t>kokotice v</w:t>
            </w:r>
            <w:r>
              <w:rPr>
                <w:iCs/>
              </w:rPr>
              <w:t> </w:t>
            </w:r>
            <w:r w:rsidRPr="00C33EA3">
              <w:rPr>
                <w:iCs/>
              </w:rPr>
              <w:t>ohniscích</w:t>
            </w:r>
          </w:p>
        </w:tc>
        <w:tc>
          <w:tcPr>
            <w:tcW w:w="749" w:type="pct"/>
          </w:tcPr>
          <w:p w14:paraId="5979B1C4" w14:textId="77777777" w:rsidR="003F39F7" w:rsidRPr="00C33EA3" w:rsidRDefault="003F39F7" w:rsidP="00245A64">
            <w:pPr>
              <w:widowControl w:val="0"/>
              <w:spacing w:line="276" w:lineRule="auto"/>
              <w:rPr>
                <w:iCs/>
              </w:rPr>
            </w:pPr>
            <w:r w:rsidRPr="00C33EA3">
              <w:rPr>
                <w:iCs/>
              </w:rPr>
              <w:t>3-4,5 l/ha</w:t>
            </w:r>
          </w:p>
        </w:tc>
        <w:tc>
          <w:tcPr>
            <w:tcW w:w="288" w:type="pct"/>
          </w:tcPr>
          <w:p w14:paraId="2CA58A17" w14:textId="77777777" w:rsidR="003F39F7" w:rsidRPr="00C33EA3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"/>
              <w:jc w:val="center"/>
              <w:rPr>
                <w:iCs/>
              </w:rPr>
            </w:pPr>
            <w:r w:rsidRPr="00C33EA3">
              <w:rPr>
                <w:iCs/>
              </w:rPr>
              <w:t>AT</w:t>
            </w:r>
          </w:p>
        </w:tc>
        <w:tc>
          <w:tcPr>
            <w:tcW w:w="815" w:type="pct"/>
          </w:tcPr>
          <w:p w14:paraId="65AF5EAF" w14:textId="77777777" w:rsidR="003F39F7" w:rsidRPr="00C33EA3" w:rsidRDefault="003F39F7" w:rsidP="00245A64">
            <w:pPr>
              <w:widowControl w:val="0"/>
              <w:spacing w:line="276" w:lineRule="auto"/>
              <w:rPr>
                <w:iCs/>
              </w:rPr>
            </w:pPr>
            <w:r w:rsidRPr="00C33EA3">
              <w:rPr>
                <w:iCs/>
              </w:rPr>
              <w:t xml:space="preserve">2) nejpozději na počátku kvetení </w:t>
            </w:r>
          </w:p>
        </w:tc>
        <w:tc>
          <w:tcPr>
            <w:tcW w:w="1111" w:type="pct"/>
          </w:tcPr>
          <w:p w14:paraId="13D0409C" w14:textId="77777777" w:rsidR="003F39F7" w:rsidRPr="00A90A21" w:rsidRDefault="003F39F7" w:rsidP="00245A64">
            <w:pPr>
              <w:widowControl w:val="0"/>
              <w:spacing w:line="276" w:lineRule="auto"/>
              <w:rPr>
                <w:iCs/>
              </w:rPr>
            </w:pPr>
            <w:r w:rsidRPr="00A90A21">
              <w:rPr>
                <w:iCs/>
              </w:rPr>
              <w:t>4) bodová aplikace</w:t>
            </w:r>
          </w:p>
          <w:p w14:paraId="374B5CC4" w14:textId="77777777" w:rsidR="003F39F7" w:rsidRPr="00C33EA3" w:rsidRDefault="003F39F7" w:rsidP="00245A64">
            <w:pPr>
              <w:widowControl w:val="0"/>
              <w:spacing w:line="276" w:lineRule="auto"/>
              <w:rPr>
                <w:iCs/>
              </w:rPr>
            </w:pPr>
            <w:r w:rsidRPr="00A90A21">
              <w:rPr>
                <w:iCs/>
              </w:rPr>
              <w:t>6) množitelské porosty</w:t>
            </w:r>
          </w:p>
        </w:tc>
      </w:tr>
    </w:tbl>
    <w:p w14:paraId="6D153E22" w14:textId="77777777" w:rsidR="003F39F7" w:rsidRDefault="003F39F7" w:rsidP="00245A64">
      <w:pPr>
        <w:widowControl w:val="0"/>
        <w:spacing w:line="276" w:lineRule="auto"/>
        <w:ind w:left="62"/>
        <w:jc w:val="both"/>
      </w:pPr>
      <w:r w:rsidRPr="00122AF3">
        <w:t>(-) – ochrannou lhůtu není nutné stanovit</w:t>
      </w:r>
      <w:r>
        <w:t>.</w:t>
      </w:r>
    </w:p>
    <w:p w14:paraId="62FD97A9" w14:textId="77777777" w:rsidR="003F39F7" w:rsidRDefault="003F39F7" w:rsidP="00245A64">
      <w:pPr>
        <w:widowControl w:val="0"/>
        <w:spacing w:line="276" w:lineRule="auto"/>
        <w:jc w:val="both"/>
        <w:rPr>
          <w:bCs/>
        </w:rPr>
      </w:pPr>
      <w:r>
        <w:rPr>
          <w:bCs/>
          <w:iCs/>
        </w:rPr>
        <w:t>AT – ochranná lhůta je dána odstupem mezi termínem aplikace a sklizní</w:t>
      </w:r>
      <w:r>
        <w:rPr>
          <w:bCs/>
        </w:rPr>
        <w:t>.</w:t>
      </w:r>
    </w:p>
    <w:p w14:paraId="35B00B3B" w14:textId="77777777" w:rsidR="003F39F7" w:rsidRDefault="003F39F7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561"/>
        <w:gridCol w:w="2268"/>
        <w:gridCol w:w="2098"/>
        <w:gridCol w:w="1587"/>
      </w:tblGrid>
      <w:tr w:rsidR="003F39F7" w:rsidRPr="00D21C5E" w14:paraId="431E9C49" w14:textId="77777777" w:rsidTr="002046A4">
        <w:tc>
          <w:tcPr>
            <w:tcW w:w="985" w:type="pct"/>
            <w:shd w:val="clear" w:color="auto" w:fill="auto"/>
          </w:tcPr>
          <w:p w14:paraId="3DABB24C" w14:textId="77777777" w:rsidR="003F39F7" w:rsidRPr="00D21C5E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21C5E">
              <w:rPr>
                <w:bCs/>
                <w:iCs/>
              </w:rPr>
              <w:t>Plodina, oblast použití</w:t>
            </w:r>
          </w:p>
        </w:tc>
        <w:tc>
          <w:tcPr>
            <w:tcW w:w="834" w:type="pct"/>
            <w:shd w:val="clear" w:color="auto" w:fill="auto"/>
          </w:tcPr>
          <w:p w14:paraId="7EE3DB9B" w14:textId="77777777" w:rsidR="003F39F7" w:rsidRPr="00D21C5E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D21C5E">
              <w:rPr>
                <w:bCs/>
                <w:iCs/>
              </w:rPr>
              <w:t>Dávka vody</w:t>
            </w:r>
          </w:p>
        </w:tc>
        <w:tc>
          <w:tcPr>
            <w:tcW w:w="1212" w:type="pct"/>
            <w:shd w:val="clear" w:color="auto" w:fill="auto"/>
          </w:tcPr>
          <w:p w14:paraId="066CCCE3" w14:textId="77777777" w:rsidR="003F39F7" w:rsidRPr="00D21C5E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</w:pPr>
            <w:r w:rsidRPr="00D21C5E">
              <w:rPr>
                <w:bCs/>
                <w:iCs/>
              </w:rPr>
              <w:t>Způsob aplikace</w:t>
            </w:r>
          </w:p>
        </w:tc>
        <w:tc>
          <w:tcPr>
            <w:tcW w:w="1121" w:type="pct"/>
            <w:shd w:val="clear" w:color="auto" w:fill="auto"/>
          </w:tcPr>
          <w:p w14:paraId="16FCD272" w14:textId="77777777" w:rsidR="003F39F7" w:rsidRPr="00D21C5E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D21C5E">
              <w:rPr>
                <w:bCs/>
                <w:iCs/>
              </w:rPr>
              <w:t>Max. počet aplikací v plodině</w:t>
            </w:r>
          </w:p>
        </w:tc>
        <w:tc>
          <w:tcPr>
            <w:tcW w:w="848" w:type="pct"/>
          </w:tcPr>
          <w:p w14:paraId="7C2218CE" w14:textId="77777777" w:rsidR="003F39F7" w:rsidRPr="00D21C5E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bCs/>
                <w:iCs/>
              </w:rPr>
            </w:pPr>
            <w:r w:rsidRPr="00D21C5E">
              <w:rPr>
                <w:bCs/>
                <w:iCs/>
              </w:rPr>
              <w:t>Interval mezi aplikacemi</w:t>
            </w:r>
          </w:p>
        </w:tc>
      </w:tr>
      <w:tr w:rsidR="003F39F7" w:rsidRPr="00D21C5E" w14:paraId="74CCB5F0" w14:textId="77777777" w:rsidTr="002046A4">
        <w:tc>
          <w:tcPr>
            <w:tcW w:w="985" w:type="pct"/>
            <w:shd w:val="clear" w:color="auto" w:fill="auto"/>
          </w:tcPr>
          <w:p w14:paraId="085E6355" w14:textId="77777777" w:rsidR="003F39F7" w:rsidRPr="00D21C5E" w:rsidRDefault="003F39F7" w:rsidP="00245A64">
            <w:pPr>
              <w:widowControl w:val="0"/>
              <w:spacing w:line="276" w:lineRule="auto"/>
            </w:pPr>
            <w:r w:rsidRPr="006C0B8F">
              <w:t>invazní dřeviny</w:t>
            </w:r>
          </w:p>
        </w:tc>
        <w:tc>
          <w:tcPr>
            <w:tcW w:w="834" w:type="pct"/>
            <w:shd w:val="clear" w:color="auto" w:fill="auto"/>
          </w:tcPr>
          <w:p w14:paraId="281559F2" w14:textId="77777777" w:rsidR="003F39F7" w:rsidRPr="00D21C5E" w:rsidRDefault="003F39F7" w:rsidP="00245A64">
            <w:pPr>
              <w:widowControl w:val="0"/>
              <w:spacing w:line="276" w:lineRule="auto"/>
            </w:pPr>
            <w:r w:rsidRPr="00D21C5E">
              <w:t>podle návodu</w:t>
            </w:r>
          </w:p>
        </w:tc>
        <w:tc>
          <w:tcPr>
            <w:tcW w:w="1212" w:type="pct"/>
            <w:shd w:val="clear" w:color="auto" w:fill="auto"/>
          </w:tcPr>
          <w:p w14:paraId="562856E1" w14:textId="77777777" w:rsidR="003F39F7" w:rsidRPr="00D21C5E" w:rsidRDefault="003F39F7" w:rsidP="00245A64">
            <w:pPr>
              <w:widowControl w:val="0"/>
              <w:spacing w:line="276" w:lineRule="auto"/>
            </w:pPr>
            <w:r w:rsidRPr="00D21C5E">
              <w:t>injektáž nebo aplikace do</w:t>
            </w:r>
            <w:r>
              <w:t> </w:t>
            </w:r>
            <w:r w:rsidRPr="00D21C5E">
              <w:t>záseků, aplikace cílená</w:t>
            </w:r>
          </w:p>
        </w:tc>
        <w:tc>
          <w:tcPr>
            <w:tcW w:w="1121" w:type="pct"/>
            <w:shd w:val="clear" w:color="auto" w:fill="auto"/>
          </w:tcPr>
          <w:p w14:paraId="6499D7E4" w14:textId="77777777" w:rsidR="003F39F7" w:rsidRPr="00D21C5E" w:rsidRDefault="003F39F7" w:rsidP="00245A64">
            <w:pPr>
              <w:widowControl w:val="0"/>
              <w:spacing w:line="276" w:lineRule="auto"/>
            </w:pPr>
            <w:r w:rsidRPr="00D21C5E">
              <w:t>2x za rok</w:t>
            </w:r>
          </w:p>
        </w:tc>
        <w:tc>
          <w:tcPr>
            <w:tcW w:w="848" w:type="pct"/>
          </w:tcPr>
          <w:p w14:paraId="7CFC4414" w14:textId="77777777" w:rsidR="003F39F7" w:rsidRPr="00D21C5E" w:rsidRDefault="003F39F7" w:rsidP="00245A64">
            <w:pPr>
              <w:widowControl w:val="0"/>
              <w:spacing w:line="276" w:lineRule="auto"/>
            </w:pPr>
            <w:r w:rsidRPr="00D21C5E">
              <w:t>60-90 dnů</w:t>
            </w:r>
          </w:p>
        </w:tc>
      </w:tr>
      <w:tr w:rsidR="003F39F7" w:rsidRPr="00D21C5E" w14:paraId="2A9412A1" w14:textId="77777777" w:rsidTr="002046A4">
        <w:tc>
          <w:tcPr>
            <w:tcW w:w="985" w:type="pct"/>
            <w:shd w:val="clear" w:color="auto" w:fill="auto"/>
          </w:tcPr>
          <w:p w14:paraId="6C6CAFFF" w14:textId="77777777" w:rsidR="003F39F7" w:rsidRPr="00D21C5E" w:rsidRDefault="003F39F7" w:rsidP="00245A64">
            <w:pPr>
              <w:widowControl w:val="0"/>
              <w:spacing w:line="276" w:lineRule="auto"/>
            </w:pPr>
            <w:r w:rsidRPr="00D21C5E">
              <w:t>vojtěška</w:t>
            </w:r>
          </w:p>
        </w:tc>
        <w:tc>
          <w:tcPr>
            <w:tcW w:w="834" w:type="pct"/>
            <w:shd w:val="clear" w:color="auto" w:fill="auto"/>
          </w:tcPr>
          <w:p w14:paraId="20A8B490" w14:textId="77777777" w:rsidR="003F39F7" w:rsidRPr="00D21C5E" w:rsidRDefault="003F39F7" w:rsidP="00245A64">
            <w:pPr>
              <w:widowControl w:val="0"/>
              <w:spacing w:line="276" w:lineRule="auto"/>
            </w:pPr>
            <w:r w:rsidRPr="00D21C5E">
              <w:t>400-600 l/ha</w:t>
            </w:r>
          </w:p>
        </w:tc>
        <w:tc>
          <w:tcPr>
            <w:tcW w:w="1212" w:type="pct"/>
            <w:shd w:val="clear" w:color="auto" w:fill="auto"/>
          </w:tcPr>
          <w:p w14:paraId="0323B396" w14:textId="77777777" w:rsidR="003F39F7" w:rsidRPr="00D21C5E" w:rsidRDefault="003F39F7" w:rsidP="00245A64">
            <w:pPr>
              <w:widowControl w:val="0"/>
              <w:spacing w:line="276" w:lineRule="auto"/>
            </w:pPr>
            <w:r w:rsidRPr="00D21C5E">
              <w:t>bodová aplikace, postřik</w:t>
            </w:r>
          </w:p>
        </w:tc>
        <w:tc>
          <w:tcPr>
            <w:tcW w:w="1121" w:type="pct"/>
            <w:shd w:val="clear" w:color="auto" w:fill="auto"/>
          </w:tcPr>
          <w:p w14:paraId="0BAD289C" w14:textId="77777777" w:rsidR="003F39F7" w:rsidRPr="00D21C5E" w:rsidRDefault="003F39F7" w:rsidP="00245A64">
            <w:pPr>
              <w:widowControl w:val="0"/>
              <w:spacing w:line="276" w:lineRule="auto"/>
            </w:pPr>
            <w:r w:rsidRPr="00D21C5E">
              <w:t>2x</w:t>
            </w:r>
            <w:r>
              <w:t xml:space="preserve"> za rok</w:t>
            </w:r>
          </w:p>
        </w:tc>
        <w:tc>
          <w:tcPr>
            <w:tcW w:w="848" w:type="pct"/>
          </w:tcPr>
          <w:p w14:paraId="0CFB951C" w14:textId="77777777" w:rsidR="003F39F7" w:rsidRPr="00D21C5E" w:rsidRDefault="003F39F7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</w:tbl>
    <w:p w14:paraId="0D9B6F4E" w14:textId="77777777" w:rsidR="003F39F7" w:rsidRDefault="003F39F7" w:rsidP="00245A64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</w:p>
    <w:p w14:paraId="1F09B47E" w14:textId="77777777" w:rsidR="003F39F7" w:rsidRPr="00016631" w:rsidRDefault="003F39F7" w:rsidP="00245A6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16631">
        <w:t xml:space="preserve">V případě opakovaného ošetření </w:t>
      </w:r>
      <w:r>
        <w:t>vojtěšky</w:t>
      </w:r>
      <w:r w:rsidRPr="00016631">
        <w:t xml:space="preserve"> nesmí maximální dávka přípravku překročit 8 l/ha za vegetační sezónu. </w:t>
      </w:r>
    </w:p>
    <w:p w14:paraId="525DFF3E" w14:textId="77777777" w:rsidR="003F39F7" w:rsidRDefault="003F39F7" w:rsidP="00245A64">
      <w:pPr>
        <w:widowControl w:val="0"/>
        <w:numPr>
          <w:ilvl w:val="12"/>
          <w:numId w:val="0"/>
        </w:numPr>
        <w:spacing w:line="276" w:lineRule="auto"/>
        <w:ind w:right="-284"/>
        <w:jc w:val="both"/>
        <w:rPr>
          <w:u w:val="single"/>
        </w:rPr>
      </w:pPr>
    </w:p>
    <w:p w14:paraId="7B15D393" w14:textId="77777777" w:rsidR="003F39F7" w:rsidRPr="00B47CBB" w:rsidRDefault="003F39F7" w:rsidP="00245A64">
      <w:pPr>
        <w:widowControl w:val="0"/>
        <w:numPr>
          <w:ilvl w:val="12"/>
          <w:numId w:val="0"/>
        </w:numPr>
        <w:spacing w:line="276" w:lineRule="auto"/>
        <w:ind w:right="-284"/>
        <w:jc w:val="both"/>
        <w:rPr>
          <w:u w:val="single"/>
        </w:rPr>
      </w:pPr>
      <w:r w:rsidRPr="00B47CBB">
        <w:rPr>
          <w:u w:val="single"/>
        </w:rPr>
        <w:t>Upřesnění podmínek aplikace</w:t>
      </w:r>
      <w:r>
        <w:rPr>
          <w:u w:val="single"/>
        </w:rPr>
        <w:t xml:space="preserve"> </w:t>
      </w:r>
      <w:r w:rsidRPr="00BE0EC9">
        <w:rPr>
          <w:u w:val="single"/>
        </w:rPr>
        <w:t xml:space="preserve">proti </w:t>
      </w:r>
      <w:r w:rsidRPr="00BE0EC9">
        <w:rPr>
          <w:iCs/>
          <w:u w:val="single"/>
        </w:rPr>
        <w:t>invazním dřevinám</w:t>
      </w:r>
      <w:r w:rsidRPr="00BE0EC9">
        <w:rPr>
          <w:u w:val="single"/>
        </w:rPr>
        <w:t>:</w:t>
      </w:r>
    </w:p>
    <w:p w14:paraId="0F629761" w14:textId="77777777" w:rsidR="003F39F7" w:rsidRDefault="003F39F7" w:rsidP="00245A64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  <w:r w:rsidRPr="006C0B8F">
        <w:t xml:space="preserve">Jedná se o cílenou aplikaci přípravku na invazní druhy dřevin buď injektáží nebo do záseků. </w:t>
      </w:r>
      <w:r w:rsidRPr="006C0B8F">
        <w:lastRenderedPageBreak/>
        <w:t>Likvidaci nežádoucích dřevin (pajasanu žláznatého, trnovníku akátu, javoru jasanolistého a javoru pensylvánského) je možno uvedeným způsobem provádět v porostech dřevin na veřejně přístupných plochách, na nezemědělské půdě, v lesních porostech a na březích vodotečí.</w:t>
      </w:r>
    </w:p>
    <w:p w14:paraId="54562A25" w14:textId="77777777" w:rsidR="003F39F7" w:rsidRPr="00B47CBB" w:rsidRDefault="003F39F7" w:rsidP="00245A64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  <w:r w:rsidRPr="00B47CBB">
        <w:t xml:space="preserve">Aplikace se provádí ve vegetačním období, u dospělých stromů od doby po odkvětu do podzimu (do prvních mrazů), tedy přibližně od června do října (včetně), u malých stromků od konce dubna do října (včetně). </w:t>
      </w:r>
    </w:p>
    <w:p w14:paraId="089BB958" w14:textId="77777777" w:rsidR="003F39F7" w:rsidRDefault="003F39F7" w:rsidP="00245A64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  <w:r w:rsidRPr="00B47CBB">
        <w:t>U pajasanu žláznatého je nutné používat neředěný přípravek, jinak nedojde k dostatečnému zasažení kořenového systému, u ostatních dřevin by neměla být koncentrace roztoku nižší než</w:t>
      </w:r>
      <w:r>
        <w:t> </w:t>
      </w:r>
      <w:r w:rsidRPr="00B47CBB">
        <w:t>50</w:t>
      </w:r>
      <w:r>
        <w:t> </w:t>
      </w:r>
      <w:r w:rsidRPr="00B47CBB">
        <w:t>%.</w:t>
      </w:r>
    </w:p>
    <w:p w14:paraId="592207A9" w14:textId="77777777" w:rsidR="003F39F7" w:rsidRPr="00B47CBB" w:rsidRDefault="003F39F7" w:rsidP="00245A64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  <w:r w:rsidRPr="00B47CBB">
        <w:t>Potřebné množství aplikovaného přípravku u stromů do tloušťky do 20 cm zhruba odpovídá tloušťce ošetřovaného stromu, tj. strom o tloušťce kmene 10 cm vyžaduje cca 10 ml přípravku. U</w:t>
      </w:r>
      <w:r>
        <w:t> </w:t>
      </w:r>
      <w:r w:rsidRPr="00B47CBB">
        <w:t>silných stromů od 20 cm výše je potřeba aplikovat dvojnásobek tloušťky kmene, tj. strom silný 25 cm vyžaduje cca 50 ml přípravku.</w:t>
      </w:r>
    </w:p>
    <w:p w14:paraId="098CBC0F" w14:textId="77777777" w:rsidR="003F39F7" w:rsidRDefault="003F39F7" w:rsidP="00245A64">
      <w:pPr>
        <w:widowControl w:val="0"/>
        <w:numPr>
          <w:ilvl w:val="12"/>
          <w:numId w:val="0"/>
        </w:numPr>
        <w:spacing w:line="276" w:lineRule="auto"/>
        <w:ind w:right="-284"/>
        <w:jc w:val="both"/>
      </w:pPr>
    </w:p>
    <w:p w14:paraId="0EAB7AE5" w14:textId="2FB4306C" w:rsidR="003F39F7" w:rsidRDefault="003F39F7" w:rsidP="00245A6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2EB2709C" w14:textId="77777777" w:rsidR="006175C6" w:rsidRDefault="006175C6" w:rsidP="00245A6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52091E98" w14:textId="42E78FAD" w:rsidR="006E7288" w:rsidRDefault="006E7288" w:rsidP="00245A6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1F227AB3" w14:textId="77777777" w:rsidR="002A60E4" w:rsidRPr="00876A79" w:rsidRDefault="002A60E4" w:rsidP="00245A6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>ŘEŠENÍ MIMOŘÁDNÝCH STAVŮ V OCHRANĚ ROSTLIN (tzv. výjimka na 120 dnů)</w:t>
      </w:r>
      <w:r w:rsidRPr="00876A79">
        <w:rPr>
          <w:b/>
          <w:bCs/>
          <w:u w:val="single"/>
        </w:rPr>
        <w:t xml:space="preserve"> </w:t>
      </w:r>
    </w:p>
    <w:p w14:paraId="08C9EB8A" w14:textId="77777777" w:rsidR="003E7B24" w:rsidRDefault="003E7B24" w:rsidP="00245A64">
      <w:pPr>
        <w:widowControl w:val="0"/>
        <w:spacing w:line="276" w:lineRule="auto"/>
        <w:jc w:val="both"/>
        <w:rPr>
          <w:lang w:bidi="en-US"/>
        </w:rPr>
      </w:pPr>
    </w:p>
    <w:p w14:paraId="73A6EA23" w14:textId="77777777" w:rsidR="004F3635" w:rsidRDefault="004F3635" w:rsidP="00245A6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  <w:proofErr w:type="spellStart"/>
      <w:r w:rsidRPr="004F3635">
        <w:rPr>
          <w:b/>
          <w:sz w:val="28"/>
          <w:szCs w:val="28"/>
        </w:rPr>
        <w:t>Captan</w:t>
      </w:r>
      <w:proofErr w:type="spellEnd"/>
      <w:r w:rsidRPr="004F3635">
        <w:rPr>
          <w:b/>
          <w:sz w:val="28"/>
          <w:szCs w:val="28"/>
        </w:rPr>
        <w:t xml:space="preserve"> 80 WG</w:t>
      </w:r>
    </w:p>
    <w:p w14:paraId="4234ACEE" w14:textId="416F3830" w:rsidR="007111CD" w:rsidRPr="004F3635" w:rsidRDefault="007111CD" w:rsidP="00245A64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lang w:bidi="en-US"/>
        </w:rPr>
      </w:pPr>
      <w:r w:rsidRPr="004F3635">
        <w:rPr>
          <w:lang w:bidi="en-US"/>
        </w:rPr>
        <w:t xml:space="preserve">evidenční číslo: </w:t>
      </w:r>
      <w:r w:rsidR="004F3635" w:rsidRPr="004F3635">
        <w:rPr>
          <w:lang w:bidi="en-US"/>
        </w:rPr>
        <w:t>4750-0</w:t>
      </w:r>
    </w:p>
    <w:p w14:paraId="79DB0937" w14:textId="7874B3AB" w:rsidR="007111CD" w:rsidRPr="004F3635" w:rsidRDefault="007111CD" w:rsidP="00245A64">
      <w:pPr>
        <w:widowControl w:val="0"/>
        <w:tabs>
          <w:tab w:val="left" w:pos="-1843"/>
          <w:tab w:val="left" w:pos="0"/>
        </w:tabs>
        <w:spacing w:line="276" w:lineRule="auto"/>
        <w:ind w:left="1418" w:hanging="1418"/>
        <w:rPr>
          <w:lang w:bidi="en-US"/>
        </w:rPr>
      </w:pPr>
      <w:r w:rsidRPr="004F3635">
        <w:rPr>
          <w:lang w:bidi="en-US"/>
        </w:rPr>
        <w:t xml:space="preserve">účinná látka: </w:t>
      </w:r>
      <w:proofErr w:type="spellStart"/>
      <w:r w:rsidR="004F3635">
        <w:rPr>
          <w:lang w:bidi="en-US"/>
        </w:rPr>
        <w:t>k</w:t>
      </w:r>
      <w:r w:rsidR="004F3635" w:rsidRPr="004F3635">
        <w:rPr>
          <w:lang w:bidi="en-US"/>
        </w:rPr>
        <w:t>aptan</w:t>
      </w:r>
      <w:proofErr w:type="spellEnd"/>
      <w:r w:rsidR="004F3635">
        <w:rPr>
          <w:lang w:bidi="en-US"/>
        </w:rPr>
        <w:t xml:space="preserve">   800 g/kg</w:t>
      </w:r>
    </w:p>
    <w:p w14:paraId="65778FC3" w14:textId="301DAA2C" w:rsidR="009F511B" w:rsidRDefault="007111CD" w:rsidP="00245A64">
      <w:pPr>
        <w:widowControl w:val="0"/>
        <w:tabs>
          <w:tab w:val="left" w:pos="-1843"/>
          <w:tab w:val="left" w:pos="0"/>
        </w:tabs>
        <w:spacing w:line="276" w:lineRule="auto"/>
        <w:jc w:val="both"/>
      </w:pPr>
      <w:r w:rsidRPr="004F3635">
        <w:rPr>
          <w:lang w:bidi="en-US"/>
        </w:rPr>
        <w:t>platnost povolení končí dne:</w:t>
      </w:r>
      <w:r w:rsidRPr="004F3635">
        <w:t xml:space="preserve"> od</w:t>
      </w:r>
      <w:r w:rsidR="00C02FC7" w:rsidRPr="004F3635">
        <w:t xml:space="preserve"> </w:t>
      </w:r>
      <w:r w:rsidR="004F3635">
        <w:t>15</w:t>
      </w:r>
      <w:r w:rsidR="00FB268B" w:rsidRPr="004F3635">
        <w:t>.</w:t>
      </w:r>
      <w:r w:rsidR="004F3635">
        <w:t>9</w:t>
      </w:r>
      <w:r w:rsidR="009F511B" w:rsidRPr="004F3635">
        <w:t>.</w:t>
      </w:r>
      <w:r w:rsidRPr="004F3635">
        <w:t xml:space="preserve"> 2021 do </w:t>
      </w:r>
      <w:r w:rsidR="00FB268B" w:rsidRPr="004F3635">
        <w:t>1</w:t>
      </w:r>
      <w:r w:rsidR="004F3635">
        <w:t>2</w:t>
      </w:r>
      <w:r w:rsidRPr="004F3635">
        <w:t>.</w:t>
      </w:r>
      <w:r w:rsidR="00FB268B" w:rsidRPr="004F3635">
        <w:t>1</w:t>
      </w:r>
      <w:r w:rsidRPr="004F3635">
        <w:t>. 202</w:t>
      </w:r>
      <w:r w:rsidR="004F3635">
        <w:t>2</w:t>
      </w:r>
    </w:p>
    <w:p w14:paraId="7D1627FB" w14:textId="5608CBC2" w:rsidR="004F3635" w:rsidRDefault="004F3635" w:rsidP="00245A64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p w14:paraId="11099821" w14:textId="77777777" w:rsidR="004F3635" w:rsidRPr="009516AD" w:rsidRDefault="004F3635" w:rsidP="00245A64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9516AD">
        <w:rPr>
          <w:i/>
          <w:iCs/>
          <w:snapToGrid w:val="0"/>
        </w:rPr>
        <w:t>Rozsah použití přípravku: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843"/>
        <w:gridCol w:w="1417"/>
        <w:gridCol w:w="567"/>
        <w:gridCol w:w="1560"/>
        <w:gridCol w:w="2126"/>
      </w:tblGrid>
      <w:tr w:rsidR="004F3635" w:rsidRPr="001F14E8" w14:paraId="4A2DF392" w14:textId="77777777" w:rsidTr="002046A4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DF5F7" w14:textId="77777777" w:rsidR="004F3635" w:rsidRPr="001F14E8" w:rsidRDefault="004F3635" w:rsidP="00245A6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1F14E8">
              <w:rPr>
                <w:bCs/>
                <w:iCs/>
              </w:rPr>
              <w:t>1)</w:t>
            </w:r>
            <w:r>
              <w:rPr>
                <w:bCs/>
                <w:iCs/>
              </w:rPr>
              <w:t xml:space="preserve"> </w:t>
            </w:r>
            <w:r w:rsidRPr="001F14E8">
              <w:rPr>
                <w:bCs/>
                <w:iCs/>
              </w:rPr>
              <w:t>Plodina, oblast použití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1E59C" w14:textId="76FF0F62" w:rsidR="004F3635" w:rsidRPr="001F14E8" w:rsidRDefault="004F3635" w:rsidP="00245A6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1F14E8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28C8E" w14:textId="77777777" w:rsidR="004F3635" w:rsidRPr="001F14E8" w:rsidRDefault="004F3635" w:rsidP="00245A6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1F14E8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F93B" w14:textId="77777777" w:rsidR="004F3635" w:rsidRPr="001F14E8" w:rsidRDefault="004F3635" w:rsidP="00245A6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OL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41782" w14:textId="77777777" w:rsidR="004F3635" w:rsidRPr="001F14E8" w:rsidRDefault="004F3635" w:rsidP="00245A6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1F14E8">
              <w:rPr>
                <w:bCs/>
                <w:iCs/>
              </w:rPr>
              <w:t>Poznámka</w:t>
            </w:r>
          </w:p>
          <w:p w14:paraId="7826D693" w14:textId="77777777" w:rsidR="004F3635" w:rsidRPr="001F14E8" w:rsidRDefault="004F3635" w:rsidP="00245A6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1F14E8">
              <w:rPr>
                <w:bCs/>
                <w:iCs/>
              </w:rPr>
              <w:t>1) k plodině</w:t>
            </w:r>
          </w:p>
          <w:p w14:paraId="0502CB74" w14:textId="77777777" w:rsidR="004F3635" w:rsidRPr="001F14E8" w:rsidRDefault="004F3635" w:rsidP="00245A6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1F14E8">
              <w:rPr>
                <w:bCs/>
                <w:iCs/>
              </w:rPr>
              <w:t>2) k ŠO</w:t>
            </w:r>
          </w:p>
          <w:p w14:paraId="5743D2F8" w14:textId="77777777" w:rsidR="004F3635" w:rsidRPr="001F14E8" w:rsidRDefault="004F3635" w:rsidP="00245A6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1F14E8">
              <w:rPr>
                <w:bCs/>
                <w:iCs/>
              </w:rPr>
              <w:t>3) k 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45EA" w14:textId="77777777" w:rsidR="004F3635" w:rsidRPr="001F14E8" w:rsidRDefault="004F3635" w:rsidP="00245A6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4) Pozn. k </w:t>
            </w:r>
            <w:r w:rsidRPr="001F14E8">
              <w:rPr>
                <w:bCs/>
                <w:iCs/>
              </w:rPr>
              <w:t>dávkování</w:t>
            </w:r>
          </w:p>
          <w:p w14:paraId="2BE40956" w14:textId="77777777" w:rsidR="004F3635" w:rsidRPr="001F14E8" w:rsidRDefault="004F3635" w:rsidP="00245A6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1F14E8">
              <w:rPr>
                <w:bCs/>
                <w:iCs/>
              </w:rPr>
              <w:t>5) Umístění</w:t>
            </w:r>
          </w:p>
          <w:p w14:paraId="6646EE39" w14:textId="77777777" w:rsidR="004F3635" w:rsidRPr="001F14E8" w:rsidRDefault="004F3635" w:rsidP="00245A64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6) Určení sklizně</w:t>
            </w:r>
          </w:p>
        </w:tc>
      </w:tr>
      <w:tr w:rsidR="004F3635" w:rsidRPr="001F14E8" w14:paraId="3697F8D8" w14:textId="77777777" w:rsidTr="002046A4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61356" w14:textId="77777777" w:rsidR="004F3635" w:rsidRPr="006F6047" w:rsidRDefault="004F363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>
              <w:rPr>
                <w:iCs/>
              </w:rPr>
              <w:t>lesní dřeviny – ošetření osiva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0A848" w14:textId="77777777" w:rsidR="004F3635" w:rsidRPr="006F6047" w:rsidRDefault="004F363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>
              <w:rPr>
                <w:iCs/>
              </w:rPr>
              <w:t>houbové choroby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48410" w14:textId="77777777" w:rsidR="004F3635" w:rsidRPr="006F6047" w:rsidRDefault="004F363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4 </w:t>
            </w:r>
            <w:r w:rsidRPr="006F6047">
              <w:rPr>
                <w:iCs/>
              </w:rPr>
              <w:t>g</w:t>
            </w:r>
            <w:r>
              <w:rPr>
                <w:iCs/>
              </w:rPr>
              <w:t>/kg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0C3E" w14:textId="77777777" w:rsidR="004F3635" w:rsidRPr="006F6047" w:rsidRDefault="004F363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>
              <w:rPr>
                <w:iCs/>
              </w:rPr>
              <w:t>–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1635E" w14:textId="77777777" w:rsidR="004F3635" w:rsidRPr="006F6047" w:rsidRDefault="004F363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6F6047">
              <w:rPr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DD382" w14:textId="77777777" w:rsidR="004F3635" w:rsidRPr="006F6047" w:rsidRDefault="004F3635" w:rsidP="00245A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6F6047">
              <w:rPr>
                <w:iCs/>
              </w:rPr>
              <w:t xml:space="preserve"> </w:t>
            </w:r>
          </w:p>
        </w:tc>
      </w:tr>
    </w:tbl>
    <w:p w14:paraId="7F324F68" w14:textId="77777777" w:rsidR="004F3635" w:rsidRDefault="004F3635" w:rsidP="00245A6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481D39EC" w14:textId="77777777" w:rsidR="004F3635" w:rsidRDefault="004F3635" w:rsidP="00245A6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>
        <w:rPr>
          <w:bCs/>
          <w:iCs/>
        </w:rPr>
        <w:t>(–)</w:t>
      </w:r>
      <w:r w:rsidRPr="001A7F9D">
        <w:rPr>
          <w:snapToGrid w:val="0"/>
          <w:szCs w:val="20"/>
        </w:rPr>
        <w:t xml:space="preserve"> – ochrann</w:t>
      </w:r>
      <w:r>
        <w:rPr>
          <w:snapToGrid w:val="0"/>
          <w:szCs w:val="20"/>
        </w:rPr>
        <w:t>ou</w:t>
      </w:r>
      <w:r w:rsidRPr="001A7F9D">
        <w:rPr>
          <w:snapToGrid w:val="0"/>
          <w:szCs w:val="20"/>
        </w:rPr>
        <w:t xml:space="preserve"> lhůt</w:t>
      </w:r>
      <w:r>
        <w:rPr>
          <w:snapToGrid w:val="0"/>
          <w:szCs w:val="20"/>
        </w:rPr>
        <w:t>u</w:t>
      </w:r>
      <w:r w:rsidRPr="001A7F9D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není nutné stanovit</w:t>
      </w:r>
      <w:r>
        <w:rPr>
          <w:bCs/>
          <w:iCs/>
        </w:rPr>
        <w:t xml:space="preserve"> </w:t>
      </w:r>
    </w:p>
    <w:p w14:paraId="2443F75D" w14:textId="77777777" w:rsidR="004F3635" w:rsidRPr="00DC7418" w:rsidRDefault="004F3635" w:rsidP="00245A6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245"/>
        <w:gridCol w:w="1636"/>
        <w:gridCol w:w="2867"/>
        <w:gridCol w:w="1906"/>
      </w:tblGrid>
      <w:tr w:rsidR="004F3635" w:rsidRPr="007234D9" w14:paraId="56DAF722" w14:textId="77777777" w:rsidTr="002046A4">
        <w:trPr>
          <w:trHeight w:val="410"/>
          <w:jc w:val="center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38C" w14:textId="30D0611F" w:rsidR="004F3635" w:rsidRPr="007234D9" w:rsidRDefault="004F3635" w:rsidP="002046A4">
            <w:pPr>
              <w:widowControl w:val="0"/>
              <w:spacing w:line="276" w:lineRule="auto"/>
            </w:pPr>
            <w:r w:rsidRPr="007234D9">
              <w:rPr>
                <w:bCs/>
                <w:iCs/>
              </w:rPr>
              <w:t xml:space="preserve">Plodina, oblast </w:t>
            </w:r>
            <w:r w:rsidR="002046A4">
              <w:rPr>
                <w:bCs/>
                <w:iCs/>
              </w:rPr>
              <w:t>p</w:t>
            </w:r>
            <w:r w:rsidRPr="007234D9">
              <w:rPr>
                <w:bCs/>
                <w:iCs/>
              </w:rPr>
              <w:t>oužití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CFAB" w14:textId="6527540D" w:rsidR="004F3635" w:rsidRPr="007234D9" w:rsidRDefault="004F3635" w:rsidP="002046A4">
            <w:pPr>
              <w:widowControl w:val="0"/>
              <w:spacing w:line="276" w:lineRule="auto"/>
            </w:pPr>
            <w:r w:rsidRPr="007234D9">
              <w:rPr>
                <w:bCs/>
                <w:iCs/>
              </w:rPr>
              <w:t xml:space="preserve">Dávka </w:t>
            </w:r>
            <w:r w:rsidR="002046A4">
              <w:rPr>
                <w:bCs/>
                <w:iCs/>
              </w:rPr>
              <w:t>vody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BCD8" w14:textId="6EE207AF" w:rsidR="004F3635" w:rsidRPr="007234D9" w:rsidRDefault="004F3635" w:rsidP="002046A4">
            <w:pPr>
              <w:widowControl w:val="0"/>
              <w:spacing w:line="276" w:lineRule="auto"/>
              <w:ind w:left="60" w:hanging="60"/>
            </w:pPr>
            <w:r w:rsidRPr="007234D9">
              <w:rPr>
                <w:bCs/>
                <w:iCs/>
              </w:rPr>
              <w:t>Způso</w:t>
            </w:r>
            <w:r>
              <w:rPr>
                <w:bCs/>
                <w:iCs/>
              </w:rPr>
              <w:t>b</w:t>
            </w:r>
            <w:r w:rsidR="002046A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aplikace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8FA0" w14:textId="77777777" w:rsidR="004F3635" w:rsidRPr="007234D9" w:rsidRDefault="004F3635" w:rsidP="002046A4">
            <w:pPr>
              <w:widowControl w:val="0"/>
              <w:spacing w:line="276" w:lineRule="auto"/>
              <w:rPr>
                <w:bCs/>
                <w:iCs/>
              </w:rPr>
            </w:pPr>
            <w:r w:rsidRPr="007234D9">
              <w:rPr>
                <w:bCs/>
                <w:iCs/>
              </w:rPr>
              <w:t>Max. počet aplikací v plodině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8FE" w14:textId="4BA404C0" w:rsidR="004F3635" w:rsidRPr="007234D9" w:rsidRDefault="004F3635" w:rsidP="002046A4">
            <w:pPr>
              <w:widowControl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Interval mezi </w:t>
            </w:r>
            <w:proofErr w:type="spellStart"/>
            <w:r>
              <w:rPr>
                <w:bCs/>
                <w:iCs/>
              </w:rPr>
              <w:t>plikacemi</w:t>
            </w:r>
            <w:proofErr w:type="spellEnd"/>
          </w:p>
        </w:tc>
      </w:tr>
      <w:tr w:rsidR="004F3635" w:rsidRPr="007234D9" w14:paraId="276B876E" w14:textId="77777777" w:rsidTr="002046A4">
        <w:trPr>
          <w:jc w:val="center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AB8B" w14:textId="77777777" w:rsidR="004F3635" w:rsidRPr="007234D9" w:rsidRDefault="004F3635" w:rsidP="00245A64">
            <w:pPr>
              <w:widowControl w:val="0"/>
              <w:spacing w:line="276" w:lineRule="auto"/>
              <w:rPr>
                <w:iCs/>
              </w:rPr>
            </w:pPr>
            <w:r>
              <w:rPr>
                <w:iCs/>
              </w:rPr>
              <w:t>lesní dřeviny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C551" w14:textId="77777777" w:rsidR="004F3635" w:rsidRPr="007234D9" w:rsidRDefault="004F3635" w:rsidP="00245A64">
            <w:pPr>
              <w:widowControl w:val="0"/>
              <w:spacing w:line="276" w:lineRule="auto"/>
              <w:rPr>
                <w:iCs/>
              </w:rPr>
            </w:pPr>
            <w:r>
              <w:rPr>
                <w:iCs/>
              </w:rPr>
              <w:t>8–20</w:t>
            </w:r>
            <w:r w:rsidRPr="007234D9">
              <w:rPr>
                <w:iCs/>
              </w:rPr>
              <w:t xml:space="preserve"> l/</w:t>
            </w:r>
            <w:r>
              <w:rPr>
                <w:iCs/>
              </w:rPr>
              <w:t>kg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9BC0" w14:textId="3C4100F3" w:rsidR="004F3635" w:rsidRPr="007234D9" w:rsidRDefault="004F3635" w:rsidP="002046A4">
            <w:pPr>
              <w:widowControl w:val="0"/>
              <w:spacing w:line="276" w:lineRule="auto"/>
              <w:ind w:left="-657" w:right="-90" w:firstLine="657"/>
              <w:rPr>
                <w:iCs/>
              </w:rPr>
            </w:pPr>
            <w:proofErr w:type="spellStart"/>
            <w:r w:rsidRPr="007234D9">
              <w:rPr>
                <w:iCs/>
              </w:rPr>
              <w:t>postři</w:t>
            </w:r>
            <w:r>
              <w:rPr>
                <w:iCs/>
              </w:rPr>
              <w:t>k,máčení</w:t>
            </w:r>
            <w:proofErr w:type="spellEnd"/>
            <w:r>
              <w:rPr>
                <w:iCs/>
              </w:rPr>
              <w:t xml:space="preserve"> 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0118" w14:textId="77777777" w:rsidR="004F3635" w:rsidRPr="007234D9" w:rsidRDefault="004F3635" w:rsidP="002046A4">
            <w:pPr>
              <w:widowControl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  <w:r w:rsidRPr="007234D9">
              <w:rPr>
                <w:iCs/>
              </w:rPr>
              <w:t>x</w:t>
            </w:r>
            <w:r>
              <w:rPr>
                <w:iCs/>
              </w:rPr>
              <w:t xml:space="preserve"> v průběhu skladování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895" w14:textId="77777777" w:rsidR="004F3635" w:rsidRDefault="004F3635" w:rsidP="002046A4">
            <w:pPr>
              <w:widowControl w:val="0"/>
              <w:spacing w:line="276" w:lineRule="auto"/>
              <w:ind w:left="96" w:hanging="96"/>
              <w:rPr>
                <w:iCs/>
              </w:rPr>
            </w:pPr>
            <w:r>
              <w:rPr>
                <w:iCs/>
              </w:rPr>
              <w:t>30 dnů</w:t>
            </w:r>
          </w:p>
        </w:tc>
      </w:tr>
    </w:tbl>
    <w:p w14:paraId="63373EA1" w14:textId="77777777" w:rsidR="004F3635" w:rsidRDefault="004F3635" w:rsidP="00245A64">
      <w:pPr>
        <w:widowControl w:val="0"/>
        <w:spacing w:line="276" w:lineRule="auto"/>
        <w:jc w:val="both"/>
        <w:rPr>
          <w:highlight w:val="yellow"/>
        </w:rPr>
      </w:pPr>
    </w:p>
    <w:tbl>
      <w:tblPr>
        <w:tblW w:w="776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2484"/>
        <w:gridCol w:w="3010"/>
      </w:tblGrid>
      <w:tr w:rsidR="004F3635" w:rsidRPr="00FD445F" w14:paraId="446CC5D5" w14:textId="77777777" w:rsidTr="002046A4">
        <w:trPr>
          <w:trHeight w:val="28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A6B25" w14:textId="77777777" w:rsidR="004F3635" w:rsidRPr="00B33922" w:rsidRDefault="004F3635" w:rsidP="00245A64">
            <w:pPr>
              <w:widowControl w:val="0"/>
              <w:spacing w:line="276" w:lineRule="auto"/>
            </w:pPr>
            <w:r w:rsidRPr="00B33922">
              <w:t>kategorie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D30CC" w14:textId="77777777" w:rsidR="004F3635" w:rsidRPr="00B33922" w:rsidRDefault="004F3635" w:rsidP="00245A64">
            <w:pPr>
              <w:widowControl w:val="0"/>
              <w:spacing w:line="276" w:lineRule="auto"/>
            </w:pPr>
            <w:r w:rsidRPr="00B33922">
              <w:t>počet semen (ks/kg)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5F174" w14:textId="77777777" w:rsidR="004F3635" w:rsidRPr="00B33922" w:rsidRDefault="004F3635" w:rsidP="00245A64">
            <w:pPr>
              <w:widowControl w:val="0"/>
              <w:spacing w:line="276" w:lineRule="auto"/>
            </w:pPr>
            <w:r w:rsidRPr="00B33922">
              <w:t>max. výsevek (kg/ha)</w:t>
            </w:r>
          </w:p>
        </w:tc>
      </w:tr>
      <w:tr w:rsidR="004F3635" w:rsidRPr="00FD445F" w14:paraId="507E0B1E" w14:textId="77777777" w:rsidTr="002046A4">
        <w:trPr>
          <w:trHeight w:val="283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E5C4A" w14:textId="77777777" w:rsidR="004F3635" w:rsidRPr="00FD445F" w:rsidRDefault="004F3635" w:rsidP="00245A64">
            <w:pPr>
              <w:widowControl w:val="0"/>
              <w:spacing w:line="276" w:lineRule="auto"/>
            </w:pPr>
            <w:r w:rsidRPr="00FD445F">
              <w:t>velká semena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7498B" w14:textId="77777777" w:rsidR="004F3635" w:rsidRPr="00FD445F" w:rsidRDefault="004F3635" w:rsidP="00245A64">
            <w:pPr>
              <w:widowControl w:val="0"/>
              <w:spacing w:line="276" w:lineRule="auto"/>
            </w:pPr>
            <w:r w:rsidRPr="00FD445F">
              <w:t xml:space="preserve">do 1000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D17FD" w14:textId="77777777" w:rsidR="004F3635" w:rsidRPr="00FD445F" w:rsidRDefault="004F3635" w:rsidP="00245A64">
            <w:pPr>
              <w:widowControl w:val="0"/>
              <w:spacing w:line="276" w:lineRule="auto"/>
            </w:pPr>
            <w:r w:rsidRPr="00FD445F">
              <w:t>10000</w:t>
            </w:r>
          </w:p>
        </w:tc>
      </w:tr>
      <w:tr w:rsidR="004F3635" w:rsidRPr="00FD445F" w14:paraId="050E3EED" w14:textId="77777777" w:rsidTr="002046A4">
        <w:trPr>
          <w:trHeight w:val="283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D5F4F" w14:textId="77777777" w:rsidR="004F3635" w:rsidRPr="00FD445F" w:rsidRDefault="004F3635" w:rsidP="00245A64">
            <w:pPr>
              <w:widowControl w:val="0"/>
              <w:spacing w:line="276" w:lineRule="auto"/>
            </w:pPr>
            <w:r w:rsidRPr="00FD445F">
              <w:t>střední semena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E1244" w14:textId="77777777" w:rsidR="004F3635" w:rsidRPr="00FD445F" w:rsidRDefault="004F3635" w:rsidP="00245A64">
            <w:pPr>
              <w:widowControl w:val="0"/>
              <w:spacing w:line="276" w:lineRule="auto"/>
            </w:pPr>
            <w:r w:rsidRPr="00FD445F">
              <w:t>1000</w:t>
            </w:r>
            <w:r>
              <w:t>–</w:t>
            </w:r>
            <w:r w:rsidRPr="00FD445F">
              <w:t xml:space="preserve">25000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C039" w14:textId="77777777" w:rsidR="004F3635" w:rsidRPr="00FD445F" w:rsidRDefault="004F3635" w:rsidP="00245A64">
            <w:pPr>
              <w:widowControl w:val="0"/>
              <w:spacing w:line="276" w:lineRule="auto"/>
            </w:pPr>
            <w:r w:rsidRPr="00FD445F">
              <w:t>2250</w:t>
            </w:r>
          </w:p>
        </w:tc>
      </w:tr>
      <w:tr w:rsidR="004F3635" w:rsidRPr="00FD445F" w14:paraId="063C9AE3" w14:textId="77777777" w:rsidTr="002046A4">
        <w:trPr>
          <w:trHeight w:val="283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0B303" w14:textId="77777777" w:rsidR="004F3635" w:rsidRPr="00FD445F" w:rsidRDefault="004F3635" w:rsidP="00245A64">
            <w:pPr>
              <w:widowControl w:val="0"/>
              <w:spacing w:line="276" w:lineRule="auto"/>
            </w:pPr>
            <w:r w:rsidRPr="00FD445F">
              <w:t>malá semena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0344F" w14:textId="77777777" w:rsidR="004F3635" w:rsidRPr="00FD445F" w:rsidRDefault="004F3635" w:rsidP="00245A64">
            <w:pPr>
              <w:widowControl w:val="0"/>
              <w:spacing w:line="276" w:lineRule="auto"/>
            </w:pPr>
            <w:r w:rsidRPr="00FD445F">
              <w:t xml:space="preserve">nad 25000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399B6" w14:textId="77777777" w:rsidR="004F3635" w:rsidRPr="00FD445F" w:rsidRDefault="004F3635" w:rsidP="00245A64">
            <w:pPr>
              <w:widowControl w:val="0"/>
              <w:spacing w:line="276" w:lineRule="auto"/>
            </w:pPr>
            <w:r w:rsidRPr="00FD445F">
              <w:t>700</w:t>
            </w:r>
          </w:p>
        </w:tc>
      </w:tr>
    </w:tbl>
    <w:p w14:paraId="5E0E99AE" w14:textId="77777777" w:rsidR="004F3635" w:rsidRDefault="004F3635" w:rsidP="00245A64">
      <w:pPr>
        <w:widowControl w:val="0"/>
        <w:spacing w:line="276" w:lineRule="auto"/>
        <w:jc w:val="both"/>
        <w:rPr>
          <w:highlight w:val="yellow"/>
        </w:rPr>
      </w:pPr>
    </w:p>
    <w:p w14:paraId="712A9049" w14:textId="77777777" w:rsidR="004F3635" w:rsidRPr="00267073" w:rsidRDefault="004F3635" w:rsidP="002046A4">
      <w:pPr>
        <w:widowControl w:val="0"/>
        <w:tabs>
          <w:tab w:val="left" w:pos="5670"/>
          <w:tab w:val="left" w:pos="6096"/>
          <w:tab w:val="left" w:pos="6804"/>
        </w:tabs>
        <w:spacing w:line="276" w:lineRule="auto"/>
        <w:jc w:val="both"/>
      </w:pPr>
      <w:r w:rsidRPr="00267073">
        <w:t xml:space="preserve">Přípravek lze aplikovat ručně: </w:t>
      </w:r>
    </w:p>
    <w:p w14:paraId="08EE25D4" w14:textId="77777777" w:rsidR="004F3635" w:rsidRPr="00267073" w:rsidRDefault="004F3635" w:rsidP="002046A4">
      <w:pPr>
        <w:widowControl w:val="0"/>
        <w:tabs>
          <w:tab w:val="left" w:pos="5670"/>
          <w:tab w:val="left" w:pos="6096"/>
          <w:tab w:val="left" w:pos="6804"/>
        </w:tabs>
        <w:spacing w:line="276" w:lineRule="auto"/>
        <w:jc w:val="both"/>
      </w:pPr>
      <w:r w:rsidRPr="00267073">
        <w:t>1)</w:t>
      </w:r>
      <w:r>
        <w:t xml:space="preserve"> </w:t>
      </w:r>
      <w:r w:rsidRPr="00267073">
        <w:t xml:space="preserve">máčením – velká semena/osivo (např. žaludy) vložit do síta nebo jiné perforované přepravky a ponořit do vhodné nádoby s naředěným přípravkem; následně síto/přepravku </w:t>
      </w:r>
      <w:r>
        <w:br/>
      </w:r>
      <w:r w:rsidRPr="00267073">
        <w:t>s osivem/semeny vytáhnout; tento postup několikrát opakovat, poté osivo/semena nechat okapat nad záchytnou vanou.</w:t>
      </w:r>
    </w:p>
    <w:p w14:paraId="332DD94F" w14:textId="77777777" w:rsidR="004F3635" w:rsidRPr="00267073" w:rsidRDefault="004F3635" w:rsidP="002046A4">
      <w:pPr>
        <w:widowControl w:val="0"/>
        <w:tabs>
          <w:tab w:val="left" w:pos="5670"/>
          <w:tab w:val="left" w:pos="6096"/>
          <w:tab w:val="left" w:pos="6804"/>
        </w:tabs>
        <w:spacing w:line="276" w:lineRule="auto"/>
        <w:jc w:val="both"/>
      </w:pPr>
      <w:r w:rsidRPr="00267073">
        <w:t xml:space="preserve">Při manipulaci s naplněnými síty/přepravkami (vkládání i vytahování) je nutno použít vhodnou manipulační techniku usnadňující práci s břemeny. </w:t>
      </w:r>
    </w:p>
    <w:p w14:paraId="5DFFD100" w14:textId="56C83B82" w:rsidR="00FB268B" w:rsidRDefault="004F3635" w:rsidP="002046A4">
      <w:pPr>
        <w:widowControl w:val="0"/>
        <w:tabs>
          <w:tab w:val="left" w:pos="5670"/>
          <w:tab w:val="left" w:pos="6096"/>
          <w:tab w:val="left" w:pos="6804"/>
        </w:tabs>
        <w:spacing w:line="276" w:lineRule="auto"/>
        <w:jc w:val="both"/>
      </w:pPr>
      <w:r w:rsidRPr="00267073">
        <w:t>2)</w:t>
      </w:r>
      <w:r>
        <w:t xml:space="preserve"> </w:t>
      </w:r>
      <w:r w:rsidRPr="00267073">
        <w:t>postřikem – pomocí zádového postřikovače, ideálně při umístění osiva/semen na jezdícím pásu (pro rovnoměrné ošetření)</w:t>
      </w:r>
    </w:p>
    <w:sectPr w:rsidR="00FB268B" w:rsidSect="00661E5F">
      <w:footerReference w:type="default" r:id="rId10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79E7" w14:textId="77777777" w:rsidR="00887044" w:rsidRDefault="00887044" w:rsidP="00B817E2">
      <w:r>
        <w:separator/>
      </w:r>
    </w:p>
  </w:endnote>
  <w:endnote w:type="continuationSeparator" w:id="0">
    <w:p w14:paraId="165737F2" w14:textId="77777777" w:rsidR="00887044" w:rsidRDefault="00887044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F344" w14:textId="6177078E" w:rsidR="00B245A3" w:rsidRDefault="00661E5F" w:rsidP="00661E5F">
    <w:pPr>
      <w:pStyle w:val="Zpat"/>
      <w:widowControl w:val="0"/>
    </w:pPr>
    <w:r>
      <w:rPr>
        <w:rFonts w:ascii="Calibri" w:hAnsi="Calibri" w:cs="Calibri"/>
        <w:color w:val="000000"/>
        <w:sz w:val="20"/>
      </w:rPr>
      <w:tab/>
    </w:r>
    <w:r w:rsidR="00B245A3">
      <w:fldChar w:fldCharType="begin"/>
    </w:r>
    <w:r w:rsidR="00B245A3">
      <w:instrText xml:space="preserve"> PAGE   \* MERGEFORMAT </w:instrText>
    </w:r>
    <w:r w:rsidR="00B245A3">
      <w:fldChar w:fldCharType="separate"/>
    </w:r>
    <w:r w:rsidR="00B245A3">
      <w:rPr>
        <w:noProof/>
      </w:rPr>
      <w:t>1</w:t>
    </w:r>
    <w:r w:rsidR="00B245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D374B" w14:textId="77777777" w:rsidR="00887044" w:rsidRDefault="00887044" w:rsidP="00B817E2">
      <w:r>
        <w:separator/>
      </w:r>
    </w:p>
  </w:footnote>
  <w:footnote w:type="continuationSeparator" w:id="0">
    <w:p w14:paraId="4DEF5AFD" w14:textId="77777777" w:rsidR="00887044" w:rsidRDefault="00887044" w:rsidP="00B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DDF"/>
    <w:multiLevelType w:val="hybridMultilevel"/>
    <w:tmpl w:val="A16E92D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81B1EA3"/>
    <w:multiLevelType w:val="hybridMultilevel"/>
    <w:tmpl w:val="99C49E46"/>
    <w:lvl w:ilvl="0" w:tplc="DB2CD0E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B1B78"/>
    <w:multiLevelType w:val="hybridMultilevel"/>
    <w:tmpl w:val="5E32017A"/>
    <w:lvl w:ilvl="0" w:tplc="1F9CFF54">
      <w:start w:val="1"/>
      <w:numFmt w:val="decimal"/>
      <w:lvlText w:val="%1."/>
      <w:lvlJc w:val="left"/>
      <w:pPr>
        <w:ind w:left="7509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8229" w:hanging="360"/>
      </w:pPr>
    </w:lvl>
    <w:lvl w:ilvl="2" w:tplc="0405001B" w:tentative="1">
      <w:start w:val="1"/>
      <w:numFmt w:val="lowerRoman"/>
      <w:lvlText w:val="%3."/>
      <w:lvlJc w:val="right"/>
      <w:pPr>
        <w:ind w:left="8949" w:hanging="180"/>
      </w:pPr>
    </w:lvl>
    <w:lvl w:ilvl="3" w:tplc="0405000F" w:tentative="1">
      <w:start w:val="1"/>
      <w:numFmt w:val="decimal"/>
      <w:lvlText w:val="%4."/>
      <w:lvlJc w:val="left"/>
      <w:pPr>
        <w:ind w:left="9669" w:hanging="360"/>
      </w:pPr>
    </w:lvl>
    <w:lvl w:ilvl="4" w:tplc="04050019" w:tentative="1">
      <w:start w:val="1"/>
      <w:numFmt w:val="lowerLetter"/>
      <w:lvlText w:val="%5."/>
      <w:lvlJc w:val="left"/>
      <w:pPr>
        <w:ind w:left="10389" w:hanging="360"/>
      </w:pPr>
    </w:lvl>
    <w:lvl w:ilvl="5" w:tplc="0405001B" w:tentative="1">
      <w:start w:val="1"/>
      <w:numFmt w:val="lowerRoman"/>
      <w:lvlText w:val="%6."/>
      <w:lvlJc w:val="right"/>
      <w:pPr>
        <w:ind w:left="11109" w:hanging="180"/>
      </w:pPr>
    </w:lvl>
    <w:lvl w:ilvl="6" w:tplc="0405000F" w:tentative="1">
      <w:start w:val="1"/>
      <w:numFmt w:val="decimal"/>
      <w:lvlText w:val="%7."/>
      <w:lvlJc w:val="left"/>
      <w:pPr>
        <w:ind w:left="11829" w:hanging="360"/>
      </w:pPr>
    </w:lvl>
    <w:lvl w:ilvl="7" w:tplc="04050019" w:tentative="1">
      <w:start w:val="1"/>
      <w:numFmt w:val="lowerLetter"/>
      <w:lvlText w:val="%8."/>
      <w:lvlJc w:val="left"/>
      <w:pPr>
        <w:ind w:left="12549" w:hanging="360"/>
      </w:pPr>
    </w:lvl>
    <w:lvl w:ilvl="8" w:tplc="0405001B" w:tentative="1">
      <w:start w:val="1"/>
      <w:numFmt w:val="lowerRoman"/>
      <w:lvlText w:val="%9."/>
      <w:lvlJc w:val="right"/>
      <w:pPr>
        <w:ind w:left="13269" w:hanging="180"/>
      </w:pPr>
    </w:lvl>
  </w:abstractNum>
  <w:abstractNum w:abstractNumId="3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2F914C6"/>
    <w:multiLevelType w:val="hybridMultilevel"/>
    <w:tmpl w:val="22AEB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69F4"/>
    <w:multiLevelType w:val="hybridMultilevel"/>
    <w:tmpl w:val="5900C3C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6CD5C96"/>
    <w:multiLevelType w:val="hybridMultilevel"/>
    <w:tmpl w:val="D10EC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348"/>
    <w:multiLevelType w:val="hybridMultilevel"/>
    <w:tmpl w:val="14CAECBA"/>
    <w:lvl w:ilvl="0" w:tplc="AE92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430EF0"/>
    <w:multiLevelType w:val="hybridMultilevel"/>
    <w:tmpl w:val="F10E5DE8"/>
    <w:lvl w:ilvl="0" w:tplc="F91C3628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009216A"/>
    <w:multiLevelType w:val="hybridMultilevel"/>
    <w:tmpl w:val="5028938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5A90CE1"/>
    <w:multiLevelType w:val="hybridMultilevel"/>
    <w:tmpl w:val="D0667D70"/>
    <w:lvl w:ilvl="0" w:tplc="991AF2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9C5E0B"/>
    <w:multiLevelType w:val="hybridMultilevel"/>
    <w:tmpl w:val="5214607E"/>
    <w:lvl w:ilvl="0" w:tplc="CB2CEAA4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A9187018"/>
    <w:lvl w:ilvl="0" w:tplc="BC02165E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4757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0353" w:hanging="360"/>
      </w:pPr>
    </w:lvl>
    <w:lvl w:ilvl="2" w:tplc="0405001B">
      <w:start w:val="1"/>
      <w:numFmt w:val="lowerRoman"/>
      <w:lvlText w:val="%3."/>
      <w:lvlJc w:val="right"/>
      <w:pPr>
        <w:ind w:left="11073" w:hanging="180"/>
      </w:pPr>
    </w:lvl>
    <w:lvl w:ilvl="3" w:tplc="0405000F">
      <w:start w:val="1"/>
      <w:numFmt w:val="decimal"/>
      <w:lvlText w:val="%4."/>
      <w:lvlJc w:val="left"/>
      <w:pPr>
        <w:ind w:left="11793" w:hanging="360"/>
      </w:pPr>
    </w:lvl>
    <w:lvl w:ilvl="4" w:tplc="04050019">
      <w:start w:val="1"/>
      <w:numFmt w:val="lowerLetter"/>
      <w:lvlText w:val="%5."/>
      <w:lvlJc w:val="left"/>
      <w:pPr>
        <w:ind w:left="12513" w:hanging="360"/>
      </w:pPr>
    </w:lvl>
    <w:lvl w:ilvl="5" w:tplc="0405001B">
      <w:start w:val="1"/>
      <w:numFmt w:val="lowerRoman"/>
      <w:lvlText w:val="%6."/>
      <w:lvlJc w:val="right"/>
      <w:pPr>
        <w:ind w:left="13233" w:hanging="180"/>
      </w:pPr>
    </w:lvl>
    <w:lvl w:ilvl="6" w:tplc="0405000F">
      <w:start w:val="1"/>
      <w:numFmt w:val="decimal"/>
      <w:lvlText w:val="%7."/>
      <w:lvlJc w:val="left"/>
      <w:pPr>
        <w:ind w:left="13953" w:hanging="360"/>
      </w:pPr>
    </w:lvl>
    <w:lvl w:ilvl="7" w:tplc="04050019">
      <w:start w:val="1"/>
      <w:numFmt w:val="lowerLetter"/>
      <w:lvlText w:val="%8."/>
      <w:lvlJc w:val="left"/>
      <w:pPr>
        <w:ind w:left="14673" w:hanging="360"/>
      </w:pPr>
    </w:lvl>
    <w:lvl w:ilvl="8" w:tplc="0405001B">
      <w:start w:val="1"/>
      <w:numFmt w:val="lowerRoman"/>
      <w:lvlText w:val="%9."/>
      <w:lvlJc w:val="right"/>
      <w:pPr>
        <w:ind w:left="15393" w:hanging="180"/>
      </w:pPr>
    </w:lvl>
  </w:abstractNum>
  <w:abstractNum w:abstractNumId="16" w15:restartNumberingAfterBreak="0">
    <w:nsid w:val="3C07102A"/>
    <w:multiLevelType w:val="hybridMultilevel"/>
    <w:tmpl w:val="9A147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671D6"/>
    <w:multiLevelType w:val="hybridMultilevel"/>
    <w:tmpl w:val="D2189562"/>
    <w:lvl w:ilvl="0" w:tplc="60B0B99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A4D52"/>
    <w:multiLevelType w:val="hybridMultilevel"/>
    <w:tmpl w:val="64C8E76C"/>
    <w:lvl w:ilvl="0" w:tplc="175EC698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3" w:hanging="360"/>
      </w:pPr>
    </w:lvl>
    <w:lvl w:ilvl="2" w:tplc="0405001B" w:tentative="1">
      <w:start w:val="1"/>
      <w:numFmt w:val="lowerRoman"/>
      <w:lvlText w:val="%3."/>
      <w:lvlJc w:val="right"/>
      <w:pPr>
        <w:ind w:left="1793" w:hanging="180"/>
      </w:pPr>
    </w:lvl>
    <w:lvl w:ilvl="3" w:tplc="0405000F" w:tentative="1">
      <w:start w:val="1"/>
      <w:numFmt w:val="decimal"/>
      <w:lvlText w:val="%4."/>
      <w:lvlJc w:val="left"/>
      <w:pPr>
        <w:ind w:left="2513" w:hanging="360"/>
      </w:pPr>
    </w:lvl>
    <w:lvl w:ilvl="4" w:tplc="04050019" w:tentative="1">
      <w:start w:val="1"/>
      <w:numFmt w:val="lowerLetter"/>
      <w:lvlText w:val="%5."/>
      <w:lvlJc w:val="left"/>
      <w:pPr>
        <w:ind w:left="3233" w:hanging="360"/>
      </w:pPr>
    </w:lvl>
    <w:lvl w:ilvl="5" w:tplc="0405001B" w:tentative="1">
      <w:start w:val="1"/>
      <w:numFmt w:val="lowerRoman"/>
      <w:lvlText w:val="%6."/>
      <w:lvlJc w:val="right"/>
      <w:pPr>
        <w:ind w:left="3953" w:hanging="180"/>
      </w:pPr>
    </w:lvl>
    <w:lvl w:ilvl="6" w:tplc="0405000F" w:tentative="1">
      <w:start w:val="1"/>
      <w:numFmt w:val="decimal"/>
      <w:lvlText w:val="%7."/>
      <w:lvlJc w:val="left"/>
      <w:pPr>
        <w:ind w:left="4673" w:hanging="360"/>
      </w:pPr>
    </w:lvl>
    <w:lvl w:ilvl="7" w:tplc="04050019" w:tentative="1">
      <w:start w:val="1"/>
      <w:numFmt w:val="lowerLetter"/>
      <w:lvlText w:val="%8."/>
      <w:lvlJc w:val="left"/>
      <w:pPr>
        <w:ind w:left="5393" w:hanging="360"/>
      </w:pPr>
    </w:lvl>
    <w:lvl w:ilvl="8" w:tplc="040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0" w15:restartNumberingAfterBreak="0">
    <w:nsid w:val="4B763CA6"/>
    <w:multiLevelType w:val="hybridMultilevel"/>
    <w:tmpl w:val="CF126CE2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E0C6414"/>
    <w:multiLevelType w:val="hybridMultilevel"/>
    <w:tmpl w:val="F16AF55C"/>
    <w:lvl w:ilvl="0" w:tplc="AE9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2558"/>
    <w:multiLevelType w:val="hybridMultilevel"/>
    <w:tmpl w:val="B4221F0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E411B36"/>
    <w:multiLevelType w:val="hybridMultilevel"/>
    <w:tmpl w:val="9B882000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616431"/>
    <w:multiLevelType w:val="hybridMultilevel"/>
    <w:tmpl w:val="810E891E"/>
    <w:lvl w:ilvl="0" w:tplc="BC2EE5D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C6E7C"/>
    <w:multiLevelType w:val="hybridMultilevel"/>
    <w:tmpl w:val="1722E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32091"/>
    <w:multiLevelType w:val="hybridMultilevel"/>
    <w:tmpl w:val="74181906"/>
    <w:lvl w:ilvl="0" w:tplc="6E366A0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8" w15:restartNumberingAfterBreak="0">
    <w:nsid w:val="657B5A28"/>
    <w:multiLevelType w:val="hybridMultilevel"/>
    <w:tmpl w:val="17DA4A9C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4D332A"/>
    <w:multiLevelType w:val="hybridMultilevel"/>
    <w:tmpl w:val="42AC19F2"/>
    <w:lvl w:ilvl="0" w:tplc="E7BCDA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F406A"/>
    <w:multiLevelType w:val="multilevel"/>
    <w:tmpl w:val="A224EB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2A02C73"/>
    <w:multiLevelType w:val="hybridMultilevel"/>
    <w:tmpl w:val="2C4A9916"/>
    <w:lvl w:ilvl="0" w:tplc="FFFFFFFF">
      <w:start w:val="3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73CF5"/>
    <w:multiLevelType w:val="hybridMultilevel"/>
    <w:tmpl w:val="71CAC308"/>
    <w:lvl w:ilvl="0" w:tplc="040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5" w15:restartNumberingAfterBreak="0">
    <w:nsid w:val="7A83528E"/>
    <w:multiLevelType w:val="hybridMultilevel"/>
    <w:tmpl w:val="2418FC7E"/>
    <w:lvl w:ilvl="0" w:tplc="9CDAED2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446D4"/>
    <w:multiLevelType w:val="hybridMultilevel"/>
    <w:tmpl w:val="079AD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2"/>
  </w:num>
  <w:num w:numId="4">
    <w:abstractNumId w:val="14"/>
  </w:num>
  <w:num w:numId="5">
    <w:abstractNumId w:val="11"/>
  </w:num>
  <w:num w:numId="6">
    <w:abstractNumId w:val="22"/>
  </w:num>
  <w:num w:numId="7">
    <w:abstractNumId w:val="24"/>
  </w:num>
  <w:num w:numId="8">
    <w:abstractNumId w:val="31"/>
  </w:num>
  <w:num w:numId="9">
    <w:abstractNumId w:val="9"/>
  </w:num>
  <w:num w:numId="10">
    <w:abstractNumId w:val="17"/>
  </w:num>
  <w:num w:numId="11">
    <w:abstractNumId w:val="3"/>
  </w:num>
  <w:num w:numId="12">
    <w:abstractNumId w:val="2"/>
  </w:num>
  <w:num w:numId="13">
    <w:abstractNumId w:val="34"/>
  </w:num>
  <w:num w:numId="14">
    <w:abstractNumId w:val="8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6"/>
  </w:num>
  <w:num w:numId="22">
    <w:abstractNumId w:val="25"/>
  </w:num>
  <w:num w:numId="23">
    <w:abstractNumId w:val="5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30"/>
  </w:num>
  <w:num w:numId="29">
    <w:abstractNumId w:val="36"/>
  </w:num>
  <w:num w:numId="30">
    <w:abstractNumId w:val="28"/>
  </w:num>
  <w:num w:numId="31">
    <w:abstractNumId w:val="12"/>
  </w:num>
  <w:num w:numId="32">
    <w:abstractNumId w:val="33"/>
  </w:num>
  <w:num w:numId="33">
    <w:abstractNumId w:val="21"/>
  </w:num>
  <w:num w:numId="34">
    <w:abstractNumId w:val="4"/>
  </w:num>
  <w:num w:numId="35">
    <w:abstractNumId w:val="1"/>
  </w:num>
  <w:num w:numId="36">
    <w:abstractNumId w:val="23"/>
  </w:num>
  <w:num w:numId="37">
    <w:abstractNumId w:val="15"/>
  </w:num>
  <w:num w:numId="38">
    <w:abstractNumId w:val="20"/>
  </w:num>
  <w:num w:numId="39">
    <w:abstractNumId w:val="27"/>
  </w:num>
  <w:num w:numId="4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460"/>
    <w:rsid w:val="00051E3A"/>
    <w:rsid w:val="0005251F"/>
    <w:rsid w:val="00055A75"/>
    <w:rsid w:val="00057207"/>
    <w:rsid w:val="00057306"/>
    <w:rsid w:val="000575CE"/>
    <w:rsid w:val="0005774D"/>
    <w:rsid w:val="00057776"/>
    <w:rsid w:val="0006074E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FE5"/>
    <w:rsid w:val="00090187"/>
    <w:rsid w:val="00092ABA"/>
    <w:rsid w:val="00093508"/>
    <w:rsid w:val="00093B33"/>
    <w:rsid w:val="00093F08"/>
    <w:rsid w:val="00094689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663"/>
    <w:rsid w:val="000A7C19"/>
    <w:rsid w:val="000B20F4"/>
    <w:rsid w:val="000B2266"/>
    <w:rsid w:val="000B226C"/>
    <w:rsid w:val="000B3252"/>
    <w:rsid w:val="000B43FC"/>
    <w:rsid w:val="000B46B5"/>
    <w:rsid w:val="000B4935"/>
    <w:rsid w:val="000B51E2"/>
    <w:rsid w:val="000B5264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3A6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512"/>
    <w:rsid w:val="00130EF5"/>
    <w:rsid w:val="0013138C"/>
    <w:rsid w:val="00133606"/>
    <w:rsid w:val="0013524A"/>
    <w:rsid w:val="00135715"/>
    <w:rsid w:val="001358CE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4EA"/>
    <w:rsid w:val="001A2EA7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3560"/>
    <w:rsid w:val="001F3C1E"/>
    <w:rsid w:val="001F48E2"/>
    <w:rsid w:val="001F51C8"/>
    <w:rsid w:val="001F55D8"/>
    <w:rsid w:val="001F74FC"/>
    <w:rsid w:val="001F792A"/>
    <w:rsid w:val="00200C9B"/>
    <w:rsid w:val="0020112F"/>
    <w:rsid w:val="00201B53"/>
    <w:rsid w:val="0020234D"/>
    <w:rsid w:val="00202579"/>
    <w:rsid w:val="00203267"/>
    <w:rsid w:val="002046A4"/>
    <w:rsid w:val="00204D48"/>
    <w:rsid w:val="00204D55"/>
    <w:rsid w:val="0020528B"/>
    <w:rsid w:val="00205406"/>
    <w:rsid w:val="00205731"/>
    <w:rsid w:val="00206028"/>
    <w:rsid w:val="00206C3F"/>
    <w:rsid w:val="00210C3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E0"/>
    <w:rsid w:val="002240C9"/>
    <w:rsid w:val="00224A8D"/>
    <w:rsid w:val="002253AE"/>
    <w:rsid w:val="00225610"/>
    <w:rsid w:val="00225915"/>
    <w:rsid w:val="00225D57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3B"/>
    <w:rsid w:val="0024115A"/>
    <w:rsid w:val="00241A1F"/>
    <w:rsid w:val="00241CDD"/>
    <w:rsid w:val="002420CC"/>
    <w:rsid w:val="002434AB"/>
    <w:rsid w:val="00243700"/>
    <w:rsid w:val="002437CE"/>
    <w:rsid w:val="002443E6"/>
    <w:rsid w:val="00245A64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51EE"/>
    <w:rsid w:val="0028568D"/>
    <w:rsid w:val="00285943"/>
    <w:rsid w:val="00285C67"/>
    <w:rsid w:val="00285DE3"/>
    <w:rsid w:val="00286239"/>
    <w:rsid w:val="00286FF3"/>
    <w:rsid w:val="002872D3"/>
    <w:rsid w:val="002878E0"/>
    <w:rsid w:val="0029113A"/>
    <w:rsid w:val="002934BD"/>
    <w:rsid w:val="00293740"/>
    <w:rsid w:val="002938D5"/>
    <w:rsid w:val="00293D9B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5BDF"/>
    <w:rsid w:val="002C5E37"/>
    <w:rsid w:val="002C7401"/>
    <w:rsid w:val="002C7568"/>
    <w:rsid w:val="002C7D68"/>
    <w:rsid w:val="002D0771"/>
    <w:rsid w:val="002D0BB4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12"/>
    <w:rsid w:val="002F38B9"/>
    <w:rsid w:val="002F3980"/>
    <w:rsid w:val="002F427C"/>
    <w:rsid w:val="002F45B0"/>
    <w:rsid w:val="002F466D"/>
    <w:rsid w:val="002F5317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181D"/>
    <w:rsid w:val="003624D3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C4"/>
    <w:rsid w:val="00396233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C44"/>
    <w:rsid w:val="003E4CE5"/>
    <w:rsid w:val="003E535F"/>
    <w:rsid w:val="003E61EC"/>
    <w:rsid w:val="003E645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9F7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0A2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4A2B"/>
    <w:rsid w:val="00425AF4"/>
    <w:rsid w:val="00426B6A"/>
    <w:rsid w:val="00432D69"/>
    <w:rsid w:val="0043351A"/>
    <w:rsid w:val="0043586B"/>
    <w:rsid w:val="004364AB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454D"/>
    <w:rsid w:val="004A4D32"/>
    <w:rsid w:val="004A5170"/>
    <w:rsid w:val="004A52C6"/>
    <w:rsid w:val="004A6D6B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738"/>
    <w:rsid w:val="004E71CB"/>
    <w:rsid w:val="004F0131"/>
    <w:rsid w:val="004F0695"/>
    <w:rsid w:val="004F16C8"/>
    <w:rsid w:val="004F1DB1"/>
    <w:rsid w:val="004F2121"/>
    <w:rsid w:val="004F2839"/>
    <w:rsid w:val="004F35CB"/>
    <w:rsid w:val="004F3635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BD9"/>
    <w:rsid w:val="00530476"/>
    <w:rsid w:val="00531C1C"/>
    <w:rsid w:val="005336AE"/>
    <w:rsid w:val="005339D4"/>
    <w:rsid w:val="0053430C"/>
    <w:rsid w:val="00534A47"/>
    <w:rsid w:val="005360D1"/>
    <w:rsid w:val="00536635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5686"/>
    <w:rsid w:val="00565AD6"/>
    <w:rsid w:val="00566450"/>
    <w:rsid w:val="00566C9A"/>
    <w:rsid w:val="00566E5E"/>
    <w:rsid w:val="00566EAD"/>
    <w:rsid w:val="00567906"/>
    <w:rsid w:val="00567DBF"/>
    <w:rsid w:val="00570FCE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5B43"/>
    <w:rsid w:val="00597412"/>
    <w:rsid w:val="005976F7"/>
    <w:rsid w:val="0059790A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182D"/>
    <w:rsid w:val="005D2BB1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6A4E"/>
    <w:rsid w:val="005F6C18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4C7A"/>
    <w:rsid w:val="0061722B"/>
    <w:rsid w:val="006175C6"/>
    <w:rsid w:val="006177B0"/>
    <w:rsid w:val="00617B17"/>
    <w:rsid w:val="00620345"/>
    <w:rsid w:val="00620C36"/>
    <w:rsid w:val="00620D41"/>
    <w:rsid w:val="00621E03"/>
    <w:rsid w:val="006221E5"/>
    <w:rsid w:val="00622F0C"/>
    <w:rsid w:val="0062302B"/>
    <w:rsid w:val="00623B86"/>
    <w:rsid w:val="00623D49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F9E"/>
    <w:rsid w:val="006602D0"/>
    <w:rsid w:val="00660768"/>
    <w:rsid w:val="00660870"/>
    <w:rsid w:val="00661C35"/>
    <w:rsid w:val="00661E5F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F87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9FD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E49"/>
    <w:rsid w:val="00735117"/>
    <w:rsid w:val="0073557B"/>
    <w:rsid w:val="0073568D"/>
    <w:rsid w:val="007361AE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60CCF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800F1"/>
    <w:rsid w:val="0078058A"/>
    <w:rsid w:val="007826D1"/>
    <w:rsid w:val="00782E48"/>
    <w:rsid w:val="0078362D"/>
    <w:rsid w:val="00783BC9"/>
    <w:rsid w:val="00784284"/>
    <w:rsid w:val="0078505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897"/>
    <w:rsid w:val="007D08B2"/>
    <w:rsid w:val="007D0A7B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296A"/>
    <w:rsid w:val="007F32F0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755A"/>
    <w:rsid w:val="0085127C"/>
    <w:rsid w:val="0085176C"/>
    <w:rsid w:val="00852501"/>
    <w:rsid w:val="008528E6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A4D"/>
    <w:rsid w:val="008624ED"/>
    <w:rsid w:val="008629A9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6D7A"/>
    <w:rsid w:val="00887044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CC5"/>
    <w:rsid w:val="008B7D0E"/>
    <w:rsid w:val="008C091F"/>
    <w:rsid w:val="008C09A6"/>
    <w:rsid w:val="008C0A6B"/>
    <w:rsid w:val="008C1AA2"/>
    <w:rsid w:val="008C1B55"/>
    <w:rsid w:val="008C3144"/>
    <w:rsid w:val="008C31A9"/>
    <w:rsid w:val="008C42B8"/>
    <w:rsid w:val="008C47C2"/>
    <w:rsid w:val="008C4856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DD1"/>
    <w:rsid w:val="008E0145"/>
    <w:rsid w:val="008E088C"/>
    <w:rsid w:val="008E0B04"/>
    <w:rsid w:val="008E12BE"/>
    <w:rsid w:val="008E1507"/>
    <w:rsid w:val="008E2784"/>
    <w:rsid w:val="008E3847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3288"/>
    <w:rsid w:val="00913AA2"/>
    <w:rsid w:val="00913AB8"/>
    <w:rsid w:val="009144B4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603C"/>
    <w:rsid w:val="0098680A"/>
    <w:rsid w:val="00986A70"/>
    <w:rsid w:val="00990343"/>
    <w:rsid w:val="009905B9"/>
    <w:rsid w:val="009912CD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9D7"/>
    <w:rsid w:val="009B0CA5"/>
    <w:rsid w:val="009B14AC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5E5"/>
    <w:rsid w:val="009E2306"/>
    <w:rsid w:val="009E2C73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511B"/>
    <w:rsid w:val="009F6311"/>
    <w:rsid w:val="009F7A11"/>
    <w:rsid w:val="009F7EE8"/>
    <w:rsid w:val="00A008F3"/>
    <w:rsid w:val="00A0135F"/>
    <w:rsid w:val="00A0181C"/>
    <w:rsid w:val="00A01842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F84"/>
    <w:rsid w:val="00A10566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20EE"/>
    <w:rsid w:val="00A22450"/>
    <w:rsid w:val="00A23C8A"/>
    <w:rsid w:val="00A24B9F"/>
    <w:rsid w:val="00A24C33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4BA0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1BF6"/>
    <w:rsid w:val="00A72EE9"/>
    <w:rsid w:val="00A731F4"/>
    <w:rsid w:val="00A741FA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5708"/>
    <w:rsid w:val="00AC6B19"/>
    <w:rsid w:val="00AC6E17"/>
    <w:rsid w:val="00AD0A86"/>
    <w:rsid w:val="00AD1558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5ED6"/>
    <w:rsid w:val="00AE5FAE"/>
    <w:rsid w:val="00AE6EFC"/>
    <w:rsid w:val="00AE76E8"/>
    <w:rsid w:val="00AE7825"/>
    <w:rsid w:val="00AF0499"/>
    <w:rsid w:val="00AF0D81"/>
    <w:rsid w:val="00AF219A"/>
    <w:rsid w:val="00AF23B2"/>
    <w:rsid w:val="00AF48A5"/>
    <w:rsid w:val="00AF694A"/>
    <w:rsid w:val="00AF79F5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5A3"/>
    <w:rsid w:val="00B24DE7"/>
    <w:rsid w:val="00B26385"/>
    <w:rsid w:val="00B26BF7"/>
    <w:rsid w:val="00B26C92"/>
    <w:rsid w:val="00B30074"/>
    <w:rsid w:val="00B30756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87A"/>
    <w:rsid w:val="00B74F0D"/>
    <w:rsid w:val="00B768B9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A04"/>
    <w:rsid w:val="00B86605"/>
    <w:rsid w:val="00B867FF"/>
    <w:rsid w:val="00B90193"/>
    <w:rsid w:val="00B92B6C"/>
    <w:rsid w:val="00B943DE"/>
    <w:rsid w:val="00B944A4"/>
    <w:rsid w:val="00B950D6"/>
    <w:rsid w:val="00B952FE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C0DEB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5A6"/>
    <w:rsid w:val="00BC7BD8"/>
    <w:rsid w:val="00BD022B"/>
    <w:rsid w:val="00BD3C8D"/>
    <w:rsid w:val="00BD4685"/>
    <w:rsid w:val="00BD545A"/>
    <w:rsid w:val="00BD5FEE"/>
    <w:rsid w:val="00BD6CC1"/>
    <w:rsid w:val="00BD76A6"/>
    <w:rsid w:val="00BE00A4"/>
    <w:rsid w:val="00BE03EE"/>
    <w:rsid w:val="00BE0AC8"/>
    <w:rsid w:val="00BE15EF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149B"/>
    <w:rsid w:val="00C11FD4"/>
    <w:rsid w:val="00C13DC1"/>
    <w:rsid w:val="00C145E8"/>
    <w:rsid w:val="00C14615"/>
    <w:rsid w:val="00C15B5A"/>
    <w:rsid w:val="00C163D9"/>
    <w:rsid w:val="00C202AA"/>
    <w:rsid w:val="00C20D0F"/>
    <w:rsid w:val="00C21EC4"/>
    <w:rsid w:val="00C21F45"/>
    <w:rsid w:val="00C2266A"/>
    <w:rsid w:val="00C226CC"/>
    <w:rsid w:val="00C235E3"/>
    <w:rsid w:val="00C23640"/>
    <w:rsid w:val="00C24505"/>
    <w:rsid w:val="00C24786"/>
    <w:rsid w:val="00C25464"/>
    <w:rsid w:val="00C267A3"/>
    <w:rsid w:val="00C272F9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D58"/>
    <w:rsid w:val="00C45135"/>
    <w:rsid w:val="00C45305"/>
    <w:rsid w:val="00C45BF6"/>
    <w:rsid w:val="00C45FD8"/>
    <w:rsid w:val="00C50A8E"/>
    <w:rsid w:val="00C52338"/>
    <w:rsid w:val="00C53BB8"/>
    <w:rsid w:val="00C54656"/>
    <w:rsid w:val="00C54B45"/>
    <w:rsid w:val="00C54D10"/>
    <w:rsid w:val="00C55EA8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A77"/>
    <w:rsid w:val="00C71104"/>
    <w:rsid w:val="00C7119C"/>
    <w:rsid w:val="00C71776"/>
    <w:rsid w:val="00C72C95"/>
    <w:rsid w:val="00C737F0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3007"/>
    <w:rsid w:val="00C94453"/>
    <w:rsid w:val="00C947C5"/>
    <w:rsid w:val="00C9568B"/>
    <w:rsid w:val="00C95EB6"/>
    <w:rsid w:val="00C965DD"/>
    <w:rsid w:val="00C9754D"/>
    <w:rsid w:val="00CA040F"/>
    <w:rsid w:val="00CA0D41"/>
    <w:rsid w:val="00CA1580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F9A"/>
    <w:rsid w:val="00CA5FC0"/>
    <w:rsid w:val="00CA667F"/>
    <w:rsid w:val="00CA71AC"/>
    <w:rsid w:val="00CA72DC"/>
    <w:rsid w:val="00CB05AE"/>
    <w:rsid w:val="00CB102A"/>
    <w:rsid w:val="00CB1438"/>
    <w:rsid w:val="00CB31FC"/>
    <w:rsid w:val="00CB44E2"/>
    <w:rsid w:val="00CB6159"/>
    <w:rsid w:val="00CB61C9"/>
    <w:rsid w:val="00CB6498"/>
    <w:rsid w:val="00CB6955"/>
    <w:rsid w:val="00CB6F7A"/>
    <w:rsid w:val="00CB708B"/>
    <w:rsid w:val="00CC024F"/>
    <w:rsid w:val="00CC179E"/>
    <w:rsid w:val="00CC25E9"/>
    <w:rsid w:val="00CC3BB0"/>
    <w:rsid w:val="00CC53E8"/>
    <w:rsid w:val="00CC6158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102AB"/>
    <w:rsid w:val="00D108F1"/>
    <w:rsid w:val="00D1188E"/>
    <w:rsid w:val="00D12334"/>
    <w:rsid w:val="00D131F1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455"/>
    <w:rsid w:val="00D3250B"/>
    <w:rsid w:val="00D329F0"/>
    <w:rsid w:val="00D32C1D"/>
    <w:rsid w:val="00D33451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C19"/>
    <w:rsid w:val="00D6002F"/>
    <w:rsid w:val="00D61436"/>
    <w:rsid w:val="00D6182C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D3D"/>
    <w:rsid w:val="00D75A71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25A"/>
    <w:rsid w:val="00DA6B68"/>
    <w:rsid w:val="00DA7626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619A"/>
    <w:rsid w:val="00DE796A"/>
    <w:rsid w:val="00DE7D77"/>
    <w:rsid w:val="00DF07E7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1079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177"/>
    <w:rsid w:val="00E45A94"/>
    <w:rsid w:val="00E461A1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02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38F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43D6"/>
    <w:rsid w:val="00EB4483"/>
    <w:rsid w:val="00EB4485"/>
    <w:rsid w:val="00EB4B18"/>
    <w:rsid w:val="00EB56BF"/>
    <w:rsid w:val="00EB6280"/>
    <w:rsid w:val="00EB7B63"/>
    <w:rsid w:val="00EC2DC6"/>
    <w:rsid w:val="00EC33ED"/>
    <w:rsid w:val="00EC34F0"/>
    <w:rsid w:val="00EC3FAC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2427"/>
    <w:rsid w:val="00ED255A"/>
    <w:rsid w:val="00ED262C"/>
    <w:rsid w:val="00ED2754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5C91"/>
    <w:rsid w:val="00F05EA7"/>
    <w:rsid w:val="00F06171"/>
    <w:rsid w:val="00F063B4"/>
    <w:rsid w:val="00F077C1"/>
    <w:rsid w:val="00F11CF1"/>
    <w:rsid w:val="00F11F08"/>
    <w:rsid w:val="00F13CBC"/>
    <w:rsid w:val="00F13E22"/>
    <w:rsid w:val="00F15F24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70A6"/>
    <w:rsid w:val="00F2740F"/>
    <w:rsid w:val="00F277C7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71E"/>
    <w:rsid w:val="00F5094B"/>
    <w:rsid w:val="00F50B3D"/>
    <w:rsid w:val="00F523C8"/>
    <w:rsid w:val="00F52815"/>
    <w:rsid w:val="00F52DF2"/>
    <w:rsid w:val="00F537B2"/>
    <w:rsid w:val="00F5384D"/>
    <w:rsid w:val="00F53B5B"/>
    <w:rsid w:val="00F53E6F"/>
    <w:rsid w:val="00F5403F"/>
    <w:rsid w:val="00F54C30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7424"/>
    <w:rsid w:val="00F70677"/>
    <w:rsid w:val="00F70961"/>
    <w:rsid w:val="00F71452"/>
    <w:rsid w:val="00F7161F"/>
    <w:rsid w:val="00F7163B"/>
    <w:rsid w:val="00F71DB5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8D4"/>
    <w:rsid w:val="00FA7C70"/>
    <w:rsid w:val="00FB037D"/>
    <w:rsid w:val="00FB16FD"/>
    <w:rsid w:val="00FB268B"/>
    <w:rsid w:val="00FB2F8E"/>
    <w:rsid w:val="00FB35AA"/>
    <w:rsid w:val="00FB457A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24</Pages>
  <Words>5606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38607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18</cp:revision>
  <cp:lastPrinted>2016-10-06T05:50:00Z</cp:lastPrinted>
  <dcterms:created xsi:type="dcterms:W3CDTF">2021-09-03T15:30:00Z</dcterms:created>
  <dcterms:modified xsi:type="dcterms:W3CDTF">2021-10-11T07:13:00Z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