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DC3" w:rsidRPr="005F6B0C" w:rsidRDefault="00E17DC3" w:rsidP="005F6B0C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43751" w:rsidRPr="00ED604D" w:rsidRDefault="00D01B78" w:rsidP="00D43751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ŽÁDOST O OHLÁŠENÍ VZÁJEMNÉHO UZNÁNÍ </w:t>
      </w:r>
      <w:r w:rsidR="00D43751" w:rsidRPr="00ED604D">
        <w:rPr>
          <w:rFonts w:ascii="Times New Roman" w:hAnsi="Times New Roman" w:cs="Times New Roman"/>
          <w:b/>
          <w:sz w:val="32"/>
          <w:szCs w:val="32"/>
        </w:rPr>
        <w:t>HNOJIVA (POMOCNÉ LÁTKY)</w:t>
      </w:r>
    </w:p>
    <w:p w:rsidR="00CF3D21" w:rsidRDefault="00D43751" w:rsidP="00CF3D2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 w:rsidRPr="00D43751">
        <w:rPr>
          <w:rFonts w:ascii="Times New Roman" w:hAnsi="Times New Roman" w:cs="Times New Roman"/>
          <w:sz w:val="24"/>
          <w:szCs w:val="24"/>
        </w:rPr>
        <w:t xml:space="preserve">Žádost </w:t>
      </w:r>
      <w:r w:rsidR="00CF3D21">
        <w:rPr>
          <w:rFonts w:ascii="Times New Roman" w:hAnsi="Times New Roman" w:cs="Times New Roman"/>
          <w:sz w:val="24"/>
          <w:szCs w:val="24"/>
        </w:rPr>
        <w:t xml:space="preserve">je podávána podle ustanovení § </w:t>
      </w:r>
      <w:proofErr w:type="gramStart"/>
      <w:r w:rsidR="00CF3D21">
        <w:rPr>
          <w:rFonts w:ascii="Times New Roman" w:hAnsi="Times New Roman" w:cs="Times New Roman"/>
          <w:sz w:val="24"/>
          <w:szCs w:val="24"/>
        </w:rPr>
        <w:t>3b</w:t>
      </w:r>
      <w:proofErr w:type="gramEnd"/>
      <w:r w:rsidRPr="00D43751">
        <w:rPr>
          <w:rFonts w:ascii="Times New Roman" w:hAnsi="Times New Roman" w:cs="Times New Roman"/>
          <w:sz w:val="24"/>
          <w:szCs w:val="24"/>
        </w:rPr>
        <w:t xml:space="preserve"> zákona č. 156/1998 Sb., o hnojivech, pomocných půdních látkách, pomocných rostlinných přípravcích a substrátech a o agrochemickém zkoušení zemědělských půd (zákon o hnojivech</w:t>
      </w:r>
      <w:r w:rsidR="00CF3D21">
        <w:rPr>
          <w:rFonts w:ascii="Times New Roman" w:hAnsi="Times New Roman" w:cs="Times New Roman"/>
          <w:sz w:val="24"/>
          <w:szCs w:val="24"/>
        </w:rPr>
        <w:t xml:space="preserve">), ve znění pozdějších předpisů, a </w:t>
      </w:r>
      <w:r w:rsidR="00CF3D21" w:rsidRPr="00CF3D21">
        <w:rPr>
          <w:rFonts w:ascii="Times New Roman" w:hAnsi="Times New Roman" w:cs="Times New Roman"/>
          <w:sz w:val="24"/>
          <w:szCs w:val="24"/>
        </w:rPr>
        <w:t>podle Nařízení EP a Rady (ES) č. 764/2008, kterým se stanoví postupy týkající se uplatňování některých vnitrostátních technických pravidel u výrobků uvedených v souladu s právními předpisy na trh v jiném členském státě, v platném znění.</w:t>
      </w:r>
    </w:p>
    <w:p w:rsidR="00CF3D21" w:rsidRDefault="00CF3D21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060" w:type="dxa"/>
        <w:tblInd w:w="-30" w:type="dxa"/>
        <w:tblCellMar>
          <w:left w:w="85" w:type="dxa"/>
          <w:right w:w="0" w:type="dxa"/>
        </w:tblCellMar>
        <w:tblLook w:val="04A0" w:firstRow="1" w:lastRow="0" w:firstColumn="1" w:lastColumn="0" w:noHBand="0" w:noVBand="1"/>
      </w:tblPr>
      <w:tblGrid>
        <w:gridCol w:w="2130"/>
        <w:gridCol w:w="3119"/>
        <w:gridCol w:w="1072"/>
        <w:gridCol w:w="1230"/>
        <w:gridCol w:w="60"/>
        <w:gridCol w:w="771"/>
        <w:gridCol w:w="678"/>
      </w:tblGrid>
      <w:tr w:rsidR="009240D1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1. </w:t>
            </w:r>
            <w:r w:rsidR="009240D1">
              <w:rPr>
                <w:rFonts w:ascii="Times New Roman" w:hAnsi="Times New Roman" w:cs="Times New Roman"/>
                <w:b/>
                <w:sz w:val="28"/>
                <w:szCs w:val="24"/>
              </w:rPr>
              <w:t>Charakteristika výrobku</w:t>
            </w:r>
          </w:p>
        </w:tc>
      </w:tr>
      <w:tr w:rsidR="009240D1" w:rsidTr="00730EFD">
        <w:trPr>
          <w:trHeight w:val="624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</w:tcPr>
          <w:p w:rsidR="009240D1" w:rsidRPr="00D4375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Název hnojiva</w:t>
            </w:r>
          </w:p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751">
              <w:rPr>
                <w:rFonts w:ascii="Times New Roman" w:hAnsi="Times New Roman" w:cs="Times New Roman"/>
                <w:b/>
                <w:sz w:val="24"/>
                <w:szCs w:val="24"/>
              </w:rPr>
              <w:t>(pomocné látky)</w:t>
            </w:r>
            <w:r w:rsid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2D5F12" w:rsidRPr="002D5F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7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1C123B" w:rsidP="009240D1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2.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4"/>
              </w:rPr>
              <w:t>Žadatel</w:t>
            </w:r>
          </w:p>
        </w:tc>
      </w:tr>
      <w:tr w:rsidR="008C1DF7" w:rsidTr="0012437C">
        <w:trPr>
          <w:trHeight w:val="397"/>
        </w:trPr>
        <w:tc>
          <w:tcPr>
            <w:tcW w:w="2130" w:type="dxa"/>
            <w:vMerge w:val="restart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8C1DF7" w:rsidRPr="00A3702E" w:rsidRDefault="008C1DF7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Subjekt</w:t>
            </w:r>
            <w:r w:rsidR="004E79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9B61B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31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C1DF7" w:rsidRDefault="00C03C6C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6633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F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8C1DF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rávnická osoba</w:t>
            </w:r>
          </w:p>
        </w:tc>
        <w:tc>
          <w:tcPr>
            <w:tcW w:w="3811" w:type="dxa"/>
            <w:gridSpan w:val="5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8C1DF7" w:rsidRDefault="00C03C6C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842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1DF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1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F7" w:rsidRPr="008D00BF">
              <w:rPr>
                <w:rFonts w:ascii="Times New Roman" w:hAnsi="Times New Roman" w:cs="Times New Roman"/>
                <w:b/>
                <w:sz w:val="24"/>
                <w:szCs w:val="24"/>
              </w:rPr>
              <w:t>podnikající fyzická osoba</w:t>
            </w:r>
          </w:p>
        </w:tc>
      </w:tr>
      <w:tr w:rsidR="009240D1" w:rsidTr="00730EFD">
        <w:trPr>
          <w:trHeight w:val="397"/>
        </w:trPr>
        <w:tc>
          <w:tcPr>
            <w:tcW w:w="2130" w:type="dxa"/>
            <w:vMerge/>
            <w:tcBorders>
              <w:lef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9240D1" w:rsidRDefault="00C03C6C" w:rsidP="00C812BA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0549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C8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výrobce</w:t>
            </w:r>
          </w:p>
        </w:tc>
        <w:tc>
          <w:tcPr>
            <w:tcW w:w="3811" w:type="dxa"/>
            <w:gridSpan w:val="5"/>
            <w:tcBorders>
              <w:right w:val="single" w:sz="24" w:space="0" w:color="auto"/>
            </w:tcBorders>
            <w:vAlign w:val="center"/>
          </w:tcPr>
          <w:p w:rsidR="009240D1" w:rsidRDefault="00C03C6C" w:rsidP="00C812BA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64609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0D1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924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2BA" w:rsidRPr="00C812BA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C81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0D1" w:rsidRPr="00FC34BB">
              <w:rPr>
                <w:rFonts w:ascii="Times New Roman" w:hAnsi="Times New Roman" w:cs="Times New Roman"/>
                <w:b/>
                <w:sz w:val="24"/>
                <w:szCs w:val="24"/>
              </w:rPr>
              <w:t>dovozce</w:t>
            </w:r>
          </w:p>
        </w:tc>
      </w:tr>
      <w:tr w:rsidR="009240D1" w:rsidTr="00730EFD">
        <w:trPr>
          <w:trHeight w:val="56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EFD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730EFD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Ulice / č. p.</w:t>
            </w:r>
          </w:p>
        </w:tc>
        <w:tc>
          <w:tcPr>
            <w:tcW w:w="5481" w:type="dxa"/>
            <w:gridSpan w:val="4"/>
            <w:tcBorders>
              <w:right w:val="single" w:sz="4" w:space="0" w:color="auto"/>
            </w:tcBorders>
            <w:vAlign w:val="center"/>
          </w:tcPr>
          <w:p w:rsidR="00730EFD" w:rsidRPr="00470D05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1" w:type="dxa"/>
            <w:tcBorders>
              <w:right w:val="single" w:sz="4" w:space="0" w:color="auto"/>
            </w:tcBorders>
            <w:vAlign w:val="center"/>
          </w:tcPr>
          <w:p w:rsidR="00730EFD" w:rsidRPr="00470D05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  <w:r w:rsidR="004E792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</w:t>
            </w:r>
            <w:r w:rsidRPr="00730EFD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78" w:type="dxa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730EFD" w:rsidRDefault="00730EFD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730EFD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Obec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0D1" w:rsidRPr="00A3702E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PSČ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730EFD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IČ</w:t>
            </w:r>
          </w:p>
        </w:tc>
        <w:tc>
          <w:tcPr>
            <w:tcW w:w="3119" w:type="dxa"/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tcBorders>
              <w:right w:val="single" w:sz="4" w:space="0" w:color="auto"/>
            </w:tcBorders>
            <w:vAlign w:val="center"/>
          </w:tcPr>
          <w:p w:rsidR="009240D1" w:rsidRPr="00A3702E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2739" w:type="dxa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24" w:space="0" w:color="auto"/>
              <w:right w:val="single" w:sz="4" w:space="0" w:color="auto"/>
            </w:tcBorders>
            <w:tcMar>
              <w:left w:w="0" w:type="dxa"/>
            </w:tcMar>
            <w:vAlign w:val="center"/>
          </w:tcPr>
          <w:p w:rsidR="009240D1" w:rsidRPr="002D5F12" w:rsidRDefault="009240D1" w:rsidP="009B61B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1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240D1" w:rsidRDefault="009240D1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9240D1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  <w:vAlign w:val="center"/>
          </w:tcPr>
          <w:p w:rsidR="009240D1" w:rsidRPr="009240D1" w:rsidRDefault="001C123B" w:rsidP="00230432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Zástupce zmocněný k jednání s</w:t>
            </w:r>
            <w:r w:rsidR="00533D5D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9240D1" w:rsidRPr="009240D1">
              <w:rPr>
                <w:rFonts w:ascii="Times New Roman" w:hAnsi="Times New Roman" w:cs="Times New Roman"/>
                <w:b/>
                <w:sz w:val="28"/>
                <w:szCs w:val="28"/>
              </w:rPr>
              <w:t>ÚKZÚZ</w:t>
            </w:r>
          </w:p>
        </w:tc>
      </w:tr>
      <w:tr w:rsidR="009240D1" w:rsidTr="00730EFD">
        <w:trPr>
          <w:trHeight w:val="397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A10415" w:rsidRPr="00A10415" w:rsidRDefault="00A10415" w:rsidP="00A104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15"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9240D1" w:rsidRDefault="00A10415" w:rsidP="00A10415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415"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E3B18" w:rsidTr="006F0F80">
        <w:trPr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:rsidR="004E3B18" w:rsidRP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18" w:rsidTr="009E5438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:rsidR="004E3B18" w:rsidRPr="004E3B18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0D1" w:rsidTr="00730EFD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9240D1" w:rsidRDefault="004E3B18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19" w:type="dxa"/>
            <w:tcBorders>
              <w:bottom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  <w:gridSpan w:val="2"/>
            <w:tcBorders>
              <w:bottom w:val="single" w:sz="2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9240D1" w:rsidRDefault="009240D1" w:rsidP="009B61B1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ID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9B61B1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atové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A3702E">
              <w:rPr>
                <w:rFonts w:ascii="Times New Roman" w:hAnsi="Times New Roman" w:cs="Times New Roman"/>
                <w:b/>
                <w:sz w:val="24"/>
                <w:szCs w:val="24"/>
              </w:rPr>
              <w:t>schránky</w:t>
            </w:r>
          </w:p>
        </w:tc>
        <w:tc>
          <w:tcPr>
            <w:tcW w:w="1509" w:type="dxa"/>
            <w:gridSpan w:val="3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240D1" w:rsidRDefault="009240D1" w:rsidP="009240D1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B38" w:rsidTr="002A7B38">
        <w:trPr>
          <w:trHeight w:val="397"/>
        </w:trPr>
        <w:tc>
          <w:tcPr>
            <w:tcW w:w="9060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8D08D" w:themeFill="accent6" w:themeFillTint="99"/>
          </w:tcPr>
          <w:p w:rsidR="002A7B38" w:rsidRPr="002A7B38" w:rsidRDefault="001C123B" w:rsidP="002A7B38">
            <w:pPr>
              <w:spacing w:line="276" w:lineRule="auto"/>
              <w:ind w:right="1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2A7B38">
              <w:rPr>
                <w:rFonts w:ascii="Times New Roman" w:hAnsi="Times New Roman" w:cs="Times New Roman"/>
                <w:b/>
                <w:sz w:val="28"/>
                <w:szCs w:val="28"/>
              </w:rPr>
              <w:t>Výrobce</w:t>
            </w:r>
          </w:p>
        </w:tc>
      </w:tr>
      <w:tr w:rsidR="002A7B38" w:rsidTr="00730EFD">
        <w:trPr>
          <w:trHeight w:val="397"/>
        </w:trPr>
        <w:tc>
          <w:tcPr>
            <w:tcW w:w="2130" w:type="dxa"/>
            <w:tcBorders>
              <w:top w:val="single" w:sz="12" w:space="0" w:color="auto"/>
              <w:left w:val="single" w:sz="24" w:space="0" w:color="auto"/>
            </w:tcBorders>
          </w:tcPr>
          <w:p w:rsidR="002A7B38" w:rsidRDefault="002A7B38" w:rsidP="002A7B38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Obchodní jméno/</w:t>
            </w:r>
          </w:p>
          <w:p w:rsidR="002A7B38" w:rsidRDefault="002A7B38" w:rsidP="002A7B38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Jméno, příjmení</w:t>
            </w:r>
          </w:p>
        </w:tc>
        <w:tc>
          <w:tcPr>
            <w:tcW w:w="6930" w:type="dxa"/>
            <w:gridSpan w:val="6"/>
            <w:tcBorders>
              <w:top w:val="single" w:sz="12" w:space="0" w:color="auto"/>
              <w:right w:val="single" w:sz="24" w:space="0" w:color="auto"/>
            </w:tcBorders>
          </w:tcPr>
          <w:p w:rsidR="002A7B38" w:rsidRPr="004E3B18" w:rsidRDefault="002A7B38" w:rsidP="009240D1">
            <w:pPr>
              <w:spacing w:line="276" w:lineRule="auto"/>
              <w:ind w:right="1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70A5" w:rsidTr="00B3458B">
        <w:trPr>
          <w:cantSplit/>
          <w:trHeight w:val="397"/>
        </w:trPr>
        <w:tc>
          <w:tcPr>
            <w:tcW w:w="2130" w:type="dxa"/>
            <w:tcBorders>
              <w:left w:val="single" w:sz="24" w:space="0" w:color="auto"/>
            </w:tcBorders>
            <w:vAlign w:val="center"/>
          </w:tcPr>
          <w:p w:rsidR="00C470A5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Adresa</w:t>
            </w:r>
          </w:p>
        </w:tc>
        <w:tc>
          <w:tcPr>
            <w:tcW w:w="6930" w:type="dxa"/>
            <w:gridSpan w:val="6"/>
            <w:tcBorders>
              <w:right w:val="single" w:sz="24" w:space="0" w:color="auto"/>
            </w:tcBorders>
            <w:vAlign w:val="center"/>
          </w:tcPr>
          <w:p w:rsidR="00C470A5" w:rsidRPr="004E3B18" w:rsidRDefault="00C470A5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B18" w:rsidTr="00D87057">
        <w:trPr>
          <w:trHeight w:val="397"/>
        </w:trPr>
        <w:tc>
          <w:tcPr>
            <w:tcW w:w="213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4E3B18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Stát</w:t>
            </w:r>
          </w:p>
        </w:tc>
        <w:tc>
          <w:tcPr>
            <w:tcW w:w="6930" w:type="dxa"/>
            <w:gridSpan w:val="6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4E3B18" w:rsidRPr="004E3B18" w:rsidRDefault="004E3B18" w:rsidP="004A5799">
            <w:pPr>
              <w:spacing w:line="276" w:lineRule="auto"/>
              <w:ind w:right="13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AAF" w:rsidRDefault="00841AAF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  <w:sectPr w:rsidR="00841AAF" w:rsidSect="00EF36B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418" w:right="1418" w:bottom="567" w:left="1418" w:header="851" w:footer="284" w:gutter="0"/>
          <w:cols w:space="708"/>
          <w:titlePg/>
          <w:docGrid w:linePitch="360"/>
        </w:sectPr>
      </w:pPr>
    </w:p>
    <w:p w:rsidR="00230432" w:rsidRDefault="00230432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D43751" w:rsidRPr="00FD508A" w:rsidRDefault="00A36650" w:rsidP="00A36650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 w:rsidRPr="00FD508A">
        <w:rPr>
          <w:rFonts w:ascii="Times New Roman" w:hAnsi="Times New Roman" w:cs="Times New Roman"/>
          <w:sz w:val="18"/>
          <w:szCs w:val="24"/>
        </w:rPr>
        <w:t>1)</w:t>
      </w:r>
      <w:r w:rsidR="009E1CD5">
        <w:rPr>
          <w:rFonts w:ascii="Times New Roman" w:hAnsi="Times New Roman" w:cs="Times New Roman"/>
          <w:sz w:val="18"/>
          <w:szCs w:val="24"/>
        </w:rPr>
        <w:t xml:space="preserve"> P</w:t>
      </w:r>
      <w:r w:rsidRPr="00FD508A">
        <w:rPr>
          <w:rFonts w:ascii="Times New Roman" w:hAnsi="Times New Roman" w:cs="Times New Roman"/>
          <w:sz w:val="18"/>
          <w:szCs w:val="24"/>
        </w:rPr>
        <w:t xml:space="preserve">odle § 7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odst. 2 </w:t>
      </w:r>
      <w:r w:rsidRPr="00FD508A">
        <w:rPr>
          <w:rFonts w:ascii="Times New Roman" w:hAnsi="Times New Roman" w:cs="Times New Roman"/>
          <w:sz w:val="18"/>
          <w:szCs w:val="24"/>
        </w:rPr>
        <w:t xml:space="preserve">zákona č. 156/1998 Sb. </w:t>
      </w:r>
      <w:r w:rsidR="00FD508A" w:rsidRPr="00FD508A">
        <w:rPr>
          <w:rFonts w:ascii="Times New Roman" w:hAnsi="Times New Roman" w:cs="Times New Roman"/>
          <w:sz w:val="18"/>
          <w:szCs w:val="24"/>
        </w:rPr>
        <w:t xml:space="preserve">zákon o hnojivech, není dovoleno uvádět údaje označující hnojivo výrazy jako „ekologické“ nebo „biologické“, a to ani použitím zkratek „eko“ nebo „bio“. </w:t>
      </w:r>
    </w:p>
    <w:p w:rsidR="009B61B1" w:rsidRDefault="004E792C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2</w:t>
      </w:r>
      <w:r w:rsidR="009B61B1">
        <w:rPr>
          <w:rFonts w:ascii="Times New Roman" w:hAnsi="Times New Roman" w:cs="Times New Roman"/>
          <w:sz w:val="18"/>
          <w:szCs w:val="24"/>
        </w:rPr>
        <w:t xml:space="preserve">) Požadované </w:t>
      </w:r>
      <w:r w:rsidR="00C812BA">
        <w:rPr>
          <w:rFonts w:ascii="Times New Roman" w:hAnsi="Times New Roman" w:cs="Times New Roman"/>
          <w:sz w:val="18"/>
          <w:szCs w:val="24"/>
        </w:rPr>
        <w:t>zaškrtněte</w:t>
      </w:r>
      <w:r w:rsidR="009B61B1">
        <w:rPr>
          <w:rFonts w:ascii="Times New Roman" w:hAnsi="Times New Roman" w:cs="Times New Roman"/>
          <w:sz w:val="18"/>
          <w:szCs w:val="24"/>
        </w:rPr>
        <w:t>.</w:t>
      </w:r>
    </w:p>
    <w:p w:rsidR="00470D05" w:rsidRPr="00FD508A" w:rsidRDefault="004E792C" w:rsidP="00FD508A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</w:t>
      </w:r>
      <w:r w:rsidR="00470D05">
        <w:rPr>
          <w:rFonts w:ascii="Times New Roman" w:hAnsi="Times New Roman" w:cs="Times New Roman"/>
          <w:sz w:val="18"/>
          <w:szCs w:val="24"/>
        </w:rPr>
        <w:t xml:space="preserve">) Mezinárodní zkratka státu </w:t>
      </w:r>
    </w:p>
    <w:p w:rsidR="00533D5D" w:rsidRDefault="00533D5D" w:rsidP="00D43751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8"/>
          <w:szCs w:val="24"/>
        </w:rPr>
      </w:pPr>
    </w:p>
    <w:p w:rsidR="00A72743" w:rsidRDefault="00A72743" w:rsidP="00A72743">
      <w:pPr>
        <w:spacing w:after="0" w:line="276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  <w:r w:rsidRPr="00A72743">
        <w:rPr>
          <w:rFonts w:ascii="Times New Roman" w:hAnsi="Times New Roman" w:cs="Times New Roman"/>
          <w:sz w:val="24"/>
          <w:szCs w:val="24"/>
        </w:rPr>
        <w:t>Potřebné přílohy:</w:t>
      </w:r>
    </w:p>
    <w:p w:rsidR="00A72743" w:rsidRPr="009369B3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Příloha č. 1 </w:t>
      </w:r>
      <w:r w:rsidRPr="009369B3">
        <w:rPr>
          <w:rFonts w:ascii="Times New Roman" w:hAnsi="Times New Roman" w:cs="Times New Roman"/>
          <w:sz w:val="24"/>
          <w:szCs w:val="24"/>
        </w:rPr>
        <w:tab/>
      </w:r>
      <w:r w:rsidR="006849EA" w:rsidRPr="009369B3">
        <w:rPr>
          <w:rFonts w:ascii="Times New Roman" w:hAnsi="Times New Roman" w:cs="Times New Roman"/>
          <w:sz w:val="24"/>
          <w:szCs w:val="24"/>
        </w:rPr>
        <w:t>Česká e</w:t>
      </w:r>
      <w:r w:rsidRPr="009369B3">
        <w:rPr>
          <w:rFonts w:ascii="Times New Roman" w:hAnsi="Times New Roman" w:cs="Times New Roman"/>
          <w:sz w:val="24"/>
          <w:szCs w:val="24"/>
        </w:rPr>
        <w:t>tiketa (malospotřebitelská balení) /</w:t>
      </w:r>
      <w:r w:rsidR="006849EA" w:rsidRPr="009369B3">
        <w:rPr>
          <w:rFonts w:ascii="Times New Roman" w:hAnsi="Times New Roman" w:cs="Times New Roman"/>
          <w:sz w:val="24"/>
          <w:szCs w:val="24"/>
        </w:rPr>
        <w:t xml:space="preserve"> </w:t>
      </w:r>
      <w:r w:rsidR="00423587">
        <w:rPr>
          <w:rFonts w:ascii="Times New Roman" w:hAnsi="Times New Roman" w:cs="Times New Roman"/>
          <w:sz w:val="24"/>
          <w:szCs w:val="24"/>
        </w:rPr>
        <w:t>p</w:t>
      </w:r>
      <w:r w:rsidR="006849EA" w:rsidRPr="009369B3">
        <w:rPr>
          <w:rFonts w:ascii="Times New Roman" w:hAnsi="Times New Roman" w:cs="Times New Roman"/>
          <w:sz w:val="24"/>
          <w:szCs w:val="24"/>
        </w:rPr>
        <w:t>říbalový leták (volně ložená</w:t>
      </w:r>
      <w:r w:rsidR="00423587">
        <w:rPr>
          <w:rFonts w:ascii="Times New Roman" w:hAnsi="Times New Roman" w:cs="Times New Roman"/>
          <w:sz w:val="24"/>
          <w:szCs w:val="24"/>
        </w:rPr>
        <w:t xml:space="preserve">  vč. big-bag</w:t>
      </w:r>
      <w:r w:rsidR="006849EA" w:rsidRPr="009369B3">
        <w:rPr>
          <w:rFonts w:ascii="Times New Roman" w:hAnsi="Times New Roman" w:cs="Times New Roman"/>
          <w:sz w:val="24"/>
          <w:szCs w:val="24"/>
        </w:rPr>
        <w:t xml:space="preserve">). </w:t>
      </w:r>
      <w:r w:rsidRPr="009369B3">
        <w:rPr>
          <w:rFonts w:ascii="Times New Roman" w:hAnsi="Times New Roman" w:cs="Times New Roman"/>
          <w:b/>
          <w:sz w:val="24"/>
          <w:szCs w:val="24"/>
        </w:rPr>
        <w:t>Etiketu/Příbalový leták odešlete v elektronické podobě editovatelné v programu Word (tj. formáty</w:t>
      </w:r>
      <w:r w:rsidR="006849EA" w:rsidRPr="009369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69B3">
        <w:rPr>
          <w:rFonts w:ascii="Times New Roman" w:hAnsi="Times New Roman" w:cs="Times New Roman"/>
          <w:b/>
          <w:sz w:val="24"/>
          <w:szCs w:val="24"/>
        </w:rPr>
        <w:t xml:space="preserve">.doc, .docx) na emailovou adresu pracovníka Oddělení hnojiv ÚKZÚZ odpovědného za </w:t>
      </w:r>
      <w:r w:rsidR="006849EA" w:rsidRPr="009369B3">
        <w:rPr>
          <w:rFonts w:ascii="Times New Roman" w:hAnsi="Times New Roman" w:cs="Times New Roman"/>
          <w:b/>
          <w:sz w:val="24"/>
          <w:szCs w:val="24"/>
        </w:rPr>
        <w:t>vzájemné uznávání</w:t>
      </w:r>
      <w:r w:rsidRPr="009369B3">
        <w:rPr>
          <w:rFonts w:ascii="Times New Roman" w:hAnsi="Times New Roman" w:cs="Times New Roman"/>
          <w:b/>
          <w:sz w:val="24"/>
          <w:szCs w:val="24"/>
        </w:rPr>
        <w:t xml:space="preserve"> hnojiv.</w:t>
      </w:r>
    </w:p>
    <w:p w:rsidR="006849EA" w:rsidRPr="009369B3" w:rsidRDefault="006849EA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6849EA" w:rsidRPr="009369B3" w:rsidRDefault="006849EA" w:rsidP="006849EA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9369B3">
        <w:rPr>
          <w:rFonts w:ascii="Times New Roman" w:hAnsi="Times New Roman" w:cs="Times New Roman"/>
          <w:sz w:val="24"/>
          <w:szCs w:val="24"/>
        </w:rPr>
        <w:t>2</w:t>
      </w:r>
      <w:r w:rsidRPr="009369B3">
        <w:rPr>
          <w:rFonts w:ascii="Times New Roman" w:hAnsi="Times New Roman" w:cs="Times New Roman"/>
          <w:sz w:val="24"/>
          <w:szCs w:val="24"/>
        </w:rPr>
        <w:t xml:space="preserve"> </w:t>
      </w:r>
      <w:r w:rsidRPr="009369B3">
        <w:rPr>
          <w:rFonts w:ascii="Times New Roman" w:hAnsi="Times New Roman" w:cs="Times New Roman"/>
          <w:sz w:val="24"/>
          <w:szCs w:val="24"/>
        </w:rPr>
        <w:tab/>
        <w:t>Originální etiketa</w:t>
      </w:r>
      <w:r w:rsidR="009369B3" w:rsidRPr="009369B3">
        <w:rPr>
          <w:rFonts w:ascii="Times New Roman" w:hAnsi="Times New Roman" w:cs="Times New Roman"/>
          <w:sz w:val="24"/>
          <w:szCs w:val="24"/>
        </w:rPr>
        <w:t xml:space="preserve"> (malospotřebitelská balení) / </w:t>
      </w:r>
      <w:r w:rsidR="00423587">
        <w:rPr>
          <w:rFonts w:ascii="Times New Roman" w:hAnsi="Times New Roman" w:cs="Times New Roman"/>
          <w:sz w:val="24"/>
          <w:szCs w:val="24"/>
        </w:rPr>
        <w:t>p</w:t>
      </w:r>
      <w:r w:rsidR="009369B3" w:rsidRPr="009369B3">
        <w:rPr>
          <w:rFonts w:ascii="Times New Roman" w:hAnsi="Times New Roman" w:cs="Times New Roman"/>
          <w:sz w:val="24"/>
          <w:szCs w:val="24"/>
        </w:rPr>
        <w:t xml:space="preserve">říbalový leták </w:t>
      </w:r>
      <w:r w:rsidR="00423587" w:rsidRPr="009369B3">
        <w:rPr>
          <w:rFonts w:ascii="Times New Roman" w:hAnsi="Times New Roman" w:cs="Times New Roman"/>
          <w:sz w:val="24"/>
          <w:szCs w:val="24"/>
        </w:rPr>
        <w:t>(volně ložená</w:t>
      </w:r>
      <w:r w:rsidR="00423587">
        <w:rPr>
          <w:rFonts w:ascii="Times New Roman" w:hAnsi="Times New Roman" w:cs="Times New Roman"/>
          <w:sz w:val="24"/>
          <w:szCs w:val="24"/>
        </w:rPr>
        <w:t xml:space="preserve"> vč. big-bag</w:t>
      </w:r>
      <w:r w:rsidR="00423587" w:rsidRPr="009369B3">
        <w:rPr>
          <w:rFonts w:ascii="Times New Roman" w:hAnsi="Times New Roman" w:cs="Times New Roman"/>
          <w:sz w:val="24"/>
          <w:szCs w:val="24"/>
        </w:rPr>
        <w:t>)</w:t>
      </w:r>
      <w:r w:rsidR="009369B3" w:rsidRPr="009369B3">
        <w:rPr>
          <w:rFonts w:ascii="Times New Roman" w:hAnsi="Times New Roman" w:cs="Times New Roman"/>
          <w:sz w:val="24"/>
          <w:szCs w:val="24"/>
        </w:rPr>
        <w:t>.</w:t>
      </w:r>
    </w:p>
    <w:p w:rsidR="00A72743" w:rsidRPr="009369B3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A72743" w:rsidRPr="007056E5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056E5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7056E5">
        <w:rPr>
          <w:rFonts w:ascii="Times New Roman" w:hAnsi="Times New Roman" w:cs="Times New Roman"/>
          <w:sz w:val="24"/>
          <w:szCs w:val="24"/>
        </w:rPr>
        <w:t>3</w:t>
      </w:r>
      <w:r w:rsidR="006849EA" w:rsidRPr="007056E5">
        <w:rPr>
          <w:rFonts w:ascii="Times New Roman" w:hAnsi="Times New Roman" w:cs="Times New Roman"/>
          <w:sz w:val="24"/>
          <w:szCs w:val="24"/>
        </w:rPr>
        <w:tab/>
      </w:r>
      <w:r w:rsidRPr="007056E5">
        <w:rPr>
          <w:rFonts w:ascii="Times New Roman" w:hAnsi="Times New Roman" w:cs="Times New Roman"/>
          <w:sz w:val="24"/>
          <w:szCs w:val="24"/>
        </w:rPr>
        <w:t>Bezpečnostní list, pokud se jedná o látku klasifikovanou jako nebezpečnou podle Nařízení EP a Rady č. 1907/2006, o registraci, hodnocení, povolování a</w:t>
      </w:r>
      <w:r w:rsidR="00057360">
        <w:rPr>
          <w:rFonts w:ascii="Times New Roman" w:hAnsi="Times New Roman" w:cs="Times New Roman"/>
          <w:sz w:val="24"/>
          <w:szCs w:val="24"/>
        </w:rPr>
        <w:t> </w:t>
      </w:r>
      <w:r w:rsidRPr="007056E5">
        <w:rPr>
          <w:rFonts w:ascii="Times New Roman" w:hAnsi="Times New Roman" w:cs="Times New Roman"/>
          <w:sz w:val="24"/>
          <w:szCs w:val="24"/>
        </w:rPr>
        <w:t>omezování chemických látek, o zřízení Evropské agentury pro chemické látky.</w:t>
      </w:r>
    </w:p>
    <w:p w:rsidR="00A72743" w:rsidRPr="00AD6FE9" w:rsidRDefault="00A72743" w:rsidP="00A72743">
      <w:pPr>
        <w:tabs>
          <w:tab w:val="left" w:pos="1560"/>
        </w:tabs>
        <w:spacing w:after="0"/>
        <w:ind w:left="1560" w:hanging="1560"/>
        <w:jc w:val="both"/>
        <w:rPr>
          <w:rFonts w:ascii="Times New Roman" w:hAnsi="Times New Roman" w:cs="Times New Roman"/>
          <w:sz w:val="12"/>
          <w:szCs w:val="12"/>
          <w:highlight w:val="yellow"/>
        </w:rPr>
      </w:pPr>
    </w:p>
    <w:p w:rsidR="007056E5" w:rsidRDefault="00A72743" w:rsidP="006849EA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24"/>
          <w:szCs w:val="24"/>
        </w:rPr>
      </w:pPr>
      <w:r w:rsidRPr="007056E5">
        <w:rPr>
          <w:rFonts w:ascii="Times New Roman" w:hAnsi="Times New Roman" w:cs="Times New Roman"/>
          <w:sz w:val="24"/>
          <w:szCs w:val="24"/>
        </w:rPr>
        <w:t xml:space="preserve">Příloha č. </w:t>
      </w:r>
      <w:r w:rsidR="009369B3" w:rsidRPr="007056E5">
        <w:rPr>
          <w:rFonts w:ascii="Times New Roman" w:hAnsi="Times New Roman" w:cs="Times New Roman"/>
          <w:sz w:val="24"/>
          <w:szCs w:val="24"/>
        </w:rPr>
        <w:t>4</w:t>
      </w:r>
      <w:r w:rsidR="006849EA" w:rsidRPr="007056E5">
        <w:rPr>
          <w:rFonts w:ascii="Times New Roman" w:hAnsi="Times New Roman" w:cs="Times New Roman"/>
          <w:sz w:val="24"/>
          <w:szCs w:val="24"/>
        </w:rPr>
        <w:tab/>
      </w:r>
      <w:r w:rsidR="007056E5">
        <w:rPr>
          <w:rFonts w:ascii="Times New Roman" w:hAnsi="Times New Roman" w:cs="Times New Roman"/>
          <w:sz w:val="24"/>
          <w:szCs w:val="24"/>
        </w:rPr>
        <w:t>Ověřená kopie originálu dokladu o legálním uvádění výrobku do oběhu v jiné členské zemi (registrace, certifikát, prohlášení odpovědného orgánu apod.)</w:t>
      </w:r>
    </w:p>
    <w:p w:rsidR="00636186" w:rsidRPr="00636186" w:rsidRDefault="00636186" w:rsidP="006849EA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4C376D" w:rsidRPr="00636186" w:rsidRDefault="007D22B1" w:rsidP="006849EA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5</w:t>
      </w:r>
      <w:r w:rsidR="004C376D">
        <w:rPr>
          <w:rFonts w:ascii="Times New Roman" w:hAnsi="Times New Roman" w:cs="Times New Roman"/>
          <w:sz w:val="24"/>
          <w:szCs w:val="24"/>
        </w:rPr>
        <w:tab/>
        <w:t>Český překlad dokladu</w:t>
      </w:r>
      <w:r w:rsidR="00636186">
        <w:rPr>
          <w:rFonts w:ascii="Times New Roman" w:hAnsi="Times New Roman" w:cs="Times New Roman"/>
          <w:sz w:val="24"/>
          <w:szCs w:val="24"/>
        </w:rPr>
        <w:t xml:space="preserve"> o legálním uvádění výrobk</w:t>
      </w:r>
      <w:r>
        <w:rPr>
          <w:rFonts w:ascii="Times New Roman" w:hAnsi="Times New Roman" w:cs="Times New Roman"/>
          <w:sz w:val="24"/>
          <w:szCs w:val="24"/>
        </w:rPr>
        <w:t>u do oběhu v jiné členské zemi.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řeklad není vyžadován, p</w:t>
      </w:r>
      <w:r w:rsidR="00636186" w:rsidRPr="004E792C">
        <w:rPr>
          <w:rFonts w:ascii="Times New Roman" w:hAnsi="Times New Roman" w:cs="Times New Roman"/>
          <w:b/>
          <w:sz w:val="24"/>
          <w:szCs w:val="24"/>
        </w:rPr>
        <w:t xml:space="preserve">okud je originální doklad 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o</w:t>
      </w:r>
      <w:r w:rsidR="00057360">
        <w:rPr>
          <w:rFonts w:ascii="Times New Roman" w:hAnsi="Times New Roman" w:cs="Times New Roman"/>
          <w:b/>
          <w:sz w:val="24"/>
          <w:szCs w:val="24"/>
        </w:rPr>
        <w:t> 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legálním uvádění výrobku</w:t>
      </w:r>
      <w:r w:rsidR="000623A8">
        <w:rPr>
          <w:rFonts w:ascii="Times New Roman" w:hAnsi="Times New Roman" w:cs="Times New Roman"/>
          <w:b/>
          <w:sz w:val="24"/>
          <w:szCs w:val="24"/>
        </w:rPr>
        <w:t xml:space="preserve"> do oběhu v jiné členské zemi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6186" w:rsidRPr="004E792C">
        <w:rPr>
          <w:rFonts w:ascii="Times New Roman" w:hAnsi="Times New Roman" w:cs="Times New Roman"/>
          <w:b/>
          <w:sz w:val="24"/>
          <w:szCs w:val="24"/>
        </w:rPr>
        <w:t>ve slovenském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 xml:space="preserve"> či</w:t>
      </w:r>
      <w:r w:rsidR="00057360">
        <w:rPr>
          <w:rFonts w:ascii="Times New Roman" w:hAnsi="Times New Roman" w:cs="Times New Roman"/>
          <w:b/>
          <w:sz w:val="24"/>
          <w:szCs w:val="24"/>
        </w:rPr>
        <w:t> </w:t>
      </w:r>
      <w:r w:rsidR="004E792C" w:rsidRPr="004E792C">
        <w:rPr>
          <w:rFonts w:ascii="Times New Roman" w:hAnsi="Times New Roman" w:cs="Times New Roman"/>
          <w:b/>
          <w:sz w:val="24"/>
          <w:szCs w:val="24"/>
        </w:rPr>
        <w:t>anglickém jazyce.</w:t>
      </w:r>
    </w:p>
    <w:p w:rsidR="00A72743" w:rsidRPr="00057360" w:rsidRDefault="00A72743" w:rsidP="00A72743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12"/>
          <w:szCs w:val="12"/>
        </w:rPr>
      </w:pPr>
    </w:p>
    <w:p w:rsidR="007D22B1" w:rsidRDefault="007D22B1" w:rsidP="007D22B1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Příloha č. 6</w:t>
      </w:r>
      <w:r>
        <w:rPr>
          <w:rFonts w:ascii="Times New Roman" w:hAnsi="Times New Roman" w:cs="Times New Roman"/>
          <w:sz w:val="24"/>
          <w:szCs w:val="24"/>
        </w:rPr>
        <w:tab/>
      </w:r>
      <w:r w:rsidRPr="007056E5">
        <w:rPr>
          <w:rFonts w:ascii="Times New Roman" w:hAnsi="Times New Roman" w:cs="Times New Roman"/>
          <w:sz w:val="24"/>
          <w:szCs w:val="24"/>
        </w:rPr>
        <w:t>Potvrzení, že se nejedná o výbušninu podle § 21 zákona č. 61/1988 Sb., o</w:t>
      </w:r>
      <w:r w:rsidR="00057360">
        <w:rPr>
          <w:rFonts w:ascii="Times New Roman" w:hAnsi="Times New Roman" w:cs="Times New Roman"/>
          <w:sz w:val="24"/>
          <w:szCs w:val="24"/>
        </w:rPr>
        <w:t> </w:t>
      </w:r>
      <w:r w:rsidRPr="007056E5">
        <w:rPr>
          <w:rFonts w:ascii="Times New Roman" w:hAnsi="Times New Roman" w:cs="Times New Roman"/>
          <w:sz w:val="24"/>
          <w:szCs w:val="24"/>
        </w:rPr>
        <w:t>hornické činnosti, výbušninách a o státní báňské správě, ve znění pozdějších předpisů, pokud je obsah N ve formě dusičnanu amonného vyšší než 27 %.</w:t>
      </w:r>
    </w:p>
    <w:p w:rsidR="007D22B1" w:rsidRPr="00636186" w:rsidRDefault="007D22B1" w:rsidP="007D22B1">
      <w:pPr>
        <w:tabs>
          <w:tab w:val="left" w:pos="1560"/>
        </w:tabs>
        <w:spacing w:after="0" w:line="276" w:lineRule="auto"/>
        <w:ind w:left="1560" w:right="139" w:hanging="1560"/>
        <w:jc w:val="both"/>
        <w:rPr>
          <w:rFonts w:ascii="Times New Roman" w:hAnsi="Times New Roman" w:cs="Times New Roman"/>
          <w:sz w:val="12"/>
          <w:szCs w:val="12"/>
        </w:rPr>
      </w:pPr>
    </w:p>
    <w:p w:rsidR="006B6DBC" w:rsidRDefault="006B6DBC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</w:t>
      </w: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9607B6" w:rsidRDefault="009607B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D75216" w:rsidRDefault="00D75216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</w:p>
    <w:p w:rsidR="003802F8" w:rsidRDefault="003802F8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</w:t>
      </w:r>
      <w:r w:rsidR="006B6DBC">
        <w:rPr>
          <w:rFonts w:ascii="Times New Roman" w:hAnsi="Times New Roman" w:cs="Times New Roman"/>
          <w:sz w:val="24"/>
          <w:szCs w:val="24"/>
        </w:rPr>
        <w:t>, příjmení</w:t>
      </w:r>
      <w:r w:rsidR="002C75EE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podpis</w:t>
      </w:r>
      <w:r w:rsidR="002C75EE">
        <w:rPr>
          <w:rFonts w:ascii="Times New Roman" w:hAnsi="Times New Roman" w:cs="Times New Roman"/>
          <w:sz w:val="24"/>
          <w:szCs w:val="24"/>
        </w:rPr>
        <w:t xml:space="preserve"> </w:t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6B6DBC">
        <w:rPr>
          <w:rFonts w:ascii="Times New Roman" w:hAnsi="Times New Roman" w:cs="Times New Roman"/>
          <w:sz w:val="24"/>
          <w:szCs w:val="24"/>
        </w:rPr>
        <w:tab/>
      </w:r>
      <w:r w:rsidR="001B7A0D" w:rsidRPr="003E7224">
        <w:rPr>
          <w:rFonts w:ascii="Times New Roman" w:hAnsi="Times New Roman" w:cs="Times New Roman"/>
          <w:sz w:val="24"/>
          <w:szCs w:val="24"/>
        </w:rPr>
        <w:t>razítko (v případě listinného podání)</w:t>
      </w:r>
    </w:p>
    <w:p w:rsidR="002C75EE" w:rsidRDefault="002C75EE" w:rsidP="00FE5347">
      <w:pPr>
        <w:spacing w:after="0" w:line="276" w:lineRule="auto"/>
        <w:ind w:left="142" w:right="1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statutárního</w:t>
      </w:r>
      <w:r w:rsidR="006B6DBC">
        <w:rPr>
          <w:rFonts w:ascii="Times New Roman" w:hAnsi="Times New Roman" w:cs="Times New Roman"/>
          <w:sz w:val="24"/>
          <w:szCs w:val="24"/>
        </w:rPr>
        <w:t xml:space="preserve"> orgánu</w:t>
      </w:r>
    </w:p>
    <w:sectPr w:rsidR="002C75EE" w:rsidSect="00CA3B1F">
      <w:pgSz w:w="11906" w:h="16838"/>
      <w:pgMar w:top="1418" w:right="1274" w:bottom="567" w:left="1418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6C" w:rsidRDefault="00C03C6C" w:rsidP="00BA24EF">
      <w:pPr>
        <w:spacing w:after="0" w:line="240" w:lineRule="auto"/>
      </w:pPr>
      <w:r>
        <w:separator/>
      </w:r>
    </w:p>
  </w:endnote>
  <w:endnote w:type="continuationSeparator" w:id="0">
    <w:p w:rsidR="00C03C6C" w:rsidRDefault="00C03C6C" w:rsidP="00BA2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9C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730EFD">
      <w:rPr>
        <w:rFonts w:ascii="Times New Roman" w:hAnsi="Times New Roman" w:cs="Times New Roman"/>
        <w:bCs/>
        <w:noProof/>
      </w:rPr>
      <w:t>4</w:t>
    </w:r>
    <w:r w:rsidRPr="008C2A9C">
      <w:rPr>
        <w:rFonts w:ascii="Times New Roman" w:hAnsi="Times New Roman" w:cs="Times New Roman"/>
        <w:bCs/>
      </w:rPr>
      <w:fldChar w:fldCharType="end"/>
    </w:r>
  </w:p>
  <w:p w:rsidR="00BA24EF" w:rsidRDefault="00BA24EF" w:rsidP="008C2A9C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D1" w:rsidRPr="008C2A9C" w:rsidRDefault="008C2A9C" w:rsidP="008C2A9C">
    <w:pPr>
      <w:pStyle w:val="Zpat"/>
      <w:jc w:val="center"/>
      <w:rPr>
        <w:rFonts w:ascii="Times New Roman" w:hAnsi="Times New Roman" w:cs="Times New Roman"/>
      </w:rPr>
    </w:pP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PAGE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  <w:r w:rsidRPr="008C2A9C">
      <w:rPr>
        <w:rFonts w:ascii="Times New Roman" w:hAnsi="Times New Roman" w:cs="Times New Roman"/>
      </w:rPr>
      <w:t>/</w:t>
    </w:r>
    <w:r w:rsidRPr="008C2A9C">
      <w:rPr>
        <w:rFonts w:ascii="Times New Roman" w:hAnsi="Times New Roman" w:cs="Times New Roman"/>
        <w:bCs/>
      </w:rPr>
      <w:fldChar w:fldCharType="begin"/>
    </w:r>
    <w:r w:rsidRPr="008C2A9C">
      <w:rPr>
        <w:rFonts w:ascii="Times New Roman" w:hAnsi="Times New Roman" w:cs="Times New Roman"/>
        <w:bCs/>
      </w:rPr>
      <w:instrText>NUMPAGES  \* Arabic  \* MERGEFORMAT</w:instrText>
    </w:r>
    <w:r w:rsidRPr="008C2A9C">
      <w:rPr>
        <w:rFonts w:ascii="Times New Roman" w:hAnsi="Times New Roman" w:cs="Times New Roman"/>
        <w:bCs/>
      </w:rPr>
      <w:fldChar w:fldCharType="separate"/>
    </w:r>
    <w:r w:rsidR="001B7A0D">
      <w:rPr>
        <w:rFonts w:ascii="Times New Roman" w:hAnsi="Times New Roman" w:cs="Times New Roman"/>
        <w:bCs/>
        <w:noProof/>
      </w:rPr>
      <w:t>2</w:t>
    </w:r>
    <w:r w:rsidRPr="008C2A9C">
      <w:rPr>
        <w:rFonts w:ascii="Times New Roman" w:hAnsi="Times New Roman" w:cs="Times New Roman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6C" w:rsidRDefault="00C03C6C" w:rsidP="00BA24EF">
      <w:pPr>
        <w:spacing w:after="0" w:line="240" w:lineRule="auto"/>
      </w:pPr>
      <w:r>
        <w:separator/>
      </w:r>
    </w:p>
  </w:footnote>
  <w:footnote w:type="continuationSeparator" w:id="0">
    <w:p w:rsidR="00C03C6C" w:rsidRDefault="00C03C6C" w:rsidP="00BA2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74" w:rsidRDefault="00A63B7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14" w:rsidRDefault="00A63B74" w:rsidP="00F24FC0">
    <w:pPr>
      <w:pStyle w:val="Zhlav"/>
      <w:tabs>
        <w:tab w:val="clear" w:pos="9072"/>
        <w:tab w:val="right" w:pos="7088"/>
      </w:tabs>
      <w:rPr>
        <w:color w:val="595959" w:themeColor="text1" w:themeTint="A6"/>
        <w:sz w:val="20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-359410</wp:posOffset>
          </wp:positionV>
          <wp:extent cx="1495425" cy="895350"/>
          <wp:effectExtent l="0" t="0" r="9525" b="0"/>
          <wp:wrapNone/>
          <wp:docPr id="1" name="Obrázek 1" descr="C:\Users\70913\AppData\Local\Microsoft\Windows\INetCache\Content.Word\1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0913\AppData\Local\Microsoft\Windows\INetCache\Content.Word\1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A2714" w:rsidRDefault="00A63B74" w:rsidP="00A63B74">
    <w:pPr>
      <w:pStyle w:val="Zhlav"/>
      <w:tabs>
        <w:tab w:val="clear" w:pos="4536"/>
        <w:tab w:val="clear" w:pos="9072"/>
        <w:tab w:val="left" w:pos="3690"/>
      </w:tabs>
      <w:rPr>
        <w:color w:val="595959" w:themeColor="text1" w:themeTint="A6"/>
        <w:sz w:val="20"/>
      </w:rPr>
    </w:pPr>
    <w:r>
      <w:rPr>
        <w:color w:val="595959" w:themeColor="text1" w:themeTint="A6"/>
        <w:sz w:val="20"/>
      </w:rPr>
      <w:tab/>
    </w:r>
  </w:p>
  <w:p w:rsidR="005A2714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>
      <w:rPr>
        <w:color w:val="595959" w:themeColor="text1" w:themeTint="A6"/>
        <w:sz w:val="18"/>
      </w:rPr>
      <w:tab/>
    </w:r>
    <w:r w:rsidRPr="00BA003B">
      <w:rPr>
        <w:rFonts w:ascii="Times New Roman" w:hAnsi="Times New Roman" w:cs="Times New Roman"/>
        <w:color w:val="595959" w:themeColor="text1" w:themeTint="A6"/>
        <w:sz w:val="18"/>
      </w:rPr>
      <w:t>Hroznová 2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www.ukzuz.cz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IČO: 00020338</w:t>
    </w:r>
  </w:p>
  <w:p w:rsidR="00F24FC0" w:rsidRPr="00BA003B" w:rsidRDefault="005A2714" w:rsidP="008F4B34">
    <w:pPr>
      <w:pStyle w:val="Zhlav"/>
      <w:tabs>
        <w:tab w:val="clear" w:pos="4536"/>
        <w:tab w:val="clear" w:pos="9072"/>
        <w:tab w:val="left" w:pos="3828"/>
        <w:tab w:val="left" w:pos="5670"/>
        <w:tab w:val="left" w:pos="7230"/>
      </w:tabs>
      <w:rPr>
        <w:rFonts w:ascii="Times New Roman" w:hAnsi="Times New Roman" w:cs="Times New Roman"/>
        <w:color w:val="595959" w:themeColor="text1" w:themeTint="A6"/>
        <w:sz w:val="18"/>
      </w:rPr>
    </w:pPr>
    <w:r w:rsidRPr="00BA003B">
      <w:rPr>
        <w:rFonts w:ascii="Times New Roman" w:hAnsi="Times New Roman" w:cs="Times New Roman"/>
        <w:color w:val="595959" w:themeColor="text1" w:themeTint="A6"/>
        <w:sz w:val="18"/>
      </w:rPr>
      <w:tab/>
    </w:r>
    <w:r w:rsidR="008F4B34">
      <w:rPr>
        <w:rFonts w:ascii="Times New Roman" w:hAnsi="Times New Roman" w:cs="Times New Roman"/>
        <w:color w:val="595959" w:themeColor="text1" w:themeTint="A6"/>
        <w:sz w:val="18"/>
      </w:rPr>
      <w:t>656 06 Brno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  <w:t>ID</w:t>
    </w:r>
    <w:r w:rsidR="000007AE">
      <w:rPr>
        <w:rFonts w:ascii="Times New Roman" w:hAnsi="Times New Roman" w:cs="Times New Roman"/>
        <w:color w:val="595959" w:themeColor="text1" w:themeTint="A6"/>
        <w:sz w:val="18"/>
      </w:rPr>
      <w:t xml:space="preserve"> D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>S: ugbaiq7</w:t>
    </w:r>
    <w:r w:rsidR="008F4B34">
      <w:rPr>
        <w:rFonts w:ascii="Times New Roman" w:hAnsi="Times New Roman" w:cs="Times New Roman"/>
        <w:color w:val="595959" w:themeColor="text1" w:themeTint="A6"/>
        <w:sz w:val="18"/>
      </w:rPr>
      <w:tab/>
    </w:r>
    <w:r w:rsidR="00F24FC0" w:rsidRPr="00BA003B">
      <w:rPr>
        <w:rFonts w:ascii="Times New Roman" w:hAnsi="Times New Roman" w:cs="Times New Roman"/>
        <w:color w:val="595959" w:themeColor="text1" w:themeTint="A6"/>
        <w:sz w:val="18"/>
      </w:rPr>
      <w:t>DIČ: CZ00020338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53F23"/>
    <w:multiLevelType w:val="hybridMultilevel"/>
    <w:tmpl w:val="078CEF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22"/>
    <w:rsid w:val="000007AE"/>
    <w:rsid w:val="00001A4E"/>
    <w:rsid w:val="0001291F"/>
    <w:rsid w:val="0001426E"/>
    <w:rsid w:val="0002077D"/>
    <w:rsid w:val="00027472"/>
    <w:rsid w:val="00030887"/>
    <w:rsid w:val="000353FE"/>
    <w:rsid w:val="00040E75"/>
    <w:rsid w:val="00057360"/>
    <w:rsid w:val="000623A8"/>
    <w:rsid w:val="0008516F"/>
    <w:rsid w:val="00094EC3"/>
    <w:rsid w:val="000A46E9"/>
    <w:rsid w:val="000B2A92"/>
    <w:rsid w:val="000C3D9F"/>
    <w:rsid w:val="00115E09"/>
    <w:rsid w:val="00121D5A"/>
    <w:rsid w:val="00123692"/>
    <w:rsid w:val="00125124"/>
    <w:rsid w:val="001335FE"/>
    <w:rsid w:val="00144F57"/>
    <w:rsid w:val="001506F7"/>
    <w:rsid w:val="0015423F"/>
    <w:rsid w:val="001562A9"/>
    <w:rsid w:val="00157E3C"/>
    <w:rsid w:val="001650E3"/>
    <w:rsid w:val="00191F15"/>
    <w:rsid w:val="00193BD1"/>
    <w:rsid w:val="00194173"/>
    <w:rsid w:val="001B7A0D"/>
    <w:rsid w:val="001C123B"/>
    <w:rsid w:val="001C3A4E"/>
    <w:rsid w:val="001D7522"/>
    <w:rsid w:val="001E36F3"/>
    <w:rsid w:val="001F240C"/>
    <w:rsid w:val="002043D7"/>
    <w:rsid w:val="00213590"/>
    <w:rsid w:val="00213F1D"/>
    <w:rsid w:val="00220B14"/>
    <w:rsid w:val="00220B65"/>
    <w:rsid w:val="00230432"/>
    <w:rsid w:val="00230515"/>
    <w:rsid w:val="002379A5"/>
    <w:rsid w:val="00267217"/>
    <w:rsid w:val="002904F8"/>
    <w:rsid w:val="00291ECA"/>
    <w:rsid w:val="002A60FC"/>
    <w:rsid w:val="002A7B38"/>
    <w:rsid w:val="002B0DD2"/>
    <w:rsid w:val="002B73B5"/>
    <w:rsid w:val="002C75EE"/>
    <w:rsid w:val="002D5F12"/>
    <w:rsid w:val="002D6C7B"/>
    <w:rsid w:val="002F08DE"/>
    <w:rsid w:val="00320D66"/>
    <w:rsid w:val="003217FF"/>
    <w:rsid w:val="00327083"/>
    <w:rsid w:val="00360DFB"/>
    <w:rsid w:val="00365B72"/>
    <w:rsid w:val="00367048"/>
    <w:rsid w:val="003802F8"/>
    <w:rsid w:val="00383F90"/>
    <w:rsid w:val="003974A2"/>
    <w:rsid w:val="003B3D0E"/>
    <w:rsid w:val="003C3DB6"/>
    <w:rsid w:val="003E379E"/>
    <w:rsid w:val="003E6D23"/>
    <w:rsid w:val="00410B11"/>
    <w:rsid w:val="00413FE7"/>
    <w:rsid w:val="00416F72"/>
    <w:rsid w:val="00423587"/>
    <w:rsid w:val="00452C17"/>
    <w:rsid w:val="00470D05"/>
    <w:rsid w:val="0048117F"/>
    <w:rsid w:val="00483BAA"/>
    <w:rsid w:val="004A005F"/>
    <w:rsid w:val="004A5799"/>
    <w:rsid w:val="004B1FAA"/>
    <w:rsid w:val="004C376D"/>
    <w:rsid w:val="004E3B18"/>
    <w:rsid w:val="004E5EB6"/>
    <w:rsid w:val="004E792C"/>
    <w:rsid w:val="004F5C80"/>
    <w:rsid w:val="00515EAF"/>
    <w:rsid w:val="00523898"/>
    <w:rsid w:val="00533D5D"/>
    <w:rsid w:val="0054290D"/>
    <w:rsid w:val="00542E9C"/>
    <w:rsid w:val="0054550A"/>
    <w:rsid w:val="00552CCE"/>
    <w:rsid w:val="00564190"/>
    <w:rsid w:val="005728BB"/>
    <w:rsid w:val="00576C64"/>
    <w:rsid w:val="005925BF"/>
    <w:rsid w:val="005927EF"/>
    <w:rsid w:val="005A2714"/>
    <w:rsid w:val="005B3928"/>
    <w:rsid w:val="005C5469"/>
    <w:rsid w:val="005C695B"/>
    <w:rsid w:val="005F6B0C"/>
    <w:rsid w:val="00633DB4"/>
    <w:rsid w:val="00636186"/>
    <w:rsid w:val="00641435"/>
    <w:rsid w:val="006765C7"/>
    <w:rsid w:val="00676AA3"/>
    <w:rsid w:val="0068186E"/>
    <w:rsid w:val="006849EA"/>
    <w:rsid w:val="00694405"/>
    <w:rsid w:val="006A4B77"/>
    <w:rsid w:val="006A4C92"/>
    <w:rsid w:val="006B3183"/>
    <w:rsid w:val="006B6DBC"/>
    <w:rsid w:val="006C05D3"/>
    <w:rsid w:val="006C1527"/>
    <w:rsid w:val="006C7746"/>
    <w:rsid w:val="006D4FB4"/>
    <w:rsid w:val="006E0685"/>
    <w:rsid w:val="007056E5"/>
    <w:rsid w:val="00710796"/>
    <w:rsid w:val="00730EFD"/>
    <w:rsid w:val="00732DCF"/>
    <w:rsid w:val="0073328E"/>
    <w:rsid w:val="00750604"/>
    <w:rsid w:val="0075608A"/>
    <w:rsid w:val="00784BE6"/>
    <w:rsid w:val="00786B08"/>
    <w:rsid w:val="007A2850"/>
    <w:rsid w:val="007A2E59"/>
    <w:rsid w:val="007A3B5B"/>
    <w:rsid w:val="007A43A6"/>
    <w:rsid w:val="007B164D"/>
    <w:rsid w:val="007C7CAC"/>
    <w:rsid w:val="007D03B3"/>
    <w:rsid w:val="007D22B1"/>
    <w:rsid w:val="007D68AF"/>
    <w:rsid w:val="007D78B0"/>
    <w:rsid w:val="0081764D"/>
    <w:rsid w:val="00831EEB"/>
    <w:rsid w:val="0083260D"/>
    <w:rsid w:val="00841AAF"/>
    <w:rsid w:val="008464A3"/>
    <w:rsid w:val="0085731A"/>
    <w:rsid w:val="008920B3"/>
    <w:rsid w:val="00892D41"/>
    <w:rsid w:val="008C0BBA"/>
    <w:rsid w:val="008C1DF7"/>
    <w:rsid w:val="008C2A9C"/>
    <w:rsid w:val="008C3CD3"/>
    <w:rsid w:val="008F1E02"/>
    <w:rsid w:val="008F4B34"/>
    <w:rsid w:val="008F7DD4"/>
    <w:rsid w:val="0090658F"/>
    <w:rsid w:val="009121C0"/>
    <w:rsid w:val="00912A6B"/>
    <w:rsid w:val="00920A02"/>
    <w:rsid w:val="009240D1"/>
    <w:rsid w:val="009361F8"/>
    <w:rsid w:val="009369B3"/>
    <w:rsid w:val="009607B6"/>
    <w:rsid w:val="00977D26"/>
    <w:rsid w:val="00980B74"/>
    <w:rsid w:val="009A0AF9"/>
    <w:rsid w:val="009A1510"/>
    <w:rsid w:val="009A41E4"/>
    <w:rsid w:val="009B61B1"/>
    <w:rsid w:val="009D5944"/>
    <w:rsid w:val="009D723D"/>
    <w:rsid w:val="009E1CD5"/>
    <w:rsid w:val="009E66E0"/>
    <w:rsid w:val="009F2002"/>
    <w:rsid w:val="009F5C24"/>
    <w:rsid w:val="00A02356"/>
    <w:rsid w:val="00A0451E"/>
    <w:rsid w:val="00A10415"/>
    <w:rsid w:val="00A11010"/>
    <w:rsid w:val="00A3079B"/>
    <w:rsid w:val="00A30CE4"/>
    <w:rsid w:val="00A36650"/>
    <w:rsid w:val="00A3702E"/>
    <w:rsid w:val="00A37441"/>
    <w:rsid w:val="00A63186"/>
    <w:rsid w:val="00A63B74"/>
    <w:rsid w:val="00A72743"/>
    <w:rsid w:val="00A7543A"/>
    <w:rsid w:val="00AB3656"/>
    <w:rsid w:val="00AB6369"/>
    <w:rsid w:val="00AC270E"/>
    <w:rsid w:val="00AC5BD0"/>
    <w:rsid w:val="00AD6FE9"/>
    <w:rsid w:val="00AE6F85"/>
    <w:rsid w:val="00B00BCD"/>
    <w:rsid w:val="00B2114A"/>
    <w:rsid w:val="00B30EA2"/>
    <w:rsid w:val="00B332BD"/>
    <w:rsid w:val="00B4002C"/>
    <w:rsid w:val="00B47FD1"/>
    <w:rsid w:val="00B65C9C"/>
    <w:rsid w:val="00B8326A"/>
    <w:rsid w:val="00B91E11"/>
    <w:rsid w:val="00BA003B"/>
    <w:rsid w:val="00BA24EF"/>
    <w:rsid w:val="00BA427A"/>
    <w:rsid w:val="00BB0252"/>
    <w:rsid w:val="00BD1518"/>
    <w:rsid w:val="00BD3E7B"/>
    <w:rsid w:val="00BD4ABF"/>
    <w:rsid w:val="00BD5874"/>
    <w:rsid w:val="00BE3752"/>
    <w:rsid w:val="00BF1456"/>
    <w:rsid w:val="00BF2B7B"/>
    <w:rsid w:val="00BF5552"/>
    <w:rsid w:val="00C03C6C"/>
    <w:rsid w:val="00C14228"/>
    <w:rsid w:val="00C21DBE"/>
    <w:rsid w:val="00C470A5"/>
    <w:rsid w:val="00C63B2C"/>
    <w:rsid w:val="00C665AC"/>
    <w:rsid w:val="00C71C9A"/>
    <w:rsid w:val="00C75D30"/>
    <w:rsid w:val="00C812BA"/>
    <w:rsid w:val="00C8213A"/>
    <w:rsid w:val="00C84C96"/>
    <w:rsid w:val="00CA3B1F"/>
    <w:rsid w:val="00CA54CA"/>
    <w:rsid w:val="00CB614D"/>
    <w:rsid w:val="00CD77A5"/>
    <w:rsid w:val="00CF0A87"/>
    <w:rsid w:val="00CF3D21"/>
    <w:rsid w:val="00CF4C98"/>
    <w:rsid w:val="00D01B78"/>
    <w:rsid w:val="00D026FF"/>
    <w:rsid w:val="00D077FF"/>
    <w:rsid w:val="00D210C2"/>
    <w:rsid w:val="00D23A7B"/>
    <w:rsid w:val="00D24A3C"/>
    <w:rsid w:val="00D27394"/>
    <w:rsid w:val="00D43751"/>
    <w:rsid w:val="00D519FA"/>
    <w:rsid w:val="00D623DD"/>
    <w:rsid w:val="00D6444D"/>
    <w:rsid w:val="00D75216"/>
    <w:rsid w:val="00D87057"/>
    <w:rsid w:val="00D97C99"/>
    <w:rsid w:val="00DA1C5F"/>
    <w:rsid w:val="00DB1B17"/>
    <w:rsid w:val="00DC7B32"/>
    <w:rsid w:val="00DE5290"/>
    <w:rsid w:val="00DE6FCA"/>
    <w:rsid w:val="00DF0B57"/>
    <w:rsid w:val="00E047E1"/>
    <w:rsid w:val="00E112D4"/>
    <w:rsid w:val="00E17DC3"/>
    <w:rsid w:val="00E45728"/>
    <w:rsid w:val="00E55437"/>
    <w:rsid w:val="00E57F57"/>
    <w:rsid w:val="00E65300"/>
    <w:rsid w:val="00E65DA6"/>
    <w:rsid w:val="00E949B1"/>
    <w:rsid w:val="00EA18C6"/>
    <w:rsid w:val="00EA3536"/>
    <w:rsid w:val="00EA6FC5"/>
    <w:rsid w:val="00EC5B8B"/>
    <w:rsid w:val="00ED3A22"/>
    <w:rsid w:val="00ED604D"/>
    <w:rsid w:val="00EF36BB"/>
    <w:rsid w:val="00F00E4D"/>
    <w:rsid w:val="00F24FC0"/>
    <w:rsid w:val="00F35F34"/>
    <w:rsid w:val="00F506E6"/>
    <w:rsid w:val="00F55F36"/>
    <w:rsid w:val="00F60527"/>
    <w:rsid w:val="00F6459B"/>
    <w:rsid w:val="00F71A07"/>
    <w:rsid w:val="00F90511"/>
    <w:rsid w:val="00FB09BD"/>
    <w:rsid w:val="00FB6861"/>
    <w:rsid w:val="00FB6C73"/>
    <w:rsid w:val="00FC34BB"/>
    <w:rsid w:val="00FD18FA"/>
    <w:rsid w:val="00FD508A"/>
    <w:rsid w:val="00FE1151"/>
    <w:rsid w:val="00FE1C90"/>
    <w:rsid w:val="00FE534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E5E7"/>
  <w15:chartTrackingRefBased/>
  <w15:docId w15:val="{A43A888D-980E-43E7-A9E5-29725FB95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24F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24EF"/>
  </w:style>
  <w:style w:type="paragraph" w:styleId="Zpat">
    <w:name w:val="footer"/>
    <w:basedOn w:val="Normln"/>
    <w:link w:val="ZpatChar"/>
    <w:uiPriority w:val="99"/>
    <w:unhideWhenUsed/>
    <w:rsid w:val="00BA2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24EF"/>
  </w:style>
  <w:style w:type="table" w:styleId="Mkatabulky">
    <w:name w:val="Table Grid"/>
    <w:basedOn w:val="Normlntabulka"/>
    <w:uiPriority w:val="39"/>
    <w:rsid w:val="00E55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A3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536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121C0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F24F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kladntextodsazen">
    <w:name w:val="Body Text Indent"/>
    <w:basedOn w:val="Normln"/>
    <w:link w:val="ZkladntextodsazenChar"/>
    <w:rsid w:val="00E17DC3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17DC3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2B0DD2"/>
    <w:rPr>
      <w:color w:val="80808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CF3D21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3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C4D45-A1B0-4EBA-9BFC-000680AB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Strejcová Vendula</dc:creator>
  <cp:keywords/>
  <dc:description/>
  <cp:lastModifiedBy>Kovářík Jakub</cp:lastModifiedBy>
  <cp:revision>8</cp:revision>
  <cp:lastPrinted>2018-03-21T15:46:00Z</cp:lastPrinted>
  <dcterms:created xsi:type="dcterms:W3CDTF">2019-01-09T14:32:00Z</dcterms:created>
  <dcterms:modified xsi:type="dcterms:W3CDTF">2019-02-28T12:46:00Z</dcterms:modified>
</cp:coreProperties>
</file>