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A0" w:rsidRPr="00392EC8" w:rsidRDefault="00F957A0" w:rsidP="00F957A0">
      <w:pPr>
        <w:spacing w:after="120" w:line="240" w:lineRule="auto"/>
        <w:ind w:left="1125"/>
        <w:rPr>
          <w:rFonts w:ascii="Times New Roman" w:hAnsi="Times New Roman" w:cs="Times New Roman"/>
          <w:noProof/>
          <w:sz w:val="32"/>
          <w:szCs w:val="32"/>
          <w:lang w:val="en-GB" w:eastAsia="cs-CZ"/>
        </w:rPr>
      </w:pPr>
      <w:r w:rsidRPr="00392EC8">
        <w:rPr>
          <w:rFonts w:ascii="Times New Roman" w:hAnsi="Times New Roman" w:cs="Times New Roman"/>
          <w:noProof/>
          <w:sz w:val="32"/>
          <w:szCs w:val="32"/>
          <w:lang w:eastAsia="cs-CZ"/>
        </w:rPr>
        <w:drawing>
          <wp:anchor distT="0" distB="0" distL="114300" distR="114300" simplePos="0" relativeHeight="251661312" behindDoc="0" locked="0" layoutInCell="1" allowOverlap="1" wp14:anchorId="5ECBB61F" wp14:editId="4816B3CE">
            <wp:simplePos x="0" y="0"/>
            <wp:positionH relativeFrom="column">
              <wp:posOffset>13970</wp:posOffset>
            </wp:positionH>
            <wp:positionV relativeFrom="paragraph">
              <wp:posOffset>10795</wp:posOffset>
            </wp:positionV>
            <wp:extent cx="581025" cy="638175"/>
            <wp:effectExtent l="0" t="0" r="9525" b="952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pic:spPr>
                </pic:pic>
              </a:graphicData>
            </a:graphic>
            <wp14:sizeRelH relativeFrom="page">
              <wp14:pctWidth>0</wp14:pctWidth>
            </wp14:sizeRelH>
            <wp14:sizeRelV relativeFrom="page">
              <wp14:pctHeight>0</wp14:pctHeight>
            </wp14:sizeRelV>
          </wp:anchor>
        </w:drawing>
      </w:r>
    </w:p>
    <w:p w:rsidR="00F957A0" w:rsidRPr="00392EC8" w:rsidRDefault="00F957A0" w:rsidP="00F957A0">
      <w:pPr>
        <w:spacing w:after="120" w:line="240" w:lineRule="auto"/>
        <w:ind w:left="1125"/>
        <w:rPr>
          <w:rFonts w:ascii="Times New Roman" w:hAnsi="Times New Roman" w:cs="Times New Roman"/>
          <w:sz w:val="28"/>
          <w:szCs w:val="28"/>
          <w:lang w:val="en-GB"/>
        </w:rPr>
      </w:pPr>
      <w:r w:rsidRPr="00392EC8">
        <w:rPr>
          <w:rFonts w:ascii="Times New Roman" w:hAnsi="Times New Roman" w:cs="Times New Roman"/>
          <w:noProof/>
          <w:sz w:val="28"/>
          <w:szCs w:val="28"/>
          <w:lang w:val="en-GB" w:eastAsia="cs-CZ"/>
        </w:rPr>
        <w:t>CZ</w:t>
      </w:r>
      <w:r w:rsidRPr="00392EC8">
        <w:rPr>
          <w:rFonts w:ascii="Times New Roman" w:hAnsi="Times New Roman" w:cs="Times New Roman"/>
          <w:sz w:val="28"/>
          <w:szCs w:val="28"/>
          <w:lang w:val="en-GB"/>
        </w:rPr>
        <w:t xml:space="preserve"> – Central Institu</w:t>
      </w:r>
      <w:r w:rsidR="00392EC8">
        <w:rPr>
          <w:rFonts w:ascii="Times New Roman" w:hAnsi="Times New Roman" w:cs="Times New Roman"/>
          <w:sz w:val="28"/>
          <w:szCs w:val="28"/>
          <w:lang w:val="en-GB"/>
        </w:rPr>
        <w:t>t</w:t>
      </w:r>
      <w:r w:rsidRPr="00392EC8">
        <w:rPr>
          <w:rFonts w:ascii="Times New Roman" w:hAnsi="Times New Roman" w:cs="Times New Roman"/>
          <w:sz w:val="28"/>
          <w:szCs w:val="28"/>
          <w:lang w:val="en-GB"/>
        </w:rPr>
        <w:t>e for Supervising and Testing in Agriculture</w:t>
      </w:r>
    </w:p>
    <w:p w:rsidR="00F957A0" w:rsidRPr="00392EC8" w:rsidRDefault="00F957A0" w:rsidP="00F957A0">
      <w:pPr>
        <w:spacing w:after="120" w:line="240" w:lineRule="auto"/>
        <w:ind w:left="1125"/>
        <w:rPr>
          <w:rFonts w:ascii="Times New Roman" w:hAnsi="Times New Roman" w:cs="Times New Roman"/>
          <w:sz w:val="28"/>
          <w:szCs w:val="28"/>
          <w:lang w:val="en-GB"/>
        </w:rPr>
      </w:pPr>
    </w:p>
    <w:p w:rsidR="00F957A0" w:rsidRPr="00392EC8" w:rsidRDefault="00F957A0" w:rsidP="00F957A0">
      <w:pPr>
        <w:spacing w:after="120" w:line="240" w:lineRule="auto"/>
        <w:ind w:left="417" w:firstLine="708"/>
        <w:rPr>
          <w:rFonts w:ascii="Times New Roman" w:hAnsi="Times New Roman" w:cs="Times New Roman"/>
          <w:sz w:val="28"/>
          <w:szCs w:val="28"/>
          <w:lang w:val="en-GB"/>
        </w:rPr>
      </w:pPr>
      <w:r w:rsidRPr="00392EC8">
        <w:rPr>
          <w:rFonts w:ascii="Times New Roman" w:hAnsi="Times New Roman" w:cs="Times New Roman"/>
          <w:sz w:val="28"/>
          <w:szCs w:val="28"/>
          <w:lang w:val="en-GB"/>
        </w:rPr>
        <w:t xml:space="preserve">Section of </w:t>
      </w:r>
      <w:r w:rsidR="00392EC8" w:rsidRPr="00392EC8">
        <w:rPr>
          <w:rFonts w:ascii="Times New Roman" w:hAnsi="Times New Roman" w:cs="Times New Roman"/>
          <w:sz w:val="28"/>
          <w:szCs w:val="28"/>
          <w:lang w:val="en-GB"/>
        </w:rPr>
        <w:t>agricultural</w:t>
      </w:r>
      <w:r w:rsidRPr="00392EC8">
        <w:rPr>
          <w:rFonts w:ascii="Times New Roman" w:hAnsi="Times New Roman" w:cs="Times New Roman"/>
          <w:sz w:val="28"/>
          <w:szCs w:val="28"/>
          <w:lang w:val="en-GB"/>
        </w:rPr>
        <w:t xml:space="preserve"> </w:t>
      </w:r>
      <w:r w:rsidR="00392EC8" w:rsidRPr="00392EC8">
        <w:rPr>
          <w:rFonts w:ascii="Times New Roman" w:hAnsi="Times New Roman" w:cs="Times New Roman"/>
          <w:sz w:val="28"/>
          <w:szCs w:val="28"/>
          <w:lang w:val="en-GB"/>
        </w:rPr>
        <w:t>inputs</w:t>
      </w:r>
    </w:p>
    <w:p w:rsidR="00F957A0" w:rsidRPr="00392EC8" w:rsidRDefault="00F957A0" w:rsidP="00F957A0">
      <w:pPr>
        <w:spacing w:after="120" w:line="240" w:lineRule="auto"/>
        <w:rPr>
          <w:rFonts w:ascii="Times New Roman" w:hAnsi="Times New Roman" w:cs="Times New Roman"/>
          <w:sz w:val="28"/>
          <w:szCs w:val="28"/>
          <w:lang w:val="en-GB"/>
        </w:rPr>
      </w:pPr>
      <w:r w:rsidRPr="00392EC8">
        <w:rPr>
          <w:rFonts w:ascii="Times New Roman" w:hAnsi="Times New Roman" w:cs="Times New Roman"/>
          <w:sz w:val="28"/>
          <w:szCs w:val="28"/>
          <w:lang w:val="en-GB"/>
        </w:rPr>
        <w:tab/>
        <w:t xml:space="preserve">     Department of plant protection products</w:t>
      </w:r>
    </w:p>
    <w:p w:rsidR="00F957A0" w:rsidRPr="00392EC8" w:rsidRDefault="00F957A0">
      <w:pPr>
        <w:rPr>
          <w:rFonts w:ascii="Times New Roman" w:hAnsi="Times New Roman" w:cs="Times New Roman"/>
          <w:sz w:val="28"/>
          <w:szCs w:val="28"/>
          <w:lang w:val="en-GB"/>
        </w:rPr>
      </w:pPr>
    </w:p>
    <w:p w:rsidR="00A55B08" w:rsidRDefault="0086012E" w:rsidP="00E24F45">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Responsible person: </w:t>
      </w:r>
      <w:proofErr w:type="spellStart"/>
      <w:r>
        <w:rPr>
          <w:rFonts w:ascii="Times New Roman" w:hAnsi="Times New Roman" w:cs="Times New Roman"/>
          <w:sz w:val="28"/>
          <w:szCs w:val="28"/>
          <w:lang w:val="en-GB"/>
        </w:rPr>
        <w:t>Ing</w:t>
      </w:r>
      <w:proofErr w:type="spellEnd"/>
      <w:r>
        <w:rPr>
          <w:rFonts w:ascii="Times New Roman" w:hAnsi="Times New Roman" w:cs="Times New Roman"/>
          <w:sz w:val="28"/>
          <w:szCs w:val="28"/>
          <w:lang w:val="en-GB"/>
        </w:rPr>
        <w:t>. Ivana Minářová</w:t>
      </w:r>
    </w:p>
    <w:p w:rsidR="0086012E" w:rsidRDefault="0086012E" w:rsidP="00E24F45">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Telephone: 545 110 444</w:t>
      </w:r>
    </w:p>
    <w:p w:rsidR="0086012E" w:rsidRDefault="0086012E" w:rsidP="00E24F45">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E-mail: </w:t>
      </w:r>
      <w:hyperlink r:id="rId9" w:history="1">
        <w:r w:rsidRPr="005E1DC9">
          <w:rPr>
            <w:rStyle w:val="Hypertextovodkaz"/>
            <w:rFonts w:ascii="Times New Roman" w:hAnsi="Times New Roman" w:cs="Times New Roman"/>
            <w:sz w:val="28"/>
            <w:szCs w:val="28"/>
            <w:lang w:val="en-GB"/>
          </w:rPr>
          <w:t>ivana.minarova@ukzuz.cz</w:t>
        </w:r>
      </w:hyperlink>
      <w:r>
        <w:rPr>
          <w:rFonts w:ascii="Times New Roman" w:hAnsi="Times New Roman" w:cs="Times New Roman"/>
          <w:sz w:val="28"/>
          <w:szCs w:val="28"/>
          <w:lang w:val="en-GB"/>
        </w:rPr>
        <w:t xml:space="preserve"> </w:t>
      </w:r>
    </w:p>
    <w:p w:rsidR="0086012E" w:rsidRPr="0086012E" w:rsidRDefault="0086012E" w:rsidP="00E24F45">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Date: 18. 7. 2014</w:t>
      </w:r>
    </w:p>
    <w:p w:rsidR="0086012E" w:rsidRDefault="0086012E" w:rsidP="00392EC8">
      <w:pPr>
        <w:jc w:val="center"/>
        <w:rPr>
          <w:rFonts w:ascii="Times New Roman" w:hAnsi="Times New Roman" w:cs="Times New Roman"/>
          <w:sz w:val="44"/>
          <w:szCs w:val="44"/>
          <w:lang w:val="en-GB"/>
        </w:rPr>
      </w:pPr>
      <w:bookmarkStart w:id="0" w:name="_GoBack"/>
      <w:bookmarkEnd w:id="0"/>
    </w:p>
    <w:p w:rsidR="0086012E" w:rsidRDefault="0086012E" w:rsidP="00392EC8">
      <w:pPr>
        <w:jc w:val="center"/>
        <w:rPr>
          <w:rFonts w:ascii="Times New Roman" w:hAnsi="Times New Roman" w:cs="Times New Roman"/>
          <w:sz w:val="44"/>
          <w:szCs w:val="44"/>
          <w:lang w:val="en-GB"/>
        </w:rPr>
      </w:pPr>
    </w:p>
    <w:p w:rsidR="00A55B08" w:rsidRPr="00392EC8" w:rsidRDefault="00392EC8" w:rsidP="00392EC8">
      <w:pPr>
        <w:jc w:val="center"/>
        <w:rPr>
          <w:rFonts w:ascii="Times New Roman" w:hAnsi="Times New Roman" w:cs="Times New Roman"/>
          <w:sz w:val="44"/>
          <w:szCs w:val="44"/>
          <w:lang w:val="en-GB"/>
        </w:rPr>
      </w:pPr>
      <w:r w:rsidRPr="00392EC8">
        <w:rPr>
          <w:rFonts w:ascii="Times New Roman" w:hAnsi="Times New Roman" w:cs="Times New Roman"/>
          <w:sz w:val="44"/>
          <w:szCs w:val="44"/>
          <w:lang w:val="en-GB"/>
        </w:rPr>
        <w:t xml:space="preserve">Instructions for </w:t>
      </w:r>
      <w:r w:rsidR="00904E69">
        <w:rPr>
          <w:rFonts w:ascii="Times New Roman" w:hAnsi="Times New Roman" w:cs="Times New Roman"/>
          <w:sz w:val="44"/>
          <w:szCs w:val="44"/>
          <w:lang w:val="en-GB"/>
        </w:rPr>
        <w:t xml:space="preserve">official </w:t>
      </w:r>
      <w:r w:rsidRPr="00392EC8">
        <w:rPr>
          <w:rFonts w:ascii="Times New Roman" w:hAnsi="Times New Roman" w:cs="Times New Roman"/>
          <w:sz w:val="44"/>
          <w:szCs w:val="44"/>
          <w:lang w:val="en-GB"/>
        </w:rPr>
        <w:t xml:space="preserve">recognition of </w:t>
      </w:r>
      <w:r w:rsidR="00904E69">
        <w:rPr>
          <w:rFonts w:ascii="Times New Roman" w:hAnsi="Times New Roman" w:cs="Times New Roman"/>
          <w:sz w:val="44"/>
          <w:szCs w:val="44"/>
          <w:lang w:val="en-GB"/>
        </w:rPr>
        <w:t>testing organisations</w:t>
      </w:r>
    </w:p>
    <w:p w:rsidR="00A55B08" w:rsidRPr="00392EC8" w:rsidRDefault="00392EC8" w:rsidP="00392EC8">
      <w:pPr>
        <w:jc w:val="center"/>
        <w:rPr>
          <w:rFonts w:ascii="Times New Roman" w:hAnsi="Times New Roman" w:cs="Times New Roman"/>
          <w:sz w:val="44"/>
          <w:szCs w:val="44"/>
          <w:lang w:val="en-GB"/>
        </w:rPr>
      </w:pPr>
      <w:r w:rsidRPr="00392EC8">
        <w:rPr>
          <w:rFonts w:ascii="Times New Roman" w:hAnsi="Times New Roman" w:cs="Times New Roman"/>
          <w:sz w:val="44"/>
          <w:szCs w:val="44"/>
          <w:lang w:val="en-GB"/>
        </w:rPr>
        <w:t>For conduction of experiments or test</w:t>
      </w:r>
      <w:r w:rsidR="00904E69">
        <w:rPr>
          <w:rFonts w:ascii="Times New Roman" w:hAnsi="Times New Roman" w:cs="Times New Roman"/>
          <w:sz w:val="44"/>
          <w:szCs w:val="44"/>
          <w:lang w:val="en-GB"/>
        </w:rPr>
        <w:t>s</w:t>
      </w:r>
      <w:r w:rsidRPr="00392EC8">
        <w:rPr>
          <w:rFonts w:ascii="Times New Roman" w:hAnsi="Times New Roman" w:cs="Times New Roman"/>
          <w:sz w:val="44"/>
          <w:szCs w:val="44"/>
          <w:lang w:val="en-GB"/>
        </w:rPr>
        <w:t xml:space="preserve"> for research and development purposes</w:t>
      </w:r>
    </w:p>
    <w:p w:rsidR="00A55B08" w:rsidRPr="00392EC8" w:rsidRDefault="00A55B08" w:rsidP="00392EC8">
      <w:pPr>
        <w:jc w:val="center"/>
        <w:rPr>
          <w:rFonts w:ascii="Times New Roman" w:hAnsi="Times New Roman" w:cs="Times New Roman"/>
          <w:sz w:val="44"/>
          <w:szCs w:val="44"/>
        </w:rPr>
      </w:pPr>
    </w:p>
    <w:p w:rsidR="00A55B08" w:rsidRDefault="00A55B08">
      <w:pPr>
        <w:rPr>
          <w:rFonts w:ascii="Times New Roman" w:hAnsi="Times New Roman" w:cs="Times New Roman"/>
          <w:sz w:val="28"/>
          <w:szCs w:val="28"/>
        </w:rPr>
      </w:pPr>
    </w:p>
    <w:p w:rsidR="00C8719F" w:rsidRDefault="00C8719F">
      <w:pPr>
        <w:rPr>
          <w:rFonts w:ascii="Times New Roman" w:hAnsi="Times New Roman" w:cs="Times New Roman"/>
          <w:sz w:val="28"/>
          <w:szCs w:val="28"/>
        </w:rPr>
      </w:pPr>
      <w:r>
        <w:rPr>
          <w:rFonts w:ascii="Times New Roman" w:hAnsi="Times New Roman" w:cs="Times New Roman"/>
          <w:sz w:val="28"/>
          <w:szCs w:val="28"/>
        </w:rPr>
        <w:br w:type="page"/>
      </w:r>
    </w:p>
    <w:p w:rsidR="00A55B08" w:rsidRDefault="00A55B08">
      <w:pPr>
        <w:rPr>
          <w:rFonts w:ascii="Times New Roman" w:hAnsi="Times New Roman" w:cs="Times New Roman"/>
          <w:sz w:val="28"/>
          <w:szCs w:val="28"/>
        </w:rPr>
      </w:pPr>
    </w:p>
    <w:p w:rsidR="00A55B08" w:rsidRPr="004D5003" w:rsidRDefault="00A55B08" w:rsidP="00A55B08">
      <w:pPr>
        <w:pStyle w:val="Obsah1"/>
        <w:rPr>
          <w:lang w:val="en-GB"/>
        </w:rPr>
      </w:pPr>
      <w:r w:rsidRPr="004D5003">
        <w:rPr>
          <w:lang w:val="en-GB"/>
        </w:rPr>
        <w:t>Content</w:t>
      </w:r>
    </w:p>
    <w:p w:rsidR="00A55B08" w:rsidRDefault="00A55B08" w:rsidP="00A55B08"/>
    <w:p w:rsidR="00A55B08" w:rsidRPr="00B2670B" w:rsidRDefault="00A55B08" w:rsidP="00A55B08">
      <w:pPr>
        <w:pStyle w:val="Obsah1"/>
        <w:rPr>
          <w:rFonts w:ascii="Calibri" w:hAnsi="Calibri" w:cs="Times New Roman"/>
          <w:b w:val="0"/>
          <w:noProof/>
          <w:sz w:val="22"/>
          <w:szCs w:val="22"/>
          <w:lang w:val="en-GB"/>
        </w:rPr>
      </w:pPr>
      <w:r w:rsidRPr="00914D52">
        <w:fldChar w:fldCharType="begin"/>
      </w:r>
      <w:r w:rsidRPr="00914D52">
        <w:instrText xml:space="preserve"> TOC \o "1-3" \h \z \u </w:instrText>
      </w:r>
      <w:r w:rsidRPr="00914D52">
        <w:fldChar w:fldCharType="separate"/>
      </w:r>
      <w:hyperlink w:anchor="_Toc187122158" w:history="1">
        <w:r w:rsidRPr="00B2670B">
          <w:rPr>
            <w:rStyle w:val="Hypertextovodkaz"/>
            <w:noProof/>
            <w:lang w:val="en-GB"/>
          </w:rPr>
          <w:t>Introduction</w:t>
        </w:r>
        <w:r w:rsidRPr="00B2670B">
          <w:rPr>
            <w:noProof/>
            <w:webHidden/>
            <w:lang w:val="en-GB"/>
          </w:rPr>
          <w:tab/>
        </w:r>
        <w:r w:rsidRPr="00B2670B">
          <w:rPr>
            <w:noProof/>
            <w:webHidden/>
            <w:lang w:val="en-GB"/>
          </w:rPr>
          <w:fldChar w:fldCharType="begin"/>
        </w:r>
        <w:r w:rsidRPr="00B2670B">
          <w:rPr>
            <w:noProof/>
            <w:webHidden/>
            <w:lang w:val="en-GB"/>
          </w:rPr>
          <w:instrText xml:space="preserve"> PAGEREF _Toc187122158 \h </w:instrText>
        </w:r>
        <w:r w:rsidRPr="00B2670B">
          <w:rPr>
            <w:noProof/>
            <w:webHidden/>
            <w:lang w:val="en-GB"/>
          </w:rPr>
        </w:r>
        <w:r w:rsidRPr="00B2670B">
          <w:rPr>
            <w:noProof/>
            <w:webHidden/>
            <w:lang w:val="en-GB"/>
          </w:rPr>
          <w:fldChar w:fldCharType="separate"/>
        </w:r>
        <w:r w:rsidRPr="00B2670B">
          <w:rPr>
            <w:noProof/>
            <w:webHidden/>
            <w:lang w:val="en-GB"/>
          </w:rPr>
          <w:t>3</w:t>
        </w:r>
        <w:r w:rsidRPr="00B2670B">
          <w:rPr>
            <w:noProof/>
            <w:webHidden/>
            <w:lang w:val="en-GB"/>
          </w:rPr>
          <w:fldChar w:fldCharType="end"/>
        </w:r>
      </w:hyperlink>
    </w:p>
    <w:p w:rsidR="00A55B08" w:rsidRPr="00B2670B" w:rsidRDefault="007C3015" w:rsidP="00A55B08">
      <w:pPr>
        <w:pStyle w:val="Obsah1"/>
        <w:rPr>
          <w:rFonts w:ascii="Calibri" w:hAnsi="Calibri" w:cs="Times New Roman"/>
          <w:b w:val="0"/>
          <w:noProof/>
          <w:sz w:val="22"/>
          <w:szCs w:val="22"/>
          <w:lang w:val="en-GB"/>
        </w:rPr>
      </w:pPr>
      <w:hyperlink w:anchor="_Toc187122159" w:history="1">
        <w:r w:rsidR="00A55B08" w:rsidRPr="00B2670B">
          <w:rPr>
            <w:rStyle w:val="Hypertextovodkaz"/>
            <w:noProof/>
            <w:lang w:val="en-GB"/>
          </w:rPr>
          <w:t>The quality manual (QM)</w:t>
        </w:r>
        <w:r w:rsidR="00A55B08" w:rsidRPr="00B2670B">
          <w:rPr>
            <w:noProof/>
            <w:webHidden/>
            <w:lang w:val="en-GB"/>
          </w:rPr>
          <w:tab/>
        </w:r>
        <w:r w:rsidR="00A55B08" w:rsidRPr="00B2670B">
          <w:rPr>
            <w:noProof/>
            <w:webHidden/>
            <w:lang w:val="en-GB"/>
          </w:rPr>
          <w:fldChar w:fldCharType="begin"/>
        </w:r>
        <w:r w:rsidR="00A55B08" w:rsidRPr="00B2670B">
          <w:rPr>
            <w:noProof/>
            <w:webHidden/>
            <w:lang w:val="en-GB"/>
          </w:rPr>
          <w:instrText xml:space="preserve"> PAGEREF _Toc187122159 \h </w:instrText>
        </w:r>
        <w:r w:rsidR="00A55B08" w:rsidRPr="00B2670B">
          <w:rPr>
            <w:noProof/>
            <w:webHidden/>
            <w:lang w:val="en-GB"/>
          </w:rPr>
        </w:r>
        <w:r w:rsidR="00A55B08" w:rsidRPr="00B2670B">
          <w:rPr>
            <w:noProof/>
            <w:webHidden/>
            <w:lang w:val="en-GB"/>
          </w:rPr>
          <w:fldChar w:fldCharType="separate"/>
        </w:r>
        <w:r w:rsidR="00A55B08" w:rsidRPr="00B2670B">
          <w:rPr>
            <w:noProof/>
            <w:webHidden/>
            <w:lang w:val="en-GB"/>
          </w:rPr>
          <w:t>8</w:t>
        </w:r>
        <w:r w:rsidR="00A55B08" w:rsidRPr="00B2670B">
          <w:rPr>
            <w:noProof/>
            <w:webHidden/>
            <w:lang w:val="en-GB"/>
          </w:rPr>
          <w:fldChar w:fldCharType="end"/>
        </w:r>
      </w:hyperlink>
    </w:p>
    <w:p w:rsidR="00A55B08" w:rsidRPr="00B2670B" w:rsidRDefault="007C3015" w:rsidP="00A55B08">
      <w:pPr>
        <w:pStyle w:val="Obsah2"/>
        <w:tabs>
          <w:tab w:val="right" w:leader="dot" w:pos="9060"/>
        </w:tabs>
        <w:rPr>
          <w:rFonts w:ascii="Calibri" w:hAnsi="Calibri"/>
          <w:noProof/>
          <w:sz w:val="22"/>
          <w:szCs w:val="22"/>
          <w:lang w:val="en-GB"/>
        </w:rPr>
      </w:pPr>
      <w:hyperlink w:anchor="_Toc187122160" w:history="1">
        <w:r w:rsidR="008F256D" w:rsidRPr="00B2670B">
          <w:rPr>
            <w:rStyle w:val="Hypertextovodkaz"/>
            <w:noProof/>
            <w:lang w:val="en-GB"/>
          </w:rPr>
          <w:t xml:space="preserve">General data on </w:t>
        </w:r>
        <w:r w:rsidR="00904E69">
          <w:rPr>
            <w:rStyle w:val="Hypertextovodkaz"/>
            <w:noProof/>
            <w:lang w:val="en-GB"/>
          </w:rPr>
          <w:t>testing organisation</w:t>
        </w:r>
        <w:r w:rsidR="00A55B08" w:rsidRPr="00B2670B">
          <w:rPr>
            <w:noProof/>
            <w:webHidden/>
            <w:lang w:val="en-GB"/>
          </w:rPr>
          <w:tab/>
        </w:r>
        <w:r w:rsidR="00A55B08" w:rsidRPr="00B2670B">
          <w:rPr>
            <w:noProof/>
            <w:webHidden/>
            <w:lang w:val="en-GB"/>
          </w:rPr>
          <w:fldChar w:fldCharType="begin"/>
        </w:r>
        <w:r w:rsidR="00A55B08" w:rsidRPr="00B2670B">
          <w:rPr>
            <w:noProof/>
            <w:webHidden/>
            <w:lang w:val="en-GB"/>
          </w:rPr>
          <w:instrText xml:space="preserve"> PAGEREF _Toc187122160 \h </w:instrText>
        </w:r>
        <w:r w:rsidR="00A55B08" w:rsidRPr="00B2670B">
          <w:rPr>
            <w:noProof/>
            <w:webHidden/>
            <w:lang w:val="en-GB"/>
          </w:rPr>
        </w:r>
        <w:r w:rsidR="00A55B08" w:rsidRPr="00B2670B">
          <w:rPr>
            <w:noProof/>
            <w:webHidden/>
            <w:lang w:val="en-GB"/>
          </w:rPr>
          <w:fldChar w:fldCharType="separate"/>
        </w:r>
        <w:r w:rsidR="00A55B08" w:rsidRPr="00B2670B">
          <w:rPr>
            <w:noProof/>
            <w:webHidden/>
            <w:lang w:val="en-GB"/>
          </w:rPr>
          <w:t>8</w:t>
        </w:r>
        <w:r w:rsidR="00A55B08" w:rsidRPr="00B2670B">
          <w:rPr>
            <w:noProof/>
            <w:webHidden/>
            <w:lang w:val="en-GB"/>
          </w:rPr>
          <w:fldChar w:fldCharType="end"/>
        </w:r>
      </w:hyperlink>
    </w:p>
    <w:p w:rsidR="00A55B08" w:rsidRPr="00B2670B" w:rsidRDefault="007C3015" w:rsidP="00A55B08">
      <w:pPr>
        <w:pStyle w:val="Obsah2"/>
        <w:tabs>
          <w:tab w:val="right" w:leader="dot" w:pos="9060"/>
        </w:tabs>
        <w:rPr>
          <w:rFonts w:ascii="Calibri" w:hAnsi="Calibri"/>
          <w:noProof/>
          <w:sz w:val="22"/>
          <w:szCs w:val="22"/>
          <w:lang w:val="en-GB"/>
        </w:rPr>
      </w:pPr>
      <w:hyperlink w:anchor="_Toc187122161" w:history="1">
        <w:r w:rsidR="008F256D" w:rsidRPr="00B2670B">
          <w:rPr>
            <w:rStyle w:val="Hypertextovodkaz"/>
            <w:noProof/>
            <w:lang w:val="en-GB"/>
          </w:rPr>
          <w:t xml:space="preserve"> Data on intended experiment activity</w:t>
        </w:r>
        <w:r w:rsidR="00A55B08" w:rsidRPr="00B2670B">
          <w:rPr>
            <w:noProof/>
            <w:webHidden/>
            <w:lang w:val="en-GB"/>
          </w:rPr>
          <w:tab/>
        </w:r>
        <w:r w:rsidR="00A55B08" w:rsidRPr="00B2670B">
          <w:rPr>
            <w:noProof/>
            <w:webHidden/>
            <w:lang w:val="en-GB"/>
          </w:rPr>
          <w:fldChar w:fldCharType="begin"/>
        </w:r>
        <w:r w:rsidR="00A55B08" w:rsidRPr="00B2670B">
          <w:rPr>
            <w:noProof/>
            <w:webHidden/>
            <w:lang w:val="en-GB"/>
          </w:rPr>
          <w:instrText xml:space="preserve"> PAGEREF _Toc187122161 \h </w:instrText>
        </w:r>
        <w:r w:rsidR="00A55B08" w:rsidRPr="00B2670B">
          <w:rPr>
            <w:noProof/>
            <w:webHidden/>
            <w:lang w:val="en-GB"/>
          </w:rPr>
        </w:r>
        <w:r w:rsidR="00A55B08" w:rsidRPr="00B2670B">
          <w:rPr>
            <w:noProof/>
            <w:webHidden/>
            <w:lang w:val="en-GB"/>
          </w:rPr>
          <w:fldChar w:fldCharType="separate"/>
        </w:r>
        <w:r w:rsidR="00A55B08" w:rsidRPr="00B2670B">
          <w:rPr>
            <w:noProof/>
            <w:webHidden/>
            <w:lang w:val="en-GB"/>
          </w:rPr>
          <w:t>8</w:t>
        </w:r>
        <w:r w:rsidR="00A55B08" w:rsidRPr="00B2670B">
          <w:rPr>
            <w:noProof/>
            <w:webHidden/>
            <w:lang w:val="en-GB"/>
          </w:rPr>
          <w:fldChar w:fldCharType="end"/>
        </w:r>
      </w:hyperlink>
    </w:p>
    <w:p w:rsidR="00A55B08" w:rsidRPr="00B2670B" w:rsidRDefault="007C3015" w:rsidP="00A55B08">
      <w:pPr>
        <w:pStyle w:val="Obsah2"/>
        <w:tabs>
          <w:tab w:val="right" w:leader="dot" w:pos="9060"/>
        </w:tabs>
        <w:rPr>
          <w:rFonts w:ascii="Calibri" w:hAnsi="Calibri"/>
          <w:noProof/>
          <w:sz w:val="22"/>
          <w:szCs w:val="22"/>
          <w:lang w:val="en-GB"/>
        </w:rPr>
      </w:pPr>
      <w:hyperlink w:anchor="_Toc187122162" w:history="1">
        <w:r w:rsidR="00A55B08" w:rsidRPr="00B2670B">
          <w:rPr>
            <w:rStyle w:val="Hypertextovodkaz"/>
            <w:noProof/>
            <w:lang w:val="en-GB"/>
          </w:rPr>
          <w:t>Orga</w:t>
        </w:r>
        <w:r w:rsidR="008F256D" w:rsidRPr="00B2670B">
          <w:rPr>
            <w:rStyle w:val="Hypertextovodkaz"/>
            <w:noProof/>
            <w:lang w:val="en-GB"/>
          </w:rPr>
          <w:t>nization structure</w:t>
        </w:r>
        <w:r w:rsidR="00A55B08" w:rsidRPr="00B2670B">
          <w:rPr>
            <w:rStyle w:val="Hypertextovodkaz"/>
            <w:noProof/>
            <w:lang w:val="en-GB"/>
          </w:rPr>
          <w:t xml:space="preserve"> </w:t>
        </w:r>
        <w:r w:rsidR="008F256D" w:rsidRPr="00B2670B">
          <w:rPr>
            <w:rStyle w:val="Hypertextovodkaz"/>
            <w:noProof/>
            <w:lang w:val="en-GB"/>
          </w:rPr>
          <w:t xml:space="preserve">of </w:t>
        </w:r>
        <w:r w:rsidR="00904E69">
          <w:rPr>
            <w:rStyle w:val="Hypertextovodkaz"/>
            <w:noProof/>
            <w:lang w:val="en-GB"/>
          </w:rPr>
          <w:t>the testing organisation</w:t>
        </w:r>
        <w:r w:rsidR="00A55B08" w:rsidRPr="00B2670B">
          <w:rPr>
            <w:noProof/>
            <w:webHidden/>
            <w:lang w:val="en-GB"/>
          </w:rPr>
          <w:tab/>
        </w:r>
        <w:r w:rsidR="00A55B08" w:rsidRPr="00B2670B">
          <w:rPr>
            <w:noProof/>
            <w:webHidden/>
            <w:lang w:val="en-GB"/>
          </w:rPr>
          <w:fldChar w:fldCharType="begin"/>
        </w:r>
        <w:r w:rsidR="00A55B08" w:rsidRPr="00B2670B">
          <w:rPr>
            <w:noProof/>
            <w:webHidden/>
            <w:lang w:val="en-GB"/>
          </w:rPr>
          <w:instrText xml:space="preserve"> PAGEREF _Toc187122162 \h </w:instrText>
        </w:r>
        <w:r w:rsidR="00A55B08" w:rsidRPr="00B2670B">
          <w:rPr>
            <w:noProof/>
            <w:webHidden/>
            <w:lang w:val="en-GB"/>
          </w:rPr>
        </w:r>
        <w:r w:rsidR="00A55B08" w:rsidRPr="00B2670B">
          <w:rPr>
            <w:noProof/>
            <w:webHidden/>
            <w:lang w:val="en-GB"/>
          </w:rPr>
          <w:fldChar w:fldCharType="separate"/>
        </w:r>
        <w:r w:rsidR="00A55B08" w:rsidRPr="00B2670B">
          <w:rPr>
            <w:noProof/>
            <w:webHidden/>
            <w:lang w:val="en-GB"/>
          </w:rPr>
          <w:t>8</w:t>
        </w:r>
        <w:r w:rsidR="00A55B08" w:rsidRPr="00B2670B">
          <w:rPr>
            <w:noProof/>
            <w:webHidden/>
            <w:lang w:val="en-GB"/>
          </w:rPr>
          <w:fldChar w:fldCharType="end"/>
        </w:r>
      </w:hyperlink>
    </w:p>
    <w:p w:rsidR="00A55B08" w:rsidRPr="00B2670B" w:rsidRDefault="007C3015" w:rsidP="00A55B08">
      <w:pPr>
        <w:pStyle w:val="Obsah2"/>
        <w:tabs>
          <w:tab w:val="right" w:leader="dot" w:pos="9060"/>
        </w:tabs>
        <w:rPr>
          <w:rFonts w:ascii="Calibri" w:hAnsi="Calibri"/>
          <w:noProof/>
          <w:sz w:val="22"/>
          <w:szCs w:val="22"/>
          <w:lang w:val="en-GB"/>
        </w:rPr>
      </w:pPr>
      <w:hyperlink w:anchor="_Toc187122163" w:history="1">
        <w:r w:rsidR="008F256D" w:rsidRPr="00B2670B">
          <w:rPr>
            <w:rStyle w:val="Hypertextovodkaz"/>
            <w:noProof/>
            <w:lang w:val="en-GB"/>
          </w:rPr>
          <w:t>Employee data and decription</w:t>
        </w:r>
        <w:r w:rsidR="004D5003" w:rsidRPr="00B2670B">
          <w:rPr>
            <w:rStyle w:val="Hypertextovodkaz"/>
            <w:noProof/>
            <w:lang w:val="en-GB"/>
          </w:rPr>
          <w:t xml:space="preserve"> of system of occupational training of employees</w:t>
        </w:r>
        <w:r w:rsidR="00A55B08" w:rsidRPr="00B2670B">
          <w:rPr>
            <w:noProof/>
            <w:webHidden/>
            <w:lang w:val="en-GB"/>
          </w:rPr>
          <w:tab/>
        </w:r>
        <w:r w:rsidR="00A55B08" w:rsidRPr="00B2670B">
          <w:rPr>
            <w:noProof/>
            <w:webHidden/>
            <w:lang w:val="en-GB"/>
          </w:rPr>
          <w:fldChar w:fldCharType="begin"/>
        </w:r>
        <w:r w:rsidR="00A55B08" w:rsidRPr="00B2670B">
          <w:rPr>
            <w:noProof/>
            <w:webHidden/>
            <w:lang w:val="en-GB"/>
          </w:rPr>
          <w:instrText xml:space="preserve"> PAGEREF _Toc187122163 \h </w:instrText>
        </w:r>
        <w:r w:rsidR="00A55B08" w:rsidRPr="00B2670B">
          <w:rPr>
            <w:noProof/>
            <w:webHidden/>
            <w:lang w:val="en-GB"/>
          </w:rPr>
        </w:r>
        <w:r w:rsidR="00A55B08" w:rsidRPr="00B2670B">
          <w:rPr>
            <w:noProof/>
            <w:webHidden/>
            <w:lang w:val="en-GB"/>
          </w:rPr>
          <w:fldChar w:fldCharType="separate"/>
        </w:r>
        <w:r w:rsidR="00A55B08" w:rsidRPr="00B2670B">
          <w:rPr>
            <w:noProof/>
            <w:webHidden/>
            <w:lang w:val="en-GB"/>
          </w:rPr>
          <w:t>8</w:t>
        </w:r>
        <w:r w:rsidR="00A55B08" w:rsidRPr="00B2670B">
          <w:rPr>
            <w:noProof/>
            <w:webHidden/>
            <w:lang w:val="en-GB"/>
          </w:rPr>
          <w:fldChar w:fldCharType="end"/>
        </w:r>
      </w:hyperlink>
    </w:p>
    <w:p w:rsidR="00A55B08" w:rsidRPr="00B2670B" w:rsidRDefault="007C3015" w:rsidP="00623BC5">
      <w:pPr>
        <w:pStyle w:val="Obsah3"/>
        <w:tabs>
          <w:tab w:val="right" w:leader="dot" w:pos="9060"/>
        </w:tabs>
        <w:ind w:left="0"/>
        <w:rPr>
          <w:rFonts w:ascii="Calibri" w:hAnsi="Calibri"/>
          <w:noProof/>
          <w:sz w:val="22"/>
          <w:szCs w:val="22"/>
          <w:lang w:val="en-GB"/>
        </w:rPr>
      </w:pPr>
      <w:hyperlink w:anchor="_Toc187122164" w:history="1">
        <w:r w:rsidR="00336D9E" w:rsidRPr="00B2670B">
          <w:rPr>
            <w:rStyle w:val="Hypertextovodkaz"/>
            <w:noProof/>
            <w:lang w:val="en-GB"/>
          </w:rPr>
          <w:t>Records of occupational traning</w:t>
        </w:r>
        <w:r w:rsidR="00904E69">
          <w:rPr>
            <w:rStyle w:val="Hypertextovodkaz"/>
            <w:noProof/>
            <w:lang w:val="en-GB"/>
          </w:rPr>
          <w:t xml:space="preserve"> and experience</w:t>
        </w:r>
        <w:r w:rsidR="00336D9E" w:rsidRPr="00B2670B">
          <w:rPr>
            <w:rStyle w:val="Hypertextovodkaz"/>
            <w:noProof/>
            <w:lang w:val="en-GB"/>
          </w:rPr>
          <w:t xml:space="preserve"> </w:t>
        </w:r>
        <w:r w:rsidR="00623BC5">
          <w:rPr>
            <w:lang w:val="en-GB"/>
          </w:rPr>
          <w:t>to carry out their designated functions</w:t>
        </w:r>
        <w:r w:rsidR="00336D9E" w:rsidRPr="00B2670B">
          <w:rPr>
            <w:rStyle w:val="Hypertextovodkaz"/>
            <w:noProof/>
            <w:lang w:val="en-GB"/>
          </w:rPr>
          <w:t xml:space="preserve"> </w:t>
        </w:r>
        <w:r w:rsidR="00A55B08" w:rsidRPr="00B2670B">
          <w:rPr>
            <w:noProof/>
            <w:webHidden/>
            <w:lang w:val="en-GB"/>
          </w:rPr>
          <w:tab/>
        </w:r>
        <w:r w:rsidR="00A55B08" w:rsidRPr="00B2670B">
          <w:rPr>
            <w:noProof/>
            <w:webHidden/>
            <w:lang w:val="en-GB"/>
          </w:rPr>
          <w:fldChar w:fldCharType="begin"/>
        </w:r>
        <w:r w:rsidR="00A55B08" w:rsidRPr="00B2670B">
          <w:rPr>
            <w:noProof/>
            <w:webHidden/>
            <w:lang w:val="en-GB"/>
          </w:rPr>
          <w:instrText xml:space="preserve"> PAGEREF _Toc187122164 \h </w:instrText>
        </w:r>
        <w:r w:rsidR="00A55B08" w:rsidRPr="00B2670B">
          <w:rPr>
            <w:noProof/>
            <w:webHidden/>
            <w:lang w:val="en-GB"/>
          </w:rPr>
        </w:r>
        <w:r w:rsidR="00A55B08" w:rsidRPr="00B2670B">
          <w:rPr>
            <w:noProof/>
            <w:webHidden/>
            <w:lang w:val="en-GB"/>
          </w:rPr>
          <w:fldChar w:fldCharType="separate"/>
        </w:r>
        <w:r w:rsidR="00A55B08" w:rsidRPr="00B2670B">
          <w:rPr>
            <w:noProof/>
            <w:webHidden/>
            <w:lang w:val="en-GB"/>
          </w:rPr>
          <w:t>9</w:t>
        </w:r>
        <w:r w:rsidR="00A55B08" w:rsidRPr="00B2670B">
          <w:rPr>
            <w:noProof/>
            <w:webHidden/>
            <w:lang w:val="en-GB"/>
          </w:rPr>
          <w:fldChar w:fldCharType="end"/>
        </w:r>
      </w:hyperlink>
    </w:p>
    <w:p w:rsidR="00A55B08" w:rsidRPr="00B2670B" w:rsidRDefault="007C3015" w:rsidP="00A55B08">
      <w:pPr>
        <w:pStyle w:val="Obsah2"/>
        <w:tabs>
          <w:tab w:val="right" w:leader="dot" w:pos="9060"/>
        </w:tabs>
        <w:rPr>
          <w:rFonts w:ascii="Calibri" w:hAnsi="Calibri"/>
          <w:noProof/>
          <w:sz w:val="22"/>
          <w:szCs w:val="22"/>
          <w:lang w:val="en-GB"/>
        </w:rPr>
      </w:pPr>
      <w:hyperlink w:anchor="_Toc187122165" w:history="1">
        <w:r w:rsidR="00336D9E" w:rsidRPr="00B2670B">
          <w:rPr>
            <w:rStyle w:val="Hypertextovodkaz"/>
            <w:noProof/>
            <w:lang w:val="en-GB"/>
          </w:rPr>
          <w:t xml:space="preserve">Data on buildings, premises and </w:t>
        </w:r>
        <w:r w:rsidR="00904E69">
          <w:rPr>
            <w:rStyle w:val="Hypertextovodkaz"/>
            <w:noProof/>
            <w:lang w:val="en-GB"/>
          </w:rPr>
          <w:t>plots</w:t>
        </w:r>
        <w:r w:rsidR="00336D9E" w:rsidRPr="00B2670B">
          <w:rPr>
            <w:rStyle w:val="Hypertextovodkaz"/>
            <w:noProof/>
            <w:lang w:val="en-GB"/>
          </w:rPr>
          <w:t xml:space="preserve"> for experiments at the </w:t>
        </w:r>
        <w:r w:rsidR="00904E69">
          <w:rPr>
            <w:rStyle w:val="Hypertextovodkaz"/>
            <w:noProof/>
            <w:lang w:val="en-GB"/>
          </w:rPr>
          <w:t>testing organisation</w:t>
        </w:r>
        <w:r w:rsidR="00A55B08" w:rsidRPr="00B2670B">
          <w:rPr>
            <w:noProof/>
            <w:webHidden/>
            <w:lang w:val="en-GB"/>
          </w:rPr>
          <w:tab/>
        </w:r>
        <w:r w:rsidR="00A55B08" w:rsidRPr="00B2670B">
          <w:rPr>
            <w:noProof/>
            <w:webHidden/>
            <w:lang w:val="en-GB"/>
          </w:rPr>
          <w:fldChar w:fldCharType="begin"/>
        </w:r>
        <w:r w:rsidR="00A55B08" w:rsidRPr="00B2670B">
          <w:rPr>
            <w:noProof/>
            <w:webHidden/>
            <w:lang w:val="en-GB"/>
          </w:rPr>
          <w:instrText xml:space="preserve"> PAGEREF _Toc187122165 \h </w:instrText>
        </w:r>
        <w:r w:rsidR="00A55B08" w:rsidRPr="00B2670B">
          <w:rPr>
            <w:noProof/>
            <w:webHidden/>
            <w:lang w:val="en-GB"/>
          </w:rPr>
        </w:r>
        <w:r w:rsidR="00A55B08" w:rsidRPr="00B2670B">
          <w:rPr>
            <w:noProof/>
            <w:webHidden/>
            <w:lang w:val="en-GB"/>
          </w:rPr>
          <w:fldChar w:fldCharType="separate"/>
        </w:r>
        <w:r w:rsidR="00A55B08" w:rsidRPr="00B2670B">
          <w:rPr>
            <w:noProof/>
            <w:webHidden/>
            <w:lang w:val="en-GB"/>
          </w:rPr>
          <w:t>9</w:t>
        </w:r>
        <w:r w:rsidR="00A55B08" w:rsidRPr="00B2670B">
          <w:rPr>
            <w:noProof/>
            <w:webHidden/>
            <w:lang w:val="en-GB"/>
          </w:rPr>
          <w:fldChar w:fldCharType="end"/>
        </w:r>
      </w:hyperlink>
    </w:p>
    <w:p w:rsidR="00A55B08" w:rsidRPr="00B2670B" w:rsidRDefault="007C3015" w:rsidP="00A55B08">
      <w:pPr>
        <w:pStyle w:val="Obsah2"/>
        <w:tabs>
          <w:tab w:val="right" w:leader="dot" w:pos="9060"/>
        </w:tabs>
        <w:rPr>
          <w:rFonts w:ascii="Calibri" w:hAnsi="Calibri"/>
          <w:noProof/>
          <w:sz w:val="22"/>
          <w:szCs w:val="22"/>
          <w:lang w:val="en-GB"/>
        </w:rPr>
      </w:pPr>
      <w:hyperlink w:anchor="_Toc187122166" w:history="1">
        <w:r w:rsidR="00336D9E" w:rsidRPr="00B2670B">
          <w:rPr>
            <w:rStyle w:val="Hypertextovodkaz"/>
            <w:noProof/>
            <w:lang w:val="en-GB"/>
          </w:rPr>
          <w:t xml:space="preserve"> Rules for using </w:t>
        </w:r>
        <w:r w:rsidR="00904E69">
          <w:rPr>
            <w:rStyle w:val="Hypertextovodkaz"/>
            <w:noProof/>
            <w:lang w:val="en-GB"/>
          </w:rPr>
          <w:t>plots</w:t>
        </w:r>
        <w:r w:rsidR="00336D9E" w:rsidRPr="00B2670B">
          <w:rPr>
            <w:rStyle w:val="Hypertextovodkaz"/>
            <w:noProof/>
            <w:lang w:val="en-GB"/>
          </w:rPr>
          <w:t xml:space="preserve"> and premises</w:t>
        </w:r>
        <w:r w:rsidR="00904E69">
          <w:rPr>
            <w:rStyle w:val="Hypertextovodkaz"/>
            <w:noProof/>
            <w:lang w:val="en-GB"/>
          </w:rPr>
          <w:t>of other owners</w:t>
        </w:r>
        <w:r w:rsidR="00A55B08" w:rsidRPr="00B2670B">
          <w:rPr>
            <w:noProof/>
            <w:webHidden/>
            <w:lang w:val="en-GB"/>
          </w:rPr>
          <w:tab/>
        </w:r>
        <w:r w:rsidR="00A55B08" w:rsidRPr="00B2670B">
          <w:rPr>
            <w:noProof/>
            <w:webHidden/>
            <w:lang w:val="en-GB"/>
          </w:rPr>
          <w:fldChar w:fldCharType="begin"/>
        </w:r>
        <w:r w:rsidR="00A55B08" w:rsidRPr="00B2670B">
          <w:rPr>
            <w:noProof/>
            <w:webHidden/>
            <w:lang w:val="en-GB"/>
          </w:rPr>
          <w:instrText xml:space="preserve"> PAGEREF _Toc187122166 \h </w:instrText>
        </w:r>
        <w:r w:rsidR="00A55B08" w:rsidRPr="00B2670B">
          <w:rPr>
            <w:noProof/>
            <w:webHidden/>
            <w:lang w:val="en-GB"/>
          </w:rPr>
        </w:r>
        <w:r w:rsidR="00A55B08" w:rsidRPr="00B2670B">
          <w:rPr>
            <w:noProof/>
            <w:webHidden/>
            <w:lang w:val="en-GB"/>
          </w:rPr>
          <w:fldChar w:fldCharType="separate"/>
        </w:r>
        <w:r w:rsidR="00A55B08" w:rsidRPr="00B2670B">
          <w:rPr>
            <w:noProof/>
            <w:webHidden/>
            <w:lang w:val="en-GB"/>
          </w:rPr>
          <w:t>9</w:t>
        </w:r>
        <w:r w:rsidR="00A55B08" w:rsidRPr="00B2670B">
          <w:rPr>
            <w:noProof/>
            <w:webHidden/>
            <w:lang w:val="en-GB"/>
          </w:rPr>
          <w:fldChar w:fldCharType="end"/>
        </w:r>
      </w:hyperlink>
    </w:p>
    <w:p w:rsidR="00A55B08" w:rsidRPr="00B2670B" w:rsidRDefault="007C3015" w:rsidP="00A55B08">
      <w:pPr>
        <w:pStyle w:val="Obsah2"/>
        <w:tabs>
          <w:tab w:val="right" w:leader="dot" w:pos="9060"/>
        </w:tabs>
        <w:rPr>
          <w:rFonts w:ascii="Calibri" w:hAnsi="Calibri"/>
          <w:noProof/>
          <w:sz w:val="22"/>
          <w:szCs w:val="22"/>
          <w:lang w:val="en-GB"/>
        </w:rPr>
      </w:pPr>
      <w:hyperlink w:anchor="_Toc187122167" w:history="1">
        <w:r w:rsidR="00336D9E" w:rsidRPr="00B2670B">
          <w:rPr>
            <w:rStyle w:val="Hypertextovodkaz"/>
            <w:noProof/>
            <w:lang w:val="en-GB"/>
          </w:rPr>
          <w:t xml:space="preserve">Data on apparatus and equipment </w:t>
        </w:r>
        <w:r w:rsidR="00A55B08" w:rsidRPr="00B2670B">
          <w:rPr>
            <w:noProof/>
            <w:webHidden/>
            <w:lang w:val="en-GB"/>
          </w:rPr>
          <w:tab/>
        </w:r>
        <w:r w:rsidR="00A55B08" w:rsidRPr="00B2670B">
          <w:rPr>
            <w:noProof/>
            <w:webHidden/>
            <w:lang w:val="en-GB"/>
          </w:rPr>
          <w:fldChar w:fldCharType="begin"/>
        </w:r>
        <w:r w:rsidR="00A55B08" w:rsidRPr="00B2670B">
          <w:rPr>
            <w:noProof/>
            <w:webHidden/>
            <w:lang w:val="en-GB"/>
          </w:rPr>
          <w:instrText xml:space="preserve"> PAGEREF _Toc187122167 \h </w:instrText>
        </w:r>
        <w:r w:rsidR="00A55B08" w:rsidRPr="00B2670B">
          <w:rPr>
            <w:noProof/>
            <w:webHidden/>
            <w:lang w:val="en-GB"/>
          </w:rPr>
        </w:r>
        <w:r w:rsidR="00A55B08" w:rsidRPr="00B2670B">
          <w:rPr>
            <w:noProof/>
            <w:webHidden/>
            <w:lang w:val="en-GB"/>
          </w:rPr>
          <w:fldChar w:fldCharType="separate"/>
        </w:r>
        <w:r w:rsidR="00A55B08" w:rsidRPr="00B2670B">
          <w:rPr>
            <w:noProof/>
            <w:webHidden/>
            <w:lang w:val="en-GB"/>
          </w:rPr>
          <w:t>10</w:t>
        </w:r>
        <w:r w:rsidR="00A55B08" w:rsidRPr="00B2670B">
          <w:rPr>
            <w:noProof/>
            <w:webHidden/>
            <w:lang w:val="en-GB"/>
          </w:rPr>
          <w:fldChar w:fldCharType="end"/>
        </w:r>
      </w:hyperlink>
    </w:p>
    <w:p w:rsidR="00A55B08" w:rsidRPr="00B2670B" w:rsidRDefault="007C3015" w:rsidP="00A55B08">
      <w:pPr>
        <w:pStyle w:val="Obsah2"/>
        <w:tabs>
          <w:tab w:val="right" w:leader="dot" w:pos="9060"/>
        </w:tabs>
        <w:rPr>
          <w:rFonts w:ascii="Calibri" w:hAnsi="Calibri"/>
          <w:noProof/>
          <w:sz w:val="22"/>
          <w:szCs w:val="22"/>
          <w:lang w:val="en-GB"/>
        </w:rPr>
      </w:pPr>
      <w:hyperlink w:anchor="_Toc187122168" w:history="1">
        <w:r w:rsidR="00B2670B" w:rsidRPr="00B2670B">
          <w:rPr>
            <w:rStyle w:val="Hypertextovodkaz"/>
            <w:noProof/>
            <w:lang w:val="en-GB"/>
          </w:rPr>
          <w:t xml:space="preserve"> Brief data on security of needed documentation (methods, literature,…) and data on archiving</w:t>
        </w:r>
        <w:r w:rsidR="00A55B08" w:rsidRPr="00B2670B">
          <w:rPr>
            <w:noProof/>
            <w:webHidden/>
            <w:lang w:val="en-GB"/>
          </w:rPr>
          <w:tab/>
        </w:r>
        <w:r w:rsidR="00A55B08" w:rsidRPr="00B2670B">
          <w:rPr>
            <w:noProof/>
            <w:webHidden/>
            <w:lang w:val="en-GB"/>
          </w:rPr>
          <w:fldChar w:fldCharType="begin"/>
        </w:r>
        <w:r w:rsidR="00A55B08" w:rsidRPr="00B2670B">
          <w:rPr>
            <w:noProof/>
            <w:webHidden/>
            <w:lang w:val="en-GB"/>
          </w:rPr>
          <w:instrText xml:space="preserve"> PAGEREF _Toc187122168 \h </w:instrText>
        </w:r>
        <w:r w:rsidR="00A55B08" w:rsidRPr="00B2670B">
          <w:rPr>
            <w:noProof/>
            <w:webHidden/>
            <w:lang w:val="en-GB"/>
          </w:rPr>
        </w:r>
        <w:r w:rsidR="00A55B08" w:rsidRPr="00B2670B">
          <w:rPr>
            <w:noProof/>
            <w:webHidden/>
            <w:lang w:val="en-GB"/>
          </w:rPr>
          <w:fldChar w:fldCharType="separate"/>
        </w:r>
        <w:r w:rsidR="00A55B08" w:rsidRPr="00B2670B">
          <w:rPr>
            <w:noProof/>
            <w:webHidden/>
            <w:lang w:val="en-GB"/>
          </w:rPr>
          <w:t>11</w:t>
        </w:r>
        <w:r w:rsidR="00A55B08" w:rsidRPr="00B2670B">
          <w:rPr>
            <w:noProof/>
            <w:webHidden/>
            <w:lang w:val="en-GB"/>
          </w:rPr>
          <w:fldChar w:fldCharType="end"/>
        </w:r>
      </w:hyperlink>
    </w:p>
    <w:p w:rsidR="00A55B08" w:rsidRPr="00B2670B" w:rsidRDefault="007C3015" w:rsidP="00A65756">
      <w:pPr>
        <w:pStyle w:val="Obsah3"/>
        <w:tabs>
          <w:tab w:val="right" w:leader="dot" w:pos="9060"/>
        </w:tabs>
        <w:ind w:left="0"/>
        <w:rPr>
          <w:rFonts w:ascii="Calibri" w:hAnsi="Calibri"/>
          <w:noProof/>
          <w:sz w:val="22"/>
          <w:szCs w:val="22"/>
          <w:lang w:val="en-GB"/>
        </w:rPr>
      </w:pPr>
      <w:hyperlink w:anchor="_Toc187122169" w:history="1">
        <w:r w:rsidR="00A55B08" w:rsidRPr="00B2670B">
          <w:rPr>
            <w:rStyle w:val="Hypertextovodkaz"/>
            <w:noProof/>
            <w:lang w:val="en-GB"/>
          </w:rPr>
          <w:t>Archi</w:t>
        </w:r>
        <w:r w:rsidR="00B2670B" w:rsidRPr="00B2670B">
          <w:rPr>
            <w:rStyle w:val="Hypertextovodkaz"/>
            <w:noProof/>
            <w:lang w:val="en-GB"/>
          </w:rPr>
          <w:t>ving</w:t>
        </w:r>
        <w:r w:rsidR="00A55B08" w:rsidRPr="00B2670B">
          <w:rPr>
            <w:noProof/>
            <w:webHidden/>
            <w:lang w:val="en-GB"/>
          </w:rPr>
          <w:tab/>
        </w:r>
        <w:r w:rsidR="00A55B08" w:rsidRPr="00B2670B">
          <w:rPr>
            <w:noProof/>
            <w:webHidden/>
            <w:lang w:val="en-GB"/>
          </w:rPr>
          <w:fldChar w:fldCharType="begin"/>
        </w:r>
        <w:r w:rsidR="00A55B08" w:rsidRPr="00B2670B">
          <w:rPr>
            <w:noProof/>
            <w:webHidden/>
            <w:lang w:val="en-GB"/>
          </w:rPr>
          <w:instrText xml:space="preserve"> PAGEREF _Toc187122169 \h </w:instrText>
        </w:r>
        <w:r w:rsidR="00A55B08" w:rsidRPr="00B2670B">
          <w:rPr>
            <w:noProof/>
            <w:webHidden/>
            <w:lang w:val="en-GB"/>
          </w:rPr>
        </w:r>
        <w:r w:rsidR="00A55B08" w:rsidRPr="00B2670B">
          <w:rPr>
            <w:noProof/>
            <w:webHidden/>
            <w:lang w:val="en-GB"/>
          </w:rPr>
          <w:fldChar w:fldCharType="separate"/>
        </w:r>
        <w:r w:rsidR="00A55B08" w:rsidRPr="00B2670B">
          <w:rPr>
            <w:noProof/>
            <w:webHidden/>
            <w:lang w:val="en-GB"/>
          </w:rPr>
          <w:t>12</w:t>
        </w:r>
        <w:r w:rsidR="00A55B08" w:rsidRPr="00B2670B">
          <w:rPr>
            <w:noProof/>
            <w:webHidden/>
            <w:lang w:val="en-GB"/>
          </w:rPr>
          <w:fldChar w:fldCharType="end"/>
        </w:r>
      </w:hyperlink>
    </w:p>
    <w:p w:rsidR="00A55B08" w:rsidRDefault="007C3015" w:rsidP="00A55B08">
      <w:pPr>
        <w:pStyle w:val="Obsah2"/>
        <w:tabs>
          <w:tab w:val="right" w:leader="dot" w:pos="9060"/>
        </w:tabs>
        <w:rPr>
          <w:rFonts w:ascii="Calibri" w:hAnsi="Calibri"/>
          <w:noProof/>
          <w:sz w:val="22"/>
          <w:szCs w:val="22"/>
        </w:rPr>
      </w:pPr>
      <w:hyperlink w:anchor="_Toc187122170" w:history="1">
        <w:r w:rsidR="00B2670B" w:rsidRPr="00B2670B">
          <w:rPr>
            <w:rStyle w:val="Hypertextovodkaz"/>
            <w:noProof/>
            <w:lang w:val="en-GB"/>
          </w:rPr>
          <w:t xml:space="preserve"> Data on securing of system of internal supervising of quality </w:t>
        </w:r>
        <w:r w:rsidR="00A55B08" w:rsidRPr="00B2670B">
          <w:rPr>
            <w:noProof/>
            <w:webHidden/>
            <w:lang w:val="en-GB"/>
          </w:rPr>
          <w:tab/>
        </w:r>
        <w:r w:rsidR="00A55B08" w:rsidRPr="00B2670B">
          <w:rPr>
            <w:noProof/>
            <w:webHidden/>
            <w:lang w:val="en-GB"/>
          </w:rPr>
          <w:fldChar w:fldCharType="begin"/>
        </w:r>
        <w:r w:rsidR="00A55B08" w:rsidRPr="00B2670B">
          <w:rPr>
            <w:noProof/>
            <w:webHidden/>
            <w:lang w:val="en-GB"/>
          </w:rPr>
          <w:instrText xml:space="preserve"> PAGEREF _Toc187122170 \h </w:instrText>
        </w:r>
        <w:r w:rsidR="00A55B08" w:rsidRPr="00B2670B">
          <w:rPr>
            <w:noProof/>
            <w:webHidden/>
            <w:lang w:val="en-GB"/>
          </w:rPr>
        </w:r>
        <w:r w:rsidR="00A55B08" w:rsidRPr="00B2670B">
          <w:rPr>
            <w:noProof/>
            <w:webHidden/>
            <w:lang w:val="en-GB"/>
          </w:rPr>
          <w:fldChar w:fldCharType="separate"/>
        </w:r>
        <w:r w:rsidR="00A55B08" w:rsidRPr="00B2670B">
          <w:rPr>
            <w:noProof/>
            <w:webHidden/>
            <w:lang w:val="en-GB"/>
          </w:rPr>
          <w:t>12</w:t>
        </w:r>
        <w:r w:rsidR="00A55B08" w:rsidRPr="00B2670B">
          <w:rPr>
            <w:noProof/>
            <w:webHidden/>
            <w:lang w:val="en-GB"/>
          </w:rPr>
          <w:fldChar w:fldCharType="end"/>
        </w:r>
      </w:hyperlink>
    </w:p>
    <w:p w:rsidR="00A55B08" w:rsidRDefault="00B2670B" w:rsidP="00A55B08">
      <w:pPr>
        <w:pStyle w:val="Obsah2"/>
        <w:tabs>
          <w:tab w:val="right" w:leader="dot" w:pos="9060"/>
        </w:tabs>
        <w:rPr>
          <w:rFonts w:ascii="Calibri" w:hAnsi="Calibri"/>
          <w:noProof/>
          <w:sz w:val="22"/>
          <w:szCs w:val="22"/>
        </w:rPr>
      </w:pPr>
      <w:r w:rsidRPr="00623BC5">
        <w:rPr>
          <w:rStyle w:val="Hypertextovodkaz"/>
          <w:noProof/>
          <w:color w:val="auto"/>
          <w:u w:val="none"/>
        </w:rPr>
        <w:t xml:space="preserve">Description of system of cooperation with customers and </w:t>
      </w:r>
      <w:r w:rsidR="00623BC5" w:rsidRPr="00623BC5">
        <w:rPr>
          <w:rStyle w:val="Hypertextovodkaz"/>
          <w:noProof/>
          <w:color w:val="auto"/>
          <w:u w:val="none"/>
        </w:rPr>
        <w:t xml:space="preserve">handling of complaints </w:t>
      </w:r>
      <w:hyperlink w:anchor="_Toc187122171" w:history="1">
        <w:r w:rsidR="00A55B08">
          <w:rPr>
            <w:noProof/>
            <w:webHidden/>
          </w:rPr>
          <w:tab/>
        </w:r>
        <w:r w:rsidR="00A55B08">
          <w:rPr>
            <w:noProof/>
            <w:webHidden/>
          </w:rPr>
          <w:fldChar w:fldCharType="begin"/>
        </w:r>
        <w:r w:rsidR="00A55B08">
          <w:rPr>
            <w:noProof/>
            <w:webHidden/>
          </w:rPr>
          <w:instrText xml:space="preserve"> PAGEREF _Toc187122171 \h </w:instrText>
        </w:r>
        <w:r w:rsidR="00A55B08">
          <w:rPr>
            <w:noProof/>
            <w:webHidden/>
          </w:rPr>
        </w:r>
        <w:r w:rsidR="00A55B08">
          <w:rPr>
            <w:noProof/>
            <w:webHidden/>
          </w:rPr>
          <w:fldChar w:fldCharType="separate"/>
        </w:r>
        <w:r w:rsidR="00A55B08">
          <w:rPr>
            <w:noProof/>
            <w:webHidden/>
          </w:rPr>
          <w:t>13</w:t>
        </w:r>
        <w:r w:rsidR="00A55B08">
          <w:rPr>
            <w:noProof/>
            <w:webHidden/>
          </w:rPr>
          <w:fldChar w:fldCharType="end"/>
        </w:r>
      </w:hyperlink>
    </w:p>
    <w:p w:rsidR="00A55B08" w:rsidRDefault="00623BC5" w:rsidP="00A55B08">
      <w:pPr>
        <w:pStyle w:val="Obsah2"/>
        <w:tabs>
          <w:tab w:val="right" w:leader="dot" w:pos="9060"/>
        </w:tabs>
        <w:rPr>
          <w:rFonts w:ascii="Calibri" w:hAnsi="Calibri"/>
          <w:noProof/>
          <w:sz w:val="22"/>
          <w:szCs w:val="22"/>
        </w:rPr>
      </w:pPr>
      <w:r w:rsidRPr="00623BC5">
        <w:rPr>
          <w:rStyle w:val="Hypertextovodkaz"/>
          <w:noProof/>
          <w:color w:val="auto"/>
          <w:u w:val="none"/>
        </w:rPr>
        <w:t>Ensuring of su</w:t>
      </w:r>
      <w:r w:rsidR="00AD0F3E">
        <w:rPr>
          <w:rStyle w:val="Hypertextovodkaz"/>
          <w:noProof/>
          <w:color w:val="auto"/>
          <w:u w:val="none"/>
        </w:rPr>
        <w:t>b</w:t>
      </w:r>
      <w:r>
        <w:rPr>
          <w:rStyle w:val="Hypertextovodkaz"/>
          <w:noProof/>
          <w:color w:val="auto"/>
          <w:u w:val="none"/>
        </w:rPr>
        <w:t>-</w:t>
      </w:r>
      <w:r w:rsidRPr="00623BC5">
        <w:rPr>
          <w:rStyle w:val="Hypertextovodkaz"/>
          <w:noProof/>
          <w:color w:val="auto"/>
          <w:u w:val="none"/>
        </w:rPr>
        <w:t>contrac</w:t>
      </w:r>
      <w:r>
        <w:rPr>
          <w:rStyle w:val="Hypertextovodkaz"/>
          <w:noProof/>
          <w:color w:val="auto"/>
          <w:u w:val="none"/>
        </w:rPr>
        <w:t>ing</w:t>
      </w:r>
      <w:r w:rsidRPr="00623BC5">
        <w:rPr>
          <w:rStyle w:val="Hypertextovodkaz"/>
          <w:noProof/>
          <w:color w:val="auto"/>
          <w:u w:val="none"/>
        </w:rPr>
        <w:t xml:space="preserve"> relationships </w:t>
      </w:r>
      <w:hyperlink w:anchor="_Toc187122172" w:history="1">
        <w:r w:rsidR="00A55B08">
          <w:rPr>
            <w:noProof/>
            <w:webHidden/>
          </w:rPr>
          <w:tab/>
        </w:r>
        <w:r w:rsidR="00A55B08">
          <w:rPr>
            <w:noProof/>
            <w:webHidden/>
          </w:rPr>
          <w:fldChar w:fldCharType="begin"/>
        </w:r>
        <w:r w:rsidR="00A55B08">
          <w:rPr>
            <w:noProof/>
            <w:webHidden/>
          </w:rPr>
          <w:instrText xml:space="preserve"> PAGEREF _Toc187122172 \h </w:instrText>
        </w:r>
        <w:r w:rsidR="00A55B08">
          <w:rPr>
            <w:noProof/>
            <w:webHidden/>
          </w:rPr>
        </w:r>
        <w:r w:rsidR="00A55B08">
          <w:rPr>
            <w:noProof/>
            <w:webHidden/>
          </w:rPr>
          <w:fldChar w:fldCharType="separate"/>
        </w:r>
        <w:r w:rsidR="00A55B08">
          <w:rPr>
            <w:noProof/>
            <w:webHidden/>
          </w:rPr>
          <w:t>13</w:t>
        </w:r>
        <w:r w:rsidR="00A55B08">
          <w:rPr>
            <w:noProof/>
            <w:webHidden/>
          </w:rPr>
          <w:fldChar w:fldCharType="end"/>
        </w:r>
      </w:hyperlink>
    </w:p>
    <w:p w:rsidR="00A55B08" w:rsidRDefault="007C3015" w:rsidP="00A55B08">
      <w:pPr>
        <w:pStyle w:val="Obsah1"/>
        <w:rPr>
          <w:rFonts w:ascii="Calibri" w:hAnsi="Calibri" w:cs="Times New Roman"/>
          <w:b w:val="0"/>
          <w:noProof/>
          <w:sz w:val="22"/>
          <w:szCs w:val="22"/>
        </w:rPr>
      </w:pPr>
      <w:hyperlink w:anchor="_Toc187122173" w:history="1">
        <w:r w:rsidR="00AD0F3E">
          <w:rPr>
            <w:rStyle w:val="Hypertextovodkaz"/>
            <w:noProof/>
          </w:rPr>
          <w:t>Metrolog</w:t>
        </w:r>
        <w:r w:rsidR="00904E69">
          <w:rPr>
            <w:rStyle w:val="Hypertextovodkaz"/>
            <w:noProof/>
          </w:rPr>
          <w:t>ical</w:t>
        </w:r>
        <w:r w:rsidR="00AD0F3E">
          <w:rPr>
            <w:rStyle w:val="Hypertextovodkaz"/>
            <w:noProof/>
          </w:rPr>
          <w:t xml:space="preserve"> </w:t>
        </w:r>
        <w:r w:rsidR="00904E69">
          <w:rPr>
            <w:rStyle w:val="Hypertextovodkaz"/>
            <w:noProof/>
          </w:rPr>
          <w:t>Ordery</w:t>
        </w:r>
        <w:r w:rsidR="00AD0F3E">
          <w:rPr>
            <w:rStyle w:val="Hypertextovodkaz"/>
            <w:noProof/>
          </w:rPr>
          <w:t xml:space="preserve"> (M</w:t>
        </w:r>
        <w:r w:rsidR="00904E69">
          <w:rPr>
            <w:rStyle w:val="Hypertextovodkaz"/>
            <w:noProof/>
          </w:rPr>
          <w:t>O</w:t>
        </w:r>
        <w:r w:rsidR="00A55B08" w:rsidRPr="00CC3813">
          <w:rPr>
            <w:rStyle w:val="Hypertextovodkaz"/>
            <w:noProof/>
          </w:rPr>
          <w:t>)</w:t>
        </w:r>
        <w:r w:rsidR="00A55B08">
          <w:rPr>
            <w:noProof/>
            <w:webHidden/>
          </w:rPr>
          <w:tab/>
        </w:r>
        <w:r w:rsidR="00A55B08">
          <w:rPr>
            <w:noProof/>
            <w:webHidden/>
          </w:rPr>
          <w:fldChar w:fldCharType="begin"/>
        </w:r>
        <w:r w:rsidR="00A55B08">
          <w:rPr>
            <w:noProof/>
            <w:webHidden/>
          </w:rPr>
          <w:instrText xml:space="preserve"> PAGEREF _Toc187122173 \h </w:instrText>
        </w:r>
        <w:r w:rsidR="00A55B08">
          <w:rPr>
            <w:noProof/>
            <w:webHidden/>
          </w:rPr>
        </w:r>
        <w:r w:rsidR="00A55B08">
          <w:rPr>
            <w:noProof/>
            <w:webHidden/>
          </w:rPr>
          <w:fldChar w:fldCharType="separate"/>
        </w:r>
        <w:r w:rsidR="00A55B08">
          <w:rPr>
            <w:noProof/>
            <w:webHidden/>
          </w:rPr>
          <w:t>14</w:t>
        </w:r>
        <w:r w:rsidR="00A55B08">
          <w:rPr>
            <w:noProof/>
            <w:webHidden/>
          </w:rPr>
          <w:fldChar w:fldCharType="end"/>
        </w:r>
      </w:hyperlink>
    </w:p>
    <w:p w:rsidR="00A55B08" w:rsidRDefault="00AD0F3E" w:rsidP="00A55B08">
      <w:pPr>
        <w:pStyle w:val="Obsah2"/>
        <w:tabs>
          <w:tab w:val="right" w:leader="dot" w:pos="9060"/>
        </w:tabs>
        <w:rPr>
          <w:rFonts w:ascii="Calibri" w:hAnsi="Calibri"/>
          <w:noProof/>
          <w:sz w:val="22"/>
          <w:szCs w:val="22"/>
        </w:rPr>
      </w:pPr>
      <w:r w:rsidRPr="00AD0F3E">
        <w:rPr>
          <w:rStyle w:val="Hypertextovodkaz"/>
          <w:noProof/>
          <w:color w:val="auto"/>
          <w:u w:val="none"/>
        </w:rPr>
        <w:t xml:space="preserve">List of legal </w:t>
      </w:r>
      <w:r w:rsidR="00904E69">
        <w:rPr>
          <w:rStyle w:val="Hypertextovodkaz"/>
          <w:noProof/>
          <w:color w:val="auto"/>
          <w:u w:val="none"/>
        </w:rPr>
        <w:t>provisions</w:t>
      </w:r>
      <w:r w:rsidRPr="00AD0F3E">
        <w:rPr>
          <w:rStyle w:val="Hypertextovodkaz"/>
          <w:noProof/>
          <w:color w:val="auto"/>
          <w:u w:val="none"/>
        </w:rPr>
        <w:t xml:space="preserve"> in the field of metrology </w:t>
      </w:r>
      <w:hyperlink w:anchor="_Toc187122174" w:history="1">
        <w:r w:rsidR="00A55B08">
          <w:rPr>
            <w:noProof/>
            <w:webHidden/>
          </w:rPr>
          <w:tab/>
        </w:r>
        <w:r w:rsidR="00A55B08">
          <w:rPr>
            <w:noProof/>
            <w:webHidden/>
          </w:rPr>
          <w:fldChar w:fldCharType="begin"/>
        </w:r>
        <w:r w:rsidR="00A55B08">
          <w:rPr>
            <w:noProof/>
            <w:webHidden/>
          </w:rPr>
          <w:instrText xml:space="preserve"> PAGEREF _Toc187122174 \h </w:instrText>
        </w:r>
        <w:r w:rsidR="00A55B08">
          <w:rPr>
            <w:noProof/>
            <w:webHidden/>
          </w:rPr>
        </w:r>
        <w:r w:rsidR="00A55B08">
          <w:rPr>
            <w:noProof/>
            <w:webHidden/>
          </w:rPr>
          <w:fldChar w:fldCharType="separate"/>
        </w:r>
        <w:r w:rsidR="00A55B08">
          <w:rPr>
            <w:noProof/>
            <w:webHidden/>
          </w:rPr>
          <w:t>14</w:t>
        </w:r>
        <w:r w:rsidR="00A55B08">
          <w:rPr>
            <w:noProof/>
            <w:webHidden/>
          </w:rPr>
          <w:fldChar w:fldCharType="end"/>
        </w:r>
      </w:hyperlink>
    </w:p>
    <w:p w:rsidR="00A55B08" w:rsidRDefault="00AD0F3E" w:rsidP="00A55B08">
      <w:pPr>
        <w:pStyle w:val="Obsah2"/>
        <w:tabs>
          <w:tab w:val="right" w:leader="dot" w:pos="9060"/>
        </w:tabs>
        <w:rPr>
          <w:rFonts w:ascii="Calibri" w:hAnsi="Calibri"/>
          <w:noProof/>
          <w:sz w:val="22"/>
          <w:szCs w:val="22"/>
        </w:rPr>
      </w:pPr>
      <w:r w:rsidRPr="00AD0F3E">
        <w:rPr>
          <w:rStyle w:val="Hypertextovodkaz"/>
          <w:noProof/>
          <w:color w:val="auto"/>
          <w:u w:val="none"/>
        </w:rPr>
        <w:t xml:space="preserve">Ensuring of metrology for experiments </w:t>
      </w:r>
      <w:hyperlink w:anchor="_Toc187122175" w:history="1">
        <w:r w:rsidR="00A55B08">
          <w:rPr>
            <w:noProof/>
            <w:webHidden/>
          </w:rPr>
          <w:tab/>
        </w:r>
        <w:r w:rsidR="00A55B08">
          <w:rPr>
            <w:noProof/>
            <w:webHidden/>
          </w:rPr>
          <w:fldChar w:fldCharType="begin"/>
        </w:r>
        <w:r w:rsidR="00A55B08">
          <w:rPr>
            <w:noProof/>
            <w:webHidden/>
          </w:rPr>
          <w:instrText xml:space="preserve"> PAGEREF _Toc187122175 \h </w:instrText>
        </w:r>
        <w:r w:rsidR="00A55B08">
          <w:rPr>
            <w:noProof/>
            <w:webHidden/>
          </w:rPr>
        </w:r>
        <w:r w:rsidR="00A55B08">
          <w:rPr>
            <w:noProof/>
            <w:webHidden/>
          </w:rPr>
          <w:fldChar w:fldCharType="separate"/>
        </w:r>
        <w:r w:rsidR="00A55B08">
          <w:rPr>
            <w:noProof/>
            <w:webHidden/>
          </w:rPr>
          <w:t>14</w:t>
        </w:r>
        <w:r w:rsidR="00A55B08">
          <w:rPr>
            <w:noProof/>
            <w:webHidden/>
          </w:rPr>
          <w:fldChar w:fldCharType="end"/>
        </w:r>
      </w:hyperlink>
    </w:p>
    <w:p w:rsidR="00A55B08" w:rsidRDefault="00623BC5" w:rsidP="00A55B08">
      <w:pPr>
        <w:pStyle w:val="Obsah2"/>
        <w:tabs>
          <w:tab w:val="right" w:leader="dot" w:pos="9060"/>
        </w:tabs>
        <w:rPr>
          <w:rFonts w:ascii="Calibri" w:hAnsi="Calibri"/>
          <w:noProof/>
          <w:sz w:val="22"/>
          <w:szCs w:val="22"/>
        </w:rPr>
      </w:pPr>
      <w:r w:rsidRPr="00AD0F3E">
        <w:rPr>
          <w:rStyle w:val="Hypertextovodkaz"/>
          <w:noProof/>
          <w:color w:val="auto"/>
          <w:u w:val="none"/>
        </w:rPr>
        <w:t>List of measuring instruments and</w:t>
      </w:r>
      <w:r w:rsidR="00AD0F3E" w:rsidRPr="00AD0F3E">
        <w:rPr>
          <w:rStyle w:val="Hypertextovodkaz"/>
          <w:noProof/>
          <w:color w:val="auto"/>
          <w:u w:val="none"/>
        </w:rPr>
        <w:t xml:space="preserve"> period of validity for verification of measuring instruments</w:t>
      </w:r>
      <w:r>
        <w:rPr>
          <w:rStyle w:val="Hypertextovodkaz"/>
          <w:noProof/>
        </w:rPr>
        <w:t xml:space="preserve"> </w:t>
      </w:r>
      <w:hyperlink w:anchor="_Toc187122176" w:history="1">
        <w:r w:rsidR="00A55B08">
          <w:rPr>
            <w:noProof/>
            <w:webHidden/>
          </w:rPr>
          <w:tab/>
        </w:r>
        <w:r w:rsidR="00A55B08">
          <w:rPr>
            <w:noProof/>
            <w:webHidden/>
          </w:rPr>
          <w:fldChar w:fldCharType="begin"/>
        </w:r>
        <w:r w:rsidR="00A55B08">
          <w:rPr>
            <w:noProof/>
            <w:webHidden/>
          </w:rPr>
          <w:instrText xml:space="preserve"> PAGEREF _Toc187122176 \h </w:instrText>
        </w:r>
        <w:r w:rsidR="00A55B08">
          <w:rPr>
            <w:noProof/>
            <w:webHidden/>
          </w:rPr>
        </w:r>
        <w:r w:rsidR="00A55B08">
          <w:rPr>
            <w:noProof/>
            <w:webHidden/>
          </w:rPr>
          <w:fldChar w:fldCharType="separate"/>
        </w:r>
        <w:r w:rsidR="00A55B08">
          <w:rPr>
            <w:noProof/>
            <w:webHidden/>
          </w:rPr>
          <w:t>14</w:t>
        </w:r>
        <w:r w:rsidR="00A55B08">
          <w:rPr>
            <w:noProof/>
            <w:webHidden/>
          </w:rPr>
          <w:fldChar w:fldCharType="end"/>
        </w:r>
      </w:hyperlink>
    </w:p>
    <w:p w:rsidR="00A55B08" w:rsidRDefault="007C3015" w:rsidP="00A55B08">
      <w:pPr>
        <w:pStyle w:val="Obsah2"/>
        <w:tabs>
          <w:tab w:val="right" w:leader="dot" w:pos="9060"/>
        </w:tabs>
        <w:rPr>
          <w:rFonts w:ascii="Calibri" w:hAnsi="Calibri"/>
          <w:noProof/>
          <w:sz w:val="22"/>
          <w:szCs w:val="22"/>
        </w:rPr>
      </w:pPr>
      <w:hyperlink w:anchor="_Toc187122177" w:history="1">
        <w:r w:rsidR="00623BC5">
          <w:rPr>
            <w:rStyle w:val="Hypertextovodkaz"/>
            <w:noProof/>
          </w:rPr>
          <w:t xml:space="preserve">Appendix </w:t>
        </w:r>
        <w:r w:rsidR="00A55B08" w:rsidRPr="00CC3813">
          <w:rPr>
            <w:rStyle w:val="Hypertextovodkaz"/>
            <w:noProof/>
          </w:rPr>
          <w:t>(</w:t>
        </w:r>
        <w:r w:rsidR="00623BC5">
          <w:rPr>
            <w:rStyle w:val="Hypertextovodkaz"/>
            <w:noProof/>
          </w:rPr>
          <w:t>evidence lists of measuring instruments</w:t>
        </w:r>
        <w:r w:rsidR="00A55B08" w:rsidRPr="00CC3813">
          <w:rPr>
            <w:rStyle w:val="Hypertextovodkaz"/>
            <w:noProof/>
          </w:rPr>
          <w:t>,</w:t>
        </w:r>
        <w:r w:rsidR="00623BC5">
          <w:rPr>
            <w:rStyle w:val="Hypertextovodkaz"/>
            <w:noProof/>
          </w:rPr>
          <w:t xml:space="preserve"> verification listis of measuring instruments,</w:t>
        </w:r>
        <w:r w:rsidR="00A55B08" w:rsidRPr="00CC3813">
          <w:rPr>
            <w:rStyle w:val="Hypertextovodkaz"/>
            <w:noProof/>
          </w:rPr>
          <w:t>...)</w:t>
        </w:r>
        <w:r w:rsidR="00A55B08">
          <w:rPr>
            <w:noProof/>
            <w:webHidden/>
          </w:rPr>
          <w:tab/>
        </w:r>
        <w:r w:rsidR="00A55B08">
          <w:rPr>
            <w:noProof/>
            <w:webHidden/>
          </w:rPr>
          <w:fldChar w:fldCharType="begin"/>
        </w:r>
        <w:r w:rsidR="00A55B08">
          <w:rPr>
            <w:noProof/>
            <w:webHidden/>
          </w:rPr>
          <w:instrText xml:space="preserve"> PAGEREF _Toc187122177 \h </w:instrText>
        </w:r>
        <w:r w:rsidR="00A55B08">
          <w:rPr>
            <w:noProof/>
            <w:webHidden/>
          </w:rPr>
        </w:r>
        <w:r w:rsidR="00A55B08">
          <w:rPr>
            <w:noProof/>
            <w:webHidden/>
          </w:rPr>
          <w:fldChar w:fldCharType="separate"/>
        </w:r>
        <w:r w:rsidR="00A55B08">
          <w:rPr>
            <w:noProof/>
            <w:webHidden/>
          </w:rPr>
          <w:t>14</w:t>
        </w:r>
        <w:r w:rsidR="00A55B08">
          <w:rPr>
            <w:noProof/>
            <w:webHidden/>
          </w:rPr>
          <w:fldChar w:fldCharType="end"/>
        </w:r>
      </w:hyperlink>
    </w:p>
    <w:p w:rsidR="00A55B08" w:rsidRDefault="007C3015" w:rsidP="00A55B08">
      <w:pPr>
        <w:pStyle w:val="Obsah1"/>
        <w:rPr>
          <w:rFonts w:ascii="Calibri" w:hAnsi="Calibri" w:cs="Times New Roman"/>
          <w:b w:val="0"/>
          <w:noProof/>
          <w:sz w:val="22"/>
          <w:szCs w:val="22"/>
        </w:rPr>
      </w:pPr>
      <w:hyperlink w:anchor="_Toc187122178" w:history="1">
        <w:r w:rsidR="00623BC5">
          <w:rPr>
            <w:rStyle w:val="Hypertextovodkaz"/>
            <w:noProof/>
          </w:rPr>
          <w:t>Standard Operating Procedure</w:t>
        </w:r>
        <w:r w:rsidR="00A55B08" w:rsidRPr="00CC3813">
          <w:rPr>
            <w:rStyle w:val="Hypertextovodkaz"/>
            <w:noProof/>
          </w:rPr>
          <w:t xml:space="preserve"> (SOP)</w:t>
        </w:r>
        <w:r w:rsidR="00A55B08">
          <w:rPr>
            <w:noProof/>
            <w:webHidden/>
          </w:rPr>
          <w:tab/>
        </w:r>
        <w:r w:rsidR="00A55B08">
          <w:rPr>
            <w:noProof/>
            <w:webHidden/>
          </w:rPr>
          <w:fldChar w:fldCharType="begin"/>
        </w:r>
        <w:r w:rsidR="00A55B08">
          <w:rPr>
            <w:noProof/>
            <w:webHidden/>
          </w:rPr>
          <w:instrText xml:space="preserve"> PAGEREF _Toc187122178 \h </w:instrText>
        </w:r>
        <w:r w:rsidR="00A55B08">
          <w:rPr>
            <w:noProof/>
            <w:webHidden/>
          </w:rPr>
        </w:r>
        <w:r w:rsidR="00A55B08">
          <w:rPr>
            <w:noProof/>
            <w:webHidden/>
          </w:rPr>
          <w:fldChar w:fldCharType="separate"/>
        </w:r>
        <w:r w:rsidR="00A55B08">
          <w:rPr>
            <w:noProof/>
            <w:webHidden/>
          </w:rPr>
          <w:t>15</w:t>
        </w:r>
        <w:r w:rsidR="00A55B08">
          <w:rPr>
            <w:noProof/>
            <w:webHidden/>
          </w:rPr>
          <w:fldChar w:fldCharType="end"/>
        </w:r>
      </w:hyperlink>
    </w:p>
    <w:p w:rsidR="00A55B08" w:rsidRDefault="00A55B08" w:rsidP="00A55B08">
      <w:pPr>
        <w:rPr>
          <w:rFonts w:ascii="Times New Roman" w:hAnsi="Times New Roman" w:cs="Times New Roman"/>
          <w:sz w:val="28"/>
          <w:szCs w:val="28"/>
        </w:rPr>
      </w:pPr>
      <w:r w:rsidRPr="00914D52">
        <w:fldChar w:fldCharType="end"/>
      </w:r>
    </w:p>
    <w:p w:rsidR="00A55B08" w:rsidRDefault="00A55B08">
      <w:pPr>
        <w:rPr>
          <w:rFonts w:ascii="Times New Roman" w:hAnsi="Times New Roman" w:cs="Times New Roman"/>
          <w:sz w:val="28"/>
          <w:szCs w:val="28"/>
        </w:rPr>
      </w:pPr>
    </w:p>
    <w:p w:rsidR="00A55B08" w:rsidRDefault="00A55B08">
      <w:pPr>
        <w:rPr>
          <w:rFonts w:ascii="Times New Roman" w:hAnsi="Times New Roman" w:cs="Times New Roman"/>
          <w:sz w:val="28"/>
          <w:szCs w:val="28"/>
        </w:rPr>
      </w:pPr>
    </w:p>
    <w:p w:rsidR="00A55B08" w:rsidRDefault="00A55B08">
      <w:pPr>
        <w:rPr>
          <w:rFonts w:ascii="Times New Roman" w:hAnsi="Times New Roman" w:cs="Times New Roman"/>
          <w:sz w:val="28"/>
          <w:szCs w:val="28"/>
        </w:rPr>
      </w:pPr>
    </w:p>
    <w:p w:rsidR="00A55B08" w:rsidRDefault="00A55B08">
      <w:pPr>
        <w:rPr>
          <w:rFonts w:ascii="Times New Roman" w:hAnsi="Times New Roman" w:cs="Times New Roman"/>
          <w:sz w:val="28"/>
          <w:szCs w:val="28"/>
        </w:rPr>
      </w:pPr>
    </w:p>
    <w:p w:rsidR="00392EC8" w:rsidRPr="00D60211" w:rsidRDefault="00392EC8" w:rsidP="00392EC8">
      <w:pPr>
        <w:tabs>
          <w:tab w:val="left" w:pos="-5580"/>
        </w:tabs>
        <w:ind w:left="1980" w:hanging="1980"/>
        <w:rPr>
          <w:rFonts w:ascii="Arial" w:hAnsi="Arial"/>
          <w:sz w:val="32"/>
          <w:szCs w:val="32"/>
        </w:rPr>
      </w:pPr>
      <w:proofErr w:type="spellStart"/>
      <w:r>
        <w:rPr>
          <w:rFonts w:ascii="Arial" w:hAnsi="Arial"/>
          <w:sz w:val="32"/>
          <w:szCs w:val="32"/>
        </w:rPr>
        <w:t>Appendix</w:t>
      </w:r>
      <w:proofErr w:type="spellEnd"/>
      <w:r>
        <w:rPr>
          <w:rFonts w:ascii="Arial" w:hAnsi="Arial"/>
          <w:sz w:val="32"/>
          <w:szCs w:val="32"/>
        </w:rPr>
        <w:t xml:space="preserve"> No</w:t>
      </w:r>
      <w:r w:rsidRPr="00D60211">
        <w:rPr>
          <w:rFonts w:ascii="Arial" w:hAnsi="Arial"/>
          <w:sz w:val="32"/>
          <w:szCs w:val="32"/>
        </w:rPr>
        <w:t>.</w:t>
      </w:r>
      <w:r>
        <w:rPr>
          <w:rFonts w:ascii="Arial" w:hAnsi="Arial"/>
          <w:sz w:val="32"/>
          <w:szCs w:val="32"/>
        </w:rPr>
        <w:t xml:space="preserve"> </w:t>
      </w:r>
      <w:r w:rsidRPr="00D60211">
        <w:rPr>
          <w:rFonts w:ascii="Arial" w:hAnsi="Arial"/>
          <w:sz w:val="32"/>
          <w:szCs w:val="32"/>
        </w:rPr>
        <w:t xml:space="preserve">1 – </w:t>
      </w:r>
      <w:proofErr w:type="spellStart"/>
      <w:r>
        <w:rPr>
          <w:rFonts w:ascii="Arial" w:hAnsi="Arial"/>
          <w:sz w:val="32"/>
          <w:szCs w:val="32"/>
        </w:rPr>
        <w:t>Pattern</w:t>
      </w:r>
      <w:proofErr w:type="spellEnd"/>
      <w:r>
        <w:rPr>
          <w:rFonts w:ascii="Arial" w:hAnsi="Arial"/>
          <w:sz w:val="32"/>
          <w:szCs w:val="32"/>
        </w:rPr>
        <w:t xml:space="preserve"> </w:t>
      </w:r>
      <w:proofErr w:type="spellStart"/>
      <w:r>
        <w:rPr>
          <w:rFonts w:ascii="Arial" w:hAnsi="Arial"/>
          <w:sz w:val="32"/>
          <w:szCs w:val="32"/>
        </w:rPr>
        <w:t>of</w:t>
      </w:r>
      <w:proofErr w:type="spellEnd"/>
      <w:r>
        <w:rPr>
          <w:rFonts w:ascii="Arial" w:hAnsi="Arial"/>
          <w:sz w:val="32"/>
          <w:szCs w:val="32"/>
        </w:rPr>
        <w:t xml:space="preserve"> </w:t>
      </w:r>
      <w:proofErr w:type="spellStart"/>
      <w:r>
        <w:rPr>
          <w:rFonts w:ascii="Arial" w:hAnsi="Arial"/>
          <w:sz w:val="32"/>
          <w:szCs w:val="32"/>
        </w:rPr>
        <w:t>record</w:t>
      </w:r>
      <w:proofErr w:type="spellEnd"/>
      <w:r>
        <w:rPr>
          <w:rFonts w:ascii="Arial" w:hAnsi="Arial"/>
          <w:sz w:val="32"/>
          <w:szCs w:val="32"/>
        </w:rPr>
        <w:t xml:space="preserve"> </w:t>
      </w:r>
      <w:proofErr w:type="spellStart"/>
      <w:r>
        <w:rPr>
          <w:rFonts w:ascii="Arial" w:hAnsi="Arial"/>
          <w:sz w:val="32"/>
          <w:szCs w:val="32"/>
        </w:rPr>
        <w:t>about</w:t>
      </w:r>
      <w:proofErr w:type="spellEnd"/>
      <w:r>
        <w:rPr>
          <w:rFonts w:ascii="Arial" w:hAnsi="Arial"/>
          <w:sz w:val="32"/>
          <w:szCs w:val="32"/>
        </w:rPr>
        <w:t xml:space="preserve"> </w:t>
      </w:r>
      <w:proofErr w:type="spellStart"/>
      <w:r>
        <w:rPr>
          <w:rFonts w:ascii="Arial" w:hAnsi="Arial"/>
          <w:sz w:val="32"/>
          <w:szCs w:val="32"/>
        </w:rPr>
        <w:t>training</w:t>
      </w:r>
      <w:proofErr w:type="spellEnd"/>
      <w:r>
        <w:rPr>
          <w:rFonts w:ascii="Arial" w:hAnsi="Arial"/>
          <w:sz w:val="32"/>
          <w:szCs w:val="32"/>
        </w:rPr>
        <w:t xml:space="preserve"> and </w:t>
      </w:r>
      <w:proofErr w:type="spellStart"/>
      <w:r>
        <w:rPr>
          <w:rFonts w:ascii="Arial" w:hAnsi="Arial"/>
          <w:sz w:val="32"/>
          <w:szCs w:val="32"/>
        </w:rPr>
        <w:t>experience</w:t>
      </w:r>
      <w:proofErr w:type="spellEnd"/>
      <w:r>
        <w:rPr>
          <w:rFonts w:ascii="Arial" w:hAnsi="Arial"/>
          <w:sz w:val="32"/>
          <w:szCs w:val="32"/>
        </w:rPr>
        <w:t xml:space="preserve"> </w:t>
      </w:r>
      <w:bookmarkStart w:id="1" w:name="OLE_LINK3"/>
      <w:bookmarkStart w:id="2" w:name="OLE_LINK4"/>
      <w:r w:rsidRPr="00392EC8">
        <w:rPr>
          <w:rFonts w:ascii="Arial" w:hAnsi="Arial"/>
          <w:sz w:val="32"/>
          <w:szCs w:val="32"/>
        </w:rPr>
        <w:t xml:space="preserve">to </w:t>
      </w:r>
      <w:proofErr w:type="spellStart"/>
      <w:r w:rsidRPr="00392EC8">
        <w:rPr>
          <w:rFonts w:ascii="Arial" w:hAnsi="Arial"/>
          <w:sz w:val="32"/>
          <w:szCs w:val="32"/>
        </w:rPr>
        <w:t>carry</w:t>
      </w:r>
      <w:proofErr w:type="spellEnd"/>
      <w:r w:rsidRPr="00392EC8">
        <w:rPr>
          <w:rFonts w:ascii="Arial" w:hAnsi="Arial"/>
          <w:sz w:val="32"/>
          <w:szCs w:val="32"/>
        </w:rPr>
        <w:t xml:space="preserve"> </w:t>
      </w:r>
      <w:proofErr w:type="spellStart"/>
      <w:r w:rsidRPr="00392EC8">
        <w:rPr>
          <w:rFonts w:ascii="Arial" w:hAnsi="Arial"/>
          <w:sz w:val="32"/>
          <w:szCs w:val="32"/>
        </w:rPr>
        <w:t>out</w:t>
      </w:r>
      <w:proofErr w:type="spellEnd"/>
      <w:r w:rsidRPr="00392EC8">
        <w:rPr>
          <w:rFonts w:ascii="Arial" w:hAnsi="Arial"/>
          <w:sz w:val="32"/>
          <w:szCs w:val="32"/>
        </w:rPr>
        <w:t xml:space="preserve"> </w:t>
      </w:r>
      <w:proofErr w:type="spellStart"/>
      <w:r w:rsidRPr="00392EC8">
        <w:rPr>
          <w:rFonts w:ascii="Arial" w:hAnsi="Arial"/>
          <w:sz w:val="32"/>
          <w:szCs w:val="32"/>
        </w:rPr>
        <w:t>designated</w:t>
      </w:r>
      <w:proofErr w:type="spellEnd"/>
      <w:r w:rsidRPr="00392EC8">
        <w:rPr>
          <w:rFonts w:ascii="Arial" w:hAnsi="Arial"/>
          <w:sz w:val="32"/>
          <w:szCs w:val="32"/>
        </w:rPr>
        <w:t xml:space="preserve"> </w:t>
      </w:r>
      <w:proofErr w:type="spellStart"/>
      <w:r w:rsidRPr="00392EC8">
        <w:rPr>
          <w:rFonts w:ascii="Arial" w:hAnsi="Arial"/>
          <w:sz w:val="32"/>
          <w:szCs w:val="32"/>
        </w:rPr>
        <w:t>functions</w:t>
      </w:r>
      <w:bookmarkEnd w:id="1"/>
      <w:bookmarkEnd w:id="2"/>
      <w:proofErr w:type="spellEnd"/>
    </w:p>
    <w:p w:rsidR="00392EC8" w:rsidRPr="00D60211" w:rsidRDefault="00392EC8" w:rsidP="00392EC8">
      <w:pPr>
        <w:rPr>
          <w:rFonts w:ascii="Arial" w:hAnsi="Arial"/>
          <w:sz w:val="32"/>
          <w:szCs w:val="32"/>
        </w:rPr>
        <w:sectPr w:rsidR="00392EC8" w:rsidRPr="00D60211" w:rsidSect="00046842">
          <w:footerReference w:type="default" r:id="rId10"/>
          <w:pgSz w:w="11906" w:h="16838"/>
          <w:pgMar w:top="1418" w:right="1418" w:bottom="1418" w:left="1418" w:header="709" w:footer="709" w:gutter="0"/>
          <w:cols w:space="708"/>
          <w:titlePg/>
          <w:docGrid w:linePitch="360"/>
        </w:sectPr>
      </w:pPr>
      <w:proofErr w:type="spellStart"/>
      <w:r>
        <w:rPr>
          <w:rFonts w:ascii="Arial" w:hAnsi="Arial"/>
          <w:sz w:val="32"/>
          <w:szCs w:val="32"/>
        </w:rPr>
        <w:t>Appendix</w:t>
      </w:r>
      <w:proofErr w:type="spellEnd"/>
      <w:r>
        <w:rPr>
          <w:rFonts w:ascii="Arial" w:hAnsi="Arial"/>
          <w:sz w:val="32"/>
          <w:szCs w:val="32"/>
        </w:rPr>
        <w:t xml:space="preserve"> No. 2</w:t>
      </w:r>
      <w:r w:rsidRPr="00D60211">
        <w:rPr>
          <w:rFonts w:ascii="Arial" w:hAnsi="Arial"/>
          <w:sz w:val="32"/>
          <w:szCs w:val="32"/>
        </w:rPr>
        <w:t xml:space="preserve"> – Standard</w:t>
      </w:r>
      <w:r>
        <w:rPr>
          <w:rFonts w:ascii="Arial" w:hAnsi="Arial"/>
          <w:sz w:val="32"/>
          <w:szCs w:val="32"/>
        </w:rPr>
        <w:t xml:space="preserve"> </w:t>
      </w:r>
      <w:r w:rsidRPr="00392EC8">
        <w:rPr>
          <w:rFonts w:ascii="Arial" w:hAnsi="Arial"/>
          <w:sz w:val="32"/>
          <w:szCs w:val="32"/>
          <w:lang w:val="en-GB"/>
        </w:rPr>
        <w:t>operating</w:t>
      </w:r>
      <w:r>
        <w:rPr>
          <w:rFonts w:ascii="Arial" w:hAnsi="Arial"/>
          <w:sz w:val="32"/>
          <w:szCs w:val="32"/>
        </w:rPr>
        <w:t xml:space="preserve"> </w:t>
      </w:r>
      <w:r w:rsidRPr="00392EC8">
        <w:rPr>
          <w:rFonts w:ascii="Arial" w:hAnsi="Arial"/>
          <w:sz w:val="32"/>
          <w:szCs w:val="32"/>
          <w:lang w:val="en-GB"/>
        </w:rPr>
        <w:t>procedure</w:t>
      </w:r>
    </w:p>
    <w:p w:rsidR="00A55B08" w:rsidRPr="00C8719F" w:rsidRDefault="00BC315A">
      <w:pPr>
        <w:rPr>
          <w:rFonts w:ascii="Times New Roman" w:hAnsi="Times New Roman" w:cs="Times New Roman"/>
          <w:b/>
          <w:sz w:val="28"/>
          <w:szCs w:val="28"/>
          <w:u w:val="single"/>
          <w:lang w:val="en-GB"/>
        </w:rPr>
      </w:pPr>
      <w:r w:rsidRPr="00C8719F">
        <w:rPr>
          <w:rFonts w:ascii="Times New Roman" w:hAnsi="Times New Roman" w:cs="Times New Roman"/>
          <w:b/>
          <w:sz w:val="28"/>
          <w:szCs w:val="28"/>
          <w:u w:val="single"/>
          <w:lang w:val="en-GB"/>
        </w:rPr>
        <w:lastRenderedPageBreak/>
        <w:t>Introduction</w:t>
      </w:r>
    </w:p>
    <w:p w:rsidR="00BC315A" w:rsidRPr="00ED03A9" w:rsidRDefault="00BC315A" w:rsidP="00C8719F">
      <w:p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 xml:space="preserve">Experiments and tests </w:t>
      </w:r>
      <w:r w:rsidR="00904E69" w:rsidRPr="00ED03A9">
        <w:rPr>
          <w:rFonts w:ascii="Times New Roman" w:hAnsi="Times New Roman" w:cs="Times New Roman"/>
          <w:sz w:val="24"/>
          <w:szCs w:val="24"/>
          <w:lang w:val="en-GB"/>
        </w:rPr>
        <w:t xml:space="preserve">for research and development purposes </w:t>
      </w:r>
      <w:r w:rsidRPr="00ED03A9">
        <w:rPr>
          <w:rFonts w:ascii="Times New Roman" w:hAnsi="Times New Roman" w:cs="Times New Roman"/>
          <w:sz w:val="24"/>
          <w:szCs w:val="24"/>
          <w:lang w:val="en-GB"/>
        </w:rPr>
        <w:t xml:space="preserve">including </w:t>
      </w:r>
      <w:r w:rsidRPr="00ED03A9">
        <w:rPr>
          <w:rFonts w:ascii="Times New Roman" w:hAnsi="Times New Roman" w:cs="Times New Roman"/>
          <w:b/>
          <w:sz w:val="24"/>
          <w:szCs w:val="24"/>
          <w:lang w:val="en-GB"/>
        </w:rPr>
        <w:t xml:space="preserve">the release into the environment of unauthorized plant protection product or </w:t>
      </w:r>
      <w:r w:rsidR="00244718" w:rsidRPr="00ED03A9">
        <w:rPr>
          <w:rFonts w:ascii="Times New Roman" w:hAnsi="Times New Roman" w:cs="Times New Roman"/>
          <w:b/>
          <w:sz w:val="24"/>
          <w:szCs w:val="24"/>
          <w:lang w:val="en-GB"/>
        </w:rPr>
        <w:t>unauthorized use of a plant protection product</w:t>
      </w:r>
      <w:r w:rsidR="00244718" w:rsidRPr="00ED03A9">
        <w:rPr>
          <w:rFonts w:ascii="Times New Roman" w:hAnsi="Times New Roman" w:cs="Times New Roman"/>
          <w:sz w:val="24"/>
          <w:szCs w:val="24"/>
          <w:lang w:val="en-GB"/>
        </w:rPr>
        <w:t xml:space="preserve"> </w:t>
      </w:r>
      <w:r w:rsidR="00496287" w:rsidRPr="00ED03A9">
        <w:rPr>
          <w:rFonts w:ascii="Times New Roman" w:hAnsi="Times New Roman" w:cs="Times New Roman"/>
          <w:sz w:val="24"/>
          <w:szCs w:val="24"/>
          <w:lang w:val="en-GB"/>
        </w:rPr>
        <w:t>may be conducted i</w:t>
      </w:r>
      <w:r w:rsidR="00244718" w:rsidRPr="00ED03A9">
        <w:rPr>
          <w:rFonts w:ascii="Times New Roman" w:hAnsi="Times New Roman" w:cs="Times New Roman"/>
          <w:sz w:val="24"/>
          <w:szCs w:val="24"/>
          <w:lang w:val="en-GB"/>
        </w:rPr>
        <w:t>f the Member State in whose territory the experiment or test is to be carried out has assessed the available data and granted a permit for trial purposes. (Article 54, paragraph, Regulation of The European Parliament and Council (EU) No. 1107/2009)</w:t>
      </w:r>
    </w:p>
    <w:p w:rsidR="00244718" w:rsidRPr="00ED03A9" w:rsidRDefault="00244718" w:rsidP="00C8719F">
      <w:p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 xml:space="preserve">An application </w:t>
      </w:r>
      <w:r w:rsidR="00496287" w:rsidRPr="00ED03A9">
        <w:rPr>
          <w:rFonts w:ascii="Times New Roman" w:hAnsi="Times New Roman" w:cs="Times New Roman"/>
          <w:sz w:val="24"/>
          <w:szCs w:val="24"/>
          <w:lang w:val="en-GB"/>
        </w:rPr>
        <w:t>for</w:t>
      </w:r>
      <w:r w:rsidR="00A65756" w:rsidRPr="00ED03A9">
        <w:rPr>
          <w:rFonts w:ascii="Times New Roman" w:hAnsi="Times New Roman" w:cs="Times New Roman"/>
          <w:sz w:val="24"/>
          <w:szCs w:val="24"/>
          <w:lang w:val="en-GB"/>
        </w:rPr>
        <w:t xml:space="preserve"> permission of experiments or test is not </w:t>
      </w:r>
      <w:r w:rsidR="00496287" w:rsidRPr="00ED03A9">
        <w:rPr>
          <w:rFonts w:ascii="Times New Roman" w:hAnsi="Times New Roman" w:cs="Times New Roman"/>
          <w:sz w:val="24"/>
          <w:szCs w:val="24"/>
          <w:lang w:val="en-GB"/>
        </w:rPr>
        <w:t>needed</w:t>
      </w:r>
      <w:r w:rsidR="00A65756" w:rsidRPr="00ED03A9">
        <w:rPr>
          <w:rFonts w:ascii="Times New Roman" w:hAnsi="Times New Roman" w:cs="Times New Roman"/>
          <w:sz w:val="24"/>
          <w:szCs w:val="24"/>
          <w:lang w:val="en-GB"/>
        </w:rPr>
        <w:t xml:space="preserve"> if the member state has granted the person concerned the right to undertake certain experiments and test and has determined the conditions under which the experiments and tests have to be undertaken. (Article 54, paragraph 4 Regulation of The European Parliament and Council (EU) No. 1107/2009)</w:t>
      </w:r>
    </w:p>
    <w:p w:rsidR="00A65756" w:rsidRPr="00ED03A9" w:rsidRDefault="00A65756" w:rsidP="00C8719F">
      <w:pPr>
        <w:spacing w:after="0"/>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Act No.326/2004 Coll., § 45</w:t>
      </w:r>
    </w:p>
    <w:p w:rsidR="00A65756" w:rsidRPr="00ED03A9" w:rsidRDefault="005D0081" w:rsidP="00C8719F">
      <w:p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The d</w:t>
      </w:r>
      <w:r w:rsidR="00A65756" w:rsidRPr="00ED03A9">
        <w:rPr>
          <w:rFonts w:ascii="Times New Roman" w:hAnsi="Times New Roman" w:cs="Times New Roman"/>
          <w:sz w:val="24"/>
          <w:szCs w:val="24"/>
          <w:lang w:val="en-GB"/>
        </w:rPr>
        <w:t>ecision on eligibility to conduct experiments and tests</w:t>
      </w:r>
      <w:r w:rsidR="00496287" w:rsidRPr="00ED03A9">
        <w:rPr>
          <w:rFonts w:ascii="Times New Roman" w:hAnsi="Times New Roman" w:cs="Times New Roman"/>
          <w:sz w:val="24"/>
          <w:szCs w:val="24"/>
          <w:lang w:val="en-GB"/>
        </w:rPr>
        <w:t xml:space="preserve"> (GEP Certificate)</w:t>
      </w:r>
      <w:r w:rsidR="00A65756" w:rsidRPr="00ED03A9">
        <w:rPr>
          <w:rFonts w:ascii="Times New Roman" w:hAnsi="Times New Roman" w:cs="Times New Roman"/>
          <w:sz w:val="24"/>
          <w:szCs w:val="24"/>
          <w:lang w:val="en-GB"/>
        </w:rPr>
        <w:t xml:space="preserve"> issued by </w:t>
      </w:r>
      <w:r w:rsidRPr="00ED03A9">
        <w:rPr>
          <w:rFonts w:ascii="Times New Roman" w:hAnsi="Times New Roman" w:cs="Times New Roman"/>
          <w:sz w:val="24"/>
          <w:szCs w:val="24"/>
          <w:lang w:val="en-GB"/>
        </w:rPr>
        <w:t xml:space="preserve">Central Institute for Supervising and Testing in Agriculture (Institute) </w:t>
      </w:r>
      <w:r w:rsidR="00496287" w:rsidRPr="00ED03A9">
        <w:rPr>
          <w:rFonts w:ascii="Times New Roman" w:hAnsi="Times New Roman" w:cs="Times New Roman"/>
          <w:sz w:val="24"/>
          <w:szCs w:val="24"/>
          <w:lang w:val="en-GB"/>
        </w:rPr>
        <w:t xml:space="preserve">is </w:t>
      </w:r>
      <w:r w:rsidRPr="00ED03A9">
        <w:rPr>
          <w:rFonts w:ascii="Times New Roman" w:hAnsi="Times New Roman" w:cs="Times New Roman"/>
          <w:sz w:val="24"/>
          <w:szCs w:val="24"/>
          <w:lang w:val="en-GB"/>
        </w:rPr>
        <w:t xml:space="preserve">based on an application of </w:t>
      </w:r>
      <w:r w:rsidR="00496287" w:rsidRPr="00ED03A9">
        <w:rPr>
          <w:rFonts w:ascii="Times New Roman" w:hAnsi="Times New Roman" w:cs="Times New Roman"/>
          <w:sz w:val="24"/>
          <w:szCs w:val="24"/>
          <w:lang w:val="en-GB"/>
        </w:rPr>
        <w:t xml:space="preserve">a </w:t>
      </w:r>
      <w:r w:rsidRPr="00ED03A9">
        <w:rPr>
          <w:rFonts w:ascii="Times New Roman" w:hAnsi="Times New Roman" w:cs="Times New Roman"/>
          <w:sz w:val="24"/>
          <w:szCs w:val="24"/>
          <w:lang w:val="en-GB"/>
        </w:rPr>
        <w:t xml:space="preserve">natural person or legal person that is competent to conduct experiments and test in accordance with requirements of </w:t>
      </w:r>
      <w:r w:rsidR="00496287" w:rsidRPr="00ED03A9">
        <w:rPr>
          <w:rFonts w:ascii="Times New Roman" w:hAnsi="Times New Roman" w:cs="Times New Roman"/>
          <w:sz w:val="24"/>
          <w:szCs w:val="24"/>
          <w:lang w:val="en-GB"/>
        </w:rPr>
        <w:t xml:space="preserve">the Good </w:t>
      </w:r>
      <w:r w:rsidRPr="00ED03A9">
        <w:rPr>
          <w:rFonts w:ascii="Times New Roman" w:hAnsi="Times New Roman" w:cs="Times New Roman"/>
          <w:sz w:val="24"/>
          <w:szCs w:val="24"/>
          <w:lang w:val="en-GB"/>
        </w:rPr>
        <w:t>experimental practi</w:t>
      </w:r>
      <w:r w:rsidR="00496287" w:rsidRPr="00ED03A9">
        <w:rPr>
          <w:rFonts w:ascii="Times New Roman" w:hAnsi="Times New Roman" w:cs="Times New Roman"/>
          <w:sz w:val="24"/>
          <w:szCs w:val="24"/>
          <w:lang w:val="en-GB"/>
        </w:rPr>
        <w:t>c</w:t>
      </w:r>
      <w:r w:rsidRPr="00ED03A9">
        <w:rPr>
          <w:rFonts w:ascii="Times New Roman" w:hAnsi="Times New Roman" w:cs="Times New Roman"/>
          <w:sz w:val="24"/>
          <w:szCs w:val="24"/>
          <w:lang w:val="en-GB"/>
        </w:rPr>
        <w:t>e. (Paragraph 1)</w:t>
      </w:r>
    </w:p>
    <w:p w:rsidR="005D0081" w:rsidRPr="00ED03A9" w:rsidRDefault="005D0081" w:rsidP="00C8719F">
      <w:p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 xml:space="preserve">The </w:t>
      </w:r>
      <w:r w:rsidR="00496287" w:rsidRPr="00ED03A9">
        <w:rPr>
          <w:rFonts w:ascii="Times New Roman" w:hAnsi="Times New Roman" w:cs="Times New Roman"/>
          <w:sz w:val="24"/>
          <w:szCs w:val="24"/>
          <w:lang w:val="en-GB"/>
        </w:rPr>
        <w:t>GEP Certificate</w:t>
      </w:r>
      <w:r w:rsidRPr="00ED03A9">
        <w:rPr>
          <w:rFonts w:ascii="Times New Roman" w:hAnsi="Times New Roman" w:cs="Times New Roman"/>
          <w:sz w:val="24"/>
          <w:szCs w:val="24"/>
          <w:lang w:val="en-GB"/>
        </w:rPr>
        <w:t xml:space="preserve"> is </w:t>
      </w:r>
      <w:r w:rsidR="00496287" w:rsidRPr="00ED03A9">
        <w:rPr>
          <w:rFonts w:ascii="Times New Roman" w:hAnsi="Times New Roman" w:cs="Times New Roman"/>
          <w:sz w:val="24"/>
          <w:szCs w:val="24"/>
          <w:lang w:val="en-GB"/>
        </w:rPr>
        <w:t>granted</w:t>
      </w:r>
      <w:r w:rsidRPr="00ED03A9">
        <w:rPr>
          <w:rFonts w:ascii="Times New Roman" w:hAnsi="Times New Roman" w:cs="Times New Roman"/>
          <w:sz w:val="24"/>
          <w:szCs w:val="24"/>
          <w:lang w:val="en-GB"/>
        </w:rPr>
        <w:t xml:space="preserve"> for period of five years and may be </w:t>
      </w:r>
      <w:r w:rsidR="00496287" w:rsidRPr="00ED03A9">
        <w:rPr>
          <w:rFonts w:ascii="Times New Roman" w:hAnsi="Times New Roman" w:cs="Times New Roman"/>
          <w:sz w:val="24"/>
          <w:szCs w:val="24"/>
          <w:lang w:val="en-GB"/>
        </w:rPr>
        <w:t>renewed</w:t>
      </w:r>
      <w:r w:rsidRPr="00ED03A9">
        <w:rPr>
          <w:rFonts w:ascii="Times New Roman" w:hAnsi="Times New Roman" w:cs="Times New Roman"/>
          <w:sz w:val="24"/>
          <w:szCs w:val="24"/>
          <w:lang w:val="en-GB"/>
        </w:rPr>
        <w:t>. (Paragraph 4)</w:t>
      </w:r>
    </w:p>
    <w:p w:rsidR="00D5179D" w:rsidRPr="00ED03A9" w:rsidRDefault="00D5179D" w:rsidP="00C8719F">
      <w:pPr>
        <w:spacing w:after="0"/>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 xml:space="preserve">Act No.245/2011 Coll. </w:t>
      </w:r>
      <w:r w:rsidRPr="00ED03A9">
        <w:rPr>
          <w:rStyle w:val="hps"/>
          <w:rFonts w:ascii="Times New Roman" w:hAnsi="Times New Roman" w:cs="Times New Roman"/>
          <w:color w:val="222222"/>
          <w:sz w:val="24"/>
          <w:szCs w:val="24"/>
          <w:lang w:val="en"/>
        </w:rPr>
        <w:t>amending</w:t>
      </w:r>
      <w:r w:rsidRPr="00ED03A9">
        <w:rPr>
          <w:rFonts w:ascii="Times New Roman" w:hAnsi="Times New Roman" w:cs="Times New Roman"/>
          <w:color w:val="222222"/>
          <w:sz w:val="24"/>
          <w:szCs w:val="24"/>
          <w:lang w:val="en"/>
        </w:rPr>
        <w:t xml:space="preserve"> </w:t>
      </w:r>
      <w:r w:rsidRPr="00ED03A9">
        <w:rPr>
          <w:rStyle w:val="hps"/>
          <w:rFonts w:ascii="Times New Roman" w:hAnsi="Times New Roman" w:cs="Times New Roman"/>
          <w:color w:val="222222"/>
          <w:sz w:val="24"/>
          <w:szCs w:val="24"/>
          <w:lang w:val="en"/>
        </w:rPr>
        <w:t>Act</w:t>
      </w:r>
      <w:r w:rsidRPr="00ED03A9">
        <w:rPr>
          <w:rFonts w:ascii="Times New Roman" w:hAnsi="Times New Roman" w:cs="Times New Roman"/>
          <w:color w:val="222222"/>
          <w:sz w:val="24"/>
          <w:szCs w:val="24"/>
          <w:lang w:val="en"/>
        </w:rPr>
        <w:t xml:space="preserve"> </w:t>
      </w:r>
      <w:r w:rsidRPr="00ED03A9">
        <w:rPr>
          <w:rStyle w:val="hps"/>
          <w:rFonts w:ascii="Times New Roman" w:hAnsi="Times New Roman" w:cs="Times New Roman"/>
          <w:color w:val="222222"/>
          <w:sz w:val="24"/>
          <w:szCs w:val="24"/>
          <w:lang w:val="en"/>
        </w:rPr>
        <w:t>č.326/2004</w:t>
      </w:r>
      <w:r w:rsidRPr="00ED03A9">
        <w:rPr>
          <w:rFonts w:ascii="Times New Roman" w:hAnsi="Times New Roman" w:cs="Times New Roman"/>
          <w:color w:val="222222"/>
          <w:sz w:val="24"/>
          <w:szCs w:val="24"/>
          <w:lang w:val="en"/>
        </w:rPr>
        <w:t xml:space="preserve"> </w:t>
      </w:r>
      <w:r w:rsidRPr="00ED03A9">
        <w:rPr>
          <w:rStyle w:val="hps"/>
          <w:rFonts w:ascii="Times New Roman" w:hAnsi="Times New Roman" w:cs="Times New Roman"/>
          <w:color w:val="222222"/>
          <w:sz w:val="24"/>
          <w:szCs w:val="24"/>
          <w:lang w:val="en"/>
        </w:rPr>
        <w:t>Coll.</w:t>
      </w:r>
    </w:p>
    <w:p w:rsidR="00D5179D" w:rsidRPr="00ED03A9" w:rsidRDefault="00D5179D" w:rsidP="00C8719F">
      <w:pPr>
        <w:spacing w:after="0"/>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Transitional provisions</w:t>
      </w:r>
    </w:p>
    <w:p w:rsidR="00D5179D" w:rsidRPr="00ED03A9" w:rsidRDefault="00D5179D" w:rsidP="00C8719F">
      <w:p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2.</w:t>
      </w:r>
      <w:r w:rsidR="00103594" w:rsidRPr="00ED03A9">
        <w:rPr>
          <w:rFonts w:ascii="Times New Roman" w:hAnsi="Times New Roman" w:cs="Times New Roman"/>
          <w:sz w:val="24"/>
          <w:szCs w:val="24"/>
          <w:lang w:val="en-GB"/>
        </w:rPr>
        <w:t xml:space="preserve"> </w:t>
      </w:r>
      <w:r w:rsidR="00496287" w:rsidRPr="00ED03A9">
        <w:rPr>
          <w:rFonts w:ascii="Times New Roman" w:hAnsi="Times New Roman" w:cs="Times New Roman"/>
          <w:sz w:val="24"/>
          <w:szCs w:val="24"/>
          <w:lang w:val="en-GB"/>
        </w:rPr>
        <w:t>The decision on</w:t>
      </w:r>
      <w:r w:rsidR="00103594" w:rsidRPr="00ED03A9">
        <w:rPr>
          <w:rFonts w:ascii="Times New Roman" w:hAnsi="Times New Roman" w:cs="Times New Roman"/>
          <w:sz w:val="24"/>
          <w:szCs w:val="24"/>
          <w:lang w:val="en-GB"/>
        </w:rPr>
        <w:t xml:space="preserve"> eligibility to carry out of experiments and tests issued </w:t>
      </w:r>
      <w:r w:rsidR="00496287" w:rsidRPr="00ED03A9">
        <w:rPr>
          <w:rFonts w:ascii="Times New Roman" w:hAnsi="Times New Roman" w:cs="Times New Roman"/>
          <w:sz w:val="24"/>
          <w:szCs w:val="24"/>
          <w:lang w:val="en-GB"/>
        </w:rPr>
        <w:t>before the last amendment of</w:t>
      </w:r>
      <w:r w:rsidR="00103594" w:rsidRPr="00ED03A9">
        <w:rPr>
          <w:rFonts w:ascii="Times New Roman" w:hAnsi="Times New Roman" w:cs="Times New Roman"/>
          <w:sz w:val="24"/>
          <w:szCs w:val="24"/>
          <w:lang w:val="en-GB"/>
        </w:rPr>
        <w:t xml:space="preserve"> Act. No. 326/2004 Coll. </w:t>
      </w:r>
      <w:r w:rsidR="005C7966" w:rsidRPr="00ED03A9">
        <w:rPr>
          <w:rFonts w:ascii="Times New Roman" w:hAnsi="Times New Roman" w:cs="Times New Roman"/>
          <w:sz w:val="24"/>
          <w:szCs w:val="24"/>
          <w:lang w:val="en-GB"/>
        </w:rPr>
        <w:t>h</w:t>
      </w:r>
      <w:r w:rsidR="00496287" w:rsidRPr="00ED03A9">
        <w:rPr>
          <w:rFonts w:ascii="Times New Roman" w:hAnsi="Times New Roman" w:cs="Times New Roman"/>
          <w:sz w:val="24"/>
          <w:szCs w:val="24"/>
          <w:lang w:val="en-GB"/>
        </w:rPr>
        <w:t>as entered into force</w:t>
      </w:r>
      <w:r w:rsidR="00103594" w:rsidRPr="00ED03A9">
        <w:rPr>
          <w:rFonts w:ascii="Times New Roman" w:hAnsi="Times New Roman" w:cs="Times New Roman"/>
          <w:sz w:val="24"/>
          <w:szCs w:val="24"/>
          <w:lang w:val="en-GB"/>
        </w:rPr>
        <w:t xml:space="preserve"> </w:t>
      </w:r>
      <w:r w:rsidR="00D11C0B" w:rsidRPr="00ED03A9">
        <w:rPr>
          <w:rFonts w:ascii="Times New Roman" w:hAnsi="Times New Roman" w:cs="Times New Roman"/>
          <w:sz w:val="24"/>
          <w:szCs w:val="24"/>
          <w:lang w:val="en-GB"/>
        </w:rPr>
        <w:t>ceases to be valid by expiration of 5 years from the date of effective of th</w:t>
      </w:r>
      <w:r w:rsidR="00496287" w:rsidRPr="00ED03A9">
        <w:rPr>
          <w:rFonts w:ascii="Times New Roman" w:hAnsi="Times New Roman" w:cs="Times New Roman"/>
          <w:sz w:val="24"/>
          <w:szCs w:val="24"/>
          <w:lang w:val="en-GB"/>
        </w:rPr>
        <w:t>at amendment of the Act</w:t>
      </w:r>
      <w:r w:rsidR="00D11C0B" w:rsidRPr="00ED03A9">
        <w:rPr>
          <w:rFonts w:ascii="Times New Roman" w:hAnsi="Times New Roman" w:cs="Times New Roman"/>
          <w:sz w:val="24"/>
          <w:szCs w:val="24"/>
          <w:lang w:val="en-GB"/>
        </w:rPr>
        <w:t>.</w:t>
      </w:r>
    </w:p>
    <w:p w:rsidR="00D5179D" w:rsidRPr="00ED03A9" w:rsidRDefault="00D11C0B" w:rsidP="00C8719F">
      <w:p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 xml:space="preserve">The application </w:t>
      </w:r>
      <w:r w:rsidR="00496287" w:rsidRPr="00ED03A9">
        <w:rPr>
          <w:rFonts w:ascii="Times New Roman" w:hAnsi="Times New Roman" w:cs="Times New Roman"/>
          <w:sz w:val="24"/>
          <w:szCs w:val="24"/>
          <w:lang w:val="en-GB"/>
        </w:rPr>
        <w:t>for the renewal of the GEP Certificate shall be</w:t>
      </w:r>
      <w:r w:rsidRPr="00ED03A9">
        <w:rPr>
          <w:rFonts w:ascii="Times New Roman" w:hAnsi="Times New Roman" w:cs="Times New Roman"/>
          <w:sz w:val="24"/>
          <w:szCs w:val="24"/>
          <w:lang w:val="en-GB"/>
        </w:rPr>
        <w:t xml:space="preserve"> submitted at least 90 days before the expiration of decision validity (par. 5).</w:t>
      </w:r>
    </w:p>
    <w:p w:rsidR="002E6A39" w:rsidRPr="00ED03A9" w:rsidRDefault="002E6A39" w:rsidP="00C8719F">
      <w:p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 xml:space="preserve">Central Institute for Supervising and Testing in Agriculture (Institute) is entitled </w:t>
      </w:r>
      <w:r w:rsidR="005C7966" w:rsidRPr="00ED03A9">
        <w:rPr>
          <w:rFonts w:ascii="Times New Roman" w:hAnsi="Times New Roman" w:cs="Times New Roman"/>
          <w:sz w:val="24"/>
          <w:szCs w:val="24"/>
          <w:lang w:val="en-GB"/>
        </w:rPr>
        <w:t>to</w:t>
      </w:r>
    </w:p>
    <w:p w:rsidR="00B96A23" w:rsidRPr="00ED03A9" w:rsidRDefault="00B96A23" w:rsidP="00C8719F">
      <w:pPr>
        <w:pStyle w:val="Odstavecseseznamem"/>
        <w:numPr>
          <w:ilvl w:val="0"/>
          <w:numId w:val="2"/>
        </w:num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 xml:space="preserve">Supervise </w:t>
      </w:r>
      <w:r w:rsidR="005C7966" w:rsidRPr="00ED03A9">
        <w:rPr>
          <w:rFonts w:ascii="Times New Roman" w:hAnsi="Times New Roman" w:cs="Times New Roman"/>
          <w:sz w:val="24"/>
          <w:szCs w:val="24"/>
          <w:lang w:val="en-GB"/>
        </w:rPr>
        <w:t xml:space="preserve">the compliance of certified persons </w:t>
      </w:r>
      <w:r w:rsidRPr="00ED03A9">
        <w:rPr>
          <w:rFonts w:ascii="Times New Roman" w:hAnsi="Times New Roman" w:cs="Times New Roman"/>
          <w:sz w:val="24"/>
          <w:szCs w:val="24"/>
          <w:lang w:val="en-GB"/>
        </w:rPr>
        <w:t>with the GEP</w:t>
      </w:r>
      <w:r w:rsidR="005C7966" w:rsidRPr="00ED03A9">
        <w:rPr>
          <w:rFonts w:ascii="Times New Roman" w:hAnsi="Times New Roman" w:cs="Times New Roman"/>
          <w:sz w:val="24"/>
          <w:szCs w:val="24"/>
          <w:lang w:val="en-GB"/>
        </w:rPr>
        <w:t xml:space="preserve"> requirements</w:t>
      </w:r>
      <w:r w:rsidRPr="00ED03A9">
        <w:rPr>
          <w:rFonts w:ascii="Times New Roman" w:hAnsi="Times New Roman" w:cs="Times New Roman"/>
          <w:sz w:val="24"/>
          <w:szCs w:val="24"/>
          <w:lang w:val="en-GB"/>
        </w:rPr>
        <w:t>,</w:t>
      </w:r>
    </w:p>
    <w:p w:rsidR="00B96A23" w:rsidRPr="00ED03A9" w:rsidRDefault="005C7966" w:rsidP="00B96A23">
      <w:pPr>
        <w:pStyle w:val="Odstavecseseznamem"/>
        <w:numPr>
          <w:ilvl w:val="0"/>
          <w:numId w:val="2"/>
        </w:num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Prescribe</w:t>
      </w:r>
      <w:r w:rsidR="00B96A23" w:rsidRPr="00ED03A9">
        <w:rPr>
          <w:rFonts w:ascii="Times New Roman" w:hAnsi="Times New Roman" w:cs="Times New Roman"/>
          <w:sz w:val="24"/>
          <w:szCs w:val="24"/>
          <w:lang w:val="en-GB"/>
        </w:rPr>
        <w:t xml:space="preserve"> and approve the </w:t>
      </w:r>
      <w:r w:rsidRPr="00ED03A9">
        <w:rPr>
          <w:rFonts w:ascii="Times New Roman" w:hAnsi="Times New Roman" w:cs="Times New Roman"/>
          <w:sz w:val="24"/>
          <w:szCs w:val="24"/>
          <w:lang w:val="en-GB"/>
        </w:rPr>
        <w:t>guidelines</w:t>
      </w:r>
      <w:r w:rsidR="00B96A23" w:rsidRPr="00ED03A9">
        <w:rPr>
          <w:rFonts w:ascii="Times New Roman" w:hAnsi="Times New Roman" w:cs="Times New Roman"/>
          <w:sz w:val="24"/>
          <w:szCs w:val="24"/>
          <w:lang w:val="en-GB"/>
        </w:rPr>
        <w:t xml:space="preserve"> for testing of products,</w:t>
      </w:r>
    </w:p>
    <w:p w:rsidR="00B96A23" w:rsidRPr="00ED03A9" w:rsidRDefault="00B96A23" w:rsidP="00B96A23">
      <w:pPr>
        <w:pStyle w:val="Odstavecseseznamem"/>
        <w:numPr>
          <w:ilvl w:val="0"/>
          <w:numId w:val="2"/>
        </w:num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 xml:space="preserve">Require information and documentation </w:t>
      </w:r>
      <w:r w:rsidR="005C7966" w:rsidRPr="00ED03A9">
        <w:rPr>
          <w:rFonts w:ascii="Times New Roman" w:hAnsi="Times New Roman" w:cs="Times New Roman"/>
          <w:sz w:val="24"/>
          <w:szCs w:val="24"/>
          <w:lang w:val="en-GB"/>
        </w:rPr>
        <w:t>related with</w:t>
      </w:r>
      <w:r w:rsidRPr="00ED03A9">
        <w:rPr>
          <w:rFonts w:ascii="Times New Roman" w:hAnsi="Times New Roman" w:cs="Times New Roman"/>
          <w:sz w:val="24"/>
          <w:szCs w:val="24"/>
          <w:lang w:val="en-GB"/>
        </w:rPr>
        <w:t xml:space="preserve"> GEP requirement </w:t>
      </w:r>
    </w:p>
    <w:p w:rsidR="00027027" w:rsidRPr="00ED03A9" w:rsidRDefault="00027027" w:rsidP="00B96A23">
      <w:pPr>
        <w:pStyle w:val="Odstavecseseznamem"/>
        <w:numPr>
          <w:ilvl w:val="0"/>
          <w:numId w:val="2"/>
        </w:num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 xml:space="preserve">Require information </w:t>
      </w:r>
      <w:r w:rsidR="005C7966" w:rsidRPr="00ED03A9">
        <w:rPr>
          <w:rFonts w:ascii="Times New Roman" w:hAnsi="Times New Roman" w:cs="Times New Roman"/>
          <w:sz w:val="24"/>
          <w:szCs w:val="24"/>
          <w:lang w:val="en-GB"/>
        </w:rPr>
        <w:t>on</w:t>
      </w:r>
      <w:r w:rsidRPr="00ED03A9">
        <w:rPr>
          <w:rFonts w:ascii="Times New Roman" w:hAnsi="Times New Roman" w:cs="Times New Roman"/>
          <w:sz w:val="24"/>
          <w:szCs w:val="24"/>
          <w:lang w:val="en-GB"/>
        </w:rPr>
        <w:t xml:space="preserve"> preparation and </w:t>
      </w:r>
      <w:r w:rsidR="005C7966" w:rsidRPr="00ED03A9">
        <w:rPr>
          <w:rFonts w:ascii="Times New Roman" w:hAnsi="Times New Roman" w:cs="Times New Roman"/>
          <w:sz w:val="24"/>
          <w:szCs w:val="24"/>
          <w:lang w:val="en-GB"/>
        </w:rPr>
        <w:t>conducting of tests with products as well as documentation on testing of products and places where the tests are held.</w:t>
      </w:r>
    </w:p>
    <w:p w:rsidR="006D7D83" w:rsidRPr="00ED03A9" w:rsidRDefault="006D7D83" w:rsidP="006D7D83">
      <w:pPr>
        <w:pStyle w:val="Odstavecseseznamem"/>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w:t>
      </w:r>
      <w:r w:rsidR="009D5294" w:rsidRPr="00ED03A9">
        <w:rPr>
          <w:rFonts w:ascii="Times New Roman" w:hAnsi="Times New Roman" w:cs="Times New Roman"/>
          <w:sz w:val="24"/>
          <w:szCs w:val="24"/>
          <w:lang w:val="en-GB"/>
        </w:rPr>
        <w:t>Paragraph</w:t>
      </w:r>
      <w:r w:rsidRPr="00ED03A9">
        <w:rPr>
          <w:rFonts w:ascii="Times New Roman" w:hAnsi="Times New Roman" w:cs="Times New Roman"/>
          <w:sz w:val="24"/>
          <w:szCs w:val="24"/>
          <w:lang w:val="en-GB"/>
        </w:rPr>
        <w:t xml:space="preserve"> 7)</w:t>
      </w:r>
    </w:p>
    <w:p w:rsidR="000B410F" w:rsidRPr="00ED03A9" w:rsidRDefault="000B410F" w:rsidP="000B410F">
      <w:p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 xml:space="preserve">Holder of the decision </w:t>
      </w:r>
      <w:r w:rsidR="005C7966" w:rsidRPr="00ED03A9">
        <w:rPr>
          <w:rFonts w:ascii="Times New Roman" w:hAnsi="Times New Roman" w:cs="Times New Roman"/>
          <w:sz w:val="24"/>
          <w:szCs w:val="24"/>
          <w:lang w:val="en-GB"/>
        </w:rPr>
        <w:t xml:space="preserve">is obliged to notify to Institute </w:t>
      </w:r>
      <w:r w:rsidRPr="00ED03A9">
        <w:rPr>
          <w:rFonts w:ascii="Times New Roman" w:hAnsi="Times New Roman" w:cs="Times New Roman"/>
          <w:sz w:val="24"/>
          <w:szCs w:val="24"/>
          <w:lang w:val="en-GB"/>
        </w:rPr>
        <w:t xml:space="preserve">at least 3 days before the first application of </w:t>
      </w:r>
      <w:r w:rsidR="005C7966" w:rsidRPr="00ED03A9">
        <w:rPr>
          <w:rFonts w:ascii="Times New Roman" w:hAnsi="Times New Roman" w:cs="Times New Roman"/>
          <w:sz w:val="24"/>
          <w:szCs w:val="24"/>
          <w:lang w:val="en-GB"/>
        </w:rPr>
        <w:t xml:space="preserve">tested </w:t>
      </w:r>
      <w:r w:rsidRPr="00ED03A9">
        <w:rPr>
          <w:rFonts w:ascii="Times New Roman" w:hAnsi="Times New Roman" w:cs="Times New Roman"/>
          <w:sz w:val="24"/>
          <w:szCs w:val="24"/>
          <w:lang w:val="en-GB"/>
        </w:rPr>
        <w:t>product</w:t>
      </w:r>
      <w:r w:rsidR="005C7966" w:rsidRPr="00ED03A9">
        <w:rPr>
          <w:rFonts w:ascii="Times New Roman" w:hAnsi="Times New Roman" w:cs="Times New Roman"/>
          <w:sz w:val="24"/>
          <w:szCs w:val="24"/>
          <w:lang w:val="en-GB"/>
        </w:rPr>
        <w:t xml:space="preserve"> or before the </w:t>
      </w:r>
      <w:r w:rsidRPr="00ED03A9">
        <w:rPr>
          <w:rFonts w:ascii="Times New Roman" w:hAnsi="Times New Roman" w:cs="Times New Roman"/>
          <w:sz w:val="24"/>
          <w:szCs w:val="24"/>
          <w:lang w:val="en-GB"/>
        </w:rPr>
        <w:t xml:space="preserve">sowing seeds </w:t>
      </w:r>
    </w:p>
    <w:p w:rsidR="000B410F" w:rsidRPr="00ED03A9" w:rsidRDefault="000B410F" w:rsidP="000B410F">
      <w:pPr>
        <w:pStyle w:val="Odstavecseseznamem"/>
        <w:numPr>
          <w:ilvl w:val="0"/>
          <w:numId w:val="4"/>
        </w:num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name or the code of the product,</w:t>
      </w:r>
    </w:p>
    <w:p w:rsidR="000B410F" w:rsidRPr="00ED03A9" w:rsidRDefault="000B410F" w:rsidP="000B410F">
      <w:pPr>
        <w:pStyle w:val="Odstavecseseznamem"/>
        <w:numPr>
          <w:ilvl w:val="0"/>
          <w:numId w:val="4"/>
        </w:num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name or the code of the active substance,</w:t>
      </w:r>
    </w:p>
    <w:p w:rsidR="000B410F" w:rsidRPr="00ED03A9" w:rsidRDefault="005C7966" w:rsidP="000B410F">
      <w:pPr>
        <w:pStyle w:val="Odstavecseseznamem"/>
        <w:numPr>
          <w:ilvl w:val="0"/>
          <w:numId w:val="4"/>
        </w:num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crop</w:t>
      </w:r>
      <w:r w:rsidR="000B410F" w:rsidRPr="00ED03A9">
        <w:rPr>
          <w:rFonts w:ascii="Times New Roman" w:hAnsi="Times New Roman" w:cs="Times New Roman"/>
          <w:sz w:val="24"/>
          <w:szCs w:val="24"/>
          <w:lang w:val="en-GB"/>
        </w:rPr>
        <w:t>,</w:t>
      </w:r>
    </w:p>
    <w:p w:rsidR="000B410F" w:rsidRPr="00ED03A9" w:rsidRDefault="005C7966" w:rsidP="000B410F">
      <w:pPr>
        <w:pStyle w:val="Odstavecseseznamem"/>
        <w:numPr>
          <w:ilvl w:val="0"/>
          <w:numId w:val="4"/>
        </w:num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lastRenderedPageBreak/>
        <w:t>pest or other use</w:t>
      </w:r>
      <w:r w:rsidR="00904BA3" w:rsidRPr="00ED03A9">
        <w:rPr>
          <w:rFonts w:ascii="Times New Roman" w:hAnsi="Times New Roman" w:cs="Times New Roman"/>
          <w:sz w:val="24"/>
          <w:szCs w:val="24"/>
          <w:lang w:val="en-GB"/>
        </w:rPr>
        <w:t>,</w:t>
      </w:r>
    </w:p>
    <w:p w:rsidR="00904BA3" w:rsidRPr="00ED03A9" w:rsidRDefault="00904BA3" w:rsidP="000B410F">
      <w:pPr>
        <w:pStyle w:val="Odstavecseseznamem"/>
        <w:numPr>
          <w:ilvl w:val="0"/>
          <w:numId w:val="4"/>
        </w:numPr>
        <w:jc w:val="both"/>
        <w:rPr>
          <w:rFonts w:ascii="Times New Roman" w:hAnsi="Times New Roman" w:cs="Times New Roman"/>
          <w:sz w:val="24"/>
          <w:szCs w:val="24"/>
          <w:lang w:val="en-GB"/>
        </w:rPr>
      </w:pPr>
      <w:proofErr w:type="gramStart"/>
      <w:r w:rsidRPr="00ED03A9">
        <w:rPr>
          <w:rFonts w:ascii="Times New Roman" w:hAnsi="Times New Roman" w:cs="Times New Roman"/>
          <w:sz w:val="24"/>
          <w:szCs w:val="24"/>
          <w:lang w:val="en-GB"/>
        </w:rPr>
        <w:t>maximum</w:t>
      </w:r>
      <w:proofErr w:type="gramEnd"/>
      <w:r w:rsidRPr="00ED03A9">
        <w:rPr>
          <w:rFonts w:ascii="Times New Roman" w:hAnsi="Times New Roman" w:cs="Times New Roman"/>
          <w:sz w:val="24"/>
          <w:szCs w:val="24"/>
          <w:lang w:val="en-GB"/>
        </w:rPr>
        <w:t xml:space="preserve"> </w:t>
      </w:r>
      <w:r w:rsidR="005C7966" w:rsidRPr="00ED03A9">
        <w:rPr>
          <w:rFonts w:ascii="Times New Roman" w:hAnsi="Times New Roman" w:cs="Times New Roman"/>
          <w:sz w:val="24"/>
          <w:szCs w:val="24"/>
          <w:lang w:val="en-GB"/>
        </w:rPr>
        <w:t>dose within one treatment.</w:t>
      </w:r>
    </w:p>
    <w:p w:rsidR="00904BA3" w:rsidRPr="00ED03A9" w:rsidRDefault="00904BA3" w:rsidP="00904BA3">
      <w:pPr>
        <w:ind w:left="360"/>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(Paragraph 11)</w:t>
      </w:r>
    </w:p>
    <w:p w:rsidR="00E771A1" w:rsidRDefault="0023010A" w:rsidP="00C8719F">
      <w:pPr>
        <w:spacing w:after="0"/>
        <w:jc w:val="both"/>
        <w:rPr>
          <w:rFonts w:ascii="Times New Roman" w:hAnsi="Times New Roman" w:cs="Times New Roman"/>
          <w:b/>
          <w:sz w:val="28"/>
          <w:szCs w:val="28"/>
          <w:lang w:val="en-GB"/>
        </w:rPr>
      </w:pPr>
      <w:r w:rsidRPr="0023010A">
        <w:rPr>
          <w:rFonts w:ascii="Times New Roman" w:hAnsi="Times New Roman" w:cs="Times New Roman"/>
          <w:b/>
          <w:sz w:val="28"/>
          <w:szCs w:val="28"/>
          <w:lang w:val="en-GB"/>
        </w:rPr>
        <w:t>Regulation No.32/2012 the products and further plant protection products, § 4, 2</w:t>
      </w:r>
    </w:p>
    <w:p w:rsidR="0023010A" w:rsidRPr="00ED03A9" w:rsidRDefault="0023010A" w:rsidP="00C8719F">
      <w:pPr>
        <w:spacing w:after="0"/>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The documentation for proving of eligibility to carry out experiments and tests in accordance with the requirements of the GPE includes</w:t>
      </w:r>
    </w:p>
    <w:p w:rsidR="0023010A" w:rsidRPr="00ED03A9" w:rsidRDefault="00154B82" w:rsidP="00154B82">
      <w:pPr>
        <w:pStyle w:val="Odstavecseseznamem"/>
        <w:numPr>
          <w:ilvl w:val="0"/>
          <w:numId w:val="6"/>
        </w:num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Documentation about organisation</w:t>
      </w:r>
      <w:r w:rsidR="00F63144" w:rsidRPr="00ED03A9">
        <w:rPr>
          <w:rFonts w:ascii="Times New Roman" w:hAnsi="Times New Roman" w:cs="Times New Roman"/>
          <w:sz w:val="24"/>
          <w:szCs w:val="24"/>
          <w:lang w:val="en-GB"/>
        </w:rPr>
        <w:t xml:space="preserve"> structure </w:t>
      </w:r>
      <w:r w:rsidRPr="00ED03A9">
        <w:rPr>
          <w:rFonts w:ascii="Times New Roman" w:hAnsi="Times New Roman" w:cs="Times New Roman"/>
          <w:sz w:val="24"/>
          <w:szCs w:val="24"/>
          <w:lang w:val="en-GB"/>
        </w:rPr>
        <w:t>and technical conditions that includes:</w:t>
      </w:r>
    </w:p>
    <w:p w:rsidR="00154B82" w:rsidRPr="00ED03A9" w:rsidRDefault="00154B82" w:rsidP="00154B82">
      <w:pPr>
        <w:pStyle w:val="Odstavecseseznamem"/>
        <w:numPr>
          <w:ilvl w:val="1"/>
          <w:numId w:val="6"/>
        </w:num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Description of testing organisation and its activities in agriculture,</w:t>
      </w:r>
    </w:p>
    <w:p w:rsidR="006C2941" w:rsidRPr="00ED03A9" w:rsidRDefault="00154B82" w:rsidP="00154B82">
      <w:pPr>
        <w:pStyle w:val="Odstavecseseznamem"/>
        <w:numPr>
          <w:ilvl w:val="1"/>
          <w:numId w:val="6"/>
        </w:num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 xml:space="preserve">Organisation of testing organisation including </w:t>
      </w:r>
      <w:r w:rsidR="0048019A" w:rsidRPr="00ED03A9">
        <w:rPr>
          <w:rFonts w:ascii="Times New Roman" w:hAnsi="Times New Roman" w:cs="Times New Roman"/>
          <w:sz w:val="24"/>
          <w:szCs w:val="24"/>
          <w:lang w:val="en-GB"/>
        </w:rPr>
        <w:t xml:space="preserve">specification of </w:t>
      </w:r>
      <w:r w:rsidR="00F63144" w:rsidRPr="00ED03A9">
        <w:rPr>
          <w:rFonts w:ascii="Times New Roman" w:hAnsi="Times New Roman" w:cs="Times New Roman"/>
          <w:sz w:val="24"/>
          <w:szCs w:val="24"/>
          <w:lang w:val="en-GB"/>
        </w:rPr>
        <w:t>responsibilities, within the management and within carrying out its expert activities</w:t>
      </w:r>
      <w:r w:rsidR="006C2941" w:rsidRPr="00ED03A9">
        <w:rPr>
          <w:rFonts w:ascii="Times New Roman" w:hAnsi="Times New Roman" w:cs="Times New Roman"/>
          <w:b/>
          <w:sz w:val="24"/>
          <w:szCs w:val="24"/>
          <w:lang w:val="en-GB"/>
        </w:rPr>
        <w:t>,</w:t>
      </w:r>
    </w:p>
    <w:p w:rsidR="006C2941" w:rsidRPr="00ED03A9" w:rsidRDefault="006C2941" w:rsidP="00154B82">
      <w:pPr>
        <w:pStyle w:val="Odstavecseseznamem"/>
        <w:numPr>
          <w:ilvl w:val="1"/>
          <w:numId w:val="6"/>
        </w:num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Internal system of training of employees in field of ensuring of the quality</w:t>
      </w:r>
      <w:r w:rsidR="00F63144" w:rsidRPr="00ED03A9">
        <w:rPr>
          <w:rFonts w:ascii="Times New Roman" w:hAnsi="Times New Roman" w:cs="Times New Roman"/>
          <w:sz w:val="24"/>
          <w:szCs w:val="24"/>
          <w:lang w:val="en-GB"/>
        </w:rPr>
        <w:t xml:space="preserve"> of</w:t>
      </w:r>
      <w:r w:rsidRPr="00ED03A9">
        <w:rPr>
          <w:rFonts w:ascii="Times New Roman" w:hAnsi="Times New Roman" w:cs="Times New Roman"/>
          <w:sz w:val="24"/>
          <w:szCs w:val="24"/>
          <w:lang w:val="en-GB"/>
        </w:rPr>
        <w:t xml:space="preserve"> work, working procedures and occupational safety,</w:t>
      </w:r>
    </w:p>
    <w:p w:rsidR="006C2941" w:rsidRPr="00ED03A9" w:rsidRDefault="006C2941" w:rsidP="00154B82">
      <w:pPr>
        <w:pStyle w:val="Odstavecseseznamem"/>
        <w:numPr>
          <w:ilvl w:val="1"/>
          <w:numId w:val="6"/>
        </w:num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 xml:space="preserve"> The description of buildings, premises and plots for experiments including premises for storage of </w:t>
      </w:r>
      <w:r w:rsidR="00044A43" w:rsidRPr="00ED03A9">
        <w:rPr>
          <w:rFonts w:ascii="Times New Roman" w:hAnsi="Times New Roman" w:cs="Times New Roman"/>
          <w:sz w:val="24"/>
          <w:szCs w:val="24"/>
          <w:lang w:val="en-GB"/>
        </w:rPr>
        <w:t xml:space="preserve"> </w:t>
      </w:r>
      <w:r w:rsidRPr="00ED03A9">
        <w:rPr>
          <w:rFonts w:ascii="Times New Roman" w:hAnsi="Times New Roman" w:cs="Times New Roman"/>
          <w:sz w:val="24"/>
          <w:szCs w:val="24"/>
          <w:lang w:val="en-GB"/>
        </w:rPr>
        <w:t xml:space="preserve">product </w:t>
      </w:r>
      <w:r w:rsidR="00F63144" w:rsidRPr="00ED03A9">
        <w:rPr>
          <w:rFonts w:ascii="Times New Roman" w:hAnsi="Times New Roman" w:cs="Times New Roman"/>
          <w:sz w:val="24"/>
          <w:szCs w:val="24"/>
          <w:lang w:val="en-GB"/>
        </w:rPr>
        <w:t>samples</w:t>
      </w:r>
      <w:r w:rsidRPr="00ED03A9">
        <w:rPr>
          <w:rFonts w:ascii="Times New Roman" w:hAnsi="Times New Roman" w:cs="Times New Roman"/>
          <w:sz w:val="24"/>
          <w:szCs w:val="24"/>
          <w:lang w:val="en-GB"/>
        </w:rPr>
        <w:t>,</w:t>
      </w:r>
    </w:p>
    <w:p w:rsidR="00154B82" w:rsidRPr="00ED03A9" w:rsidRDefault="006C2941" w:rsidP="00154B82">
      <w:pPr>
        <w:pStyle w:val="Odstavecseseznamem"/>
        <w:numPr>
          <w:ilvl w:val="1"/>
          <w:numId w:val="6"/>
        </w:num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 xml:space="preserve">The description of the manner of safety </w:t>
      </w:r>
      <w:r w:rsidR="00F63144" w:rsidRPr="00ED03A9">
        <w:rPr>
          <w:rFonts w:ascii="Times New Roman" w:hAnsi="Times New Roman" w:cs="Times New Roman"/>
          <w:sz w:val="24"/>
          <w:szCs w:val="24"/>
          <w:lang w:val="en-GB"/>
        </w:rPr>
        <w:t>collecting</w:t>
      </w:r>
      <w:r w:rsidRPr="00ED03A9">
        <w:rPr>
          <w:rFonts w:ascii="Times New Roman" w:hAnsi="Times New Roman" w:cs="Times New Roman"/>
          <w:sz w:val="24"/>
          <w:szCs w:val="24"/>
          <w:lang w:val="en-GB"/>
        </w:rPr>
        <w:t xml:space="preserve"> </w:t>
      </w:r>
      <w:r w:rsidR="008B382D" w:rsidRPr="00ED03A9">
        <w:rPr>
          <w:rFonts w:ascii="Times New Roman" w:hAnsi="Times New Roman" w:cs="Times New Roman"/>
          <w:sz w:val="24"/>
          <w:szCs w:val="24"/>
          <w:lang w:val="en-GB"/>
        </w:rPr>
        <w:t xml:space="preserve">and elimination of useless rest of products, </w:t>
      </w:r>
      <w:proofErr w:type="spellStart"/>
      <w:r w:rsidR="00F63144" w:rsidRPr="00ED03A9">
        <w:rPr>
          <w:rFonts w:ascii="Times New Roman" w:hAnsi="Times New Roman" w:cs="Times New Roman"/>
          <w:sz w:val="24"/>
          <w:szCs w:val="24"/>
          <w:lang w:val="en-GB"/>
        </w:rPr>
        <w:t>packagings</w:t>
      </w:r>
      <w:proofErr w:type="spellEnd"/>
      <w:r w:rsidR="008B382D" w:rsidRPr="00ED03A9">
        <w:rPr>
          <w:rFonts w:ascii="Times New Roman" w:hAnsi="Times New Roman" w:cs="Times New Roman"/>
          <w:sz w:val="24"/>
          <w:szCs w:val="24"/>
          <w:lang w:val="en-GB"/>
        </w:rPr>
        <w:t xml:space="preserve">, the rest of application </w:t>
      </w:r>
      <w:r w:rsidR="00F63144" w:rsidRPr="00ED03A9">
        <w:rPr>
          <w:rFonts w:ascii="Times New Roman" w:hAnsi="Times New Roman" w:cs="Times New Roman"/>
          <w:sz w:val="24"/>
          <w:szCs w:val="24"/>
          <w:lang w:val="en-GB"/>
        </w:rPr>
        <w:t>machinery</w:t>
      </w:r>
      <w:r w:rsidR="008B382D" w:rsidRPr="00ED03A9">
        <w:rPr>
          <w:rFonts w:ascii="Times New Roman" w:hAnsi="Times New Roman" w:cs="Times New Roman"/>
          <w:sz w:val="24"/>
          <w:szCs w:val="24"/>
          <w:lang w:val="en-GB"/>
        </w:rPr>
        <w:t xml:space="preserve"> and the water remaining after the cleaning of application </w:t>
      </w:r>
      <w:r w:rsidR="00F63144" w:rsidRPr="00ED03A9">
        <w:rPr>
          <w:rFonts w:ascii="Times New Roman" w:hAnsi="Times New Roman" w:cs="Times New Roman"/>
          <w:sz w:val="24"/>
          <w:szCs w:val="24"/>
          <w:lang w:val="en-GB"/>
        </w:rPr>
        <w:t>machinery</w:t>
      </w:r>
    </w:p>
    <w:p w:rsidR="008B382D" w:rsidRPr="00ED03A9" w:rsidRDefault="008B382D" w:rsidP="00154B82">
      <w:pPr>
        <w:pStyle w:val="Odstavecseseznamem"/>
        <w:numPr>
          <w:ilvl w:val="1"/>
          <w:numId w:val="6"/>
        </w:num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 xml:space="preserve">The description of </w:t>
      </w:r>
      <w:r w:rsidR="007B197C" w:rsidRPr="00ED03A9">
        <w:rPr>
          <w:rFonts w:ascii="Times New Roman" w:hAnsi="Times New Roman" w:cs="Times New Roman"/>
          <w:sz w:val="24"/>
          <w:szCs w:val="24"/>
          <w:lang w:val="en-GB"/>
        </w:rPr>
        <w:t>handling/treatment with treated plants or plant products,</w:t>
      </w:r>
    </w:p>
    <w:p w:rsidR="007B197C" w:rsidRPr="00ED03A9" w:rsidRDefault="007B197C" w:rsidP="00154B82">
      <w:pPr>
        <w:pStyle w:val="Odstavecseseznamem"/>
        <w:numPr>
          <w:ilvl w:val="1"/>
          <w:numId w:val="6"/>
        </w:num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Machine</w:t>
      </w:r>
      <w:r w:rsidR="00F63144" w:rsidRPr="00ED03A9">
        <w:rPr>
          <w:rFonts w:ascii="Times New Roman" w:hAnsi="Times New Roman" w:cs="Times New Roman"/>
          <w:sz w:val="24"/>
          <w:szCs w:val="24"/>
          <w:lang w:val="en-GB"/>
        </w:rPr>
        <w:t>ry</w:t>
      </w:r>
      <w:r w:rsidRPr="00ED03A9">
        <w:rPr>
          <w:rFonts w:ascii="Times New Roman" w:hAnsi="Times New Roman" w:cs="Times New Roman"/>
          <w:sz w:val="24"/>
          <w:szCs w:val="24"/>
          <w:lang w:val="en-GB"/>
        </w:rPr>
        <w:t xml:space="preserve">, apparatus and other </w:t>
      </w:r>
      <w:r w:rsidR="00F63144" w:rsidRPr="00ED03A9">
        <w:rPr>
          <w:rFonts w:ascii="Times New Roman" w:hAnsi="Times New Roman" w:cs="Times New Roman"/>
          <w:sz w:val="24"/>
          <w:szCs w:val="24"/>
          <w:lang w:val="en-GB"/>
        </w:rPr>
        <w:t>equipment</w:t>
      </w:r>
      <w:r w:rsidRPr="00ED03A9">
        <w:rPr>
          <w:rFonts w:ascii="Times New Roman" w:hAnsi="Times New Roman" w:cs="Times New Roman"/>
          <w:sz w:val="24"/>
          <w:szCs w:val="24"/>
          <w:lang w:val="en-GB"/>
        </w:rPr>
        <w:t xml:space="preserve"> for carry</w:t>
      </w:r>
      <w:r w:rsidR="00F63144" w:rsidRPr="00ED03A9">
        <w:rPr>
          <w:rFonts w:ascii="Times New Roman" w:hAnsi="Times New Roman" w:cs="Times New Roman"/>
          <w:sz w:val="24"/>
          <w:szCs w:val="24"/>
          <w:lang w:val="en-GB"/>
        </w:rPr>
        <w:t>ing</w:t>
      </w:r>
      <w:r w:rsidRPr="00ED03A9">
        <w:rPr>
          <w:rFonts w:ascii="Times New Roman" w:hAnsi="Times New Roman" w:cs="Times New Roman"/>
          <w:sz w:val="24"/>
          <w:szCs w:val="24"/>
          <w:lang w:val="en-GB"/>
        </w:rPr>
        <w:t xml:space="preserve"> out tests,</w:t>
      </w:r>
    </w:p>
    <w:p w:rsidR="007B197C" w:rsidRPr="00ED03A9" w:rsidRDefault="007B197C" w:rsidP="00154B82">
      <w:pPr>
        <w:pStyle w:val="Odstavecseseznamem"/>
        <w:numPr>
          <w:ilvl w:val="1"/>
          <w:numId w:val="6"/>
        </w:num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The rules for archiving of the documentation,</w:t>
      </w:r>
    </w:p>
    <w:p w:rsidR="007B197C" w:rsidRPr="00ED03A9" w:rsidRDefault="007B197C" w:rsidP="00154B82">
      <w:pPr>
        <w:pStyle w:val="Odstavecseseznamem"/>
        <w:numPr>
          <w:ilvl w:val="1"/>
          <w:numId w:val="6"/>
        </w:num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 xml:space="preserve">The rules of internal </w:t>
      </w:r>
      <w:r w:rsidR="00F63144" w:rsidRPr="00ED03A9">
        <w:rPr>
          <w:rFonts w:ascii="Times New Roman" w:hAnsi="Times New Roman" w:cs="Times New Roman"/>
          <w:sz w:val="24"/>
          <w:szCs w:val="24"/>
          <w:lang w:val="en-GB"/>
        </w:rPr>
        <w:t>quality control system.</w:t>
      </w:r>
    </w:p>
    <w:p w:rsidR="008E691C" w:rsidRPr="00ED03A9" w:rsidRDefault="007B197C" w:rsidP="007B197C">
      <w:pPr>
        <w:pStyle w:val="Odstavecseseznamem"/>
        <w:numPr>
          <w:ilvl w:val="0"/>
          <w:numId w:val="6"/>
        </w:num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 xml:space="preserve">Standard operating procedure for all kind of activities related to </w:t>
      </w:r>
      <w:r w:rsidR="008E691C" w:rsidRPr="00ED03A9">
        <w:rPr>
          <w:rFonts w:ascii="Times New Roman" w:hAnsi="Times New Roman" w:cs="Times New Roman"/>
          <w:sz w:val="24"/>
          <w:szCs w:val="24"/>
          <w:lang w:val="en-GB"/>
        </w:rPr>
        <w:t>conduct experiments,</w:t>
      </w:r>
    </w:p>
    <w:p w:rsidR="007B197C" w:rsidRPr="00ED03A9" w:rsidRDefault="008E691C" w:rsidP="007B197C">
      <w:pPr>
        <w:pStyle w:val="Odstavecseseznamem"/>
        <w:numPr>
          <w:ilvl w:val="0"/>
          <w:numId w:val="6"/>
        </w:num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Metrological order that sets up rules for manipulation, maintenance and calibration of used measuring instruments,</w:t>
      </w:r>
    </w:p>
    <w:p w:rsidR="008E691C" w:rsidRPr="00ED03A9" w:rsidRDefault="008E691C" w:rsidP="007B197C">
      <w:pPr>
        <w:pStyle w:val="Odstavecseseznamem"/>
        <w:numPr>
          <w:ilvl w:val="0"/>
          <w:numId w:val="6"/>
        </w:num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Record of maintenance and calibration of used apparatus and equipment,</w:t>
      </w:r>
    </w:p>
    <w:p w:rsidR="008E691C" w:rsidRPr="00ED03A9" w:rsidRDefault="0095451C" w:rsidP="007B197C">
      <w:pPr>
        <w:pStyle w:val="Odstavecseseznamem"/>
        <w:numPr>
          <w:ilvl w:val="0"/>
          <w:numId w:val="6"/>
        </w:num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Records of training,</w:t>
      </w:r>
      <w:r w:rsidR="00601821" w:rsidRPr="00ED03A9">
        <w:rPr>
          <w:rFonts w:ascii="Times New Roman" w:hAnsi="Times New Roman" w:cs="Times New Roman"/>
          <w:sz w:val="24"/>
          <w:szCs w:val="24"/>
          <w:lang w:val="en-GB"/>
        </w:rPr>
        <w:t xml:space="preserve"> completed courses and trainings </w:t>
      </w:r>
      <w:r w:rsidR="00601821" w:rsidRPr="00ED03A9">
        <w:rPr>
          <w:rFonts w:ascii="Times New Roman" w:hAnsi="Times New Roman" w:cs="Times New Roman"/>
          <w:sz w:val="24"/>
          <w:szCs w:val="24"/>
        </w:rPr>
        <w:t xml:space="preserve">to </w:t>
      </w:r>
      <w:r w:rsidR="00601821" w:rsidRPr="00ED03A9">
        <w:rPr>
          <w:rFonts w:ascii="Times New Roman" w:hAnsi="Times New Roman" w:cs="Times New Roman"/>
          <w:sz w:val="24"/>
          <w:szCs w:val="24"/>
          <w:lang w:val="en-US"/>
        </w:rPr>
        <w:t>carry out designated functions</w:t>
      </w:r>
      <w:r w:rsidR="00601821" w:rsidRPr="00ED03A9">
        <w:rPr>
          <w:rFonts w:ascii="Times New Roman" w:hAnsi="Times New Roman" w:cs="Times New Roman"/>
          <w:sz w:val="24"/>
          <w:szCs w:val="24"/>
        </w:rPr>
        <w:t>.</w:t>
      </w:r>
    </w:p>
    <w:p w:rsidR="00C8719F" w:rsidRDefault="00C8719F" w:rsidP="00C8719F">
      <w:pPr>
        <w:jc w:val="both"/>
        <w:rPr>
          <w:rFonts w:ascii="Times New Roman" w:hAnsi="Times New Roman" w:cs="Times New Roman"/>
          <w:sz w:val="28"/>
          <w:szCs w:val="28"/>
          <w:lang w:val="en-GB"/>
        </w:rPr>
      </w:pPr>
    </w:p>
    <w:p w:rsidR="00C8719F" w:rsidRPr="00C8719F" w:rsidRDefault="00C8719F" w:rsidP="00C8719F">
      <w:pPr>
        <w:jc w:val="both"/>
        <w:rPr>
          <w:rFonts w:ascii="Times New Roman" w:hAnsi="Times New Roman" w:cs="Times New Roman"/>
          <w:sz w:val="28"/>
          <w:szCs w:val="28"/>
          <w:lang w:val="en-GB"/>
        </w:rPr>
      </w:pPr>
    </w:p>
    <w:p w:rsidR="00B5776D" w:rsidRPr="00922A3B" w:rsidRDefault="00922A3B" w:rsidP="00B5776D">
      <w:pPr>
        <w:jc w:val="both"/>
        <w:rPr>
          <w:rFonts w:ascii="Times New Roman" w:hAnsi="Times New Roman" w:cs="Times New Roman"/>
          <w:b/>
          <w:sz w:val="28"/>
          <w:szCs w:val="28"/>
          <w:lang w:val="en-GB"/>
        </w:rPr>
      </w:pPr>
      <w:r>
        <w:rPr>
          <w:rFonts w:ascii="Times New Roman" w:hAnsi="Times New Roman" w:cs="Times New Roman"/>
          <w:b/>
          <w:sz w:val="28"/>
          <w:szCs w:val="28"/>
          <w:lang w:val="en-GB"/>
        </w:rPr>
        <w:t>For gaining T</w:t>
      </w:r>
      <w:r w:rsidR="00B5776D" w:rsidRPr="00922A3B">
        <w:rPr>
          <w:rFonts w:ascii="Times New Roman" w:hAnsi="Times New Roman" w:cs="Times New Roman"/>
          <w:b/>
          <w:sz w:val="28"/>
          <w:szCs w:val="28"/>
          <w:lang w:val="en-GB"/>
        </w:rPr>
        <w:t>he Decision on eligibility to carry out experiences is needed</w:t>
      </w:r>
      <w:r w:rsidRPr="00922A3B">
        <w:rPr>
          <w:rFonts w:ascii="Times New Roman" w:hAnsi="Times New Roman" w:cs="Times New Roman"/>
          <w:b/>
          <w:sz w:val="28"/>
          <w:szCs w:val="28"/>
          <w:lang w:val="en-GB"/>
        </w:rPr>
        <w:t xml:space="preserve"> to</w:t>
      </w:r>
      <w:r w:rsidR="00B5776D" w:rsidRPr="00922A3B">
        <w:rPr>
          <w:rFonts w:ascii="Times New Roman" w:hAnsi="Times New Roman" w:cs="Times New Roman"/>
          <w:b/>
          <w:sz w:val="28"/>
          <w:szCs w:val="28"/>
          <w:lang w:val="en-GB"/>
        </w:rPr>
        <w:t>:</w:t>
      </w:r>
    </w:p>
    <w:p w:rsidR="00B5776D" w:rsidRPr="00ED03A9" w:rsidRDefault="00441D33" w:rsidP="00441D33">
      <w:pPr>
        <w:pStyle w:val="Odstavecseseznamem"/>
        <w:numPr>
          <w:ilvl w:val="0"/>
          <w:numId w:val="8"/>
        </w:num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 xml:space="preserve">Submit the application for official </w:t>
      </w:r>
      <w:r w:rsidR="00922A3B" w:rsidRPr="00ED03A9">
        <w:rPr>
          <w:rFonts w:ascii="Times New Roman" w:hAnsi="Times New Roman" w:cs="Times New Roman"/>
          <w:sz w:val="24"/>
          <w:szCs w:val="24"/>
          <w:lang w:val="en-GB"/>
        </w:rPr>
        <w:t>r</w:t>
      </w:r>
      <w:r w:rsidRPr="00ED03A9">
        <w:rPr>
          <w:rFonts w:ascii="Times New Roman" w:hAnsi="Times New Roman" w:cs="Times New Roman"/>
          <w:sz w:val="24"/>
          <w:szCs w:val="24"/>
          <w:lang w:val="en-GB"/>
        </w:rPr>
        <w:t xml:space="preserve">ecognition of eligibility to carry out experiments and tests (the form is available on the website of the Institute – forms to download “The application for official recognition of eligibility to carry out experiments according to § 45/2 Act. No. 326/2004 Coll., </w:t>
      </w:r>
      <w:r w:rsidR="00922A3B" w:rsidRPr="00ED03A9">
        <w:rPr>
          <w:rFonts w:ascii="Times New Roman" w:hAnsi="Times New Roman" w:cs="Times New Roman"/>
          <w:sz w:val="24"/>
          <w:szCs w:val="24"/>
          <w:lang w:val="en-GB"/>
        </w:rPr>
        <w:t>)</w:t>
      </w:r>
    </w:p>
    <w:p w:rsidR="00922A3B" w:rsidRPr="00ED03A9" w:rsidRDefault="00922A3B" w:rsidP="00441D33">
      <w:pPr>
        <w:pStyle w:val="Odstavecseseznamem"/>
        <w:numPr>
          <w:ilvl w:val="0"/>
          <w:numId w:val="8"/>
        </w:num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 xml:space="preserve">Work out documentation unnecessary for assessment of eligibility to carry out experiments (according the regulation No. 32/2012 Coll., paragraph 4/2). </w:t>
      </w:r>
    </w:p>
    <w:p w:rsidR="00922A3B" w:rsidRPr="00ED03A9" w:rsidRDefault="00922A3B" w:rsidP="00441D33">
      <w:pPr>
        <w:pStyle w:val="Odstavecseseznamem"/>
        <w:numPr>
          <w:ilvl w:val="0"/>
          <w:numId w:val="8"/>
        </w:num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Enable to conduct audit at the places that are related to the conduct of experiments</w:t>
      </w:r>
    </w:p>
    <w:p w:rsidR="00922A3B" w:rsidRPr="00ED03A9" w:rsidRDefault="00922A3B" w:rsidP="00922A3B">
      <w:p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lastRenderedPageBreak/>
        <w:t xml:space="preserve">Detailed description of this situation including fees and terms is available on websites of the Institute – life situations “The official recognition to conduct experiments and tests </w:t>
      </w:r>
      <w:r w:rsidR="00AD659F" w:rsidRPr="00ED03A9">
        <w:rPr>
          <w:rFonts w:ascii="Times New Roman" w:hAnsi="Times New Roman" w:cs="Times New Roman"/>
          <w:sz w:val="24"/>
          <w:szCs w:val="24"/>
          <w:lang w:val="en-GB"/>
        </w:rPr>
        <w:t>for purpose of finding out products efficacy in the Czech Republic (Officially recognized exams)”.</w:t>
      </w:r>
    </w:p>
    <w:p w:rsidR="00142D63" w:rsidRPr="00ED03A9" w:rsidRDefault="00142D63" w:rsidP="00922A3B">
      <w:pPr>
        <w:jc w:val="both"/>
        <w:rPr>
          <w:rFonts w:ascii="Times New Roman" w:hAnsi="Times New Roman" w:cs="Times New Roman"/>
          <w:sz w:val="24"/>
          <w:szCs w:val="24"/>
          <w:lang w:val="en-GB"/>
        </w:rPr>
      </w:pPr>
      <w:r w:rsidRPr="00ED03A9">
        <w:rPr>
          <w:rFonts w:ascii="Times New Roman" w:hAnsi="Times New Roman" w:cs="Times New Roman"/>
          <w:b/>
          <w:sz w:val="24"/>
          <w:szCs w:val="24"/>
          <w:lang w:val="en-GB"/>
        </w:rPr>
        <w:t>Officially recognised testing organisation</w:t>
      </w:r>
      <w:r w:rsidRPr="00ED03A9">
        <w:rPr>
          <w:rFonts w:ascii="Times New Roman" w:hAnsi="Times New Roman" w:cs="Times New Roman"/>
          <w:sz w:val="24"/>
          <w:szCs w:val="24"/>
          <w:lang w:val="en-GB"/>
        </w:rPr>
        <w:t xml:space="preserve"> may conduct experiments and tests for purpose of finding out of products efficacy in range stated by the decision. </w:t>
      </w:r>
    </w:p>
    <w:p w:rsidR="00142D63" w:rsidRPr="00ED03A9" w:rsidRDefault="00142D63" w:rsidP="00922A3B">
      <w:pPr>
        <w:jc w:val="both"/>
        <w:rPr>
          <w:rFonts w:ascii="Times New Roman" w:hAnsi="Times New Roman" w:cs="Times New Roman"/>
          <w:sz w:val="24"/>
          <w:szCs w:val="24"/>
          <w:lang w:val="en-GB"/>
        </w:rPr>
      </w:pPr>
      <w:r w:rsidRPr="00ED03A9">
        <w:rPr>
          <w:rFonts w:ascii="Times New Roman" w:hAnsi="Times New Roman" w:cs="Times New Roman"/>
          <w:b/>
          <w:sz w:val="24"/>
          <w:szCs w:val="24"/>
          <w:u w:val="single"/>
          <w:lang w:val="en-GB"/>
        </w:rPr>
        <w:t>GEP experiments</w:t>
      </w:r>
      <w:r w:rsidRPr="00ED03A9">
        <w:rPr>
          <w:rFonts w:ascii="Times New Roman" w:hAnsi="Times New Roman" w:cs="Times New Roman"/>
          <w:sz w:val="24"/>
          <w:szCs w:val="24"/>
          <w:lang w:val="en-GB"/>
        </w:rPr>
        <w:t xml:space="preserve"> </w:t>
      </w:r>
      <w:bookmarkStart w:id="3" w:name="OLE_LINK7"/>
      <w:bookmarkStart w:id="4" w:name="OLE_LINK8"/>
      <w:r w:rsidRPr="00ED03A9">
        <w:rPr>
          <w:rFonts w:ascii="Times New Roman" w:hAnsi="Times New Roman" w:cs="Times New Roman"/>
          <w:sz w:val="24"/>
          <w:szCs w:val="24"/>
          <w:lang w:val="en-GB"/>
        </w:rPr>
        <w:t xml:space="preserve">(before generally marked as registration) </w:t>
      </w:r>
      <w:bookmarkEnd w:id="3"/>
      <w:bookmarkEnd w:id="4"/>
      <w:r w:rsidRPr="00ED03A9">
        <w:rPr>
          <w:rFonts w:ascii="Times New Roman" w:hAnsi="Times New Roman" w:cs="Times New Roman"/>
          <w:sz w:val="24"/>
          <w:szCs w:val="24"/>
          <w:lang w:val="en-GB"/>
        </w:rPr>
        <w:t xml:space="preserve">are experiments that are conducted according the principle of the Good experimental practise and </w:t>
      </w:r>
      <w:r w:rsidR="000E6802" w:rsidRPr="00ED03A9">
        <w:rPr>
          <w:rFonts w:ascii="Times New Roman" w:hAnsi="Times New Roman" w:cs="Times New Roman"/>
          <w:sz w:val="24"/>
          <w:szCs w:val="24"/>
          <w:lang w:val="en-GB"/>
        </w:rPr>
        <w:t>shall be</w:t>
      </w:r>
      <w:r w:rsidRPr="00ED03A9">
        <w:rPr>
          <w:rFonts w:ascii="Times New Roman" w:hAnsi="Times New Roman" w:cs="Times New Roman"/>
          <w:sz w:val="24"/>
          <w:szCs w:val="24"/>
          <w:lang w:val="en-GB"/>
        </w:rPr>
        <w:t xml:space="preserve"> registered since the</w:t>
      </w:r>
      <w:r w:rsidR="000E6802" w:rsidRPr="00ED03A9">
        <w:rPr>
          <w:rFonts w:ascii="Times New Roman" w:hAnsi="Times New Roman" w:cs="Times New Roman"/>
          <w:sz w:val="24"/>
          <w:szCs w:val="24"/>
          <w:lang w:val="en-GB"/>
        </w:rPr>
        <w:t>y have been</w:t>
      </w:r>
      <w:r w:rsidRPr="00ED03A9">
        <w:rPr>
          <w:rFonts w:ascii="Times New Roman" w:hAnsi="Times New Roman" w:cs="Times New Roman"/>
          <w:sz w:val="24"/>
          <w:szCs w:val="24"/>
          <w:lang w:val="en-GB"/>
        </w:rPr>
        <w:t xml:space="preserve"> establish</w:t>
      </w:r>
      <w:r w:rsidR="000E6802" w:rsidRPr="00ED03A9">
        <w:rPr>
          <w:rFonts w:ascii="Times New Roman" w:hAnsi="Times New Roman" w:cs="Times New Roman"/>
          <w:sz w:val="24"/>
          <w:szCs w:val="24"/>
          <w:lang w:val="en-GB"/>
        </w:rPr>
        <w:t>ed</w:t>
      </w:r>
      <w:r w:rsidRPr="00ED03A9">
        <w:rPr>
          <w:rFonts w:ascii="Times New Roman" w:hAnsi="Times New Roman" w:cs="Times New Roman"/>
          <w:sz w:val="24"/>
          <w:szCs w:val="24"/>
          <w:lang w:val="en-GB"/>
        </w:rPr>
        <w:t xml:space="preserve">. The experiments may be officially recognized for registration purposes. </w:t>
      </w:r>
    </w:p>
    <w:p w:rsidR="000E6802" w:rsidRPr="00ED03A9" w:rsidRDefault="000E6802" w:rsidP="00922A3B">
      <w:p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These experiments may be conducted only on GEP stations and these stations are obliged to announce the experiments to the Institute.</w:t>
      </w:r>
    </w:p>
    <w:p w:rsidR="00142D63" w:rsidRDefault="00142D63" w:rsidP="00142D63">
      <w:pPr>
        <w:jc w:val="both"/>
        <w:rPr>
          <w:rFonts w:ascii="Arial" w:hAnsi="Arial" w:cs="Arial"/>
        </w:rPr>
      </w:pPr>
    </w:p>
    <w:p w:rsidR="00142D63" w:rsidRPr="00ED03A9" w:rsidRDefault="000E6802" w:rsidP="00142D63">
      <w:pPr>
        <w:jc w:val="both"/>
        <w:rPr>
          <w:rFonts w:ascii="Arial" w:hAnsi="Arial" w:cs="Arial"/>
          <w:b/>
          <w:sz w:val="24"/>
          <w:szCs w:val="24"/>
          <w:u w:val="single"/>
          <w:lang w:val="en-US"/>
        </w:rPr>
      </w:pPr>
      <w:r w:rsidRPr="00ED03A9">
        <w:rPr>
          <w:rFonts w:ascii="Arial" w:hAnsi="Arial" w:cs="Arial"/>
          <w:b/>
          <w:sz w:val="24"/>
          <w:szCs w:val="24"/>
          <w:u w:val="single"/>
          <w:lang w:val="en-US"/>
        </w:rPr>
        <w:t xml:space="preserve">Non - GEP experiments </w:t>
      </w:r>
      <w:r w:rsidRPr="00ED03A9">
        <w:rPr>
          <w:rFonts w:ascii="Times New Roman" w:hAnsi="Times New Roman" w:cs="Times New Roman"/>
          <w:sz w:val="24"/>
          <w:szCs w:val="24"/>
          <w:lang w:val="en-GB"/>
        </w:rPr>
        <w:t xml:space="preserve">(before generally marked as experiments of orientation) are experiments that shall not be conducted in accordance with the principles of experimental practise and they may not be recognized for registration purposes with respect to evaluation of biological efficacy.   </w:t>
      </w:r>
    </w:p>
    <w:p w:rsidR="00142D63" w:rsidRPr="00ED03A9" w:rsidRDefault="004001B7" w:rsidP="00142D63">
      <w:pPr>
        <w:jc w:val="both"/>
        <w:rPr>
          <w:rFonts w:ascii="Times New Roman" w:hAnsi="Times New Roman" w:cs="Times New Roman"/>
          <w:sz w:val="24"/>
          <w:szCs w:val="24"/>
          <w:lang w:val="en-US"/>
        </w:rPr>
      </w:pPr>
      <w:r w:rsidRPr="00ED03A9">
        <w:rPr>
          <w:rFonts w:ascii="Times New Roman" w:hAnsi="Times New Roman" w:cs="Times New Roman"/>
          <w:sz w:val="24"/>
          <w:szCs w:val="24"/>
          <w:lang w:val="en-US"/>
        </w:rPr>
        <w:t>These experiments may be conducted:</w:t>
      </w:r>
    </w:p>
    <w:p w:rsidR="004001B7" w:rsidRPr="00ED03A9" w:rsidRDefault="00C8719F" w:rsidP="004001B7">
      <w:pPr>
        <w:pStyle w:val="Odstavecseseznamem"/>
        <w:numPr>
          <w:ilvl w:val="0"/>
          <w:numId w:val="10"/>
        </w:numPr>
        <w:jc w:val="both"/>
        <w:rPr>
          <w:rFonts w:ascii="Times New Roman" w:hAnsi="Times New Roman" w:cs="Times New Roman"/>
          <w:sz w:val="24"/>
          <w:szCs w:val="24"/>
          <w:lang w:val="en-US"/>
        </w:rPr>
      </w:pPr>
      <w:proofErr w:type="gramStart"/>
      <w:r w:rsidRPr="00ED03A9">
        <w:rPr>
          <w:rFonts w:ascii="Times New Roman" w:hAnsi="Times New Roman" w:cs="Times New Roman"/>
          <w:sz w:val="24"/>
          <w:szCs w:val="24"/>
          <w:lang w:val="en-US"/>
        </w:rPr>
        <w:t>a</w:t>
      </w:r>
      <w:r w:rsidR="004001B7" w:rsidRPr="00ED03A9">
        <w:rPr>
          <w:rFonts w:ascii="Times New Roman" w:hAnsi="Times New Roman" w:cs="Times New Roman"/>
          <w:sz w:val="24"/>
          <w:szCs w:val="24"/>
          <w:lang w:val="en-US"/>
        </w:rPr>
        <w:t>t</w:t>
      </w:r>
      <w:proofErr w:type="gramEnd"/>
      <w:r w:rsidR="004001B7" w:rsidRPr="00ED03A9">
        <w:rPr>
          <w:rFonts w:ascii="Times New Roman" w:hAnsi="Times New Roman" w:cs="Times New Roman"/>
          <w:sz w:val="24"/>
          <w:szCs w:val="24"/>
          <w:lang w:val="en-US"/>
        </w:rPr>
        <w:t xml:space="preserve"> GEP stations if they are conducted in range stated by the decision GEP. In this case the stations are obliged to announce only the experiments with unauthorized products or the unregistered using. The experiments with registered products that are corresponding with registration are not necessary to announce. </w:t>
      </w:r>
    </w:p>
    <w:p w:rsidR="00B66D42" w:rsidRPr="00ED03A9" w:rsidRDefault="00B66D42" w:rsidP="004001B7">
      <w:pPr>
        <w:pStyle w:val="Odstavecseseznamem"/>
        <w:numPr>
          <w:ilvl w:val="0"/>
          <w:numId w:val="10"/>
        </w:numPr>
        <w:jc w:val="both"/>
        <w:rPr>
          <w:rFonts w:ascii="Times New Roman" w:hAnsi="Times New Roman" w:cs="Times New Roman"/>
          <w:sz w:val="24"/>
          <w:szCs w:val="24"/>
          <w:lang w:val="en-US"/>
        </w:rPr>
      </w:pPr>
      <w:proofErr w:type="gramStart"/>
      <w:r w:rsidRPr="00ED03A9">
        <w:rPr>
          <w:rFonts w:ascii="Times New Roman" w:hAnsi="Times New Roman" w:cs="Times New Roman"/>
          <w:sz w:val="24"/>
          <w:szCs w:val="24"/>
          <w:lang w:val="en-US"/>
        </w:rPr>
        <w:t>in</w:t>
      </w:r>
      <w:proofErr w:type="gramEnd"/>
      <w:r w:rsidRPr="00ED03A9">
        <w:rPr>
          <w:rFonts w:ascii="Times New Roman" w:hAnsi="Times New Roman" w:cs="Times New Roman"/>
          <w:sz w:val="24"/>
          <w:szCs w:val="24"/>
          <w:lang w:val="en-US"/>
        </w:rPr>
        <w:t xml:space="preserve"> the case experiments </w:t>
      </w:r>
      <w:r w:rsidR="00E12925" w:rsidRPr="00ED03A9">
        <w:rPr>
          <w:rFonts w:ascii="Times New Roman" w:hAnsi="Times New Roman" w:cs="Times New Roman"/>
          <w:sz w:val="24"/>
          <w:szCs w:val="24"/>
          <w:lang w:val="en-US"/>
        </w:rPr>
        <w:t>are performed</w:t>
      </w:r>
      <w:r w:rsidRPr="00ED03A9">
        <w:rPr>
          <w:rFonts w:ascii="Times New Roman" w:hAnsi="Times New Roman" w:cs="Times New Roman"/>
          <w:sz w:val="24"/>
          <w:szCs w:val="24"/>
          <w:lang w:val="en-US"/>
        </w:rPr>
        <w:t xml:space="preserve"> out</w:t>
      </w:r>
      <w:r w:rsidR="00E12925" w:rsidRPr="00ED03A9">
        <w:rPr>
          <w:rFonts w:ascii="Times New Roman" w:hAnsi="Times New Roman" w:cs="Times New Roman"/>
          <w:sz w:val="24"/>
          <w:szCs w:val="24"/>
          <w:lang w:val="en-US"/>
        </w:rPr>
        <w:t>side</w:t>
      </w:r>
      <w:r w:rsidRPr="00ED03A9">
        <w:rPr>
          <w:rFonts w:ascii="Times New Roman" w:hAnsi="Times New Roman" w:cs="Times New Roman"/>
          <w:sz w:val="24"/>
          <w:szCs w:val="24"/>
          <w:lang w:val="en-US"/>
        </w:rPr>
        <w:t xml:space="preserve"> </w:t>
      </w:r>
      <w:r w:rsidR="00E12925" w:rsidRPr="00ED03A9">
        <w:rPr>
          <w:rFonts w:ascii="Times New Roman" w:hAnsi="Times New Roman" w:cs="Times New Roman"/>
          <w:sz w:val="24"/>
          <w:szCs w:val="24"/>
          <w:lang w:val="en-US"/>
        </w:rPr>
        <w:t xml:space="preserve">the </w:t>
      </w:r>
      <w:r w:rsidRPr="00ED03A9">
        <w:rPr>
          <w:rFonts w:ascii="Times New Roman" w:hAnsi="Times New Roman" w:cs="Times New Roman"/>
          <w:sz w:val="24"/>
          <w:szCs w:val="24"/>
          <w:lang w:val="en-US"/>
        </w:rPr>
        <w:t>GEP station</w:t>
      </w:r>
      <w:r w:rsidR="00E12925" w:rsidRPr="00ED03A9">
        <w:rPr>
          <w:rFonts w:ascii="Times New Roman" w:hAnsi="Times New Roman" w:cs="Times New Roman"/>
          <w:sz w:val="24"/>
          <w:szCs w:val="24"/>
          <w:lang w:val="en-US"/>
        </w:rPr>
        <w:t xml:space="preserve"> plots, it</w:t>
      </w:r>
      <w:r w:rsidRPr="00ED03A9">
        <w:rPr>
          <w:rFonts w:ascii="Times New Roman" w:hAnsi="Times New Roman" w:cs="Times New Roman"/>
          <w:sz w:val="24"/>
          <w:szCs w:val="24"/>
          <w:lang w:val="en-US"/>
        </w:rPr>
        <w:t xml:space="preserve"> is </w:t>
      </w:r>
      <w:r w:rsidR="00E12925" w:rsidRPr="00ED03A9">
        <w:rPr>
          <w:rFonts w:ascii="Times New Roman" w:hAnsi="Times New Roman" w:cs="Times New Roman"/>
          <w:sz w:val="24"/>
          <w:szCs w:val="24"/>
          <w:lang w:val="en-US"/>
        </w:rPr>
        <w:t xml:space="preserve">necessary </w:t>
      </w:r>
      <w:r w:rsidRPr="00ED03A9">
        <w:rPr>
          <w:rFonts w:ascii="Times New Roman" w:hAnsi="Times New Roman" w:cs="Times New Roman"/>
          <w:sz w:val="24"/>
          <w:szCs w:val="24"/>
          <w:lang w:val="en-US"/>
        </w:rPr>
        <w:t xml:space="preserve">to submit the application for </w:t>
      </w:r>
      <w:r w:rsidR="00D177A0" w:rsidRPr="00ED03A9">
        <w:rPr>
          <w:rFonts w:ascii="Times New Roman" w:hAnsi="Times New Roman" w:cs="Times New Roman"/>
          <w:sz w:val="24"/>
          <w:szCs w:val="24"/>
          <w:lang w:val="en-US"/>
        </w:rPr>
        <w:t xml:space="preserve">permit </w:t>
      </w:r>
      <w:r w:rsidR="00E12925" w:rsidRPr="00ED03A9">
        <w:rPr>
          <w:rFonts w:ascii="Times New Roman" w:hAnsi="Times New Roman" w:cs="Times New Roman"/>
          <w:sz w:val="24"/>
          <w:szCs w:val="24"/>
          <w:lang w:val="en-US"/>
        </w:rPr>
        <w:t xml:space="preserve">to make an </w:t>
      </w:r>
      <w:r w:rsidR="00BA74B7" w:rsidRPr="00ED03A9">
        <w:rPr>
          <w:rFonts w:ascii="Times New Roman" w:hAnsi="Times New Roman" w:cs="Times New Roman"/>
          <w:sz w:val="24"/>
          <w:szCs w:val="24"/>
          <w:lang w:val="en-US"/>
        </w:rPr>
        <w:t>experiment</w:t>
      </w:r>
      <w:r w:rsidR="00D177A0" w:rsidRPr="00ED03A9">
        <w:rPr>
          <w:rFonts w:ascii="Times New Roman" w:hAnsi="Times New Roman" w:cs="Times New Roman"/>
          <w:sz w:val="24"/>
          <w:szCs w:val="24"/>
          <w:lang w:val="en-US"/>
        </w:rPr>
        <w:t xml:space="preserve"> or test according the article 54 Regulation of European Parliament and Council of Europe (EU) No. 1107/2009.</w:t>
      </w:r>
    </w:p>
    <w:p w:rsidR="00286B0E" w:rsidRPr="00ED03A9" w:rsidRDefault="00286B0E" w:rsidP="00286B0E">
      <w:pPr>
        <w:jc w:val="both"/>
        <w:rPr>
          <w:rFonts w:ascii="Times New Roman" w:hAnsi="Times New Roman" w:cs="Times New Roman"/>
          <w:sz w:val="24"/>
          <w:szCs w:val="24"/>
          <w:lang w:val="en-US"/>
        </w:rPr>
      </w:pPr>
      <w:r w:rsidRPr="00ED03A9">
        <w:rPr>
          <w:rFonts w:ascii="Times New Roman" w:hAnsi="Times New Roman" w:cs="Times New Roman"/>
          <w:sz w:val="24"/>
          <w:szCs w:val="24"/>
          <w:lang w:val="en-US"/>
        </w:rPr>
        <w:t xml:space="preserve">The internet application </w:t>
      </w:r>
      <w:r w:rsidRPr="00ED03A9">
        <w:rPr>
          <w:rFonts w:ascii="Times New Roman" w:hAnsi="Times New Roman" w:cs="Times New Roman"/>
          <w:b/>
          <w:sz w:val="24"/>
          <w:szCs w:val="24"/>
          <w:lang w:val="en-US"/>
        </w:rPr>
        <w:t>Field experiments</w:t>
      </w:r>
      <w:r w:rsidRPr="00ED03A9">
        <w:rPr>
          <w:rFonts w:ascii="Times New Roman" w:hAnsi="Times New Roman" w:cs="Times New Roman"/>
          <w:sz w:val="24"/>
          <w:szCs w:val="24"/>
          <w:lang w:val="en-US"/>
        </w:rPr>
        <w:t xml:space="preserve"> </w:t>
      </w:r>
      <w:r w:rsidRPr="00ED03A9">
        <w:rPr>
          <w:rFonts w:ascii="Times New Roman" w:hAnsi="Times New Roman" w:cs="Times New Roman"/>
          <w:b/>
          <w:sz w:val="24"/>
          <w:szCs w:val="24"/>
          <w:lang w:val="en-US"/>
        </w:rPr>
        <w:t>and GEP stations</w:t>
      </w:r>
      <w:r w:rsidRPr="00ED03A9">
        <w:rPr>
          <w:rFonts w:ascii="Times New Roman" w:hAnsi="Times New Roman" w:cs="Times New Roman"/>
          <w:sz w:val="24"/>
          <w:szCs w:val="24"/>
          <w:lang w:val="en-US"/>
        </w:rPr>
        <w:t xml:space="preserve"> </w:t>
      </w:r>
      <w:r w:rsidR="004E172F" w:rsidRPr="00ED03A9">
        <w:rPr>
          <w:rFonts w:ascii="Times New Roman" w:hAnsi="Times New Roman" w:cs="Times New Roman"/>
          <w:sz w:val="24"/>
          <w:szCs w:val="24"/>
          <w:lang w:val="en-US"/>
        </w:rPr>
        <w:t xml:space="preserve">has been </w:t>
      </w:r>
      <w:r w:rsidR="00E12925" w:rsidRPr="00ED03A9">
        <w:rPr>
          <w:rFonts w:ascii="Times New Roman" w:hAnsi="Times New Roman" w:cs="Times New Roman"/>
          <w:sz w:val="24"/>
          <w:szCs w:val="24"/>
          <w:lang w:val="en-US"/>
        </w:rPr>
        <w:t>used for the</w:t>
      </w:r>
      <w:r w:rsidRPr="00ED03A9">
        <w:rPr>
          <w:rFonts w:ascii="Times New Roman" w:hAnsi="Times New Roman" w:cs="Times New Roman"/>
          <w:sz w:val="24"/>
          <w:szCs w:val="24"/>
          <w:lang w:val="en-US"/>
        </w:rPr>
        <w:t xml:space="preserve"> </w:t>
      </w:r>
      <w:r w:rsidR="00E12925" w:rsidRPr="00ED03A9">
        <w:rPr>
          <w:rFonts w:ascii="Times New Roman" w:hAnsi="Times New Roman" w:cs="Times New Roman"/>
          <w:sz w:val="24"/>
          <w:szCs w:val="24"/>
          <w:lang w:val="en-US"/>
        </w:rPr>
        <w:t>notification</w:t>
      </w:r>
      <w:r w:rsidRPr="00ED03A9">
        <w:rPr>
          <w:rFonts w:ascii="Times New Roman" w:hAnsi="Times New Roman" w:cs="Times New Roman"/>
          <w:sz w:val="24"/>
          <w:szCs w:val="24"/>
          <w:lang w:val="en-US"/>
        </w:rPr>
        <w:t xml:space="preserve"> of GEP experiments </w:t>
      </w:r>
      <w:r w:rsidR="004E172F" w:rsidRPr="00ED03A9">
        <w:rPr>
          <w:rFonts w:ascii="Times New Roman" w:hAnsi="Times New Roman" w:cs="Times New Roman"/>
          <w:sz w:val="24"/>
          <w:szCs w:val="24"/>
          <w:lang w:val="en-US"/>
        </w:rPr>
        <w:t xml:space="preserve">since 2008, </w:t>
      </w:r>
      <w:r w:rsidR="00E12925" w:rsidRPr="00ED03A9">
        <w:rPr>
          <w:rFonts w:ascii="Times New Roman" w:hAnsi="Times New Roman" w:cs="Times New Roman"/>
          <w:sz w:val="24"/>
          <w:szCs w:val="24"/>
          <w:lang w:val="en-US"/>
        </w:rPr>
        <w:t>and all</w:t>
      </w:r>
      <w:r w:rsidR="004E172F" w:rsidRPr="00ED03A9">
        <w:rPr>
          <w:rFonts w:ascii="Times New Roman" w:hAnsi="Times New Roman" w:cs="Times New Roman"/>
          <w:sz w:val="24"/>
          <w:szCs w:val="24"/>
          <w:lang w:val="en-US"/>
        </w:rPr>
        <w:t xml:space="preserve"> officially recognized testing organization</w:t>
      </w:r>
      <w:r w:rsidR="00E12925" w:rsidRPr="00ED03A9">
        <w:rPr>
          <w:rFonts w:ascii="Times New Roman" w:hAnsi="Times New Roman" w:cs="Times New Roman"/>
          <w:sz w:val="24"/>
          <w:szCs w:val="24"/>
          <w:lang w:val="en-US"/>
        </w:rPr>
        <w:t>s</w:t>
      </w:r>
      <w:r w:rsidR="004E172F" w:rsidRPr="00ED03A9">
        <w:rPr>
          <w:rFonts w:ascii="Times New Roman" w:hAnsi="Times New Roman" w:cs="Times New Roman"/>
          <w:sz w:val="24"/>
          <w:szCs w:val="24"/>
          <w:lang w:val="en-US"/>
        </w:rPr>
        <w:t xml:space="preserve"> </w:t>
      </w:r>
      <w:r w:rsidR="00E12925" w:rsidRPr="00ED03A9">
        <w:rPr>
          <w:rFonts w:ascii="Times New Roman" w:hAnsi="Times New Roman" w:cs="Times New Roman"/>
          <w:sz w:val="24"/>
          <w:szCs w:val="24"/>
          <w:lang w:val="en-US"/>
        </w:rPr>
        <w:t>have</w:t>
      </w:r>
      <w:r w:rsidR="004E172F" w:rsidRPr="00ED03A9">
        <w:rPr>
          <w:rFonts w:ascii="Times New Roman" w:hAnsi="Times New Roman" w:cs="Times New Roman"/>
          <w:sz w:val="24"/>
          <w:szCs w:val="24"/>
          <w:lang w:val="en-US"/>
        </w:rPr>
        <w:t xml:space="preserve"> the access to this internet application.</w:t>
      </w:r>
    </w:p>
    <w:p w:rsidR="004E172F" w:rsidRPr="00ED03A9" w:rsidRDefault="004E172F" w:rsidP="00286B0E">
      <w:pPr>
        <w:jc w:val="both"/>
        <w:rPr>
          <w:rFonts w:ascii="Times New Roman" w:hAnsi="Times New Roman" w:cs="Times New Roman"/>
          <w:sz w:val="24"/>
          <w:szCs w:val="24"/>
          <w:lang w:val="en-US"/>
        </w:rPr>
      </w:pPr>
      <w:r w:rsidRPr="00ED03A9">
        <w:rPr>
          <w:rFonts w:ascii="Times New Roman" w:hAnsi="Times New Roman" w:cs="Times New Roman"/>
          <w:sz w:val="24"/>
          <w:szCs w:val="24"/>
          <w:lang w:val="en-US"/>
        </w:rPr>
        <w:t xml:space="preserve">In case the testing organization </w:t>
      </w:r>
      <w:r w:rsidR="00E12925" w:rsidRPr="00ED03A9">
        <w:rPr>
          <w:rFonts w:ascii="Times New Roman" w:hAnsi="Times New Roman" w:cs="Times New Roman"/>
          <w:sz w:val="24"/>
          <w:szCs w:val="24"/>
          <w:lang w:val="en-US"/>
        </w:rPr>
        <w:t>cannot use</w:t>
      </w:r>
      <w:r w:rsidRPr="00ED03A9">
        <w:rPr>
          <w:rFonts w:ascii="Times New Roman" w:hAnsi="Times New Roman" w:cs="Times New Roman"/>
          <w:sz w:val="24"/>
          <w:szCs w:val="24"/>
          <w:lang w:val="en-US"/>
        </w:rPr>
        <w:t xml:space="preserve"> the internet application </w:t>
      </w:r>
      <w:r w:rsidR="00E12925" w:rsidRPr="00ED03A9">
        <w:rPr>
          <w:rFonts w:ascii="Times New Roman" w:hAnsi="Times New Roman" w:cs="Times New Roman"/>
          <w:sz w:val="24"/>
          <w:szCs w:val="24"/>
          <w:lang w:val="en-US"/>
        </w:rPr>
        <w:t>it is obliged to notify to</w:t>
      </w:r>
      <w:r w:rsidRPr="00ED03A9">
        <w:rPr>
          <w:rFonts w:ascii="Times New Roman" w:hAnsi="Times New Roman" w:cs="Times New Roman"/>
          <w:sz w:val="24"/>
          <w:szCs w:val="24"/>
          <w:lang w:val="en-US"/>
        </w:rPr>
        <w:t xml:space="preserve"> the Institute</w:t>
      </w:r>
      <w:r w:rsidR="00E12925" w:rsidRPr="00ED03A9">
        <w:rPr>
          <w:rFonts w:ascii="Times New Roman" w:hAnsi="Times New Roman" w:cs="Times New Roman"/>
          <w:sz w:val="24"/>
          <w:szCs w:val="24"/>
          <w:lang w:val="en-US"/>
        </w:rPr>
        <w:t xml:space="preserve"> tests</w:t>
      </w:r>
      <w:r w:rsidRPr="00ED03A9">
        <w:rPr>
          <w:rFonts w:ascii="Times New Roman" w:hAnsi="Times New Roman" w:cs="Times New Roman"/>
          <w:sz w:val="24"/>
          <w:szCs w:val="24"/>
          <w:lang w:val="en-US"/>
        </w:rPr>
        <w:t xml:space="preserve"> by another manner </w:t>
      </w:r>
      <w:r w:rsidR="00CF28B0" w:rsidRPr="00ED03A9">
        <w:rPr>
          <w:rFonts w:ascii="Times New Roman" w:hAnsi="Times New Roman" w:cs="Times New Roman"/>
          <w:sz w:val="24"/>
          <w:szCs w:val="24"/>
          <w:lang w:val="en-US"/>
        </w:rPr>
        <w:t>at least 3 days before carry out of the first application of the product.</w:t>
      </w:r>
    </w:p>
    <w:p w:rsidR="00CA469A" w:rsidRDefault="00CA469A" w:rsidP="00286B0E">
      <w:pPr>
        <w:jc w:val="both"/>
        <w:rPr>
          <w:rFonts w:ascii="Times New Roman" w:hAnsi="Times New Roman" w:cs="Times New Roman"/>
          <w:b/>
          <w:sz w:val="28"/>
          <w:szCs w:val="28"/>
          <w:lang w:val="en-US"/>
        </w:rPr>
      </w:pPr>
      <w:r w:rsidRPr="00CA469A">
        <w:rPr>
          <w:rFonts w:ascii="Times New Roman" w:hAnsi="Times New Roman" w:cs="Times New Roman"/>
          <w:b/>
          <w:sz w:val="28"/>
          <w:szCs w:val="28"/>
          <w:lang w:val="en-US"/>
        </w:rPr>
        <w:t xml:space="preserve">The </w:t>
      </w:r>
      <w:r w:rsidR="00CA1E38">
        <w:rPr>
          <w:rFonts w:ascii="Times New Roman" w:hAnsi="Times New Roman" w:cs="Times New Roman"/>
          <w:b/>
          <w:sz w:val="28"/>
          <w:szCs w:val="28"/>
          <w:lang w:val="en-US"/>
        </w:rPr>
        <w:t>inspection</w:t>
      </w:r>
      <w:r w:rsidRPr="00CA469A">
        <w:rPr>
          <w:rFonts w:ascii="Times New Roman" w:hAnsi="Times New Roman" w:cs="Times New Roman"/>
          <w:b/>
          <w:sz w:val="28"/>
          <w:szCs w:val="28"/>
          <w:lang w:val="en-US"/>
        </w:rPr>
        <w:t xml:space="preserve"> of GEP testing organizations </w:t>
      </w:r>
    </w:p>
    <w:p w:rsidR="00CA469A" w:rsidRPr="00ED03A9" w:rsidRDefault="00CA469A" w:rsidP="00286B0E">
      <w:pPr>
        <w:jc w:val="both"/>
        <w:rPr>
          <w:rFonts w:ascii="Times New Roman" w:hAnsi="Times New Roman" w:cs="Times New Roman"/>
          <w:sz w:val="24"/>
          <w:szCs w:val="24"/>
          <w:lang w:val="en-US"/>
        </w:rPr>
      </w:pPr>
      <w:r w:rsidRPr="00ED03A9">
        <w:rPr>
          <w:rFonts w:ascii="Times New Roman" w:hAnsi="Times New Roman" w:cs="Times New Roman"/>
          <w:sz w:val="24"/>
          <w:szCs w:val="24"/>
          <w:lang w:val="en-US"/>
        </w:rPr>
        <w:t>The fields of</w:t>
      </w:r>
      <w:r w:rsidR="00CA1E38" w:rsidRPr="00ED03A9">
        <w:rPr>
          <w:rFonts w:ascii="Times New Roman" w:hAnsi="Times New Roman" w:cs="Times New Roman"/>
          <w:sz w:val="24"/>
          <w:szCs w:val="24"/>
          <w:lang w:val="en-US"/>
        </w:rPr>
        <w:t xml:space="preserve"> inspection</w:t>
      </w:r>
      <w:r w:rsidRPr="00ED03A9">
        <w:rPr>
          <w:rFonts w:ascii="Times New Roman" w:hAnsi="Times New Roman" w:cs="Times New Roman"/>
          <w:sz w:val="24"/>
          <w:szCs w:val="24"/>
          <w:lang w:val="en-US"/>
        </w:rPr>
        <w:t>:</w:t>
      </w:r>
    </w:p>
    <w:p w:rsidR="00CA469A" w:rsidRPr="00ED03A9" w:rsidRDefault="00CA469A" w:rsidP="00CA469A">
      <w:pPr>
        <w:pStyle w:val="Odstavecseseznamem"/>
        <w:numPr>
          <w:ilvl w:val="0"/>
          <w:numId w:val="12"/>
        </w:numPr>
        <w:jc w:val="both"/>
        <w:rPr>
          <w:rFonts w:ascii="Times New Roman" w:hAnsi="Times New Roman" w:cs="Times New Roman"/>
          <w:sz w:val="24"/>
          <w:szCs w:val="24"/>
          <w:lang w:val="en-US"/>
        </w:rPr>
      </w:pPr>
      <w:r w:rsidRPr="00ED03A9">
        <w:rPr>
          <w:rFonts w:ascii="Times New Roman" w:hAnsi="Times New Roman" w:cs="Times New Roman"/>
          <w:sz w:val="24"/>
          <w:szCs w:val="24"/>
          <w:lang w:val="en-US"/>
        </w:rPr>
        <w:t>documentation of testing organization</w:t>
      </w:r>
    </w:p>
    <w:p w:rsidR="00CA469A" w:rsidRPr="00ED03A9" w:rsidRDefault="00CA469A" w:rsidP="00CA469A">
      <w:pPr>
        <w:pStyle w:val="Odstavecseseznamem"/>
        <w:numPr>
          <w:ilvl w:val="0"/>
          <w:numId w:val="12"/>
        </w:numPr>
        <w:jc w:val="both"/>
        <w:rPr>
          <w:rFonts w:ascii="Times New Roman" w:hAnsi="Times New Roman" w:cs="Times New Roman"/>
          <w:sz w:val="24"/>
          <w:szCs w:val="24"/>
          <w:lang w:val="en-US"/>
        </w:rPr>
      </w:pPr>
      <w:r w:rsidRPr="00ED03A9">
        <w:rPr>
          <w:rFonts w:ascii="Times New Roman" w:hAnsi="Times New Roman" w:cs="Times New Roman"/>
          <w:sz w:val="24"/>
          <w:szCs w:val="24"/>
          <w:lang w:val="en-US"/>
        </w:rPr>
        <w:t>knowledge of employees in the GEP field</w:t>
      </w:r>
    </w:p>
    <w:p w:rsidR="00CA469A" w:rsidRPr="00ED03A9" w:rsidRDefault="00CA469A" w:rsidP="00CA469A">
      <w:pPr>
        <w:pStyle w:val="Odstavecseseznamem"/>
        <w:numPr>
          <w:ilvl w:val="0"/>
          <w:numId w:val="12"/>
        </w:numPr>
        <w:jc w:val="both"/>
        <w:rPr>
          <w:rFonts w:ascii="Times New Roman" w:hAnsi="Times New Roman" w:cs="Times New Roman"/>
          <w:sz w:val="24"/>
          <w:szCs w:val="24"/>
          <w:lang w:val="en-US"/>
        </w:rPr>
      </w:pPr>
      <w:r w:rsidRPr="00ED03A9">
        <w:rPr>
          <w:rFonts w:ascii="Times New Roman" w:hAnsi="Times New Roman" w:cs="Times New Roman"/>
          <w:sz w:val="24"/>
          <w:szCs w:val="24"/>
          <w:lang w:val="en-US"/>
        </w:rPr>
        <w:t xml:space="preserve">equipment, store and the </w:t>
      </w:r>
      <w:r w:rsidR="00E12925" w:rsidRPr="00ED03A9">
        <w:rPr>
          <w:rFonts w:ascii="Times New Roman" w:hAnsi="Times New Roman" w:cs="Times New Roman"/>
          <w:sz w:val="24"/>
          <w:szCs w:val="24"/>
          <w:lang w:val="en-US"/>
        </w:rPr>
        <w:t>records on the storage</w:t>
      </w:r>
    </w:p>
    <w:p w:rsidR="00CA469A" w:rsidRPr="00ED03A9" w:rsidRDefault="00CA1E38" w:rsidP="00CA469A">
      <w:pPr>
        <w:pStyle w:val="Odstavecseseznamem"/>
        <w:numPr>
          <w:ilvl w:val="0"/>
          <w:numId w:val="12"/>
        </w:numPr>
        <w:jc w:val="both"/>
        <w:rPr>
          <w:rFonts w:ascii="Times New Roman" w:hAnsi="Times New Roman" w:cs="Times New Roman"/>
          <w:sz w:val="24"/>
          <w:szCs w:val="24"/>
          <w:lang w:val="en-US"/>
        </w:rPr>
      </w:pPr>
      <w:r w:rsidRPr="00ED03A9">
        <w:rPr>
          <w:rFonts w:ascii="Times New Roman" w:hAnsi="Times New Roman" w:cs="Times New Roman"/>
          <w:sz w:val="24"/>
          <w:szCs w:val="24"/>
          <w:lang w:val="en-US"/>
        </w:rPr>
        <w:lastRenderedPageBreak/>
        <w:t xml:space="preserve">documentation </w:t>
      </w:r>
      <w:r w:rsidR="00E12925" w:rsidRPr="00ED03A9">
        <w:rPr>
          <w:rFonts w:ascii="Times New Roman" w:hAnsi="Times New Roman" w:cs="Times New Roman"/>
          <w:sz w:val="24"/>
          <w:szCs w:val="24"/>
          <w:lang w:val="en-US"/>
        </w:rPr>
        <w:t>on</w:t>
      </w:r>
      <w:r w:rsidRPr="00ED03A9">
        <w:rPr>
          <w:rFonts w:ascii="Times New Roman" w:hAnsi="Times New Roman" w:cs="Times New Roman"/>
          <w:sz w:val="24"/>
          <w:szCs w:val="24"/>
          <w:lang w:val="en-US"/>
        </w:rPr>
        <w:t xml:space="preserve"> the experiments</w:t>
      </w:r>
    </w:p>
    <w:p w:rsidR="00CA1E38" w:rsidRPr="00ED03A9" w:rsidRDefault="00E12925" w:rsidP="00CA469A">
      <w:pPr>
        <w:pStyle w:val="Odstavecseseznamem"/>
        <w:numPr>
          <w:ilvl w:val="0"/>
          <w:numId w:val="12"/>
        </w:numPr>
        <w:jc w:val="both"/>
        <w:rPr>
          <w:rFonts w:ascii="Times New Roman" w:hAnsi="Times New Roman" w:cs="Times New Roman"/>
          <w:sz w:val="24"/>
          <w:szCs w:val="24"/>
          <w:lang w:val="en-US"/>
        </w:rPr>
      </w:pPr>
      <w:r w:rsidRPr="00ED03A9">
        <w:rPr>
          <w:rFonts w:ascii="Times New Roman" w:hAnsi="Times New Roman" w:cs="Times New Roman"/>
          <w:sz w:val="24"/>
          <w:szCs w:val="24"/>
          <w:lang w:val="en-US"/>
        </w:rPr>
        <w:t>inspection</w:t>
      </w:r>
      <w:r w:rsidR="00CA1E38" w:rsidRPr="00ED03A9">
        <w:rPr>
          <w:rFonts w:ascii="Times New Roman" w:hAnsi="Times New Roman" w:cs="Times New Roman"/>
          <w:sz w:val="24"/>
          <w:szCs w:val="24"/>
          <w:lang w:val="en-US"/>
        </w:rPr>
        <w:t xml:space="preserve"> of experiments on the field </w:t>
      </w:r>
    </w:p>
    <w:p w:rsidR="00CA1E38" w:rsidRPr="00ED03A9" w:rsidRDefault="00CA1E38" w:rsidP="00CA1E38">
      <w:pPr>
        <w:jc w:val="both"/>
        <w:rPr>
          <w:rFonts w:ascii="Times New Roman" w:hAnsi="Times New Roman" w:cs="Times New Roman"/>
          <w:sz w:val="24"/>
          <w:szCs w:val="24"/>
          <w:lang w:val="en-US"/>
        </w:rPr>
      </w:pPr>
      <w:r w:rsidRPr="00ED03A9">
        <w:rPr>
          <w:rFonts w:ascii="Times New Roman" w:hAnsi="Times New Roman" w:cs="Times New Roman"/>
          <w:sz w:val="24"/>
          <w:szCs w:val="24"/>
          <w:lang w:val="en-US"/>
        </w:rPr>
        <w:t xml:space="preserve">The </w:t>
      </w:r>
      <w:r w:rsidR="00E12925" w:rsidRPr="00ED03A9">
        <w:rPr>
          <w:rFonts w:ascii="Times New Roman" w:hAnsi="Times New Roman" w:cs="Times New Roman"/>
          <w:sz w:val="24"/>
          <w:szCs w:val="24"/>
          <w:lang w:val="en-US"/>
        </w:rPr>
        <w:t>protocol of the inspection</w:t>
      </w:r>
      <w:r w:rsidRPr="00ED03A9">
        <w:rPr>
          <w:rFonts w:ascii="Times New Roman" w:hAnsi="Times New Roman" w:cs="Times New Roman"/>
          <w:sz w:val="24"/>
          <w:szCs w:val="24"/>
          <w:lang w:val="en-US"/>
        </w:rPr>
        <w:t xml:space="preserve"> is carried out during the inspection on-site</w:t>
      </w:r>
      <w:r w:rsidR="009A2CBB" w:rsidRPr="00ED03A9">
        <w:rPr>
          <w:rFonts w:ascii="Times New Roman" w:hAnsi="Times New Roman" w:cs="Times New Roman"/>
          <w:sz w:val="24"/>
          <w:szCs w:val="24"/>
          <w:lang w:val="en-US"/>
        </w:rPr>
        <w:t xml:space="preserve">. The representatives of the </w:t>
      </w:r>
      <w:r w:rsidR="00E12925" w:rsidRPr="00ED03A9">
        <w:rPr>
          <w:rFonts w:ascii="Times New Roman" w:hAnsi="Times New Roman" w:cs="Times New Roman"/>
          <w:sz w:val="24"/>
          <w:szCs w:val="24"/>
          <w:lang w:val="en-US"/>
        </w:rPr>
        <w:t>inspected</w:t>
      </w:r>
      <w:r w:rsidR="009A2CBB" w:rsidRPr="00ED03A9">
        <w:rPr>
          <w:rFonts w:ascii="Times New Roman" w:hAnsi="Times New Roman" w:cs="Times New Roman"/>
          <w:sz w:val="24"/>
          <w:szCs w:val="24"/>
          <w:lang w:val="en-US"/>
        </w:rPr>
        <w:t xml:space="preserve"> testing organization are familiarized with the content of the protocol and the copy of </w:t>
      </w:r>
      <w:r w:rsidR="00E12925" w:rsidRPr="00ED03A9">
        <w:rPr>
          <w:rFonts w:ascii="Times New Roman" w:hAnsi="Times New Roman" w:cs="Times New Roman"/>
          <w:sz w:val="24"/>
          <w:szCs w:val="24"/>
          <w:lang w:val="en-US"/>
        </w:rPr>
        <w:t xml:space="preserve">the </w:t>
      </w:r>
      <w:r w:rsidR="009A2CBB" w:rsidRPr="00ED03A9">
        <w:rPr>
          <w:rFonts w:ascii="Times New Roman" w:hAnsi="Times New Roman" w:cs="Times New Roman"/>
          <w:sz w:val="24"/>
          <w:szCs w:val="24"/>
          <w:lang w:val="en-US"/>
        </w:rPr>
        <w:t>protocol is submitted or sent to the testing organization.</w:t>
      </w:r>
    </w:p>
    <w:p w:rsidR="00FE4426" w:rsidRDefault="00FE4426" w:rsidP="00CA1E38">
      <w:pPr>
        <w:jc w:val="both"/>
        <w:rPr>
          <w:rFonts w:ascii="Times New Roman" w:hAnsi="Times New Roman" w:cs="Times New Roman"/>
          <w:sz w:val="28"/>
          <w:szCs w:val="28"/>
          <w:lang w:val="en-US"/>
        </w:rPr>
      </w:pPr>
    </w:p>
    <w:p w:rsidR="00FE4426" w:rsidRPr="00ED03A9" w:rsidRDefault="00FE4426" w:rsidP="00FE4426">
      <w:pPr>
        <w:jc w:val="both"/>
        <w:rPr>
          <w:rFonts w:ascii="Times New Roman" w:hAnsi="Times New Roman" w:cs="Times New Roman"/>
          <w:sz w:val="24"/>
          <w:szCs w:val="24"/>
          <w:lang w:val="en-US"/>
        </w:rPr>
      </w:pPr>
      <w:r w:rsidRPr="00ED03A9">
        <w:rPr>
          <w:rFonts w:ascii="Times New Roman" w:hAnsi="Times New Roman" w:cs="Times New Roman"/>
          <w:sz w:val="24"/>
          <w:szCs w:val="24"/>
          <w:lang w:val="en-US"/>
        </w:rPr>
        <w:t xml:space="preserve">The part of the protocol is the list of </w:t>
      </w:r>
      <w:r w:rsidR="00476E69" w:rsidRPr="00ED03A9">
        <w:rPr>
          <w:rFonts w:ascii="Times New Roman" w:hAnsi="Times New Roman" w:cs="Times New Roman"/>
          <w:sz w:val="24"/>
          <w:szCs w:val="24"/>
          <w:lang w:val="en-US"/>
        </w:rPr>
        <w:t>findings, deficiencies or infringements</w:t>
      </w:r>
      <w:r w:rsidRPr="00ED03A9">
        <w:rPr>
          <w:rFonts w:ascii="Times New Roman" w:hAnsi="Times New Roman" w:cs="Times New Roman"/>
          <w:sz w:val="24"/>
          <w:szCs w:val="24"/>
          <w:lang w:val="en-US"/>
        </w:rPr>
        <w:t xml:space="preserve"> and the </w:t>
      </w:r>
      <w:r w:rsidR="00476E69" w:rsidRPr="00ED03A9">
        <w:rPr>
          <w:rFonts w:ascii="Times New Roman" w:hAnsi="Times New Roman" w:cs="Times New Roman"/>
          <w:sz w:val="24"/>
          <w:szCs w:val="24"/>
          <w:lang w:val="en-US"/>
        </w:rPr>
        <w:t>deadline</w:t>
      </w:r>
      <w:r w:rsidRPr="00ED03A9">
        <w:rPr>
          <w:rFonts w:ascii="Times New Roman" w:hAnsi="Times New Roman" w:cs="Times New Roman"/>
          <w:sz w:val="24"/>
          <w:szCs w:val="24"/>
          <w:lang w:val="en-US"/>
        </w:rPr>
        <w:t xml:space="preserve"> for its remedy.</w:t>
      </w:r>
    </w:p>
    <w:p w:rsidR="005D544B" w:rsidRPr="00ED03A9" w:rsidRDefault="005D544B" w:rsidP="00CA1E38">
      <w:pPr>
        <w:jc w:val="both"/>
        <w:rPr>
          <w:rFonts w:ascii="Times New Roman" w:hAnsi="Times New Roman" w:cs="Times New Roman"/>
          <w:sz w:val="24"/>
          <w:szCs w:val="24"/>
          <w:lang w:val="en-US"/>
        </w:rPr>
      </w:pPr>
      <w:r w:rsidRPr="00ED03A9">
        <w:rPr>
          <w:rFonts w:ascii="Times New Roman" w:hAnsi="Times New Roman" w:cs="Times New Roman"/>
          <w:sz w:val="24"/>
          <w:szCs w:val="24"/>
          <w:lang w:val="en-US"/>
        </w:rPr>
        <w:t xml:space="preserve">The Institute </w:t>
      </w:r>
      <w:r w:rsidR="00171B6E" w:rsidRPr="00ED03A9">
        <w:rPr>
          <w:rFonts w:ascii="Times New Roman" w:hAnsi="Times New Roman" w:cs="Times New Roman"/>
          <w:sz w:val="24"/>
          <w:szCs w:val="24"/>
          <w:lang w:val="en-US"/>
        </w:rPr>
        <w:t xml:space="preserve">suspends the </w:t>
      </w:r>
      <w:r w:rsidR="00476E69" w:rsidRPr="00ED03A9">
        <w:rPr>
          <w:rFonts w:ascii="Times New Roman" w:hAnsi="Times New Roman" w:cs="Times New Roman"/>
          <w:sz w:val="24"/>
          <w:szCs w:val="24"/>
          <w:lang w:val="en-US"/>
        </w:rPr>
        <w:t>GEP</w:t>
      </w:r>
      <w:r w:rsidR="00171B6E" w:rsidRPr="00ED03A9">
        <w:rPr>
          <w:rFonts w:ascii="Times New Roman" w:hAnsi="Times New Roman" w:cs="Times New Roman"/>
          <w:sz w:val="24"/>
          <w:szCs w:val="24"/>
          <w:lang w:val="en-US"/>
        </w:rPr>
        <w:t xml:space="preserve"> Decision in case the </w:t>
      </w:r>
      <w:r w:rsidR="00476E69" w:rsidRPr="00ED03A9">
        <w:rPr>
          <w:rFonts w:ascii="Times New Roman" w:hAnsi="Times New Roman" w:cs="Times New Roman"/>
          <w:sz w:val="24"/>
          <w:szCs w:val="24"/>
          <w:lang w:val="en-US"/>
        </w:rPr>
        <w:t>holder</w:t>
      </w:r>
      <w:r w:rsidR="00171B6E" w:rsidRPr="00ED03A9">
        <w:rPr>
          <w:rFonts w:ascii="Times New Roman" w:hAnsi="Times New Roman" w:cs="Times New Roman"/>
          <w:sz w:val="24"/>
          <w:szCs w:val="24"/>
          <w:lang w:val="en-US"/>
        </w:rPr>
        <w:t xml:space="preserve"> of the Decision violates the </w:t>
      </w:r>
      <w:r w:rsidR="00476E69" w:rsidRPr="00ED03A9">
        <w:rPr>
          <w:rFonts w:ascii="Times New Roman" w:hAnsi="Times New Roman" w:cs="Times New Roman"/>
          <w:sz w:val="24"/>
          <w:szCs w:val="24"/>
          <w:lang w:val="en-US"/>
        </w:rPr>
        <w:t xml:space="preserve">basic </w:t>
      </w:r>
      <w:r w:rsidR="00171B6E" w:rsidRPr="00ED03A9">
        <w:rPr>
          <w:rFonts w:ascii="Times New Roman" w:hAnsi="Times New Roman" w:cs="Times New Roman"/>
          <w:sz w:val="24"/>
          <w:szCs w:val="24"/>
          <w:lang w:val="en-US"/>
        </w:rPr>
        <w:t xml:space="preserve">requirements of the Good experimental practice or the </w:t>
      </w:r>
      <w:r w:rsidR="00476E69" w:rsidRPr="00ED03A9">
        <w:rPr>
          <w:rFonts w:ascii="Times New Roman" w:hAnsi="Times New Roman" w:cs="Times New Roman"/>
          <w:sz w:val="24"/>
          <w:szCs w:val="24"/>
          <w:lang w:val="en-US"/>
        </w:rPr>
        <w:t>requirements</w:t>
      </w:r>
      <w:r w:rsidR="00171B6E" w:rsidRPr="00ED03A9">
        <w:rPr>
          <w:rFonts w:ascii="Times New Roman" w:hAnsi="Times New Roman" w:cs="Times New Roman"/>
          <w:sz w:val="24"/>
          <w:szCs w:val="24"/>
          <w:lang w:val="en-US"/>
        </w:rPr>
        <w:t xml:space="preserve"> stated </w:t>
      </w:r>
      <w:r w:rsidR="00476E69" w:rsidRPr="00ED03A9">
        <w:rPr>
          <w:rFonts w:ascii="Times New Roman" w:hAnsi="Times New Roman" w:cs="Times New Roman"/>
          <w:sz w:val="24"/>
          <w:szCs w:val="24"/>
          <w:lang w:val="en-US"/>
        </w:rPr>
        <w:t>in</w:t>
      </w:r>
      <w:r w:rsidR="00171B6E" w:rsidRPr="00ED03A9">
        <w:rPr>
          <w:rFonts w:ascii="Times New Roman" w:hAnsi="Times New Roman" w:cs="Times New Roman"/>
          <w:sz w:val="24"/>
          <w:szCs w:val="24"/>
          <w:lang w:val="en-US"/>
        </w:rPr>
        <w:t xml:space="preserve"> the </w:t>
      </w:r>
      <w:r w:rsidR="00476E69" w:rsidRPr="00ED03A9">
        <w:rPr>
          <w:rFonts w:ascii="Times New Roman" w:hAnsi="Times New Roman" w:cs="Times New Roman"/>
          <w:sz w:val="24"/>
          <w:szCs w:val="24"/>
          <w:lang w:val="en-US"/>
        </w:rPr>
        <w:t xml:space="preserve">GEP </w:t>
      </w:r>
      <w:r w:rsidR="00171B6E" w:rsidRPr="00ED03A9">
        <w:rPr>
          <w:rFonts w:ascii="Times New Roman" w:hAnsi="Times New Roman" w:cs="Times New Roman"/>
          <w:sz w:val="24"/>
          <w:szCs w:val="24"/>
          <w:lang w:val="en-US"/>
        </w:rPr>
        <w:t>Decision.</w:t>
      </w:r>
    </w:p>
    <w:p w:rsidR="00FE4426" w:rsidRPr="00ED03A9" w:rsidRDefault="00476E69" w:rsidP="00CA1E38">
      <w:pPr>
        <w:jc w:val="both"/>
        <w:rPr>
          <w:rFonts w:ascii="Times New Roman" w:hAnsi="Times New Roman" w:cs="Times New Roman"/>
          <w:sz w:val="24"/>
          <w:szCs w:val="24"/>
          <w:lang w:val="en-US"/>
        </w:rPr>
      </w:pPr>
      <w:r w:rsidRPr="00ED03A9">
        <w:rPr>
          <w:rFonts w:ascii="Times New Roman" w:hAnsi="Times New Roman" w:cs="Times New Roman"/>
          <w:sz w:val="24"/>
          <w:szCs w:val="24"/>
          <w:lang w:val="en-US"/>
        </w:rPr>
        <w:t>When the holder</w:t>
      </w:r>
      <w:r w:rsidR="005F2DDB" w:rsidRPr="00ED03A9">
        <w:rPr>
          <w:rFonts w:ascii="Times New Roman" w:hAnsi="Times New Roman" w:cs="Times New Roman"/>
          <w:sz w:val="24"/>
          <w:szCs w:val="24"/>
          <w:lang w:val="en-US"/>
        </w:rPr>
        <w:t xml:space="preserve"> of the </w:t>
      </w:r>
      <w:r w:rsidRPr="00ED03A9">
        <w:rPr>
          <w:rFonts w:ascii="Times New Roman" w:hAnsi="Times New Roman" w:cs="Times New Roman"/>
          <w:sz w:val="24"/>
          <w:szCs w:val="24"/>
          <w:lang w:val="en-US"/>
        </w:rPr>
        <w:t xml:space="preserve">GEP </w:t>
      </w:r>
      <w:r w:rsidR="005F2DDB" w:rsidRPr="00ED03A9">
        <w:rPr>
          <w:rFonts w:ascii="Times New Roman" w:hAnsi="Times New Roman" w:cs="Times New Roman"/>
          <w:sz w:val="24"/>
          <w:szCs w:val="24"/>
          <w:lang w:val="en-US"/>
        </w:rPr>
        <w:t xml:space="preserve">Decision remedies the </w:t>
      </w:r>
      <w:r w:rsidRPr="00ED03A9">
        <w:rPr>
          <w:rFonts w:ascii="Times New Roman" w:hAnsi="Times New Roman" w:cs="Times New Roman"/>
          <w:sz w:val="24"/>
          <w:szCs w:val="24"/>
          <w:lang w:val="en-US"/>
        </w:rPr>
        <w:t>deficiencies due to which the GEP Decision was suspended</w:t>
      </w:r>
      <w:r w:rsidR="00454D29" w:rsidRPr="00ED03A9">
        <w:rPr>
          <w:rFonts w:ascii="Times New Roman" w:hAnsi="Times New Roman" w:cs="Times New Roman"/>
          <w:sz w:val="24"/>
          <w:szCs w:val="24"/>
          <w:lang w:val="en-US"/>
        </w:rPr>
        <w:t xml:space="preserve">, the Institute </w:t>
      </w:r>
      <w:r w:rsidRPr="00ED03A9">
        <w:rPr>
          <w:rFonts w:ascii="Times New Roman" w:hAnsi="Times New Roman" w:cs="Times New Roman"/>
          <w:sz w:val="24"/>
          <w:szCs w:val="24"/>
          <w:lang w:val="en-US"/>
        </w:rPr>
        <w:t>cancels</w:t>
      </w:r>
      <w:r w:rsidR="00454D29" w:rsidRPr="00ED03A9">
        <w:rPr>
          <w:rFonts w:ascii="Times New Roman" w:hAnsi="Times New Roman" w:cs="Times New Roman"/>
          <w:sz w:val="24"/>
          <w:szCs w:val="24"/>
          <w:lang w:val="en-US"/>
        </w:rPr>
        <w:t xml:space="preserve"> the </w:t>
      </w:r>
      <w:r w:rsidRPr="00ED03A9">
        <w:rPr>
          <w:rFonts w:ascii="Times New Roman" w:hAnsi="Times New Roman" w:cs="Times New Roman"/>
          <w:sz w:val="24"/>
          <w:szCs w:val="24"/>
          <w:lang w:val="en-US"/>
        </w:rPr>
        <w:t>suspension</w:t>
      </w:r>
      <w:r w:rsidR="00454D29" w:rsidRPr="00ED03A9">
        <w:rPr>
          <w:rFonts w:ascii="Times New Roman" w:hAnsi="Times New Roman" w:cs="Times New Roman"/>
          <w:sz w:val="24"/>
          <w:szCs w:val="24"/>
          <w:lang w:val="en-US"/>
        </w:rPr>
        <w:t xml:space="preserve"> of the </w:t>
      </w:r>
      <w:r w:rsidRPr="00ED03A9">
        <w:rPr>
          <w:rFonts w:ascii="Times New Roman" w:hAnsi="Times New Roman" w:cs="Times New Roman"/>
          <w:sz w:val="24"/>
          <w:szCs w:val="24"/>
          <w:lang w:val="en-US"/>
        </w:rPr>
        <w:t xml:space="preserve">GEP </w:t>
      </w:r>
      <w:r w:rsidR="00454D29" w:rsidRPr="00ED03A9">
        <w:rPr>
          <w:rFonts w:ascii="Times New Roman" w:hAnsi="Times New Roman" w:cs="Times New Roman"/>
          <w:sz w:val="24"/>
          <w:szCs w:val="24"/>
          <w:lang w:val="en-US"/>
        </w:rPr>
        <w:t>Decision.</w:t>
      </w:r>
    </w:p>
    <w:p w:rsidR="00BA74B7" w:rsidRDefault="00C775CC" w:rsidP="00CA1E38">
      <w:pPr>
        <w:jc w:val="both"/>
        <w:rPr>
          <w:rFonts w:ascii="Times New Roman" w:hAnsi="Times New Roman" w:cs="Times New Roman"/>
          <w:sz w:val="28"/>
          <w:szCs w:val="28"/>
          <w:lang w:val="en-US"/>
        </w:rPr>
      </w:pPr>
      <w:r w:rsidRPr="00ED03A9">
        <w:rPr>
          <w:rFonts w:ascii="Times New Roman" w:hAnsi="Times New Roman" w:cs="Times New Roman"/>
          <w:sz w:val="24"/>
          <w:szCs w:val="24"/>
          <w:lang w:val="en-US"/>
        </w:rPr>
        <w:t>When deciding on the</w:t>
      </w:r>
      <w:r w:rsidR="00454D29" w:rsidRPr="00ED03A9">
        <w:rPr>
          <w:rFonts w:ascii="Times New Roman" w:hAnsi="Times New Roman" w:cs="Times New Roman"/>
          <w:sz w:val="24"/>
          <w:szCs w:val="24"/>
          <w:lang w:val="en-US"/>
        </w:rPr>
        <w:t xml:space="preserve"> suspension of the</w:t>
      </w:r>
      <w:r w:rsidRPr="00ED03A9">
        <w:rPr>
          <w:rFonts w:ascii="Times New Roman" w:hAnsi="Times New Roman" w:cs="Times New Roman"/>
          <w:sz w:val="24"/>
          <w:szCs w:val="24"/>
          <w:lang w:val="en-US"/>
        </w:rPr>
        <w:t xml:space="preserve"> GEP</w:t>
      </w:r>
      <w:r w:rsidR="00454D29" w:rsidRPr="00ED03A9">
        <w:rPr>
          <w:rFonts w:ascii="Times New Roman" w:hAnsi="Times New Roman" w:cs="Times New Roman"/>
          <w:sz w:val="24"/>
          <w:szCs w:val="24"/>
          <w:lang w:val="en-US"/>
        </w:rPr>
        <w:t xml:space="preserve"> Decision the Institute takes into account seriousness </w:t>
      </w:r>
      <w:r w:rsidRPr="00ED03A9">
        <w:rPr>
          <w:rFonts w:ascii="Times New Roman" w:hAnsi="Times New Roman" w:cs="Times New Roman"/>
          <w:sz w:val="24"/>
          <w:szCs w:val="24"/>
          <w:lang w:val="en-US"/>
        </w:rPr>
        <w:t xml:space="preserve">of the </w:t>
      </w:r>
      <w:r w:rsidR="00454D29" w:rsidRPr="00ED03A9">
        <w:rPr>
          <w:rFonts w:ascii="Times New Roman" w:hAnsi="Times New Roman" w:cs="Times New Roman"/>
          <w:sz w:val="24"/>
          <w:szCs w:val="24"/>
          <w:lang w:val="en-US"/>
        </w:rPr>
        <w:t xml:space="preserve">violation of the </w:t>
      </w:r>
      <w:r w:rsidRPr="00ED03A9">
        <w:rPr>
          <w:rFonts w:ascii="Times New Roman" w:hAnsi="Times New Roman" w:cs="Times New Roman"/>
          <w:sz w:val="24"/>
          <w:szCs w:val="24"/>
          <w:lang w:val="en-US"/>
        </w:rPr>
        <w:t xml:space="preserve">GEP </w:t>
      </w:r>
      <w:r w:rsidR="00454D29" w:rsidRPr="00ED03A9">
        <w:rPr>
          <w:rFonts w:ascii="Times New Roman" w:hAnsi="Times New Roman" w:cs="Times New Roman"/>
          <w:sz w:val="24"/>
          <w:szCs w:val="24"/>
          <w:lang w:val="en-US"/>
        </w:rPr>
        <w:t xml:space="preserve">requirements, the </w:t>
      </w:r>
      <w:r w:rsidRPr="00ED03A9">
        <w:rPr>
          <w:rFonts w:ascii="Times New Roman" w:hAnsi="Times New Roman" w:cs="Times New Roman"/>
          <w:sz w:val="24"/>
          <w:szCs w:val="24"/>
          <w:lang w:val="en-US"/>
        </w:rPr>
        <w:t>duration</w:t>
      </w:r>
      <w:r w:rsidR="00454D29" w:rsidRPr="00ED03A9">
        <w:rPr>
          <w:rFonts w:ascii="Times New Roman" w:hAnsi="Times New Roman" w:cs="Times New Roman"/>
          <w:sz w:val="24"/>
          <w:szCs w:val="24"/>
          <w:lang w:val="en-US"/>
        </w:rPr>
        <w:t xml:space="preserve"> of this situation, the consequences caused by this situation, also the fact </w:t>
      </w:r>
      <w:r w:rsidRPr="00ED03A9">
        <w:rPr>
          <w:rFonts w:ascii="Times New Roman" w:hAnsi="Times New Roman" w:cs="Times New Roman"/>
          <w:sz w:val="24"/>
          <w:szCs w:val="24"/>
          <w:lang w:val="en-US"/>
        </w:rPr>
        <w:t>whether</w:t>
      </w:r>
      <w:r w:rsidR="00454D29" w:rsidRPr="00ED03A9">
        <w:rPr>
          <w:rFonts w:ascii="Times New Roman" w:hAnsi="Times New Roman" w:cs="Times New Roman"/>
          <w:sz w:val="24"/>
          <w:szCs w:val="24"/>
          <w:lang w:val="en-US"/>
        </w:rPr>
        <w:t xml:space="preserve"> there was a remedy</w:t>
      </w:r>
      <w:r w:rsidR="00454D29">
        <w:rPr>
          <w:rFonts w:ascii="Times New Roman" w:hAnsi="Times New Roman" w:cs="Times New Roman"/>
          <w:sz w:val="28"/>
          <w:szCs w:val="28"/>
          <w:lang w:val="en-US"/>
        </w:rPr>
        <w:t>.</w:t>
      </w:r>
    </w:p>
    <w:p w:rsidR="00BA74B7" w:rsidRDefault="00BA74B7">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7A035A" w:rsidRPr="00ED03A9" w:rsidRDefault="007A035A" w:rsidP="00CA1E38">
      <w:pPr>
        <w:jc w:val="both"/>
        <w:rPr>
          <w:rFonts w:ascii="Times New Roman" w:hAnsi="Times New Roman" w:cs="Times New Roman"/>
          <w:sz w:val="24"/>
          <w:szCs w:val="24"/>
          <w:lang w:val="en-US"/>
        </w:rPr>
      </w:pPr>
      <w:r w:rsidRPr="00ED03A9">
        <w:rPr>
          <w:rFonts w:ascii="Times New Roman" w:hAnsi="Times New Roman" w:cs="Times New Roman"/>
          <w:sz w:val="24"/>
          <w:szCs w:val="24"/>
          <w:lang w:val="en-US"/>
        </w:rPr>
        <w:lastRenderedPageBreak/>
        <w:t xml:space="preserve">This instruction shall serve as </w:t>
      </w:r>
      <w:r w:rsidR="00C775CC" w:rsidRPr="00ED03A9">
        <w:rPr>
          <w:rFonts w:ascii="Times New Roman" w:hAnsi="Times New Roman" w:cs="Times New Roman"/>
          <w:sz w:val="24"/>
          <w:szCs w:val="24"/>
          <w:lang w:val="en-US"/>
        </w:rPr>
        <w:t xml:space="preserve">a </w:t>
      </w:r>
      <w:r w:rsidRPr="00ED03A9">
        <w:rPr>
          <w:rFonts w:ascii="Times New Roman" w:hAnsi="Times New Roman" w:cs="Times New Roman"/>
          <w:sz w:val="24"/>
          <w:szCs w:val="24"/>
          <w:lang w:val="en-US"/>
        </w:rPr>
        <w:t xml:space="preserve">guideline for </w:t>
      </w:r>
      <w:r w:rsidR="00C775CC" w:rsidRPr="00ED03A9">
        <w:rPr>
          <w:rFonts w:ascii="Times New Roman" w:hAnsi="Times New Roman" w:cs="Times New Roman"/>
          <w:sz w:val="24"/>
          <w:szCs w:val="24"/>
          <w:lang w:val="en-US"/>
        </w:rPr>
        <w:t>completing</w:t>
      </w:r>
      <w:r w:rsidRPr="00ED03A9">
        <w:rPr>
          <w:rFonts w:ascii="Times New Roman" w:hAnsi="Times New Roman" w:cs="Times New Roman"/>
          <w:sz w:val="24"/>
          <w:szCs w:val="24"/>
          <w:lang w:val="en-US"/>
        </w:rPr>
        <w:t xml:space="preserve"> of </w:t>
      </w:r>
      <w:r w:rsidR="00C775CC" w:rsidRPr="00ED03A9">
        <w:rPr>
          <w:rFonts w:ascii="Times New Roman" w:hAnsi="Times New Roman" w:cs="Times New Roman"/>
          <w:sz w:val="24"/>
          <w:szCs w:val="24"/>
          <w:lang w:val="en-US"/>
        </w:rPr>
        <w:t xml:space="preserve">the </w:t>
      </w:r>
      <w:r w:rsidRPr="00ED03A9">
        <w:rPr>
          <w:rFonts w:ascii="Times New Roman" w:hAnsi="Times New Roman" w:cs="Times New Roman"/>
          <w:sz w:val="24"/>
          <w:szCs w:val="24"/>
          <w:lang w:val="en-US"/>
        </w:rPr>
        <w:t>documentation ne</w:t>
      </w:r>
      <w:r w:rsidR="00C775CC" w:rsidRPr="00ED03A9">
        <w:rPr>
          <w:rFonts w:ascii="Times New Roman" w:hAnsi="Times New Roman" w:cs="Times New Roman"/>
          <w:sz w:val="24"/>
          <w:szCs w:val="24"/>
          <w:lang w:val="en-US"/>
        </w:rPr>
        <w:t>cessary f</w:t>
      </w:r>
      <w:r w:rsidRPr="00ED03A9">
        <w:rPr>
          <w:rFonts w:ascii="Times New Roman" w:hAnsi="Times New Roman" w:cs="Times New Roman"/>
          <w:sz w:val="24"/>
          <w:szCs w:val="24"/>
          <w:lang w:val="en-US"/>
        </w:rPr>
        <w:t xml:space="preserve">or </w:t>
      </w:r>
      <w:r w:rsidR="00C775CC" w:rsidRPr="00ED03A9">
        <w:rPr>
          <w:rFonts w:ascii="Times New Roman" w:hAnsi="Times New Roman" w:cs="Times New Roman"/>
          <w:sz w:val="24"/>
          <w:szCs w:val="24"/>
          <w:lang w:val="en-US"/>
        </w:rPr>
        <w:t xml:space="preserve">the </w:t>
      </w:r>
      <w:r w:rsidRPr="00ED03A9">
        <w:rPr>
          <w:rFonts w:ascii="Times New Roman" w:hAnsi="Times New Roman" w:cs="Times New Roman"/>
          <w:sz w:val="24"/>
          <w:szCs w:val="24"/>
          <w:lang w:val="en-US"/>
        </w:rPr>
        <w:t xml:space="preserve">decision-making </w:t>
      </w:r>
      <w:r w:rsidR="00C775CC" w:rsidRPr="00ED03A9">
        <w:rPr>
          <w:rFonts w:ascii="Times New Roman" w:hAnsi="Times New Roman" w:cs="Times New Roman"/>
          <w:sz w:val="24"/>
          <w:szCs w:val="24"/>
          <w:lang w:val="en-US"/>
        </w:rPr>
        <w:t>on the</w:t>
      </w:r>
      <w:r w:rsidRPr="00ED03A9">
        <w:rPr>
          <w:rFonts w:ascii="Times New Roman" w:hAnsi="Times New Roman" w:cs="Times New Roman"/>
          <w:sz w:val="24"/>
          <w:szCs w:val="24"/>
          <w:lang w:val="en-US"/>
        </w:rPr>
        <w:t xml:space="preserve"> eligibility </w:t>
      </w:r>
      <w:r w:rsidR="00C775CC" w:rsidRPr="00ED03A9">
        <w:rPr>
          <w:rFonts w:ascii="Times New Roman" w:hAnsi="Times New Roman" w:cs="Times New Roman"/>
          <w:sz w:val="24"/>
          <w:szCs w:val="24"/>
          <w:lang w:val="en-US"/>
        </w:rPr>
        <w:t>to</w:t>
      </w:r>
      <w:r w:rsidRPr="00ED03A9">
        <w:rPr>
          <w:rFonts w:ascii="Times New Roman" w:hAnsi="Times New Roman" w:cs="Times New Roman"/>
          <w:sz w:val="24"/>
          <w:szCs w:val="24"/>
          <w:lang w:val="en-US"/>
        </w:rPr>
        <w:t xml:space="preserve"> carry out experiments and tests in accordance with the G</w:t>
      </w:r>
      <w:r w:rsidR="00C775CC" w:rsidRPr="00ED03A9">
        <w:rPr>
          <w:rFonts w:ascii="Times New Roman" w:hAnsi="Times New Roman" w:cs="Times New Roman"/>
          <w:sz w:val="24"/>
          <w:szCs w:val="24"/>
          <w:lang w:val="en-US"/>
        </w:rPr>
        <w:t>EP requirements</w:t>
      </w:r>
      <w:r w:rsidRPr="00ED03A9">
        <w:rPr>
          <w:rFonts w:ascii="Times New Roman" w:hAnsi="Times New Roman" w:cs="Times New Roman"/>
          <w:sz w:val="24"/>
          <w:szCs w:val="24"/>
          <w:lang w:val="en-US"/>
        </w:rPr>
        <w:t>.</w:t>
      </w:r>
    </w:p>
    <w:p w:rsidR="00934D53" w:rsidRPr="00ED03A9" w:rsidRDefault="00934D53" w:rsidP="00BA74B7">
      <w:pPr>
        <w:spacing w:after="0"/>
        <w:jc w:val="both"/>
        <w:rPr>
          <w:rFonts w:ascii="Times New Roman" w:hAnsi="Times New Roman" w:cs="Times New Roman"/>
          <w:sz w:val="24"/>
          <w:szCs w:val="24"/>
          <w:lang w:val="en-US"/>
        </w:rPr>
      </w:pPr>
      <w:r w:rsidRPr="00ED03A9">
        <w:rPr>
          <w:rFonts w:ascii="Times New Roman" w:hAnsi="Times New Roman" w:cs="Times New Roman"/>
          <w:sz w:val="24"/>
          <w:szCs w:val="24"/>
          <w:lang w:val="en-US"/>
        </w:rPr>
        <w:t>Officially recognized persons must meet the following requirements:</w:t>
      </w:r>
    </w:p>
    <w:p w:rsidR="00505CE9" w:rsidRPr="00ED03A9" w:rsidRDefault="00934D53" w:rsidP="00934D53">
      <w:pPr>
        <w:pStyle w:val="Odstavecseseznamem"/>
        <w:numPr>
          <w:ilvl w:val="0"/>
          <w:numId w:val="15"/>
        </w:numPr>
        <w:jc w:val="both"/>
        <w:rPr>
          <w:rFonts w:ascii="Times New Roman" w:hAnsi="Times New Roman" w:cs="Times New Roman"/>
          <w:sz w:val="24"/>
          <w:szCs w:val="24"/>
          <w:lang w:val="en-US"/>
        </w:rPr>
      </w:pPr>
      <w:r w:rsidRPr="00ED03A9">
        <w:rPr>
          <w:rFonts w:ascii="Times New Roman" w:hAnsi="Times New Roman" w:cs="Times New Roman"/>
          <w:sz w:val="24"/>
          <w:szCs w:val="24"/>
          <w:lang w:val="en-US"/>
        </w:rPr>
        <w:t xml:space="preserve">To have at </w:t>
      </w:r>
      <w:r w:rsidR="00C775CC" w:rsidRPr="00ED03A9">
        <w:rPr>
          <w:rFonts w:ascii="Times New Roman" w:hAnsi="Times New Roman" w:cs="Times New Roman"/>
          <w:sz w:val="24"/>
          <w:szCs w:val="24"/>
          <w:lang w:val="en-US"/>
        </w:rPr>
        <w:t xml:space="preserve">their </w:t>
      </w:r>
      <w:r w:rsidRPr="00ED03A9">
        <w:rPr>
          <w:rFonts w:ascii="Times New Roman" w:hAnsi="Times New Roman" w:cs="Times New Roman"/>
          <w:sz w:val="24"/>
          <w:szCs w:val="24"/>
          <w:lang w:val="en-US"/>
        </w:rPr>
        <w:t xml:space="preserve">disposal the sufficient scientific and technical </w:t>
      </w:r>
      <w:r w:rsidRPr="00ED03A9">
        <w:rPr>
          <w:rFonts w:ascii="Times New Roman" w:hAnsi="Times New Roman" w:cs="Times New Roman"/>
          <w:b/>
          <w:sz w:val="24"/>
          <w:szCs w:val="24"/>
          <w:lang w:val="en-US"/>
        </w:rPr>
        <w:t>staff with necessary education, training, technical  knowledge and experience</w:t>
      </w:r>
      <w:r w:rsidRPr="00ED03A9">
        <w:rPr>
          <w:rFonts w:ascii="Times New Roman" w:hAnsi="Times New Roman" w:cs="Times New Roman"/>
          <w:sz w:val="24"/>
          <w:szCs w:val="24"/>
          <w:lang w:val="en-US"/>
        </w:rPr>
        <w:t xml:space="preserve"> for carry out design</w:t>
      </w:r>
      <w:r w:rsidR="005A5A7E" w:rsidRPr="00ED03A9">
        <w:rPr>
          <w:rFonts w:ascii="Times New Roman" w:hAnsi="Times New Roman" w:cs="Times New Roman"/>
          <w:sz w:val="24"/>
          <w:szCs w:val="24"/>
          <w:lang w:val="en-US"/>
        </w:rPr>
        <w:t>ate</w:t>
      </w:r>
      <w:r w:rsidRPr="00ED03A9">
        <w:rPr>
          <w:rFonts w:ascii="Times New Roman" w:hAnsi="Times New Roman" w:cs="Times New Roman"/>
          <w:sz w:val="24"/>
          <w:szCs w:val="24"/>
          <w:lang w:val="en-US"/>
        </w:rPr>
        <w:t>d functions</w:t>
      </w:r>
      <w:r w:rsidR="00505CE9" w:rsidRPr="00ED03A9">
        <w:rPr>
          <w:rFonts w:ascii="Times New Roman" w:hAnsi="Times New Roman" w:cs="Times New Roman"/>
          <w:sz w:val="24"/>
          <w:szCs w:val="24"/>
          <w:lang w:val="en-US"/>
        </w:rPr>
        <w:t>;</w:t>
      </w:r>
    </w:p>
    <w:p w:rsidR="00934D53" w:rsidRPr="00ED03A9" w:rsidRDefault="00934D53" w:rsidP="00934D53">
      <w:pPr>
        <w:pStyle w:val="Odstavecseseznamem"/>
        <w:numPr>
          <w:ilvl w:val="0"/>
          <w:numId w:val="15"/>
        </w:numPr>
        <w:jc w:val="both"/>
        <w:rPr>
          <w:rFonts w:ascii="Times New Roman" w:hAnsi="Times New Roman" w:cs="Times New Roman"/>
          <w:sz w:val="24"/>
          <w:szCs w:val="24"/>
          <w:lang w:val="en-US"/>
        </w:rPr>
      </w:pPr>
      <w:r w:rsidRPr="00ED03A9">
        <w:rPr>
          <w:rFonts w:ascii="Times New Roman" w:hAnsi="Times New Roman" w:cs="Times New Roman"/>
          <w:sz w:val="24"/>
          <w:szCs w:val="24"/>
          <w:lang w:val="en-US"/>
        </w:rPr>
        <w:t xml:space="preserve"> </w:t>
      </w:r>
      <w:r w:rsidR="00BD3B5F" w:rsidRPr="00ED03A9">
        <w:rPr>
          <w:rFonts w:ascii="Times New Roman" w:hAnsi="Times New Roman" w:cs="Times New Roman"/>
          <w:sz w:val="24"/>
          <w:szCs w:val="24"/>
          <w:lang w:val="en-US"/>
        </w:rPr>
        <w:t xml:space="preserve">To have at </w:t>
      </w:r>
      <w:r w:rsidR="00C775CC" w:rsidRPr="00ED03A9">
        <w:rPr>
          <w:rFonts w:ascii="Times New Roman" w:hAnsi="Times New Roman" w:cs="Times New Roman"/>
          <w:sz w:val="24"/>
          <w:szCs w:val="24"/>
          <w:lang w:val="en-US"/>
        </w:rPr>
        <w:t xml:space="preserve">their </w:t>
      </w:r>
      <w:r w:rsidR="00BD3B5F" w:rsidRPr="00ED03A9">
        <w:rPr>
          <w:rFonts w:ascii="Times New Roman" w:hAnsi="Times New Roman" w:cs="Times New Roman"/>
          <w:sz w:val="24"/>
          <w:szCs w:val="24"/>
          <w:lang w:val="en-US"/>
        </w:rPr>
        <w:t xml:space="preserve">disposal </w:t>
      </w:r>
      <w:r w:rsidR="00C775CC" w:rsidRPr="00ED03A9">
        <w:rPr>
          <w:rFonts w:ascii="Times New Roman" w:hAnsi="Times New Roman" w:cs="Times New Roman"/>
          <w:sz w:val="24"/>
          <w:szCs w:val="24"/>
          <w:lang w:val="en-US"/>
        </w:rPr>
        <w:t xml:space="preserve">all </w:t>
      </w:r>
      <w:r w:rsidR="00BD3B5F" w:rsidRPr="00ED03A9">
        <w:rPr>
          <w:rFonts w:ascii="Times New Roman" w:hAnsi="Times New Roman" w:cs="Times New Roman"/>
          <w:sz w:val="24"/>
          <w:szCs w:val="24"/>
          <w:lang w:val="en-US"/>
        </w:rPr>
        <w:t xml:space="preserve">appropriate </w:t>
      </w:r>
      <w:r w:rsidR="00BD3B5F" w:rsidRPr="00ED03A9">
        <w:rPr>
          <w:rFonts w:ascii="Times New Roman" w:hAnsi="Times New Roman" w:cs="Times New Roman"/>
          <w:b/>
          <w:sz w:val="24"/>
          <w:szCs w:val="24"/>
          <w:lang w:val="en-US"/>
        </w:rPr>
        <w:t>equipment</w:t>
      </w:r>
      <w:r w:rsidR="00BD3B5F" w:rsidRPr="00ED03A9">
        <w:rPr>
          <w:rFonts w:ascii="Times New Roman" w:hAnsi="Times New Roman" w:cs="Times New Roman"/>
          <w:sz w:val="24"/>
          <w:szCs w:val="24"/>
          <w:lang w:val="en-US"/>
        </w:rPr>
        <w:t xml:space="preserve"> required for the right conduction of </w:t>
      </w:r>
      <w:r w:rsidR="00C775CC" w:rsidRPr="00ED03A9">
        <w:rPr>
          <w:rFonts w:ascii="Times New Roman" w:hAnsi="Times New Roman" w:cs="Times New Roman"/>
          <w:sz w:val="24"/>
          <w:szCs w:val="24"/>
          <w:lang w:val="en-US"/>
        </w:rPr>
        <w:t xml:space="preserve">intended </w:t>
      </w:r>
      <w:r w:rsidR="00BD3B5F" w:rsidRPr="00ED03A9">
        <w:rPr>
          <w:rFonts w:ascii="Times New Roman" w:hAnsi="Times New Roman" w:cs="Times New Roman"/>
          <w:sz w:val="24"/>
          <w:szCs w:val="24"/>
          <w:lang w:val="en-US"/>
        </w:rPr>
        <w:t>experiments and measurement</w:t>
      </w:r>
      <w:r w:rsidR="00DE0A7D" w:rsidRPr="00ED03A9">
        <w:rPr>
          <w:rFonts w:ascii="Times New Roman" w:hAnsi="Times New Roman" w:cs="Times New Roman"/>
          <w:sz w:val="24"/>
          <w:szCs w:val="24"/>
          <w:lang w:val="en-US"/>
        </w:rPr>
        <w:t>s</w:t>
      </w:r>
      <w:r w:rsidR="00BD3B5F" w:rsidRPr="00ED03A9">
        <w:rPr>
          <w:rFonts w:ascii="Times New Roman" w:hAnsi="Times New Roman" w:cs="Times New Roman"/>
          <w:sz w:val="24"/>
          <w:szCs w:val="24"/>
          <w:lang w:val="en-US"/>
        </w:rPr>
        <w:t>;</w:t>
      </w:r>
      <w:r w:rsidR="00BD3B5F" w:rsidRPr="00ED03A9">
        <w:rPr>
          <w:rFonts w:ascii="Times New Roman" w:hAnsi="Times New Roman" w:cs="Times New Roman"/>
          <w:sz w:val="24"/>
          <w:szCs w:val="24"/>
        </w:rPr>
        <w:t xml:space="preserve"> </w:t>
      </w:r>
      <w:r w:rsidR="00BD3B5F" w:rsidRPr="00ED03A9">
        <w:rPr>
          <w:rFonts w:ascii="Times New Roman" w:hAnsi="Times New Roman" w:cs="Times New Roman"/>
          <w:sz w:val="24"/>
          <w:szCs w:val="24"/>
          <w:lang w:val="en-US"/>
        </w:rPr>
        <w:t xml:space="preserve">this equipment must be properly maintained  and </w:t>
      </w:r>
      <w:r w:rsidR="00DE0A7D" w:rsidRPr="00ED03A9">
        <w:rPr>
          <w:rFonts w:ascii="Times New Roman" w:hAnsi="Times New Roman" w:cs="Times New Roman"/>
          <w:sz w:val="24"/>
          <w:szCs w:val="24"/>
          <w:lang w:val="en-US"/>
        </w:rPr>
        <w:t xml:space="preserve">calibrated </w:t>
      </w:r>
      <w:r w:rsidR="00BD3B5F" w:rsidRPr="00ED03A9">
        <w:rPr>
          <w:rFonts w:ascii="Times New Roman" w:hAnsi="Times New Roman" w:cs="Times New Roman"/>
          <w:sz w:val="24"/>
          <w:szCs w:val="24"/>
          <w:lang w:val="en-US"/>
        </w:rPr>
        <w:t>before and after us</w:t>
      </w:r>
      <w:r w:rsidR="00DE0A7D" w:rsidRPr="00ED03A9">
        <w:rPr>
          <w:rFonts w:ascii="Times New Roman" w:hAnsi="Times New Roman" w:cs="Times New Roman"/>
          <w:sz w:val="24"/>
          <w:szCs w:val="24"/>
          <w:lang w:val="en-US"/>
        </w:rPr>
        <w:t>age</w:t>
      </w:r>
      <w:r w:rsidR="00BD3B5F" w:rsidRPr="00ED03A9">
        <w:rPr>
          <w:rFonts w:ascii="Times New Roman" w:hAnsi="Times New Roman" w:cs="Times New Roman"/>
          <w:sz w:val="24"/>
          <w:szCs w:val="24"/>
          <w:lang w:val="en-US"/>
        </w:rPr>
        <w:t xml:space="preserve"> according the </w:t>
      </w:r>
      <w:r w:rsidR="00DE0A7D" w:rsidRPr="00ED03A9">
        <w:rPr>
          <w:rFonts w:ascii="Times New Roman" w:hAnsi="Times New Roman" w:cs="Times New Roman"/>
          <w:sz w:val="24"/>
          <w:szCs w:val="24"/>
          <w:lang w:val="en-US"/>
        </w:rPr>
        <w:t>established</w:t>
      </w:r>
      <w:r w:rsidR="00BD3B5F" w:rsidRPr="00ED03A9">
        <w:rPr>
          <w:rFonts w:ascii="Times New Roman" w:hAnsi="Times New Roman" w:cs="Times New Roman"/>
          <w:sz w:val="24"/>
          <w:szCs w:val="24"/>
          <w:lang w:val="en-US"/>
        </w:rPr>
        <w:t xml:space="preserve"> program;</w:t>
      </w:r>
    </w:p>
    <w:p w:rsidR="00BC5CF6" w:rsidRPr="00ED03A9" w:rsidRDefault="00BC5CF6" w:rsidP="00934D53">
      <w:pPr>
        <w:pStyle w:val="Odstavecseseznamem"/>
        <w:numPr>
          <w:ilvl w:val="0"/>
          <w:numId w:val="15"/>
        </w:numPr>
        <w:jc w:val="both"/>
        <w:rPr>
          <w:rFonts w:ascii="Times New Roman" w:hAnsi="Times New Roman" w:cs="Times New Roman"/>
          <w:sz w:val="24"/>
          <w:szCs w:val="24"/>
          <w:lang w:val="en-US"/>
        </w:rPr>
      </w:pPr>
      <w:r w:rsidRPr="00ED03A9">
        <w:rPr>
          <w:rFonts w:ascii="Times New Roman" w:hAnsi="Times New Roman" w:cs="Times New Roman"/>
          <w:sz w:val="24"/>
          <w:szCs w:val="24"/>
          <w:lang w:val="en-US"/>
        </w:rPr>
        <w:t xml:space="preserve">To have at </w:t>
      </w:r>
      <w:r w:rsidR="00DE0A7D" w:rsidRPr="00ED03A9">
        <w:rPr>
          <w:rFonts w:ascii="Times New Roman" w:hAnsi="Times New Roman" w:cs="Times New Roman"/>
          <w:sz w:val="24"/>
          <w:szCs w:val="24"/>
          <w:lang w:val="en-US"/>
        </w:rPr>
        <w:t xml:space="preserve">their </w:t>
      </w:r>
      <w:r w:rsidRPr="00ED03A9">
        <w:rPr>
          <w:rFonts w:ascii="Times New Roman" w:hAnsi="Times New Roman" w:cs="Times New Roman"/>
          <w:sz w:val="24"/>
          <w:szCs w:val="24"/>
          <w:lang w:val="en-US"/>
        </w:rPr>
        <w:t xml:space="preserve">disposal appropriate </w:t>
      </w:r>
      <w:r w:rsidRPr="00ED03A9">
        <w:rPr>
          <w:rFonts w:ascii="Times New Roman" w:hAnsi="Times New Roman" w:cs="Times New Roman"/>
          <w:b/>
          <w:sz w:val="24"/>
          <w:szCs w:val="24"/>
          <w:lang w:val="en-US"/>
        </w:rPr>
        <w:t>plots for experiments</w:t>
      </w:r>
      <w:r w:rsidRPr="00ED03A9">
        <w:rPr>
          <w:rFonts w:ascii="Times New Roman" w:hAnsi="Times New Roman" w:cs="Times New Roman"/>
          <w:sz w:val="24"/>
          <w:szCs w:val="24"/>
          <w:lang w:val="en-US"/>
        </w:rPr>
        <w:t xml:space="preserve"> and </w:t>
      </w:r>
      <w:r w:rsidR="00DE0A7D" w:rsidRPr="00ED03A9">
        <w:rPr>
          <w:rFonts w:ascii="Times New Roman" w:hAnsi="Times New Roman" w:cs="Times New Roman"/>
          <w:sz w:val="24"/>
          <w:szCs w:val="24"/>
          <w:lang w:val="en-US"/>
        </w:rPr>
        <w:t xml:space="preserve">/or </w:t>
      </w:r>
      <w:r w:rsidRPr="00ED03A9">
        <w:rPr>
          <w:rFonts w:ascii="Times New Roman" w:hAnsi="Times New Roman" w:cs="Times New Roman"/>
          <w:sz w:val="24"/>
          <w:szCs w:val="24"/>
          <w:lang w:val="en-US"/>
        </w:rPr>
        <w:t xml:space="preserve">greenhouses, </w:t>
      </w:r>
      <w:proofErr w:type="spellStart"/>
      <w:r w:rsidRPr="00ED03A9">
        <w:rPr>
          <w:rFonts w:ascii="Times New Roman" w:hAnsi="Times New Roman" w:cs="Times New Roman"/>
          <w:sz w:val="24"/>
          <w:szCs w:val="24"/>
          <w:lang w:val="en-US"/>
        </w:rPr>
        <w:t>phytotron</w:t>
      </w:r>
      <w:proofErr w:type="spellEnd"/>
      <w:r w:rsidRPr="00ED03A9">
        <w:rPr>
          <w:rFonts w:ascii="Times New Roman" w:hAnsi="Times New Roman" w:cs="Times New Roman"/>
          <w:b/>
          <w:sz w:val="24"/>
          <w:szCs w:val="24"/>
          <w:lang w:val="en-US"/>
        </w:rPr>
        <w:t xml:space="preserve"> </w:t>
      </w:r>
      <w:r w:rsidRPr="00ED03A9">
        <w:rPr>
          <w:rFonts w:ascii="Times New Roman" w:hAnsi="Times New Roman" w:cs="Times New Roman"/>
          <w:sz w:val="24"/>
          <w:szCs w:val="24"/>
          <w:lang w:val="en-US"/>
        </w:rPr>
        <w:t>or stores;</w:t>
      </w:r>
      <w:r w:rsidR="00402D89" w:rsidRPr="00ED03A9">
        <w:rPr>
          <w:rFonts w:ascii="Times New Roman" w:hAnsi="Times New Roman" w:cs="Times New Roman"/>
          <w:sz w:val="24"/>
          <w:szCs w:val="24"/>
        </w:rPr>
        <w:t xml:space="preserve"> </w:t>
      </w:r>
      <w:r w:rsidR="00402D89" w:rsidRPr="00ED03A9">
        <w:rPr>
          <w:rFonts w:ascii="Times New Roman" w:hAnsi="Times New Roman" w:cs="Times New Roman"/>
          <w:sz w:val="24"/>
          <w:szCs w:val="24"/>
          <w:lang w:val="en-US"/>
        </w:rPr>
        <w:t>premises where the experiments are</w:t>
      </w:r>
      <w:r w:rsidR="00DE0A7D" w:rsidRPr="00ED03A9">
        <w:rPr>
          <w:rFonts w:ascii="Times New Roman" w:hAnsi="Times New Roman" w:cs="Times New Roman"/>
          <w:sz w:val="24"/>
          <w:szCs w:val="24"/>
          <w:lang w:val="en-US"/>
        </w:rPr>
        <w:t xml:space="preserve"> to be</w:t>
      </w:r>
      <w:r w:rsidR="00402D89" w:rsidRPr="00ED03A9">
        <w:rPr>
          <w:rFonts w:ascii="Times New Roman" w:hAnsi="Times New Roman" w:cs="Times New Roman"/>
          <w:sz w:val="24"/>
          <w:szCs w:val="24"/>
          <w:lang w:val="en-US"/>
        </w:rPr>
        <w:t xml:space="preserve"> conducted, must not devalue or to have unfavorable influence on required accuracy during measurement. </w:t>
      </w:r>
    </w:p>
    <w:p w:rsidR="00526E55" w:rsidRPr="00ED03A9" w:rsidRDefault="00526E55" w:rsidP="00934D53">
      <w:pPr>
        <w:pStyle w:val="Odstavecseseznamem"/>
        <w:numPr>
          <w:ilvl w:val="0"/>
          <w:numId w:val="15"/>
        </w:numPr>
        <w:jc w:val="both"/>
        <w:rPr>
          <w:rFonts w:ascii="Times New Roman" w:hAnsi="Times New Roman" w:cs="Times New Roman"/>
          <w:sz w:val="24"/>
          <w:szCs w:val="24"/>
          <w:lang w:val="en-US"/>
        </w:rPr>
      </w:pPr>
      <w:r w:rsidRPr="00ED03A9">
        <w:rPr>
          <w:rFonts w:ascii="Times New Roman" w:hAnsi="Times New Roman" w:cs="Times New Roman"/>
          <w:sz w:val="24"/>
          <w:szCs w:val="24"/>
          <w:lang w:val="en-US"/>
        </w:rPr>
        <w:t xml:space="preserve">To provide all corresponding staff </w:t>
      </w:r>
      <w:r w:rsidR="00DE0A7D" w:rsidRPr="00ED03A9">
        <w:rPr>
          <w:rFonts w:ascii="Times New Roman" w:hAnsi="Times New Roman" w:cs="Times New Roman"/>
          <w:sz w:val="24"/>
          <w:szCs w:val="24"/>
          <w:lang w:val="en-US"/>
        </w:rPr>
        <w:t xml:space="preserve">with </w:t>
      </w:r>
      <w:r w:rsidRPr="00ED03A9">
        <w:rPr>
          <w:rFonts w:ascii="Times New Roman" w:hAnsi="Times New Roman" w:cs="Times New Roman"/>
          <w:b/>
          <w:sz w:val="24"/>
          <w:szCs w:val="24"/>
          <w:lang w:val="en-US"/>
        </w:rPr>
        <w:t xml:space="preserve">the </w:t>
      </w:r>
      <w:r w:rsidR="00DE0A7D" w:rsidRPr="00ED03A9">
        <w:rPr>
          <w:rFonts w:ascii="Times New Roman" w:hAnsi="Times New Roman" w:cs="Times New Roman"/>
          <w:b/>
          <w:sz w:val="24"/>
          <w:szCs w:val="24"/>
          <w:lang w:val="en-US"/>
        </w:rPr>
        <w:t>updated standard operating</w:t>
      </w:r>
      <w:r w:rsidRPr="00ED03A9">
        <w:rPr>
          <w:rFonts w:ascii="Times New Roman" w:hAnsi="Times New Roman" w:cs="Times New Roman"/>
          <w:b/>
          <w:sz w:val="24"/>
          <w:szCs w:val="24"/>
          <w:lang w:val="en-US"/>
        </w:rPr>
        <w:t xml:space="preserve">  </w:t>
      </w:r>
      <w:r w:rsidR="00DE0A7D" w:rsidRPr="00ED03A9">
        <w:rPr>
          <w:rFonts w:ascii="Times New Roman" w:hAnsi="Times New Roman" w:cs="Times New Roman"/>
          <w:b/>
          <w:sz w:val="24"/>
          <w:szCs w:val="24"/>
          <w:lang w:val="en-US"/>
        </w:rPr>
        <w:t xml:space="preserve">procedures </w:t>
      </w:r>
      <w:r w:rsidRPr="00ED03A9">
        <w:rPr>
          <w:rFonts w:ascii="Times New Roman" w:hAnsi="Times New Roman" w:cs="Times New Roman"/>
          <w:b/>
          <w:sz w:val="24"/>
          <w:szCs w:val="24"/>
          <w:lang w:val="en-US"/>
        </w:rPr>
        <w:t>and plans</w:t>
      </w:r>
      <w:r w:rsidRPr="00ED03A9">
        <w:rPr>
          <w:rFonts w:ascii="Times New Roman" w:hAnsi="Times New Roman" w:cs="Times New Roman"/>
          <w:sz w:val="24"/>
          <w:szCs w:val="24"/>
          <w:lang w:val="en-US"/>
        </w:rPr>
        <w:t xml:space="preserve"> for experiments;</w:t>
      </w:r>
    </w:p>
    <w:p w:rsidR="00526E55" w:rsidRPr="00ED03A9" w:rsidRDefault="00526E55" w:rsidP="00934D53">
      <w:pPr>
        <w:pStyle w:val="Odstavecseseznamem"/>
        <w:numPr>
          <w:ilvl w:val="0"/>
          <w:numId w:val="15"/>
        </w:numPr>
        <w:jc w:val="both"/>
        <w:rPr>
          <w:rFonts w:ascii="Times New Roman" w:hAnsi="Times New Roman" w:cs="Times New Roman"/>
          <w:sz w:val="24"/>
          <w:szCs w:val="24"/>
          <w:lang w:val="en-US"/>
        </w:rPr>
      </w:pPr>
      <w:r w:rsidRPr="00ED03A9">
        <w:rPr>
          <w:rFonts w:ascii="Times New Roman" w:hAnsi="Times New Roman" w:cs="Times New Roman"/>
          <w:sz w:val="24"/>
          <w:szCs w:val="24"/>
          <w:lang w:val="en-US"/>
        </w:rPr>
        <w:t>Provide to appropriate authority on his demand detailed</w:t>
      </w:r>
      <w:r w:rsidR="00DE0A7D" w:rsidRPr="00ED03A9">
        <w:rPr>
          <w:rFonts w:ascii="Times New Roman" w:hAnsi="Times New Roman" w:cs="Times New Roman"/>
          <w:sz w:val="24"/>
          <w:szCs w:val="24"/>
          <w:lang w:val="en-US"/>
        </w:rPr>
        <w:t xml:space="preserve"> all detailed</w:t>
      </w:r>
      <w:r w:rsidRPr="00ED03A9">
        <w:rPr>
          <w:rFonts w:ascii="Times New Roman" w:hAnsi="Times New Roman" w:cs="Times New Roman"/>
          <w:sz w:val="24"/>
          <w:szCs w:val="24"/>
          <w:lang w:val="en-US"/>
        </w:rPr>
        <w:t xml:space="preserve"> </w:t>
      </w:r>
      <w:r w:rsidRPr="00ED03A9">
        <w:rPr>
          <w:rFonts w:ascii="Times New Roman" w:hAnsi="Times New Roman" w:cs="Times New Roman"/>
          <w:b/>
          <w:sz w:val="24"/>
          <w:szCs w:val="24"/>
          <w:lang w:val="en-US"/>
        </w:rPr>
        <w:t xml:space="preserve">information </w:t>
      </w:r>
      <w:r w:rsidR="00DE0A7D" w:rsidRPr="00ED03A9">
        <w:rPr>
          <w:rFonts w:ascii="Times New Roman" w:hAnsi="Times New Roman" w:cs="Times New Roman"/>
          <w:b/>
          <w:sz w:val="24"/>
          <w:szCs w:val="24"/>
          <w:lang w:val="en-US"/>
        </w:rPr>
        <w:t>on</w:t>
      </w:r>
      <w:r w:rsidRPr="00ED03A9">
        <w:rPr>
          <w:rFonts w:ascii="Times New Roman" w:hAnsi="Times New Roman" w:cs="Times New Roman"/>
          <w:b/>
          <w:sz w:val="24"/>
          <w:szCs w:val="24"/>
          <w:lang w:val="en-US"/>
        </w:rPr>
        <w:t xml:space="preserve"> experiments</w:t>
      </w:r>
      <w:r w:rsidRPr="00ED03A9">
        <w:rPr>
          <w:rFonts w:ascii="Times New Roman" w:hAnsi="Times New Roman" w:cs="Times New Roman"/>
          <w:sz w:val="24"/>
          <w:szCs w:val="24"/>
          <w:lang w:val="en-US"/>
        </w:rPr>
        <w:t xml:space="preserve">  before the beginning of the experiment </w:t>
      </w:r>
      <w:r w:rsidR="00DE0A7D" w:rsidRPr="00ED03A9">
        <w:rPr>
          <w:rFonts w:ascii="Times New Roman" w:hAnsi="Times New Roman" w:cs="Times New Roman"/>
          <w:sz w:val="24"/>
          <w:szCs w:val="24"/>
          <w:lang w:val="en-US"/>
        </w:rPr>
        <w:t>including</w:t>
      </w:r>
      <w:r w:rsidRPr="00ED03A9">
        <w:rPr>
          <w:rFonts w:ascii="Times New Roman" w:hAnsi="Times New Roman" w:cs="Times New Roman"/>
          <w:sz w:val="24"/>
          <w:szCs w:val="24"/>
          <w:lang w:val="en-US"/>
        </w:rPr>
        <w:t xml:space="preserve"> location</w:t>
      </w:r>
      <w:r w:rsidR="00DE0A7D" w:rsidRPr="00ED03A9">
        <w:rPr>
          <w:rFonts w:ascii="Times New Roman" w:hAnsi="Times New Roman" w:cs="Times New Roman"/>
          <w:sz w:val="24"/>
          <w:szCs w:val="24"/>
          <w:lang w:val="en-US"/>
        </w:rPr>
        <w:t>s</w:t>
      </w:r>
      <w:r w:rsidRPr="00ED03A9">
        <w:rPr>
          <w:rFonts w:ascii="Times New Roman" w:hAnsi="Times New Roman" w:cs="Times New Roman"/>
          <w:sz w:val="24"/>
          <w:szCs w:val="24"/>
          <w:lang w:val="en-US"/>
        </w:rPr>
        <w:t xml:space="preserve"> and </w:t>
      </w:r>
      <w:r w:rsidR="00DE0A7D" w:rsidRPr="00ED03A9">
        <w:rPr>
          <w:rFonts w:ascii="Times New Roman" w:hAnsi="Times New Roman" w:cs="Times New Roman"/>
          <w:sz w:val="24"/>
          <w:szCs w:val="24"/>
          <w:lang w:val="en-US"/>
        </w:rPr>
        <w:t xml:space="preserve">data on </w:t>
      </w:r>
      <w:r w:rsidRPr="00ED03A9">
        <w:rPr>
          <w:rFonts w:ascii="Times New Roman" w:hAnsi="Times New Roman" w:cs="Times New Roman"/>
          <w:sz w:val="24"/>
          <w:szCs w:val="24"/>
          <w:lang w:val="en-US"/>
        </w:rPr>
        <w:t>tested plant protection products</w:t>
      </w:r>
      <w:r w:rsidR="00C973A0" w:rsidRPr="00ED03A9">
        <w:rPr>
          <w:rFonts w:ascii="Times New Roman" w:hAnsi="Times New Roman" w:cs="Times New Roman"/>
          <w:sz w:val="24"/>
          <w:szCs w:val="24"/>
          <w:lang w:val="en-US"/>
        </w:rPr>
        <w:t>;</w:t>
      </w:r>
      <w:r w:rsidRPr="00ED03A9">
        <w:rPr>
          <w:rFonts w:ascii="Times New Roman" w:hAnsi="Times New Roman" w:cs="Times New Roman"/>
          <w:sz w:val="24"/>
          <w:szCs w:val="24"/>
          <w:lang w:val="en-US"/>
        </w:rPr>
        <w:t xml:space="preserve"> </w:t>
      </w:r>
    </w:p>
    <w:p w:rsidR="00E57F7B" w:rsidRPr="00ED03A9" w:rsidRDefault="00E57F7B" w:rsidP="00934D53">
      <w:pPr>
        <w:pStyle w:val="Odstavecseseznamem"/>
        <w:numPr>
          <w:ilvl w:val="0"/>
          <w:numId w:val="15"/>
        </w:numPr>
        <w:jc w:val="both"/>
        <w:rPr>
          <w:rFonts w:ascii="Times New Roman" w:hAnsi="Times New Roman" w:cs="Times New Roman"/>
          <w:sz w:val="24"/>
          <w:szCs w:val="24"/>
          <w:lang w:val="en-US"/>
        </w:rPr>
      </w:pPr>
      <w:r w:rsidRPr="00ED03A9">
        <w:rPr>
          <w:rFonts w:ascii="Times New Roman" w:hAnsi="Times New Roman" w:cs="Times New Roman"/>
          <w:sz w:val="24"/>
          <w:szCs w:val="24"/>
          <w:lang w:val="en-US"/>
        </w:rPr>
        <w:t xml:space="preserve">To ensure that </w:t>
      </w:r>
      <w:r w:rsidRPr="00ED03A9">
        <w:rPr>
          <w:rFonts w:ascii="Times New Roman" w:hAnsi="Times New Roman" w:cs="Times New Roman"/>
          <w:b/>
          <w:sz w:val="24"/>
          <w:szCs w:val="24"/>
          <w:lang w:val="en-US"/>
        </w:rPr>
        <w:t>the quality of the work</w:t>
      </w:r>
      <w:r w:rsidRPr="00ED03A9">
        <w:rPr>
          <w:rFonts w:ascii="Times New Roman" w:hAnsi="Times New Roman" w:cs="Times New Roman"/>
          <w:sz w:val="24"/>
          <w:szCs w:val="24"/>
          <w:lang w:val="en-US"/>
        </w:rPr>
        <w:t xml:space="preserve"> is corresponding with its kind, range, volume and determined target; </w:t>
      </w:r>
    </w:p>
    <w:p w:rsidR="00E57F7B" w:rsidRPr="00ED03A9" w:rsidRDefault="00E57F7B" w:rsidP="005F7D68">
      <w:pPr>
        <w:pStyle w:val="Odstavecseseznamem"/>
        <w:numPr>
          <w:ilvl w:val="0"/>
          <w:numId w:val="15"/>
        </w:numPr>
        <w:spacing w:after="0"/>
        <w:jc w:val="both"/>
        <w:rPr>
          <w:rFonts w:ascii="Times New Roman" w:hAnsi="Times New Roman" w:cs="Times New Roman"/>
          <w:sz w:val="24"/>
          <w:szCs w:val="24"/>
          <w:lang w:val="en-US"/>
        </w:rPr>
      </w:pPr>
      <w:r w:rsidRPr="00ED03A9">
        <w:rPr>
          <w:rFonts w:ascii="Times New Roman" w:hAnsi="Times New Roman" w:cs="Times New Roman"/>
          <w:sz w:val="24"/>
          <w:szCs w:val="24"/>
          <w:lang w:val="en-US"/>
        </w:rPr>
        <w:t xml:space="preserve"> </w:t>
      </w:r>
      <w:r w:rsidR="00DE0A7D" w:rsidRPr="00ED03A9">
        <w:rPr>
          <w:rFonts w:ascii="Times New Roman" w:hAnsi="Times New Roman" w:cs="Times New Roman"/>
          <w:b/>
          <w:sz w:val="24"/>
          <w:szCs w:val="24"/>
          <w:lang w:val="en-US"/>
        </w:rPr>
        <w:t xml:space="preserve">To keep records of all </w:t>
      </w:r>
      <w:r w:rsidR="00C77BC2" w:rsidRPr="00ED03A9">
        <w:rPr>
          <w:rFonts w:ascii="Times New Roman" w:hAnsi="Times New Roman" w:cs="Times New Roman"/>
          <w:b/>
          <w:sz w:val="24"/>
          <w:szCs w:val="24"/>
          <w:lang w:val="en-US"/>
        </w:rPr>
        <w:t>observations</w:t>
      </w:r>
      <w:r w:rsidR="00C77BC2" w:rsidRPr="00ED03A9">
        <w:rPr>
          <w:rFonts w:ascii="Times New Roman" w:hAnsi="Times New Roman" w:cs="Times New Roman"/>
          <w:sz w:val="24"/>
          <w:szCs w:val="24"/>
          <w:lang w:val="en-US"/>
        </w:rPr>
        <w:t xml:space="preserve">, calculation and gained data, calibration records and final protocols from the experiment </w:t>
      </w:r>
      <w:r w:rsidR="00DE0A7D" w:rsidRPr="00ED03A9">
        <w:rPr>
          <w:rFonts w:ascii="Times New Roman" w:hAnsi="Times New Roman" w:cs="Times New Roman"/>
          <w:sz w:val="24"/>
          <w:szCs w:val="24"/>
          <w:lang w:val="en-US"/>
        </w:rPr>
        <w:t>as long as</w:t>
      </w:r>
      <w:r w:rsidR="00C77BC2" w:rsidRPr="00ED03A9">
        <w:rPr>
          <w:rFonts w:ascii="Times New Roman" w:hAnsi="Times New Roman" w:cs="Times New Roman"/>
          <w:sz w:val="24"/>
          <w:szCs w:val="24"/>
          <w:lang w:val="en-US"/>
        </w:rPr>
        <w:t xml:space="preserve">, the product is </w:t>
      </w:r>
      <w:r w:rsidR="00DE0A7D" w:rsidRPr="00ED03A9">
        <w:rPr>
          <w:rFonts w:ascii="Times New Roman" w:hAnsi="Times New Roman" w:cs="Times New Roman"/>
          <w:sz w:val="24"/>
          <w:szCs w:val="24"/>
          <w:lang w:val="en-US"/>
        </w:rPr>
        <w:t>authorized within the EU</w:t>
      </w:r>
      <w:r w:rsidR="00C77BC2" w:rsidRPr="00ED03A9">
        <w:rPr>
          <w:rFonts w:ascii="Times New Roman" w:hAnsi="Times New Roman" w:cs="Times New Roman"/>
          <w:sz w:val="24"/>
          <w:szCs w:val="24"/>
          <w:lang w:val="en-US"/>
        </w:rPr>
        <w:t xml:space="preserve">. </w:t>
      </w:r>
    </w:p>
    <w:p w:rsidR="00C77BC2" w:rsidRPr="00ED03A9" w:rsidRDefault="00C77BC2" w:rsidP="00C77BC2">
      <w:pPr>
        <w:ind w:left="360"/>
        <w:jc w:val="both"/>
        <w:rPr>
          <w:rFonts w:ascii="Times New Roman" w:hAnsi="Times New Roman" w:cs="Times New Roman"/>
          <w:sz w:val="24"/>
          <w:szCs w:val="24"/>
          <w:lang w:val="en-US"/>
        </w:rPr>
      </w:pPr>
      <w:r w:rsidRPr="00ED03A9">
        <w:rPr>
          <w:rFonts w:ascii="Times New Roman" w:hAnsi="Times New Roman" w:cs="Times New Roman"/>
          <w:sz w:val="24"/>
          <w:szCs w:val="24"/>
          <w:lang w:val="en-US"/>
        </w:rPr>
        <w:t xml:space="preserve">Other information </w:t>
      </w:r>
      <w:r w:rsidR="00DE0A7D" w:rsidRPr="00ED03A9">
        <w:rPr>
          <w:rFonts w:ascii="Times New Roman" w:hAnsi="Times New Roman" w:cs="Times New Roman"/>
          <w:sz w:val="24"/>
          <w:szCs w:val="24"/>
          <w:lang w:val="en-US"/>
        </w:rPr>
        <w:t>could be found</w:t>
      </w:r>
      <w:r w:rsidRPr="00ED03A9">
        <w:rPr>
          <w:rFonts w:ascii="Times New Roman" w:hAnsi="Times New Roman" w:cs="Times New Roman"/>
          <w:sz w:val="24"/>
          <w:szCs w:val="24"/>
          <w:lang w:val="en-US"/>
        </w:rPr>
        <w:t xml:space="preserve"> in the methods EPPO PP 1/181.</w:t>
      </w:r>
    </w:p>
    <w:p w:rsidR="00C77BC2" w:rsidRPr="00ED03A9" w:rsidRDefault="00DE0A7D" w:rsidP="00C77BC2">
      <w:pPr>
        <w:ind w:left="360"/>
        <w:jc w:val="both"/>
        <w:rPr>
          <w:rFonts w:ascii="Times New Roman" w:hAnsi="Times New Roman" w:cs="Times New Roman"/>
          <w:sz w:val="24"/>
          <w:szCs w:val="24"/>
          <w:lang w:val="en-US"/>
        </w:rPr>
      </w:pPr>
      <w:r w:rsidRPr="00ED03A9">
        <w:rPr>
          <w:rFonts w:ascii="Times New Roman" w:hAnsi="Times New Roman" w:cs="Times New Roman"/>
          <w:sz w:val="24"/>
          <w:szCs w:val="24"/>
          <w:lang w:val="en-US"/>
        </w:rPr>
        <w:t>To prove the meeting of all requirements t</w:t>
      </w:r>
      <w:r w:rsidR="00C77BC2" w:rsidRPr="00ED03A9">
        <w:rPr>
          <w:rFonts w:ascii="Times New Roman" w:hAnsi="Times New Roman" w:cs="Times New Roman"/>
          <w:sz w:val="24"/>
          <w:szCs w:val="24"/>
          <w:lang w:val="en-US"/>
        </w:rPr>
        <w:t xml:space="preserve">he testing organization shall </w:t>
      </w:r>
      <w:r w:rsidR="00FB5EAE" w:rsidRPr="00ED03A9">
        <w:rPr>
          <w:rFonts w:ascii="Times New Roman" w:hAnsi="Times New Roman" w:cs="Times New Roman"/>
          <w:sz w:val="24"/>
          <w:szCs w:val="24"/>
          <w:lang w:val="en-US"/>
        </w:rPr>
        <w:t>draw up</w:t>
      </w:r>
      <w:r w:rsidR="00C77BC2" w:rsidRPr="00ED03A9">
        <w:rPr>
          <w:rFonts w:ascii="Times New Roman" w:hAnsi="Times New Roman" w:cs="Times New Roman"/>
          <w:sz w:val="24"/>
          <w:szCs w:val="24"/>
          <w:lang w:val="en-US"/>
        </w:rPr>
        <w:t xml:space="preserve"> and maintain documentation </w:t>
      </w:r>
      <w:r w:rsidRPr="00ED03A9">
        <w:rPr>
          <w:rFonts w:ascii="Times New Roman" w:hAnsi="Times New Roman" w:cs="Times New Roman"/>
          <w:sz w:val="24"/>
          <w:szCs w:val="24"/>
          <w:lang w:val="en-US"/>
        </w:rPr>
        <w:t>including</w:t>
      </w:r>
      <w:r w:rsidR="00C77BC2" w:rsidRPr="00ED03A9">
        <w:rPr>
          <w:rFonts w:ascii="Times New Roman" w:hAnsi="Times New Roman" w:cs="Times New Roman"/>
          <w:sz w:val="24"/>
          <w:szCs w:val="24"/>
          <w:lang w:val="en-US"/>
        </w:rPr>
        <w:t xml:space="preserve"> especially:</w:t>
      </w:r>
    </w:p>
    <w:p w:rsidR="00C77BC2" w:rsidRPr="00ED03A9" w:rsidRDefault="00C77BC2" w:rsidP="00C77BC2">
      <w:pPr>
        <w:pStyle w:val="Odstavecseseznamem"/>
        <w:numPr>
          <w:ilvl w:val="0"/>
          <w:numId w:val="16"/>
        </w:numPr>
        <w:jc w:val="both"/>
        <w:rPr>
          <w:rFonts w:ascii="Times New Roman" w:hAnsi="Times New Roman" w:cs="Times New Roman"/>
          <w:sz w:val="24"/>
          <w:szCs w:val="24"/>
          <w:lang w:val="en-US"/>
        </w:rPr>
      </w:pPr>
      <w:r w:rsidRPr="00ED03A9">
        <w:rPr>
          <w:rFonts w:ascii="Times New Roman" w:hAnsi="Times New Roman" w:cs="Times New Roman"/>
          <w:sz w:val="24"/>
          <w:szCs w:val="24"/>
          <w:lang w:val="en-US"/>
        </w:rPr>
        <w:t>The Quality Manual</w:t>
      </w:r>
    </w:p>
    <w:p w:rsidR="00C77BC2" w:rsidRPr="00ED03A9" w:rsidRDefault="00C77BC2" w:rsidP="00C77BC2">
      <w:pPr>
        <w:pStyle w:val="Odstavecseseznamem"/>
        <w:numPr>
          <w:ilvl w:val="0"/>
          <w:numId w:val="16"/>
        </w:numPr>
        <w:jc w:val="both"/>
        <w:rPr>
          <w:rFonts w:ascii="Times New Roman" w:hAnsi="Times New Roman" w:cs="Times New Roman"/>
          <w:sz w:val="24"/>
          <w:szCs w:val="24"/>
          <w:lang w:val="en-US"/>
        </w:rPr>
      </w:pPr>
      <w:r w:rsidRPr="00ED03A9">
        <w:rPr>
          <w:rFonts w:ascii="Times New Roman" w:hAnsi="Times New Roman" w:cs="Times New Roman"/>
          <w:sz w:val="24"/>
          <w:szCs w:val="24"/>
          <w:lang w:val="en-US"/>
        </w:rPr>
        <w:t>Metrological Order</w:t>
      </w:r>
    </w:p>
    <w:p w:rsidR="00C77BC2" w:rsidRPr="00ED03A9" w:rsidRDefault="00C77BC2" w:rsidP="00C77BC2">
      <w:pPr>
        <w:pStyle w:val="Odstavecseseznamem"/>
        <w:numPr>
          <w:ilvl w:val="0"/>
          <w:numId w:val="16"/>
        </w:numPr>
        <w:jc w:val="both"/>
        <w:rPr>
          <w:rFonts w:ascii="Times New Roman" w:hAnsi="Times New Roman" w:cs="Times New Roman"/>
          <w:sz w:val="24"/>
          <w:szCs w:val="24"/>
          <w:lang w:val="en-US"/>
        </w:rPr>
      </w:pPr>
      <w:r w:rsidRPr="00ED03A9">
        <w:rPr>
          <w:rFonts w:ascii="Times New Roman" w:hAnsi="Times New Roman" w:cs="Times New Roman"/>
          <w:sz w:val="24"/>
          <w:szCs w:val="24"/>
          <w:lang w:val="en-US"/>
        </w:rPr>
        <w:t>Standard Operatin</w:t>
      </w:r>
      <w:r w:rsidR="00FB5EAE" w:rsidRPr="00ED03A9">
        <w:rPr>
          <w:rFonts w:ascii="Times New Roman" w:hAnsi="Times New Roman" w:cs="Times New Roman"/>
          <w:sz w:val="24"/>
          <w:szCs w:val="24"/>
          <w:lang w:val="en-US"/>
        </w:rPr>
        <w:t>g P</w:t>
      </w:r>
      <w:r w:rsidRPr="00ED03A9">
        <w:rPr>
          <w:rFonts w:ascii="Times New Roman" w:hAnsi="Times New Roman" w:cs="Times New Roman"/>
          <w:sz w:val="24"/>
          <w:szCs w:val="24"/>
          <w:lang w:val="en-US"/>
        </w:rPr>
        <w:t>rocedure</w:t>
      </w:r>
      <w:r w:rsidR="00DE0A7D" w:rsidRPr="00ED03A9">
        <w:rPr>
          <w:rFonts w:ascii="Times New Roman" w:hAnsi="Times New Roman" w:cs="Times New Roman"/>
          <w:sz w:val="24"/>
          <w:szCs w:val="24"/>
          <w:lang w:val="en-US"/>
        </w:rPr>
        <w:t>s (SOP’</w:t>
      </w:r>
      <w:r w:rsidR="00DE0A7D" w:rsidRPr="00ED03A9">
        <w:rPr>
          <w:rFonts w:ascii="Times New Roman" w:hAnsi="Times New Roman" w:cs="Times New Roman"/>
          <w:sz w:val="24"/>
          <w:szCs w:val="24"/>
        </w:rPr>
        <w:t>s)</w:t>
      </w:r>
    </w:p>
    <w:p w:rsidR="005F7D68" w:rsidRPr="00ED03A9" w:rsidRDefault="005F7D68" w:rsidP="005D544B">
      <w:pPr>
        <w:jc w:val="both"/>
        <w:rPr>
          <w:rFonts w:ascii="Times New Roman" w:hAnsi="Times New Roman" w:cs="Times New Roman"/>
          <w:sz w:val="24"/>
          <w:szCs w:val="24"/>
          <w:lang w:val="en-US"/>
        </w:rPr>
      </w:pPr>
    </w:p>
    <w:p w:rsidR="005D544B" w:rsidRPr="00ED03A9" w:rsidRDefault="00934D53" w:rsidP="005D544B">
      <w:pPr>
        <w:jc w:val="both"/>
        <w:rPr>
          <w:rFonts w:ascii="Times New Roman" w:hAnsi="Times New Roman" w:cs="Times New Roman"/>
          <w:sz w:val="24"/>
          <w:szCs w:val="24"/>
          <w:lang w:val="en-US"/>
        </w:rPr>
      </w:pPr>
      <w:r w:rsidRPr="00ED03A9">
        <w:rPr>
          <w:rFonts w:ascii="Times New Roman" w:hAnsi="Times New Roman" w:cs="Times New Roman"/>
          <w:sz w:val="24"/>
          <w:szCs w:val="24"/>
          <w:lang w:val="en-US"/>
        </w:rPr>
        <w:t xml:space="preserve"> </w:t>
      </w:r>
      <w:r w:rsidR="003705F7" w:rsidRPr="00ED03A9">
        <w:rPr>
          <w:rFonts w:ascii="Times New Roman" w:hAnsi="Times New Roman" w:cs="Times New Roman"/>
          <w:sz w:val="24"/>
          <w:szCs w:val="24"/>
          <w:lang w:val="en-US"/>
        </w:rPr>
        <w:t>The extent</w:t>
      </w:r>
      <w:r w:rsidR="00FB5EAE" w:rsidRPr="00ED03A9">
        <w:rPr>
          <w:rFonts w:ascii="Times New Roman" w:hAnsi="Times New Roman" w:cs="Times New Roman"/>
          <w:sz w:val="24"/>
          <w:szCs w:val="24"/>
          <w:lang w:val="en-US"/>
        </w:rPr>
        <w:t xml:space="preserve"> of other </w:t>
      </w:r>
      <w:r w:rsidR="003705F7" w:rsidRPr="00ED03A9">
        <w:rPr>
          <w:rFonts w:ascii="Times New Roman" w:hAnsi="Times New Roman" w:cs="Times New Roman"/>
          <w:sz w:val="24"/>
          <w:szCs w:val="24"/>
          <w:lang w:val="en-US"/>
        </w:rPr>
        <w:t xml:space="preserve">necessary </w:t>
      </w:r>
      <w:r w:rsidR="00FB5EAE" w:rsidRPr="00ED03A9">
        <w:rPr>
          <w:rFonts w:ascii="Times New Roman" w:hAnsi="Times New Roman" w:cs="Times New Roman"/>
          <w:sz w:val="24"/>
          <w:szCs w:val="24"/>
          <w:lang w:val="en-US"/>
        </w:rPr>
        <w:t xml:space="preserve">documentation depends on </w:t>
      </w:r>
      <w:r w:rsidR="003705F7" w:rsidRPr="00ED03A9">
        <w:rPr>
          <w:rFonts w:ascii="Times New Roman" w:hAnsi="Times New Roman" w:cs="Times New Roman"/>
          <w:sz w:val="24"/>
          <w:szCs w:val="24"/>
          <w:lang w:val="en-US"/>
        </w:rPr>
        <w:t xml:space="preserve">the </w:t>
      </w:r>
      <w:r w:rsidR="00FB5EAE" w:rsidRPr="00ED03A9">
        <w:rPr>
          <w:rFonts w:ascii="Times New Roman" w:hAnsi="Times New Roman" w:cs="Times New Roman"/>
          <w:sz w:val="24"/>
          <w:szCs w:val="24"/>
          <w:lang w:val="en-US"/>
        </w:rPr>
        <w:t xml:space="preserve">conception and range of above mentioned documentation and also depends on the size and structure of the testing organization. For example records of occupational training and experience shall be drawn up as </w:t>
      </w:r>
      <w:r w:rsidR="003705F7" w:rsidRPr="00ED03A9">
        <w:rPr>
          <w:rFonts w:ascii="Times New Roman" w:hAnsi="Times New Roman" w:cs="Times New Roman"/>
          <w:sz w:val="24"/>
          <w:szCs w:val="24"/>
          <w:lang w:val="en-US"/>
        </w:rPr>
        <w:t xml:space="preserve">an </w:t>
      </w:r>
      <w:r w:rsidR="00FB5EAE" w:rsidRPr="00ED03A9">
        <w:rPr>
          <w:rFonts w:ascii="Times New Roman" w:hAnsi="Times New Roman" w:cs="Times New Roman"/>
          <w:sz w:val="24"/>
          <w:szCs w:val="24"/>
          <w:lang w:val="en-US"/>
        </w:rPr>
        <w:t xml:space="preserve">appendix of the Quality Manual, </w:t>
      </w:r>
      <w:r w:rsidR="003705F7" w:rsidRPr="00ED03A9">
        <w:rPr>
          <w:rFonts w:ascii="Times New Roman" w:hAnsi="Times New Roman" w:cs="Times New Roman"/>
          <w:sz w:val="24"/>
          <w:szCs w:val="24"/>
          <w:lang w:val="en-US"/>
        </w:rPr>
        <w:t xml:space="preserve">in the form of </w:t>
      </w:r>
      <w:r w:rsidR="00FB5EAE" w:rsidRPr="00ED03A9">
        <w:rPr>
          <w:rFonts w:ascii="Times New Roman" w:hAnsi="Times New Roman" w:cs="Times New Roman"/>
          <w:sz w:val="24"/>
          <w:szCs w:val="24"/>
          <w:lang w:val="en-US"/>
        </w:rPr>
        <w:t xml:space="preserve">individual SOP or </w:t>
      </w:r>
      <w:r w:rsidR="003705F7" w:rsidRPr="00ED03A9">
        <w:rPr>
          <w:rFonts w:ascii="Times New Roman" w:hAnsi="Times New Roman" w:cs="Times New Roman"/>
          <w:sz w:val="24"/>
          <w:szCs w:val="24"/>
          <w:lang w:val="en-US"/>
        </w:rPr>
        <w:t>as an independent document</w:t>
      </w:r>
      <w:r w:rsidR="00FB5EAE" w:rsidRPr="00ED03A9">
        <w:rPr>
          <w:rFonts w:ascii="Times New Roman" w:hAnsi="Times New Roman" w:cs="Times New Roman"/>
          <w:sz w:val="24"/>
          <w:szCs w:val="24"/>
          <w:lang w:val="en-US"/>
        </w:rPr>
        <w:t xml:space="preserve">. </w:t>
      </w:r>
    </w:p>
    <w:p w:rsidR="00FB5EAE" w:rsidRPr="00ED03A9" w:rsidRDefault="00FB5EAE" w:rsidP="005D544B">
      <w:pPr>
        <w:jc w:val="both"/>
        <w:rPr>
          <w:rFonts w:ascii="Times New Roman" w:hAnsi="Times New Roman" w:cs="Times New Roman"/>
          <w:b/>
          <w:sz w:val="24"/>
          <w:szCs w:val="24"/>
          <w:lang w:val="en-US"/>
        </w:rPr>
      </w:pPr>
      <w:r w:rsidRPr="00ED03A9">
        <w:rPr>
          <w:rFonts w:ascii="Times New Roman" w:hAnsi="Times New Roman" w:cs="Times New Roman"/>
          <w:sz w:val="24"/>
          <w:szCs w:val="24"/>
          <w:lang w:val="en-US"/>
        </w:rPr>
        <w:t xml:space="preserve">Generally </w:t>
      </w:r>
      <w:r w:rsidR="003705F7" w:rsidRPr="00ED03A9">
        <w:rPr>
          <w:rFonts w:ascii="Times New Roman" w:hAnsi="Times New Roman" w:cs="Times New Roman"/>
          <w:b/>
          <w:sz w:val="24"/>
          <w:szCs w:val="24"/>
          <w:lang w:val="en-US"/>
        </w:rPr>
        <w:t>the</w:t>
      </w:r>
      <w:r w:rsidRPr="00ED03A9">
        <w:rPr>
          <w:rFonts w:ascii="Times New Roman" w:hAnsi="Times New Roman" w:cs="Times New Roman"/>
          <w:b/>
          <w:sz w:val="24"/>
          <w:szCs w:val="24"/>
          <w:lang w:val="en-US"/>
        </w:rPr>
        <w:t xml:space="preserve"> documentation </w:t>
      </w:r>
      <w:r w:rsidR="003705F7" w:rsidRPr="00ED03A9">
        <w:rPr>
          <w:rFonts w:ascii="Times New Roman" w:hAnsi="Times New Roman" w:cs="Times New Roman"/>
          <w:b/>
          <w:sz w:val="24"/>
          <w:szCs w:val="24"/>
          <w:lang w:val="en-US"/>
        </w:rPr>
        <w:t>must</w:t>
      </w:r>
      <w:r w:rsidRPr="00ED03A9">
        <w:rPr>
          <w:rFonts w:ascii="Times New Roman" w:hAnsi="Times New Roman" w:cs="Times New Roman"/>
          <w:b/>
          <w:sz w:val="24"/>
          <w:szCs w:val="24"/>
          <w:lang w:val="en-US"/>
        </w:rPr>
        <w:t xml:space="preserve"> describe all situations and activities </w:t>
      </w:r>
      <w:r w:rsidR="003705F7" w:rsidRPr="00ED03A9">
        <w:rPr>
          <w:rFonts w:ascii="Times New Roman" w:hAnsi="Times New Roman" w:cs="Times New Roman"/>
          <w:b/>
          <w:sz w:val="24"/>
          <w:szCs w:val="24"/>
          <w:lang w:val="en-US"/>
        </w:rPr>
        <w:t>performed</w:t>
      </w:r>
      <w:r w:rsidRPr="00ED03A9">
        <w:rPr>
          <w:rFonts w:ascii="Times New Roman" w:hAnsi="Times New Roman" w:cs="Times New Roman"/>
          <w:b/>
          <w:sz w:val="24"/>
          <w:szCs w:val="24"/>
          <w:lang w:val="en-US"/>
        </w:rPr>
        <w:t xml:space="preserve"> in </w:t>
      </w:r>
      <w:r w:rsidR="00114BCA" w:rsidRPr="00ED03A9">
        <w:rPr>
          <w:rFonts w:ascii="Times New Roman" w:hAnsi="Times New Roman" w:cs="Times New Roman"/>
          <w:b/>
          <w:sz w:val="24"/>
          <w:szCs w:val="24"/>
          <w:lang w:val="en-US"/>
        </w:rPr>
        <w:t xml:space="preserve">relation with experimental </w:t>
      </w:r>
      <w:r w:rsidR="003705F7" w:rsidRPr="00ED03A9">
        <w:rPr>
          <w:rFonts w:ascii="Times New Roman" w:hAnsi="Times New Roman" w:cs="Times New Roman"/>
          <w:b/>
          <w:sz w:val="24"/>
          <w:szCs w:val="24"/>
          <w:lang w:val="en-US"/>
        </w:rPr>
        <w:t xml:space="preserve">activities in </w:t>
      </w:r>
      <w:r w:rsidRPr="00ED03A9">
        <w:rPr>
          <w:rFonts w:ascii="Times New Roman" w:hAnsi="Times New Roman" w:cs="Times New Roman"/>
          <w:b/>
          <w:sz w:val="24"/>
          <w:szCs w:val="24"/>
          <w:lang w:val="en-US"/>
        </w:rPr>
        <w:t>the testing organization.</w:t>
      </w:r>
    </w:p>
    <w:p w:rsidR="005F7D68" w:rsidRDefault="005F7D68">
      <w:pPr>
        <w:rPr>
          <w:rFonts w:ascii="Arial" w:hAnsi="Arial" w:cs="Arial"/>
        </w:rPr>
      </w:pPr>
      <w:r>
        <w:rPr>
          <w:rFonts w:ascii="Arial" w:hAnsi="Arial" w:cs="Arial"/>
        </w:rPr>
        <w:br w:type="page"/>
      </w:r>
    </w:p>
    <w:p w:rsidR="00A20977" w:rsidRPr="005F7D68" w:rsidRDefault="005F7D68" w:rsidP="00922A3B">
      <w:pPr>
        <w:jc w:val="both"/>
        <w:rPr>
          <w:rFonts w:ascii="Times New Roman" w:hAnsi="Times New Roman" w:cs="Times New Roman"/>
          <w:b/>
          <w:sz w:val="28"/>
          <w:szCs w:val="28"/>
          <w:u w:val="single"/>
          <w:lang w:val="en-GB"/>
        </w:rPr>
      </w:pPr>
      <w:r w:rsidRPr="005F7D68">
        <w:rPr>
          <w:rFonts w:ascii="Times New Roman" w:hAnsi="Times New Roman" w:cs="Times New Roman"/>
          <w:b/>
          <w:sz w:val="28"/>
          <w:szCs w:val="28"/>
          <w:u w:val="single"/>
          <w:lang w:val="en-GB"/>
        </w:rPr>
        <w:lastRenderedPageBreak/>
        <w:t>T</w:t>
      </w:r>
      <w:r w:rsidR="00A20977" w:rsidRPr="005F7D68">
        <w:rPr>
          <w:rFonts w:ascii="Times New Roman" w:hAnsi="Times New Roman" w:cs="Times New Roman"/>
          <w:b/>
          <w:sz w:val="28"/>
          <w:szCs w:val="28"/>
          <w:u w:val="single"/>
          <w:lang w:val="en-GB"/>
        </w:rPr>
        <w:t>he Quality manual</w:t>
      </w:r>
    </w:p>
    <w:p w:rsidR="00A20977" w:rsidRPr="00ED03A9" w:rsidRDefault="00A20977" w:rsidP="00922A3B">
      <w:p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 basic informative document</w:t>
      </w:r>
      <w:r w:rsidR="00C40CB6" w:rsidRPr="00ED03A9">
        <w:rPr>
          <w:rFonts w:ascii="Times New Roman" w:hAnsi="Times New Roman" w:cs="Times New Roman"/>
          <w:sz w:val="24"/>
          <w:szCs w:val="24"/>
          <w:lang w:val="en-GB"/>
        </w:rPr>
        <w:t xml:space="preserve"> on testing organisation shall include:</w:t>
      </w:r>
    </w:p>
    <w:p w:rsidR="00C40CB6" w:rsidRDefault="00C40CB6" w:rsidP="00922A3B">
      <w:pPr>
        <w:jc w:val="both"/>
        <w:rPr>
          <w:rFonts w:ascii="Times New Roman" w:hAnsi="Times New Roman" w:cs="Times New Roman"/>
          <w:b/>
          <w:sz w:val="28"/>
          <w:szCs w:val="28"/>
          <w:lang w:val="en-GB"/>
        </w:rPr>
      </w:pPr>
      <w:r w:rsidRPr="00C40CB6">
        <w:rPr>
          <w:rFonts w:ascii="Times New Roman" w:hAnsi="Times New Roman" w:cs="Times New Roman"/>
          <w:b/>
          <w:sz w:val="28"/>
          <w:szCs w:val="28"/>
          <w:lang w:val="en-GB"/>
        </w:rPr>
        <w:t>General information on testing organisation</w:t>
      </w:r>
    </w:p>
    <w:p w:rsidR="00C40CB6" w:rsidRPr="00ED03A9" w:rsidRDefault="00C40CB6" w:rsidP="00C40CB6">
      <w:pPr>
        <w:pStyle w:val="Odstavecseseznamem"/>
        <w:numPr>
          <w:ilvl w:val="0"/>
          <w:numId w:val="17"/>
        </w:num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Name of the testing organisation, legal status</w:t>
      </w:r>
    </w:p>
    <w:p w:rsidR="00C40CB6" w:rsidRPr="00ED03A9" w:rsidRDefault="00C40CB6" w:rsidP="00C40CB6">
      <w:pPr>
        <w:pStyle w:val="Odstavecseseznamem"/>
        <w:numPr>
          <w:ilvl w:val="0"/>
          <w:numId w:val="17"/>
        </w:num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Address</w:t>
      </w:r>
    </w:p>
    <w:p w:rsidR="00C40CB6" w:rsidRPr="00ED03A9" w:rsidRDefault="00C40CB6" w:rsidP="00C40CB6">
      <w:pPr>
        <w:pStyle w:val="Odstavecseseznamem"/>
        <w:numPr>
          <w:ilvl w:val="0"/>
          <w:numId w:val="17"/>
        </w:num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Contact person, telephone, e-mail address</w:t>
      </w:r>
    </w:p>
    <w:p w:rsidR="00C40CB6" w:rsidRPr="00ED03A9" w:rsidRDefault="00C40CB6" w:rsidP="00C40CB6">
      <w:pPr>
        <w:pStyle w:val="Odstavecseseznamem"/>
        <w:numPr>
          <w:ilvl w:val="0"/>
          <w:numId w:val="17"/>
        </w:num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 xml:space="preserve">Description of testing organisation </w:t>
      </w:r>
    </w:p>
    <w:p w:rsidR="00C40CB6" w:rsidRPr="00ED03A9" w:rsidRDefault="00C40CB6" w:rsidP="00C40CB6">
      <w:pPr>
        <w:pStyle w:val="Odstavecseseznamem"/>
        <w:numPr>
          <w:ilvl w:val="1"/>
          <w:numId w:val="17"/>
        </w:num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 xml:space="preserve">Main activity (in the field of agriculture) </w:t>
      </w:r>
    </w:p>
    <w:p w:rsidR="00C40CB6" w:rsidRPr="006209C5" w:rsidRDefault="00C40CB6" w:rsidP="00C40CB6">
      <w:pPr>
        <w:jc w:val="both"/>
        <w:rPr>
          <w:rFonts w:ascii="Times New Roman" w:hAnsi="Times New Roman" w:cs="Times New Roman"/>
          <w:b/>
          <w:sz w:val="28"/>
          <w:szCs w:val="28"/>
          <w:lang w:val="en-GB"/>
        </w:rPr>
      </w:pPr>
      <w:r w:rsidRPr="006209C5">
        <w:rPr>
          <w:rFonts w:ascii="Times New Roman" w:hAnsi="Times New Roman" w:cs="Times New Roman"/>
          <w:b/>
          <w:sz w:val="28"/>
          <w:szCs w:val="28"/>
          <w:lang w:val="en-GB"/>
        </w:rPr>
        <w:t>Data on intended experiment activity</w:t>
      </w:r>
    </w:p>
    <w:p w:rsidR="00C40CB6" w:rsidRPr="00ED03A9" w:rsidRDefault="00C40CB6" w:rsidP="00C40CB6">
      <w:pPr>
        <w:pStyle w:val="Odstavecseseznamem"/>
        <w:numPr>
          <w:ilvl w:val="0"/>
          <w:numId w:val="18"/>
        </w:num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 xml:space="preserve">Existing and pretended focus </w:t>
      </w:r>
      <w:r w:rsidR="006209C5" w:rsidRPr="00ED03A9">
        <w:rPr>
          <w:rFonts w:ascii="Times New Roman" w:hAnsi="Times New Roman" w:cs="Times New Roman"/>
          <w:sz w:val="24"/>
          <w:szCs w:val="24"/>
          <w:lang w:val="en-GB"/>
        </w:rPr>
        <w:t xml:space="preserve">of intended experiment activities </w:t>
      </w:r>
    </w:p>
    <w:p w:rsidR="006209C5" w:rsidRPr="00ED03A9" w:rsidRDefault="006209C5" w:rsidP="00C40CB6">
      <w:pPr>
        <w:pStyle w:val="Odstavecseseznamem"/>
        <w:numPr>
          <w:ilvl w:val="0"/>
          <w:numId w:val="18"/>
        </w:num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Maximum pretended capacity of testing organisation in the field of tests and other experiments with products</w:t>
      </w:r>
    </w:p>
    <w:p w:rsidR="002917BB" w:rsidRPr="00ED03A9" w:rsidRDefault="008A1D5D" w:rsidP="00C40CB6">
      <w:pPr>
        <w:pStyle w:val="Odstavecseseznamem"/>
        <w:numPr>
          <w:ilvl w:val="0"/>
          <w:numId w:val="18"/>
        </w:num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Share of experiments determined for gaining data for product registrations of total amount of experiments with products according the focus of experiments</w:t>
      </w:r>
    </w:p>
    <w:p w:rsidR="008A1D5D" w:rsidRDefault="008A1D5D" w:rsidP="008A1D5D">
      <w:pPr>
        <w:jc w:val="both"/>
        <w:rPr>
          <w:rFonts w:ascii="Times New Roman" w:hAnsi="Times New Roman" w:cs="Times New Roman"/>
          <w:b/>
          <w:sz w:val="28"/>
          <w:szCs w:val="28"/>
          <w:lang w:val="en-GB"/>
        </w:rPr>
      </w:pPr>
      <w:r w:rsidRPr="008A1D5D">
        <w:rPr>
          <w:rFonts w:ascii="Times New Roman" w:hAnsi="Times New Roman" w:cs="Times New Roman"/>
          <w:b/>
          <w:sz w:val="28"/>
          <w:szCs w:val="28"/>
          <w:lang w:val="en-GB"/>
        </w:rPr>
        <w:t>Organisation structure of the testing organisation</w:t>
      </w:r>
    </w:p>
    <w:p w:rsidR="008A1D5D" w:rsidRPr="00ED03A9" w:rsidRDefault="008A1D5D" w:rsidP="008A1D5D">
      <w:pPr>
        <w:pStyle w:val="Odstavecseseznamem"/>
        <w:numPr>
          <w:ilvl w:val="0"/>
          <w:numId w:val="19"/>
        </w:num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 xml:space="preserve">State of permanent employees and state of seasonal (temporary) employees </w:t>
      </w:r>
    </w:p>
    <w:p w:rsidR="008A1D5D" w:rsidRPr="00ED03A9" w:rsidRDefault="008A1D5D" w:rsidP="008A1D5D">
      <w:pPr>
        <w:pStyle w:val="Odstavecseseznamem"/>
        <w:numPr>
          <w:ilvl w:val="0"/>
          <w:numId w:val="19"/>
        </w:num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Organisation structure</w:t>
      </w:r>
      <w:r w:rsidR="00FE0297" w:rsidRPr="00ED03A9">
        <w:rPr>
          <w:rFonts w:ascii="Times New Roman" w:hAnsi="Times New Roman" w:cs="Times New Roman"/>
          <w:sz w:val="24"/>
          <w:szCs w:val="24"/>
          <w:lang w:val="en-GB"/>
        </w:rPr>
        <w:t xml:space="preserve"> of the testing organisation =</w:t>
      </w:r>
      <w:r w:rsidR="00D15972" w:rsidRPr="00ED03A9">
        <w:rPr>
          <w:rFonts w:ascii="Times New Roman" w:hAnsi="Times New Roman" w:cs="Times New Roman"/>
          <w:sz w:val="24"/>
          <w:szCs w:val="24"/>
          <w:lang w:val="en-GB"/>
        </w:rPr>
        <w:t>organi</w:t>
      </w:r>
      <w:r w:rsidR="00FE0297" w:rsidRPr="00ED03A9">
        <w:rPr>
          <w:rFonts w:ascii="Times New Roman" w:hAnsi="Times New Roman" w:cs="Times New Roman"/>
          <w:sz w:val="24"/>
          <w:szCs w:val="24"/>
          <w:lang w:val="en-GB"/>
        </w:rPr>
        <w:t>gram</w:t>
      </w:r>
    </w:p>
    <w:p w:rsidR="00FE0297" w:rsidRPr="00ED03A9" w:rsidRDefault="00FE0297" w:rsidP="008A1D5D">
      <w:pPr>
        <w:pStyle w:val="Odstavecseseznamem"/>
        <w:numPr>
          <w:ilvl w:val="0"/>
          <w:numId w:val="19"/>
        </w:numPr>
        <w:jc w:val="both"/>
        <w:rPr>
          <w:rFonts w:ascii="Times New Roman" w:hAnsi="Times New Roman" w:cs="Times New Roman"/>
          <w:sz w:val="24"/>
          <w:szCs w:val="24"/>
          <w:lang w:val="en-GB"/>
        </w:rPr>
      </w:pPr>
      <w:r w:rsidRPr="00ED03A9">
        <w:rPr>
          <w:rFonts w:ascii="Times New Roman" w:hAnsi="Times New Roman" w:cs="Times New Roman"/>
          <w:b/>
          <w:sz w:val="24"/>
          <w:szCs w:val="24"/>
          <w:lang w:val="en-GB"/>
        </w:rPr>
        <w:t>“</w:t>
      </w:r>
      <w:r w:rsidR="00D15972" w:rsidRPr="00ED03A9">
        <w:rPr>
          <w:rFonts w:ascii="Times New Roman" w:hAnsi="Times New Roman" w:cs="Times New Roman"/>
          <w:sz w:val="24"/>
          <w:szCs w:val="24"/>
          <w:u w:val="single"/>
          <w:lang w:val="en-GB"/>
        </w:rPr>
        <w:t>Organi</w:t>
      </w:r>
      <w:r w:rsidRPr="00ED03A9">
        <w:rPr>
          <w:rFonts w:ascii="Times New Roman" w:hAnsi="Times New Roman" w:cs="Times New Roman"/>
          <w:sz w:val="24"/>
          <w:szCs w:val="24"/>
          <w:u w:val="single"/>
          <w:lang w:val="en-GB"/>
        </w:rPr>
        <w:t>gram</w:t>
      </w:r>
      <w:r w:rsidRPr="00ED03A9">
        <w:rPr>
          <w:rFonts w:ascii="Times New Roman" w:hAnsi="Times New Roman" w:cs="Times New Roman"/>
          <w:b/>
          <w:sz w:val="24"/>
          <w:szCs w:val="24"/>
          <w:lang w:val="en-GB"/>
        </w:rPr>
        <w:t>”</w:t>
      </w:r>
      <w:r w:rsidRPr="00ED03A9">
        <w:rPr>
          <w:rFonts w:ascii="Times New Roman" w:hAnsi="Times New Roman" w:cs="Times New Roman"/>
          <w:sz w:val="24"/>
          <w:szCs w:val="24"/>
          <w:lang w:val="en-GB"/>
        </w:rPr>
        <w:t xml:space="preserve"> must include all employees, their subordination and substitutability. It could be part of the Quality manual or connected as an appendix</w:t>
      </w:r>
      <w:r w:rsidR="0089250B" w:rsidRPr="00ED03A9">
        <w:rPr>
          <w:rFonts w:ascii="Times New Roman" w:hAnsi="Times New Roman" w:cs="Times New Roman"/>
          <w:sz w:val="24"/>
          <w:szCs w:val="24"/>
          <w:lang w:val="en-GB"/>
        </w:rPr>
        <w:t xml:space="preserve">. It could also be </w:t>
      </w:r>
      <w:r w:rsidR="00A35A80" w:rsidRPr="00ED03A9">
        <w:rPr>
          <w:rFonts w:ascii="Times New Roman" w:hAnsi="Times New Roman" w:cs="Times New Roman"/>
          <w:sz w:val="24"/>
          <w:szCs w:val="24"/>
          <w:lang w:val="en-GB"/>
        </w:rPr>
        <w:t xml:space="preserve">extended </w:t>
      </w:r>
      <w:r w:rsidR="0042590E" w:rsidRPr="00ED03A9">
        <w:rPr>
          <w:rFonts w:ascii="Times New Roman" w:hAnsi="Times New Roman" w:cs="Times New Roman"/>
          <w:sz w:val="24"/>
          <w:szCs w:val="24"/>
          <w:lang w:val="en-GB"/>
        </w:rPr>
        <w:t xml:space="preserve">as individual document including signature and date. The document must be still valid /actual. </w:t>
      </w:r>
    </w:p>
    <w:p w:rsidR="0042590E" w:rsidRPr="00ED03A9" w:rsidRDefault="0042590E" w:rsidP="008A1D5D">
      <w:pPr>
        <w:pStyle w:val="Odstavecseseznamem"/>
        <w:numPr>
          <w:ilvl w:val="0"/>
          <w:numId w:val="19"/>
        </w:num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Organizational and labour relation among seat of testing organization and experimental plots</w:t>
      </w:r>
    </w:p>
    <w:p w:rsidR="0042590E" w:rsidRDefault="0042590E" w:rsidP="0042590E">
      <w:pPr>
        <w:jc w:val="both"/>
        <w:rPr>
          <w:rFonts w:ascii="Times New Roman" w:hAnsi="Times New Roman" w:cs="Times New Roman"/>
          <w:b/>
          <w:sz w:val="28"/>
          <w:szCs w:val="28"/>
          <w:lang w:val="en-GB"/>
        </w:rPr>
      </w:pPr>
      <w:r w:rsidRPr="0042590E">
        <w:rPr>
          <w:rFonts w:ascii="Times New Roman" w:hAnsi="Times New Roman" w:cs="Times New Roman"/>
          <w:b/>
          <w:sz w:val="28"/>
          <w:szCs w:val="28"/>
          <w:lang w:val="en-GB"/>
        </w:rPr>
        <w:t>Data on employees and description of system of occupational training of employees</w:t>
      </w:r>
    </w:p>
    <w:p w:rsidR="0042590E" w:rsidRPr="00ED03A9" w:rsidRDefault="0042590E" w:rsidP="0042590E">
      <w:pPr>
        <w:pStyle w:val="Odstavecseseznamem"/>
        <w:numPr>
          <w:ilvl w:val="0"/>
          <w:numId w:val="20"/>
        </w:numPr>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Qualification of employees, educational plan, incorporation into working system</w:t>
      </w:r>
    </w:p>
    <w:p w:rsidR="0042590E" w:rsidRPr="00ED03A9" w:rsidRDefault="0042590E" w:rsidP="005F7D68">
      <w:pPr>
        <w:pStyle w:val="Odstavecseseznamem"/>
        <w:jc w:val="both"/>
        <w:rPr>
          <w:rFonts w:ascii="Times New Roman" w:hAnsi="Times New Roman" w:cs="Times New Roman"/>
          <w:sz w:val="24"/>
          <w:szCs w:val="24"/>
          <w:lang w:val="en-GB"/>
        </w:rPr>
      </w:pPr>
      <w:r w:rsidRPr="00ED03A9">
        <w:rPr>
          <w:rFonts w:ascii="Times New Roman" w:hAnsi="Times New Roman" w:cs="Times New Roman"/>
          <w:sz w:val="24"/>
          <w:szCs w:val="24"/>
          <w:lang w:val="en-GB"/>
        </w:rPr>
        <w:t xml:space="preserve">Testing organisations must have </w:t>
      </w:r>
      <w:r w:rsidR="00A049E9" w:rsidRPr="00ED03A9">
        <w:rPr>
          <w:rFonts w:ascii="Times New Roman" w:hAnsi="Times New Roman" w:cs="Times New Roman"/>
          <w:sz w:val="24"/>
          <w:szCs w:val="24"/>
          <w:lang w:val="en-GB"/>
        </w:rPr>
        <w:t xml:space="preserve">extended </w:t>
      </w:r>
      <w:r w:rsidR="00A049E9" w:rsidRPr="00ED03A9">
        <w:rPr>
          <w:rFonts w:ascii="Times New Roman" w:hAnsi="Times New Roman" w:cs="Times New Roman"/>
          <w:sz w:val="24"/>
          <w:szCs w:val="24"/>
          <w:u w:val="single"/>
          <w:lang w:val="en-GB"/>
        </w:rPr>
        <w:t>summary of employees</w:t>
      </w:r>
      <w:r w:rsidR="00A049E9" w:rsidRPr="00ED03A9">
        <w:rPr>
          <w:rFonts w:ascii="Times New Roman" w:hAnsi="Times New Roman" w:cs="Times New Roman"/>
          <w:sz w:val="24"/>
          <w:szCs w:val="24"/>
          <w:lang w:val="en-GB"/>
        </w:rPr>
        <w:t xml:space="preserve"> including description of their working incorporation and responsibilities. Data on working incorporation and responsibilities of employees must be sufficiently comprehensible. The summary shall be the part of the Quality manual or connected as an appendix. The document must be still valid. </w:t>
      </w:r>
    </w:p>
    <w:p w:rsidR="005F7D68" w:rsidRPr="00ED03A9" w:rsidRDefault="005F7D68" w:rsidP="005F7D68">
      <w:pPr>
        <w:pStyle w:val="Odstavecseseznamem"/>
        <w:spacing w:after="0"/>
        <w:jc w:val="both"/>
        <w:rPr>
          <w:rFonts w:ascii="Times New Roman" w:hAnsi="Times New Roman" w:cs="Times New Roman"/>
          <w:sz w:val="24"/>
          <w:szCs w:val="24"/>
          <w:lang w:val="en-GB"/>
        </w:rPr>
      </w:pPr>
    </w:p>
    <w:p w:rsidR="00A049E9" w:rsidRPr="00ED03A9" w:rsidRDefault="00741995" w:rsidP="0042590E">
      <w:pPr>
        <w:pStyle w:val="Odstavecseseznamem"/>
        <w:jc w:val="both"/>
        <w:rPr>
          <w:rFonts w:ascii="Times New Roman" w:hAnsi="Times New Roman" w:cs="Times New Roman"/>
          <w:sz w:val="24"/>
          <w:szCs w:val="24"/>
          <w:lang w:val="en-US"/>
        </w:rPr>
      </w:pPr>
      <w:r w:rsidRPr="00ED03A9">
        <w:rPr>
          <w:rFonts w:ascii="Times New Roman" w:hAnsi="Times New Roman" w:cs="Times New Roman"/>
          <w:sz w:val="24"/>
          <w:szCs w:val="24"/>
          <w:lang w:val="en-GB"/>
        </w:rPr>
        <w:t xml:space="preserve">In case new employees are accepted, </w:t>
      </w:r>
      <w:r w:rsidRPr="00ED03A9">
        <w:rPr>
          <w:rFonts w:ascii="Times New Roman" w:hAnsi="Times New Roman" w:cs="Times New Roman"/>
          <w:sz w:val="24"/>
          <w:szCs w:val="24"/>
          <w:u w:val="single"/>
          <w:lang w:val="en-GB"/>
        </w:rPr>
        <w:t>the educational plans</w:t>
      </w:r>
      <w:r w:rsidRPr="00ED03A9">
        <w:rPr>
          <w:rFonts w:ascii="Times New Roman" w:hAnsi="Times New Roman" w:cs="Times New Roman"/>
          <w:sz w:val="24"/>
          <w:szCs w:val="24"/>
          <w:lang w:val="en-GB"/>
        </w:rPr>
        <w:t xml:space="preserve"> must be immediately composed with special emphasis </w:t>
      </w:r>
      <w:r w:rsidRPr="00ED03A9">
        <w:rPr>
          <w:rFonts w:ascii="Times New Roman" w:hAnsi="Times New Roman" w:cs="Times New Roman"/>
          <w:sz w:val="24"/>
          <w:szCs w:val="24"/>
          <w:lang w:val="en-US"/>
        </w:rPr>
        <w:t>on training and experience to carry out designated functions (see under, point 3).</w:t>
      </w:r>
    </w:p>
    <w:p w:rsidR="005F7D68" w:rsidRPr="00ED03A9" w:rsidRDefault="005F7D68" w:rsidP="0042590E">
      <w:pPr>
        <w:pStyle w:val="Odstavecseseznamem"/>
        <w:jc w:val="both"/>
        <w:rPr>
          <w:rFonts w:ascii="Times New Roman" w:hAnsi="Times New Roman" w:cs="Times New Roman"/>
          <w:sz w:val="24"/>
          <w:szCs w:val="24"/>
          <w:lang w:val="en-US"/>
        </w:rPr>
      </w:pPr>
    </w:p>
    <w:p w:rsidR="00741995" w:rsidRPr="00ED03A9" w:rsidRDefault="00741995" w:rsidP="00741995">
      <w:pPr>
        <w:pStyle w:val="Odstavecseseznamem"/>
        <w:numPr>
          <w:ilvl w:val="0"/>
          <w:numId w:val="20"/>
        </w:numPr>
        <w:jc w:val="both"/>
        <w:rPr>
          <w:rFonts w:ascii="Times New Roman" w:hAnsi="Times New Roman" w:cs="Times New Roman"/>
          <w:sz w:val="24"/>
          <w:szCs w:val="24"/>
          <w:lang w:val="en-US"/>
        </w:rPr>
      </w:pPr>
      <w:r w:rsidRPr="00ED03A9">
        <w:rPr>
          <w:rFonts w:ascii="Times New Roman" w:hAnsi="Times New Roman" w:cs="Times New Roman"/>
          <w:sz w:val="24"/>
          <w:szCs w:val="24"/>
          <w:lang w:val="en-US"/>
        </w:rPr>
        <w:lastRenderedPageBreak/>
        <w:t>Internal educational system of employees</w:t>
      </w:r>
    </w:p>
    <w:p w:rsidR="00741995" w:rsidRPr="00ED03A9" w:rsidRDefault="00741995" w:rsidP="00741995">
      <w:pPr>
        <w:pStyle w:val="Odstavecseseznamem"/>
        <w:jc w:val="both"/>
        <w:rPr>
          <w:rFonts w:ascii="Times New Roman" w:hAnsi="Times New Roman" w:cs="Times New Roman"/>
          <w:sz w:val="24"/>
          <w:szCs w:val="24"/>
          <w:lang w:val="en-US"/>
        </w:rPr>
      </w:pPr>
      <w:r w:rsidRPr="00ED03A9">
        <w:rPr>
          <w:rFonts w:ascii="Times New Roman" w:hAnsi="Times New Roman" w:cs="Times New Roman"/>
          <w:sz w:val="24"/>
          <w:szCs w:val="24"/>
          <w:lang w:val="en-US"/>
        </w:rPr>
        <w:t xml:space="preserve">The required level of knowledge of employees that perform the experiments must be stated. The Quality manual must include the manner of </w:t>
      </w:r>
      <w:r w:rsidR="003A7321" w:rsidRPr="00ED03A9">
        <w:rPr>
          <w:rFonts w:ascii="Times New Roman" w:hAnsi="Times New Roman" w:cs="Times New Roman"/>
          <w:sz w:val="24"/>
          <w:szCs w:val="24"/>
          <w:lang w:val="en-US"/>
        </w:rPr>
        <w:t xml:space="preserve">registration of records on education and training and a person who is responsible for the registration of records. </w:t>
      </w:r>
    </w:p>
    <w:p w:rsidR="003A7321" w:rsidRPr="00ED03A9" w:rsidRDefault="003A7321" w:rsidP="00741995">
      <w:pPr>
        <w:pStyle w:val="Odstavecseseznamem"/>
        <w:jc w:val="both"/>
        <w:rPr>
          <w:rFonts w:ascii="Times New Roman" w:hAnsi="Times New Roman" w:cs="Times New Roman"/>
          <w:sz w:val="24"/>
          <w:szCs w:val="24"/>
          <w:lang w:val="en-US"/>
        </w:rPr>
      </w:pPr>
    </w:p>
    <w:p w:rsidR="003A7321" w:rsidRPr="00ED03A9" w:rsidRDefault="003A7321" w:rsidP="00741995">
      <w:pPr>
        <w:pStyle w:val="Odstavecseseznamem"/>
        <w:jc w:val="both"/>
        <w:rPr>
          <w:rFonts w:ascii="Times New Roman" w:hAnsi="Times New Roman" w:cs="Times New Roman"/>
          <w:sz w:val="24"/>
          <w:szCs w:val="24"/>
          <w:lang w:val="en-US"/>
        </w:rPr>
      </w:pPr>
      <w:r w:rsidRPr="00ED03A9">
        <w:rPr>
          <w:rFonts w:ascii="Times New Roman" w:hAnsi="Times New Roman" w:cs="Times New Roman"/>
          <w:sz w:val="24"/>
          <w:szCs w:val="24"/>
          <w:lang w:val="en-US"/>
        </w:rPr>
        <w:t>The records must include these three parts:</w:t>
      </w:r>
    </w:p>
    <w:p w:rsidR="003A7321" w:rsidRPr="00ED03A9" w:rsidRDefault="003A7321" w:rsidP="003A7321">
      <w:pPr>
        <w:pStyle w:val="Odstavecseseznamem"/>
        <w:numPr>
          <w:ilvl w:val="0"/>
          <w:numId w:val="21"/>
        </w:numPr>
        <w:jc w:val="both"/>
        <w:rPr>
          <w:rFonts w:ascii="Times New Roman" w:hAnsi="Times New Roman" w:cs="Times New Roman"/>
          <w:sz w:val="24"/>
          <w:szCs w:val="24"/>
          <w:lang w:val="en-US"/>
        </w:rPr>
      </w:pPr>
      <w:r w:rsidRPr="00ED03A9">
        <w:rPr>
          <w:rFonts w:ascii="Times New Roman" w:hAnsi="Times New Roman" w:cs="Times New Roman"/>
          <w:sz w:val="24"/>
          <w:szCs w:val="24"/>
          <w:u w:val="single"/>
          <w:lang w:val="en-US"/>
        </w:rPr>
        <w:t>Professional curriculum vitae including data on education and following practice in field</w:t>
      </w:r>
      <w:r w:rsidRPr="00ED03A9">
        <w:rPr>
          <w:rFonts w:ascii="Times New Roman" w:hAnsi="Times New Roman" w:cs="Times New Roman"/>
          <w:sz w:val="24"/>
          <w:szCs w:val="24"/>
          <w:lang w:val="en-US"/>
        </w:rPr>
        <w:t xml:space="preserve"> (in the field of experiments)</w:t>
      </w:r>
    </w:p>
    <w:p w:rsidR="003A7321" w:rsidRPr="00ED03A9" w:rsidRDefault="003A7321" w:rsidP="003A7321">
      <w:pPr>
        <w:pStyle w:val="Odstavecseseznamem"/>
        <w:numPr>
          <w:ilvl w:val="0"/>
          <w:numId w:val="21"/>
        </w:numPr>
        <w:jc w:val="both"/>
        <w:rPr>
          <w:rFonts w:ascii="Times New Roman" w:hAnsi="Times New Roman" w:cs="Times New Roman"/>
          <w:sz w:val="24"/>
          <w:szCs w:val="24"/>
          <w:lang w:val="en-US"/>
        </w:rPr>
      </w:pPr>
      <w:r w:rsidRPr="00ED03A9">
        <w:rPr>
          <w:rFonts w:ascii="Times New Roman" w:hAnsi="Times New Roman" w:cs="Times New Roman"/>
          <w:sz w:val="24"/>
          <w:szCs w:val="24"/>
          <w:u w:val="single"/>
          <w:lang w:val="en-US"/>
        </w:rPr>
        <w:t>The records on any kind of “formal” training</w:t>
      </w:r>
      <w:r w:rsidRPr="00ED03A9">
        <w:rPr>
          <w:rFonts w:ascii="Times New Roman" w:hAnsi="Times New Roman" w:cs="Times New Roman"/>
          <w:sz w:val="24"/>
          <w:szCs w:val="24"/>
          <w:lang w:val="en-US"/>
        </w:rPr>
        <w:t xml:space="preserve"> = training that does not refer only to carry out designated functions</w:t>
      </w:r>
      <w:r w:rsidR="00984607" w:rsidRPr="00ED03A9">
        <w:rPr>
          <w:rFonts w:ascii="Times New Roman" w:hAnsi="Times New Roman" w:cs="Times New Roman"/>
          <w:sz w:val="24"/>
          <w:szCs w:val="24"/>
          <w:lang w:val="en-US"/>
        </w:rPr>
        <w:t xml:space="preserve"> (for example training for working with sprayer/sprinkler provided by producer) + copy of gained certificates </w:t>
      </w:r>
    </w:p>
    <w:p w:rsidR="00984607" w:rsidRPr="00ED03A9" w:rsidRDefault="00984607" w:rsidP="003A7321">
      <w:pPr>
        <w:pStyle w:val="Odstavecseseznamem"/>
        <w:numPr>
          <w:ilvl w:val="0"/>
          <w:numId w:val="21"/>
        </w:numPr>
        <w:jc w:val="both"/>
        <w:rPr>
          <w:rFonts w:ascii="Times New Roman" w:hAnsi="Times New Roman" w:cs="Times New Roman"/>
          <w:sz w:val="24"/>
          <w:szCs w:val="24"/>
          <w:lang w:val="en-US"/>
        </w:rPr>
      </w:pPr>
      <w:r w:rsidRPr="00ED03A9">
        <w:rPr>
          <w:rFonts w:ascii="Times New Roman" w:hAnsi="Times New Roman" w:cs="Times New Roman"/>
          <w:sz w:val="24"/>
          <w:szCs w:val="24"/>
          <w:u w:val="single"/>
          <w:lang w:val="en-US"/>
        </w:rPr>
        <w:t>Data on training and experience to carry out designated functions</w:t>
      </w:r>
      <w:r w:rsidRPr="00ED03A9">
        <w:rPr>
          <w:rFonts w:ascii="Times New Roman" w:hAnsi="Times New Roman" w:cs="Times New Roman"/>
          <w:sz w:val="24"/>
          <w:szCs w:val="24"/>
          <w:lang w:val="en-US"/>
        </w:rPr>
        <w:t xml:space="preserve"> (based on concrete carried out activities).</w:t>
      </w:r>
    </w:p>
    <w:p w:rsidR="00984607" w:rsidRPr="00ED03A9" w:rsidRDefault="00984607" w:rsidP="00984607">
      <w:pPr>
        <w:ind w:left="1080"/>
        <w:jc w:val="both"/>
        <w:rPr>
          <w:rFonts w:ascii="Times New Roman" w:hAnsi="Times New Roman" w:cs="Times New Roman"/>
          <w:sz w:val="24"/>
          <w:szCs w:val="24"/>
          <w:lang w:val="en-US"/>
        </w:rPr>
      </w:pPr>
    </w:p>
    <w:p w:rsidR="00984607" w:rsidRPr="00ED03A9" w:rsidRDefault="00984607" w:rsidP="00045BA7">
      <w:pPr>
        <w:pStyle w:val="Odstavecseseznamem"/>
        <w:numPr>
          <w:ilvl w:val="0"/>
          <w:numId w:val="20"/>
        </w:numPr>
        <w:spacing w:after="0"/>
        <w:jc w:val="both"/>
        <w:rPr>
          <w:rFonts w:ascii="Times New Roman" w:hAnsi="Times New Roman" w:cs="Times New Roman"/>
          <w:sz w:val="24"/>
          <w:szCs w:val="24"/>
          <w:lang w:val="en-US"/>
        </w:rPr>
      </w:pPr>
      <w:r w:rsidRPr="00ED03A9">
        <w:rPr>
          <w:rFonts w:ascii="Times New Roman" w:hAnsi="Times New Roman" w:cs="Times New Roman"/>
          <w:sz w:val="24"/>
          <w:szCs w:val="24"/>
          <w:lang w:val="en-US"/>
        </w:rPr>
        <w:t xml:space="preserve">Selection, training and incorporation of </w:t>
      </w:r>
      <w:r w:rsidRPr="00ED03A9">
        <w:rPr>
          <w:rFonts w:ascii="Times New Roman" w:hAnsi="Times New Roman" w:cs="Times New Roman"/>
          <w:sz w:val="24"/>
          <w:szCs w:val="24"/>
          <w:u w:val="single"/>
          <w:lang w:val="en-US"/>
        </w:rPr>
        <w:t>seasonal/temporary employees</w:t>
      </w:r>
      <w:r w:rsidRPr="00ED03A9">
        <w:rPr>
          <w:rFonts w:ascii="Times New Roman" w:hAnsi="Times New Roman" w:cs="Times New Roman"/>
          <w:sz w:val="24"/>
          <w:szCs w:val="24"/>
          <w:lang w:val="en-US"/>
        </w:rPr>
        <w:t xml:space="preserve"> in working system </w:t>
      </w:r>
    </w:p>
    <w:p w:rsidR="00984607" w:rsidRPr="00ED03A9" w:rsidRDefault="00984607" w:rsidP="00045BA7">
      <w:pPr>
        <w:spacing w:after="0"/>
        <w:ind w:left="720"/>
        <w:jc w:val="both"/>
        <w:rPr>
          <w:rFonts w:ascii="Times New Roman" w:hAnsi="Times New Roman" w:cs="Times New Roman"/>
          <w:sz w:val="24"/>
          <w:szCs w:val="24"/>
          <w:lang w:val="en-US"/>
        </w:rPr>
      </w:pPr>
      <w:r w:rsidRPr="00ED03A9">
        <w:rPr>
          <w:rFonts w:ascii="Times New Roman" w:hAnsi="Times New Roman" w:cs="Times New Roman"/>
          <w:sz w:val="24"/>
          <w:szCs w:val="24"/>
          <w:lang w:val="en-US"/>
        </w:rPr>
        <w:t>Records on occupational training and experience must be at the disposal even for seasonal employees (temporary worker, students and so on). In this case alternatively suffice above mentioned part 3 including training only for the</w:t>
      </w:r>
      <w:r w:rsidR="00045BA7" w:rsidRPr="00ED03A9">
        <w:rPr>
          <w:rFonts w:ascii="Times New Roman" w:hAnsi="Times New Roman" w:cs="Times New Roman"/>
          <w:sz w:val="24"/>
          <w:szCs w:val="24"/>
          <w:lang w:val="en-US"/>
        </w:rPr>
        <w:t>ir working</w:t>
      </w:r>
      <w:r w:rsidRPr="00ED03A9">
        <w:rPr>
          <w:rFonts w:ascii="Times New Roman" w:hAnsi="Times New Roman" w:cs="Times New Roman"/>
          <w:sz w:val="24"/>
          <w:szCs w:val="24"/>
          <w:lang w:val="en-US"/>
        </w:rPr>
        <w:t xml:space="preserve"> field </w:t>
      </w:r>
      <w:r w:rsidR="00045BA7" w:rsidRPr="00ED03A9">
        <w:rPr>
          <w:rFonts w:ascii="Times New Roman" w:hAnsi="Times New Roman" w:cs="Times New Roman"/>
          <w:sz w:val="24"/>
          <w:szCs w:val="24"/>
          <w:lang w:val="en-US"/>
        </w:rPr>
        <w:t>(for example crop).</w:t>
      </w:r>
    </w:p>
    <w:p w:rsidR="00045BA7" w:rsidRPr="00ED03A9" w:rsidRDefault="00045BA7" w:rsidP="00045BA7">
      <w:pPr>
        <w:pStyle w:val="Odstavecseseznamem"/>
        <w:numPr>
          <w:ilvl w:val="0"/>
          <w:numId w:val="20"/>
        </w:numPr>
        <w:jc w:val="both"/>
        <w:rPr>
          <w:rFonts w:ascii="Times New Roman" w:hAnsi="Times New Roman" w:cs="Times New Roman"/>
          <w:sz w:val="24"/>
          <w:szCs w:val="24"/>
          <w:lang w:val="en-US"/>
        </w:rPr>
      </w:pPr>
      <w:r w:rsidRPr="00ED03A9">
        <w:rPr>
          <w:rFonts w:ascii="Times New Roman" w:hAnsi="Times New Roman" w:cs="Times New Roman"/>
          <w:sz w:val="24"/>
          <w:szCs w:val="24"/>
          <w:lang w:val="en-US"/>
        </w:rPr>
        <w:t xml:space="preserve">The rules for remuneration of employees </w:t>
      </w:r>
    </w:p>
    <w:p w:rsidR="000F5A3B" w:rsidRDefault="000F5A3B" w:rsidP="000F5A3B">
      <w:pPr>
        <w:ind w:left="360"/>
        <w:jc w:val="both"/>
        <w:rPr>
          <w:rFonts w:ascii="Times New Roman" w:hAnsi="Times New Roman" w:cs="Times New Roman"/>
          <w:b/>
          <w:sz w:val="28"/>
          <w:szCs w:val="28"/>
          <w:lang w:val="en-US"/>
        </w:rPr>
      </w:pPr>
      <w:r w:rsidRPr="000F5A3B">
        <w:rPr>
          <w:rFonts w:ascii="Times New Roman" w:hAnsi="Times New Roman" w:cs="Times New Roman"/>
          <w:b/>
          <w:sz w:val="28"/>
          <w:szCs w:val="28"/>
          <w:lang w:val="en-US"/>
        </w:rPr>
        <w:t>Records o</w:t>
      </w:r>
      <w:r>
        <w:rPr>
          <w:rFonts w:ascii="Times New Roman" w:hAnsi="Times New Roman" w:cs="Times New Roman"/>
          <w:b/>
          <w:sz w:val="28"/>
          <w:szCs w:val="28"/>
          <w:lang w:val="en-US"/>
        </w:rPr>
        <w:t>n</w:t>
      </w:r>
      <w:r w:rsidRPr="000F5A3B">
        <w:rPr>
          <w:rFonts w:ascii="Times New Roman" w:hAnsi="Times New Roman" w:cs="Times New Roman"/>
          <w:b/>
          <w:sz w:val="28"/>
          <w:szCs w:val="28"/>
          <w:lang w:val="en-US"/>
        </w:rPr>
        <w:t xml:space="preserve"> occupational training and experience to carry out their designated functions</w:t>
      </w:r>
    </w:p>
    <w:p w:rsidR="000F5A3B" w:rsidRPr="00ED03A9" w:rsidRDefault="000F5A3B" w:rsidP="005F7D68">
      <w:pPr>
        <w:spacing w:after="0"/>
        <w:ind w:left="360"/>
        <w:jc w:val="both"/>
        <w:rPr>
          <w:rFonts w:ascii="Times New Roman" w:hAnsi="Times New Roman" w:cs="Times New Roman"/>
          <w:sz w:val="24"/>
          <w:szCs w:val="24"/>
          <w:lang w:val="en-US"/>
        </w:rPr>
      </w:pPr>
      <w:r w:rsidRPr="00ED03A9">
        <w:rPr>
          <w:rFonts w:ascii="Times New Roman" w:hAnsi="Times New Roman" w:cs="Times New Roman"/>
          <w:sz w:val="24"/>
          <w:szCs w:val="24"/>
          <w:lang w:val="en-US"/>
        </w:rPr>
        <w:t>Records on occupational training must include:</w:t>
      </w:r>
    </w:p>
    <w:p w:rsidR="000F5A3B" w:rsidRPr="00ED03A9" w:rsidRDefault="000F5A3B" w:rsidP="000F5A3B">
      <w:pPr>
        <w:pStyle w:val="Odstavecseseznamem"/>
        <w:numPr>
          <w:ilvl w:val="1"/>
          <w:numId w:val="20"/>
        </w:numPr>
        <w:jc w:val="both"/>
        <w:rPr>
          <w:rFonts w:ascii="Times New Roman" w:hAnsi="Times New Roman" w:cs="Times New Roman"/>
          <w:sz w:val="24"/>
          <w:szCs w:val="24"/>
          <w:lang w:val="en-US"/>
        </w:rPr>
      </w:pPr>
      <w:r w:rsidRPr="00ED03A9">
        <w:rPr>
          <w:rFonts w:ascii="Times New Roman" w:hAnsi="Times New Roman" w:cs="Times New Roman"/>
          <w:sz w:val="24"/>
          <w:szCs w:val="24"/>
          <w:lang w:val="en-US"/>
        </w:rPr>
        <w:t>Appropriate list of tasks = activities that the employee shall do + link to the appropriate SOP (if it exists)</w:t>
      </w:r>
    </w:p>
    <w:p w:rsidR="00207D30" w:rsidRPr="00ED03A9" w:rsidRDefault="00207D30" w:rsidP="000F5A3B">
      <w:pPr>
        <w:pStyle w:val="Odstavecseseznamem"/>
        <w:numPr>
          <w:ilvl w:val="1"/>
          <w:numId w:val="20"/>
        </w:numPr>
        <w:jc w:val="both"/>
        <w:rPr>
          <w:rFonts w:ascii="Times New Roman" w:hAnsi="Times New Roman" w:cs="Times New Roman"/>
          <w:sz w:val="24"/>
          <w:szCs w:val="24"/>
          <w:lang w:val="en-US"/>
        </w:rPr>
      </w:pPr>
      <w:r w:rsidRPr="00ED03A9">
        <w:rPr>
          <w:rFonts w:ascii="Times New Roman" w:hAnsi="Times New Roman" w:cs="Times New Roman"/>
          <w:sz w:val="24"/>
          <w:szCs w:val="24"/>
          <w:lang w:val="en-US"/>
        </w:rPr>
        <w:t>Data on beginning of the training</w:t>
      </w:r>
    </w:p>
    <w:p w:rsidR="00207D30" w:rsidRPr="00ED03A9" w:rsidRDefault="00207D30" w:rsidP="000F5A3B">
      <w:pPr>
        <w:pStyle w:val="Odstavecseseznamem"/>
        <w:numPr>
          <w:ilvl w:val="1"/>
          <w:numId w:val="20"/>
        </w:numPr>
        <w:jc w:val="both"/>
        <w:rPr>
          <w:rFonts w:ascii="Times New Roman" w:hAnsi="Times New Roman" w:cs="Times New Roman"/>
          <w:sz w:val="24"/>
          <w:szCs w:val="24"/>
          <w:lang w:val="en-US"/>
        </w:rPr>
      </w:pPr>
      <w:r w:rsidRPr="00ED03A9">
        <w:rPr>
          <w:rFonts w:ascii="Times New Roman" w:hAnsi="Times New Roman" w:cs="Times New Roman"/>
          <w:sz w:val="24"/>
          <w:szCs w:val="24"/>
          <w:lang w:val="en-US"/>
        </w:rPr>
        <w:t xml:space="preserve">Data on gaining the required level of knowledge and abilities </w:t>
      </w:r>
    </w:p>
    <w:p w:rsidR="00207D30" w:rsidRPr="00ED03A9" w:rsidRDefault="00207D30" w:rsidP="000F5A3B">
      <w:pPr>
        <w:pStyle w:val="Odstavecseseznamem"/>
        <w:numPr>
          <w:ilvl w:val="1"/>
          <w:numId w:val="20"/>
        </w:numPr>
        <w:jc w:val="both"/>
        <w:rPr>
          <w:rFonts w:ascii="Times New Roman" w:hAnsi="Times New Roman" w:cs="Times New Roman"/>
          <w:sz w:val="24"/>
          <w:szCs w:val="24"/>
          <w:lang w:val="en-US"/>
        </w:rPr>
      </w:pPr>
      <w:r w:rsidRPr="00ED03A9">
        <w:rPr>
          <w:rFonts w:ascii="Times New Roman" w:hAnsi="Times New Roman" w:cs="Times New Roman"/>
          <w:sz w:val="24"/>
          <w:szCs w:val="24"/>
          <w:lang w:val="en-US"/>
        </w:rPr>
        <w:t xml:space="preserve">Signature of trainer </w:t>
      </w:r>
    </w:p>
    <w:p w:rsidR="00207D30" w:rsidRPr="00ED03A9" w:rsidRDefault="00207D30" w:rsidP="00025FC8">
      <w:pPr>
        <w:spacing w:after="0"/>
        <w:jc w:val="both"/>
        <w:rPr>
          <w:rFonts w:ascii="Times New Roman" w:hAnsi="Times New Roman" w:cs="Times New Roman"/>
          <w:sz w:val="24"/>
          <w:szCs w:val="24"/>
          <w:lang w:val="en-US"/>
        </w:rPr>
      </w:pPr>
      <w:r w:rsidRPr="00ED03A9">
        <w:rPr>
          <w:rFonts w:ascii="Times New Roman" w:hAnsi="Times New Roman" w:cs="Times New Roman"/>
          <w:sz w:val="24"/>
          <w:szCs w:val="24"/>
          <w:lang w:val="en-US"/>
        </w:rPr>
        <w:t xml:space="preserve">The requirements that the employee must meet to be able to carry out designated function </w:t>
      </w:r>
      <w:r w:rsidR="009221C5" w:rsidRPr="00ED03A9">
        <w:rPr>
          <w:rFonts w:ascii="Times New Roman" w:hAnsi="Times New Roman" w:cs="Times New Roman"/>
          <w:sz w:val="24"/>
          <w:szCs w:val="24"/>
          <w:lang w:val="en-US"/>
        </w:rPr>
        <w:t xml:space="preserve">individually, the workplace state these requirements regarding the kind of activity. </w:t>
      </w:r>
      <w:r w:rsidR="00484C3E" w:rsidRPr="00ED03A9">
        <w:rPr>
          <w:rFonts w:ascii="Times New Roman" w:hAnsi="Times New Roman" w:cs="Times New Roman"/>
          <w:sz w:val="24"/>
          <w:szCs w:val="24"/>
          <w:lang w:val="en-US"/>
        </w:rPr>
        <w:t xml:space="preserve">The part of training can be for example training and verification of knowledge of appropriate SOP, practical training under supervision </w:t>
      </w:r>
      <w:r w:rsidR="00AA5E41" w:rsidRPr="00ED03A9">
        <w:rPr>
          <w:rFonts w:ascii="Times New Roman" w:hAnsi="Times New Roman" w:cs="Times New Roman"/>
          <w:sz w:val="24"/>
          <w:szCs w:val="24"/>
          <w:lang w:val="en-US"/>
        </w:rPr>
        <w:t>of experienced</w:t>
      </w:r>
      <w:r w:rsidR="00484C3E" w:rsidRPr="00ED03A9">
        <w:rPr>
          <w:rFonts w:ascii="Times New Roman" w:hAnsi="Times New Roman" w:cs="Times New Roman"/>
          <w:sz w:val="24"/>
          <w:szCs w:val="24"/>
          <w:lang w:val="en-US"/>
        </w:rPr>
        <w:t xml:space="preserve"> worker, </w:t>
      </w:r>
      <w:r w:rsidR="00D53438" w:rsidRPr="00ED03A9">
        <w:rPr>
          <w:rFonts w:ascii="Times New Roman" w:hAnsi="Times New Roman" w:cs="Times New Roman"/>
          <w:sz w:val="24"/>
          <w:szCs w:val="24"/>
          <w:lang w:val="en-US"/>
        </w:rPr>
        <w:t xml:space="preserve">attendance at the expert </w:t>
      </w:r>
      <w:r w:rsidR="00AA5E41" w:rsidRPr="00ED03A9">
        <w:rPr>
          <w:rFonts w:ascii="Times New Roman" w:hAnsi="Times New Roman" w:cs="Times New Roman"/>
          <w:sz w:val="24"/>
          <w:szCs w:val="24"/>
          <w:lang w:val="en-US"/>
        </w:rPr>
        <w:t>courses and so on.</w:t>
      </w:r>
    </w:p>
    <w:p w:rsidR="00025FC8" w:rsidRPr="00ED03A9" w:rsidRDefault="00AA5E41" w:rsidP="005F7D68">
      <w:pPr>
        <w:spacing w:after="0"/>
        <w:jc w:val="both"/>
        <w:rPr>
          <w:rFonts w:ascii="Times New Roman" w:hAnsi="Times New Roman" w:cs="Times New Roman"/>
          <w:sz w:val="24"/>
          <w:szCs w:val="24"/>
          <w:lang w:val="en-US"/>
        </w:rPr>
      </w:pPr>
      <w:r w:rsidRPr="00ED03A9">
        <w:rPr>
          <w:rFonts w:ascii="Times New Roman" w:hAnsi="Times New Roman" w:cs="Times New Roman"/>
          <w:sz w:val="24"/>
          <w:szCs w:val="24"/>
          <w:lang w:val="en-US"/>
        </w:rPr>
        <w:t xml:space="preserve">More experienced </w:t>
      </w:r>
      <w:r w:rsidR="00760E25" w:rsidRPr="00ED03A9">
        <w:rPr>
          <w:rFonts w:ascii="Times New Roman" w:hAnsi="Times New Roman" w:cs="Times New Roman"/>
          <w:sz w:val="24"/>
          <w:szCs w:val="24"/>
          <w:lang w:val="en-US"/>
        </w:rPr>
        <w:t>workers could have in their records the link to gaining the required level based on previous level of knowledge (APC= intended level gained without training).</w:t>
      </w:r>
    </w:p>
    <w:p w:rsidR="00AA5E41" w:rsidRPr="00ED03A9" w:rsidRDefault="00025FC8" w:rsidP="005F7D68">
      <w:pPr>
        <w:spacing w:after="0"/>
        <w:jc w:val="both"/>
        <w:rPr>
          <w:rFonts w:ascii="Times New Roman" w:hAnsi="Times New Roman" w:cs="Times New Roman"/>
          <w:sz w:val="24"/>
          <w:szCs w:val="24"/>
          <w:lang w:val="en-US"/>
        </w:rPr>
      </w:pPr>
      <w:r w:rsidRPr="00ED03A9">
        <w:rPr>
          <w:rFonts w:ascii="Times New Roman" w:hAnsi="Times New Roman" w:cs="Times New Roman"/>
          <w:sz w:val="24"/>
          <w:szCs w:val="24"/>
          <w:lang w:val="en-US"/>
        </w:rPr>
        <w:t xml:space="preserve">Records on training must be at the disposal </w:t>
      </w:r>
      <w:r w:rsidR="00E7703A" w:rsidRPr="00ED03A9">
        <w:rPr>
          <w:rFonts w:ascii="Times New Roman" w:hAnsi="Times New Roman" w:cs="Times New Roman"/>
          <w:sz w:val="24"/>
          <w:szCs w:val="24"/>
          <w:lang w:val="en-US"/>
        </w:rPr>
        <w:t xml:space="preserve">during the inspections at the testing organization. If any part of the records is the part of personal employee file at the department of human resources, it is suitable to have a copy of these documents also at the appropriate </w:t>
      </w:r>
      <w:r w:rsidR="00CD7439" w:rsidRPr="00ED03A9">
        <w:rPr>
          <w:rFonts w:ascii="Times New Roman" w:hAnsi="Times New Roman" w:cs="Times New Roman"/>
          <w:sz w:val="24"/>
          <w:szCs w:val="24"/>
          <w:lang w:val="en-US"/>
        </w:rPr>
        <w:t xml:space="preserve">experimental testing organization. The records must be still updated. </w:t>
      </w:r>
    </w:p>
    <w:p w:rsidR="00CD7439" w:rsidRPr="00ED03A9" w:rsidRDefault="00CD7439" w:rsidP="00207D30">
      <w:pPr>
        <w:jc w:val="both"/>
        <w:rPr>
          <w:rFonts w:ascii="Times New Roman" w:hAnsi="Times New Roman" w:cs="Times New Roman"/>
          <w:sz w:val="24"/>
          <w:szCs w:val="24"/>
          <w:lang w:val="en-US"/>
        </w:rPr>
      </w:pPr>
      <w:r w:rsidRPr="00ED03A9">
        <w:rPr>
          <w:rFonts w:ascii="Times New Roman" w:hAnsi="Times New Roman" w:cs="Times New Roman"/>
          <w:sz w:val="24"/>
          <w:szCs w:val="24"/>
          <w:lang w:val="en-US"/>
        </w:rPr>
        <w:lastRenderedPageBreak/>
        <w:t xml:space="preserve">Specimen copy </w:t>
      </w:r>
      <w:r w:rsidR="006423F6" w:rsidRPr="00ED03A9">
        <w:rPr>
          <w:rFonts w:ascii="Times New Roman" w:hAnsi="Times New Roman" w:cs="Times New Roman"/>
          <w:sz w:val="24"/>
          <w:szCs w:val="24"/>
          <w:lang w:val="en-US"/>
        </w:rPr>
        <w:t>of the record on training and experience is stated in appendix No.1.</w:t>
      </w:r>
    </w:p>
    <w:p w:rsidR="00CD7439" w:rsidRDefault="00A96883" w:rsidP="00207D30">
      <w:pPr>
        <w:jc w:val="both"/>
        <w:rPr>
          <w:rFonts w:ascii="Times New Roman" w:hAnsi="Times New Roman" w:cs="Times New Roman"/>
          <w:b/>
          <w:sz w:val="28"/>
          <w:szCs w:val="28"/>
          <w:lang w:val="en-US"/>
        </w:rPr>
      </w:pPr>
      <w:r w:rsidRPr="00A96883">
        <w:rPr>
          <w:rFonts w:ascii="Times New Roman" w:hAnsi="Times New Roman" w:cs="Times New Roman"/>
          <w:b/>
          <w:sz w:val="28"/>
          <w:szCs w:val="28"/>
          <w:lang w:val="en-US"/>
        </w:rPr>
        <w:t>Data on buildings, premises and plots for experiments at the testing organization</w:t>
      </w:r>
    </w:p>
    <w:p w:rsidR="002A79E2" w:rsidRPr="00F67A7C" w:rsidRDefault="00EA6E5D" w:rsidP="005F7D68">
      <w:pPr>
        <w:spacing w:after="0"/>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 xml:space="preserve">The character of used plots and premises </w:t>
      </w:r>
      <w:r w:rsidR="004309B6" w:rsidRPr="00F67A7C">
        <w:rPr>
          <w:rFonts w:ascii="Times New Roman" w:hAnsi="Times New Roman" w:cs="Times New Roman"/>
          <w:sz w:val="24"/>
          <w:szCs w:val="24"/>
          <w:lang w:val="en-US"/>
        </w:rPr>
        <w:t xml:space="preserve">must not influence in the negative way the tests that are carried out. In case of plots for experiments can be used only such kind of plots that have at their disposal written data on </w:t>
      </w:r>
      <w:r w:rsidR="00AE1900" w:rsidRPr="00F67A7C">
        <w:rPr>
          <w:rFonts w:ascii="Times New Roman" w:hAnsi="Times New Roman" w:cs="Times New Roman"/>
          <w:sz w:val="24"/>
          <w:szCs w:val="24"/>
          <w:lang w:val="en-US"/>
        </w:rPr>
        <w:t>“</w:t>
      </w:r>
      <w:r w:rsidR="004309B6" w:rsidRPr="00F67A7C">
        <w:rPr>
          <w:rFonts w:ascii="Times New Roman" w:hAnsi="Times New Roman" w:cs="Times New Roman"/>
          <w:sz w:val="24"/>
          <w:szCs w:val="24"/>
          <w:lang w:val="en-US"/>
        </w:rPr>
        <w:t xml:space="preserve">the </w:t>
      </w:r>
      <w:r w:rsidR="00AE1900" w:rsidRPr="00F67A7C">
        <w:rPr>
          <w:rFonts w:ascii="Times New Roman" w:hAnsi="Times New Roman" w:cs="Times New Roman"/>
          <w:sz w:val="24"/>
          <w:szCs w:val="24"/>
          <w:lang w:val="en-US"/>
        </w:rPr>
        <w:t>crop sowed before the main crop” (</w:t>
      </w:r>
      <w:proofErr w:type="spellStart"/>
      <w:r w:rsidR="00AE1900" w:rsidRPr="00F67A7C">
        <w:rPr>
          <w:rFonts w:ascii="Times New Roman" w:hAnsi="Times New Roman" w:cs="Times New Roman"/>
          <w:sz w:val="24"/>
          <w:szCs w:val="24"/>
          <w:lang w:val="en-US"/>
        </w:rPr>
        <w:t>předplodina</w:t>
      </w:r>
      <w:proofErr w:type="spellEnd"/>
      <w:r w:rsidR="00AE1900" w:rsidRPr="00F67A7C">
        <w:rPr>
          <w:rFonts w:ascii="Times New Roman" w:hAnsi="Times New Roman" w:cs="Times New Roman"/>
          <w:sz w:val="24"/>
          <w:szCs w:val="24"/>
          <w:lang w:val="en-US"/>
        </w:rPr>
        <w:t>), fertilization and plant protection products used at least two years backwards and there is a prerequisite for their required balance.</w:t>
      </w:r>
    </w:p>
    <w:p w:rsidR="00A96883" w:rsidRPr="00F67A7C" w:rsidRDefault="002A79E2" w:rsidP="00207D30">
      <w:p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All agro-technical interventions in the course of experiment must correspond with the good agricultural practice regarding their character and deadline</w:t>
      </w:r>
      <w:r w:rsidR="005B1EFB" w:rsidRPr="00F67A7C">
        <w:rPr>
          <w:rFonts w:ascii="Times New Roman" w:hAnsi="Times New Roman" w:cs="Times New Roman"/>
          <w:sz w:val="24"/>
          <w:szCs w:val="24"/>
          <w:lang w:val="en-US"/>
        </w:rPr>
        <w:t xml:space="preserve"> (</w:t>
      </w:r>
      <w:r w:rsidR="00C1621D" w:rsidRPr="00F67A7C">
        <w:rPr>
          <w:rFonts w:ascii="Times New Roman" w:hAnsi="Times New Roman" w:cs="Times New Roman"/>
          <w:sz w:val="24"/>
          <w:szCs w:val="24"/>
          <w:lang w:val="en-US"/>
        </w:rPr>
        <w:t>unless</w:t>
      </w:r>
      <w:r w:rsidR="005B1EFB" w:rsidRPr="00F67A7C">
        <w:rPr>
          <w:rFonts w:ascii="Times New Roman" w:hAnsi="Times New Roman" w:cs="Times New Roman"/>
          <w:sz w:val="24"/>
          <w:szCs w:val="24"/>
          <w:lang w:val="en-US"/>
        </w:rPr>
        <w:t xml:space="preserve"> the guideline EPPO or the applicant </w:t>
      </w:r>
      <w:r w:rsidR="00C1621D" w:rsidRPr="00F67A7C">
        <w:rPr>
          <w:rFonts w:ascii="Times New Roman" w:hAnsi="Times New Roman" w:cs="Times New Roman"/>
          <w:sz w:val="24"/>
          <w:szCs w:val="24"/>
          <w:lang w:val="en-US"/>
        </w:rPr>
        <w:t xml:space="preserve">provide otherwise). </w:t>
      </w:r>
    </w:p>
    <w:p w:rsidR="00F67A7C" w:rsidRDefault="00F67A7C" w:rsidP="00207D30">
      <w:pPr>
        <w:jc w:val="both"/>
        <w:rPr>
          <w:rFonts w:ascii="Times New Roman" w:hAnsi="Times New Roman" w:cs="Times New Roman"/>
          <w:b/>
          <w:sz w:val="28"/>
          <w:szCs w:val="28"/>
          <w:lang w:val="en-US"/>
        </w:rPr>
      </w:pPr>
    </w:p>
    <w:p w:rsidR="001C6A2C" w:rsidRDefault="00D70666" w:rsidP="00207D30">
      <w:pPr>
        <w:jc w:val="both"/>
        <w:rPr>
          <w:rFonts w:ascii="Times New Roman" w:hAnsi="Times New Roman" w:cs="Times New Roman"/>
          <w:b/>
          <w:sz w:val="28"/>
          <w:szCs w:val="28"/>
          <w:lang w:val="en-US"/>
        </w:rPr>
      </w:pPr>
      <w:r w:rsidRPr="00D70666">
        <w:rPr>
          <w:rFonts w:ascii="Times New Roman" w:hAnsi="Times New Roman" w:cs="Times New Roman"/>
          <w:b/>
          <w:sz w:val="28"/>
          <w:szCs w:val="28"/>
          <w:lang w:val="en-US"/>
        </w:rPr>
        <w:t>Rules for using plots and premises</w:t>
      </w:r>
      <w:r>
        <w:rPr>
          <w:rFonts w:ascii="Times New Roman" w:hAnsi="Times New Roman" w:cs="Times New Roman"/>
          <w:b/>
          <w:sz w:val="28"/>
          <w:szCs w:val="28"/>
          <w:lang w:val="en-US"/>
        </w:rPr>
        <w:t xml:space="preserve"> </w:t>
      </w:r>
      <w:r w:rsidRPr="00D70666">
        <w:rPr>
          <w:rFonts w:ascii="Times New Roman" w:hAnsi="Times New Roman" w:cs="Times New Roman"/>
          <w:b/>
          <w:sz w:val="28"/>
          <w:szCs w:val="28"/>
          <w:lang w:val="en-US"/>
        </w:rPr>
        <w:t>of other owners</w:t>
      </w:r>
    </w:p>
    <w:p w:rsidR="00D70666" w:rsidRPr="00F67A7C" w:rsidRDefault="00D70666" w:rsidP="00F67A7C">
      <w:pPr>
        <w:spacing w:after="0"/>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At the experiments carried out at other owner´s plot</w:t>
      </w:r>
      <w:r w:rsidR="00947161" w:rsidRPr="00F67A7C">
        <w:rPr>
          <w:rFonts w:ascii="Times New Roman" w:hAnsi="Times New Roman" w:cs="Times New Roman"/>
          <w:sz w:val="24"/>
          <w:szCs w:val="24"/>
          <w:lang w:val="en-US"/>
        </w:rPr>
        <w:t xml:space="preserve"> sometimes based on the agreement the owner of the plot carries out </w:t>
      </w:r>
      <w:r w:rsidR="00B12888" w:rsidRPr="00F67A7C">
        <w:rPr>
          <w:rFonts w:ascii="Times New Roman" w:hAnsi="Times New Roman" w:cs="Times New Roman"/>
          <w:sz w:val="24"/>
          <w:szCs w:val="24"/>
          <w:lang w:val="en-US"/>
        </w:rPr>
        <w:t xml:space="preserve">some of </w:t>
      </w:r>
      <w:r w:rsidR="00947161" w:rsidRPr="00F67A7C">
        <w:rPr>
          <w:rFonts w:ascii="Times New Roman" w:hAnsi="Times New Roman" w:cs="Times New Roman"/>
          <w:sz w:val="24"/>
          <w:szCs w:val="24"/>
          <w:lang w:val="en-US"/>
        </w:rPr>
        <w:t>the interventions (sowing, fertilization, harvest and so on). Mostly afterwards during the season there are not at the disposal the data on agro</w:t>
      </w:r>
      <w:r w:rsidR="00B12888" w:rsidRPr="00F67A7C">
        <w:rPr>
          <w:rFonts w:ascii="Times New Roman" w:hAnsi="Times New Roman" w:cs="Times New Roman"/>
          <w:sz w:val="24"/>
          <w:szCs w:val="24"/>
          <w:lang w:val="en-US"/>
        </w:rPr>
        <w:t xml:space="preserve">-technique that was carried out, the data of sowing, carried out fertilization and so on. The owner of the plot notify about these data at the end of the season. This process is acceptable, provided that </w:t>
      </w:r>
      <w:r w:rsidR="007317E2" w:rsidRPr="00F67A7C">
        <w:rPr>
          <w:rFonts w:ascii="Times New Roman" w:hAnsi="Times New Roman" w:cs="Times New Roman"/>
          <w:sz w:val="24"/>
          <w:szCs w:val="24"/>
          <w:lang w:val="en-US"/>
        </w:rPr>
        <w:t xml:space="preserve">it must be specified in written form in advance. </w:t>
      </w:r>
    </w:p>
    <w:p w:rsidR="005B07D3" w:rsidRPr="00F67A7C" w:rsidRDefault="005B07D3" w:rsidP="00207D30">
      <w:p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 xml:space="preserve">General rules for such cases must be written in the Quality Manual or in SOP (standard operating procedure). Especially it is needed to specify who is responsible for concluding written agreement with the owner of the plot and what this agreement includes to ensure </w:t>
      </w:r>
      <w:r w:rsidR="00F53DD8" w:rsidRPr="00F67A7C">
        <w:rPr>
          <w:rFonts w:ascii="Times New Roman" w:hAnsi="Times New Roman" w:cs="Times New Roman"/>
          <w:sz w:val="24"/>
          <w:szCs w:val="24"/>
          <w:lang w:val="en-US"/>
        </w:rPr>
        <w:t>the disposal of</w:t>
      </w:r>
      <w:r w:rsidRPr="00F67A7C">
        <w:rPr>
          <w:rFonts w:ascii="Times New Roman" w:hAnsi="Times New Roman" w:cs="Times New Roman"/>
          <w:sz w:val="24"/>
          <w:szCs w:val="24"/>
          <w:lang w:val="en-US"/>
        </w:rPr>
        <w:t xml:space="preserve"> all needed data </w:t>
      </w:r>
      <w:r w:rsidR="00F53DD8" w:rsidRPr="00F67A7C">
        <w:rPr>
          <w:rFonts w:ascii="Times New Roman" w:hAnsi="Times New Roman" w:cs="Times New Roman"/>
          <w:sz w:val="24"/>
          <w:szCs w:val="24"/>
          <w:lang w:val="en-US"/>
        </w:rPr>
        <w:t>for drawing up of final report from the experiment, alternatively how to ensure not to carry out unwanted interventions at the plot.</w:t>
      </w:r>
      <w:r w:rsidR="0019133A" w:rsidRPr="00F67A7C">
        <w:rPr>
          <w:rFonts w:ascii="Times New Roman" w:hAnsi="Times New Roman" w:cs="Times New Roman"/>
          <w:sz w:val="24"/>
          <w:szCs w:val="24"/>
          <w:lang w:val="en-US"/>
        </w:rPr>
        <w:t xml:space="preserve"> It is suitable to state the specimen/example of this agreement as an appendix of the appropriate SOP. </w:t>
      </w:r>
    </w:p>
    <w:p w:rsidR="00025FC8" w:rsidRDefault="00432A6E" w:rsidP="00207D30">
      <w:pPr>
        <w:jc w:val="both"/>
        <w:rPr>
          <w:rFonts w:ascii="Times New Roman" w:hAnsi="Times New Roman" w:cs="Times New Roman"/>
          <w:b/>
          <w:sz w:val="28"/>
          <w:szCs w:val="28"/>
          <w:lang w:val="en-US"/>
        </w:rPr>
      </w:pPr>
      <w:r w:rsidRPr="00432A6E">
        <w:rPr>
          <w:rFonts w:ascii="Times New Roman" w:hAnsi="Times New Roman" w:cs="Times New Roman"/>
          <w:b/>
          <w:sz w:val="28"/>
          <w:szCs w:val="28"/>
          <w:lang w:val="en-US"/>
        </w:rPr>
        <w:t>Data on apparatus and equipment</w:t>
      </w:r>
    </w:p>
    <w:p w:rsidR="00432A6E" w:rsidRPr="00F67A7C" w:rsidRDefault="006742A4" w:rsidP="00207D30">
      <w:p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 xml:space="preserve">Organization must have at the disposal </w:t>
      </w:r>
      <w:r w:rsidR="004F2943" w:rsidRPr="00F67A7C">
        <w:rPr>
          <w:rFonts w:ascii="Times New Roman" w:hAnsi="Times New Roman" w:cs="Times New Roman"/>
          <w:sz w:val="24"/>
          <w:szCs w:val="24"/>
          <w:u w:val="single"/>
          <w:lang w:val="en-US"/>
        </w:rPr>
        <w:t xml:space="preserve">suitable </w:t>
      </w:r>
      <w:r w:rsidR="004F2943" w:rsidRPr="00F67A7C">
        <w:rPr>
          <w:rFonts w:ascii="Times New Roman" w:hAnsi="Times New Roman" w:cs="Times New Roman"/>
          <w:sz w:val="24"/>
          <w:szCs w:val="24"/>
          <w:lang w:val="en-US"/>
        </w:rPr>
        <w:t xml:space="preserve">equipment </w:t>
      </w:r>
      <w:r w:rsidR="0069606D" w:rsidRPr="00F67A7C">
        <w:rPr>
          <w:rFonts w:ascii="Times New Roman" w:hAnsi="Times New Roman" w:cs="Times New Roman"/>
          <w:sz w:val="24"/>
          <w:szCs w:val="24"/>
          <w:lang w:val="en-US"/>
        </w:rPr>
        <w:t>and apparatus needed for activities that are related with experiments (sowing or planting, measuring, application of the product</w:t>
      </w:r>
      <w:r w:rsidR="00C96DA5" w:rsidRPr="00F67A7C">
        <w:rPr>
          <w:rFonts w:ascii="Times New Roman" w:hAnsi="Times New Roman" w:cs="Times New Roman"/>
          <w:sz w:val="24"/>
          <w:szCs w:val="24"/>
          <w:lang w:val="en-US"/>
        </w:rPr>
        <w:t xml:space="preserve">, harvest and so on), they must refer to </w:t>
      </w:r>
      <w:r w:rsidR="00C96DA5" w:rsidRPr="00F67A7C">
        <w:rPr>
          <w:rFonts w:ascii="Times New Roman" w:hAnsi="Times New Roman" w:cs="Times New Roman"/>
          <w:sz w:val="24"/>
          <w:szCs w:val="24"/>
          <w:u w:val="single"/>
          <w:lang w:val="en-US"/>
        </w:rPr>
        <w:t>character</w:t>
      </w:r>
      <w:r w:rsidR="00C96DA5" w:rsidRPr="00F67A7C">
        <w:rPr>
          <w:rFonts w:ascii="Times New Roman" w:hAnsi="Times New Roman" w:cs="Times New Roman"/>
          <w:sz w:val="24"/>
          <w:szCs w:val="24"/>
          <w:lang w:val="en-US"/>
        </w:rPr>
        <w:t xml:space="preserve"> of carried out experiments (for example application frame refers to width of plots, small-plots-machinery are used for sowing and harvest, laboratory “</w:t>
      </w:r>
      <w:proofErr w:type="spellStart"/>
      <w:r w:rsidR="00C96DA5" w:rsidRPr="00F67A7C">
        <w:rPr>
          <w:rFonts w:ascii="Times New Roman" w:hAnsi="Times New Roman" w:cs="Times New Roman"/>
          <w:sz w:val="24"/>
          <w:szCs w:val="24"/>
          <w:lang w:val="en-US"/>
        </w:rPr>
        <w:t>mořička</w:t>
      </w:r>
      <w:proofErr w:type="spellEnd"/>
      <w:r w:rsidR="00C96DA5" w:rsidRPr="00F67A7C">
        <w:rPr>
          <w:rFonts w:ascii="Times New Roman" w:hAnsi="Times New Roman" w:cs="Times New Roman"/>
          <w:sz w:val="24"/>
          <w:szCs w:val="24"/>
          <w:lang w:val="en-US"/>
        </w:rPr>
        <w:t xml:space="preserve">” for small parts of seeds </w:t>
      </w:r>
      <w:r w:rsidR="00B9383B" w:rsidRPr="00F67A7C">
        <w:rPr>
          <w:rFonts w:ascii="Times New Roman" w:hAnsi="Times New Roman" w:cs="Times New Roman"/>
          <w:sz w:val="24"/>
          <w:szCs w:val="24"/>
          <w:lang w:val="en-US"/>
        </w:rPr>
        <w:t xml:space="preserve">etc.) </w:t>
      </w:r>
    </w:p>
    <w:p w:rsidR="00204792" w:rsidRPr="00F67A7C" w:rsidRDefault="00242E67" w:rsidP="00207D30">
      <w:p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 xml:space="preserve">The testing organization must have drawn up the list of used machinery and apparatus. Brief list shall be the part of the Quality manual. </w:t>
      </w:r>
      <w:r w:rsidR="00226B1C" w:rsidRPr="00F67A7C">
        <w:rPr>
          <w:rFonts w:ascii="Times New Roman" w:hAnsi="Times New Roman" w:cs="Times New Roman"/>
          <w:sz w:val="24"/>
          <w:szCs w:val="24"/>
          <w:lang w:val="en-US"/>
        </w:rPr>
        <w:t>Detailed data on individual machinery and apparatus including working procedures, than individual SOP must be stated;</w:t>
      </w:r>
      <w:r w:rsidR="00226B1C" w:rsidRPr="00F67A7C">
        <w:rPr>
          <w:rFonts w:ascii="Times New Roman" w:hAnsi="Times New Roman" w:cs="Times New Roman"/>
          <w:sz w:val="24"/>
          <w:szCs w:val="24"/>
        </w:rPr>
        <w:t xml:space="preserve"> </w:t>
      </w:r>
      <w:r w:rsidR="00226B1C" w:rsidRPr="00F67A7C">
        <w:rPr>
          <w:rFonts w:ascii="Times New Roman" w:hAnsi="Times New Roman" w:cs="Times New Roman"/>
          <w:sz w:val="24"/>
          <w:szCs w:val="24"/>
          <w:lang w:val="en-US"/>
        </w:rPr>
        <w:t xml:space="preserve">Metrological </w:t>
      </w:r>
      <w:proofErr w:type="spellStart"/>
      <w:r w:rsidR="00226B1C" w:rsidRPr="00F67A7C">
        <w:rPr>
          <w:rFonts w:ascii="Times New Roman" w:hAnsi="Times New Roman" w:cs="Times New Roman"/>
          <w:sz w:val="24"/>
          <w:szCs w:val="24"/>
          <w:lang w:val="en-US"/>
        </w:rPr>
        <w:t>Ordery</w:t>
      </w:r>
      <w:proofErr w:type="spellEnd"/>
      <w:r w:rsidR="00226B1C" w:rsidRPr="00F67A7C">
        <w:rPr>
          <w:rFonts w:ascii="Times New Roman" w:hAnsi="Times New Roman" w:cs="Times New Roman"/>
          <w:sz w:val="24"/>
          <w:szCs w:val="24"/>
          <w:lang w:val="en-US"/>
        </w:rPr>
        <w:t xml:space="preserve"> must include the requirements and data on calibrations. </w:t>
      </w:r>
    </w:p>
    <w:p w:rsidR="00B9383B" w:rsidRPr="00F67A7C" w:rsidRDefault="00204792" w:rsidP="00A10994">
      <w:pPr>
        <w:spacing w:after="0"/>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 xml:space="preserve">The basic requirement for application machinery is sufficient application evenness and in case of sprayers the steady pressure at least for 2 minutes (without other pressure).As a priority are </w:t>
      </w:r>
      <w:r w:rsidRPr="00F67A7C">
        <w:rPr>
          <w:rFonts w:ascii="Times New Roman" w:hAnsi="Times New Roman" w:cs="Times New Roman"/>
          <w:sz w:val="24"/>
          <w:szCs w:val="24"/>
          <w:lang w:val="en-US"/>
        </w:rPr>
        <w:lastRenderedPageBreak/>
        <w:t xml:space="preserve">recommended types with clearing out residual-free against pressured air. Some kind of power sprayers can be also used, especially for </w:t>
      </w:r>
      <w:r w:rsidR="00016623" w:rsidRPr="00F67A7C">
        <w:rPr>
          <w:rFonts w:ascii="Times New Roman" w:hAnsi="Times New Roman" w:cs="Times New Roman"/>
          <w:sz w:val="24"/>
          <w:szCs w:val="24"/>
          <w:lang w:val="en-US"/>
        </w:rPr>
        <w:t xml:space="preserve">spatial crops. </w:t>
      </w:r>
    </w:p>
    <w:p w:rsidR="00016623" w:rsidRPr="00F67A7C" w:rsidRDefault="00A10994" w:rsidP="00F67A7C">
      <w:pPr>
        <w:spacing w:after="0"/>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Application at permanent crops:</w:t>
      </w:r>
    </w:p>
    <w:p w:rsidR="00A10994" w:rsidRPr="00F67A7C" w:rsidRDefault="00A10994" w:rsidP="00A10994">
      <w:pPr>
        <w:pStyle w:val="Odstavecseseznamem"/>
        <w:numPr>
          <w:ilvl w:val="0"/>
          <w:numId w:val="22"/>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For registration experiments at permanent crops must be used only “</w:t>
      </w:r>
      <w:proofErr w:type="spellStart"/>
      <w:r w:rsidRPr="00F67A7C">
        <w:rPr>
          <w:rFonts w:ascii="Times New Roman" w:hAnsi="Times New Roman" w:cs="Times New Roman"/>
          <w:sz w:val="24"/>
          <w:szCs w:val="24"/>
          <w:lang w:val="en-US"/>
        </w:rPr>
        <w:t>rosiče</w:t>
      </w:r>
      <w:proofErr w:type="spellEnd"/>
      <w:r w:rsidRPr="00F67A7C">
        <w:rPr>
          <w:rFonts w:ascii="Times New Roman" w:hAnsi="Times New Roman" w:cs="Times New Roman"/>
          <w:sz w:val="24"/>
          <w:szCs w:val="24"/>
          <w:lang w:val="en-US"/>
        </w:rPr>
        <w:t>”  (sprayers)</w:t>
      </w:r>
    </w:p>
    <w:p w:rsidR="00A10994" w:rsidRPr="00F67A7C" w:rsidRDefault="00A10994" w:rsidP="00A10994">
      <w:pPr>
        <w:pStyle w:val="Odstavecseseznamem"/>
        <w:numPr>
          <w:ilvl w:val="0"/>
          <w:numId w:val="22"/>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It is not allowed to use for example sprayers with the arm perpendicularly to the ground</w:t>
      </w:r>
    </w:p>
    <w:p w:rsidR="007C7D1D" w:rsidRPr="00F67A7C" w:rsidRDefault="007C7D1D" w:rsidP="00A10994">
      <w:pPr>
        <w:pStyle w:val="Odstavecseseznamem"/>
        <w:numPr>
          <w:ilvl w:val="0"/>
          <w:numId w:val="22"/>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 xml:space="preserve">Sprayer with </w:t>
      </w:r>
      <w:r w:rsidR="00D932EF" w:rsidRPr="00F67A7C">
        <w:rPr>
          <w:rFonts w:ascii="Times New Roman" w:hAnsi="Times New Roman" w:cs="Times New Roman"/>
          <w:sz w:val="24"/>
          <w:szCs w:val="24"/>
          <w:lang w:val="en-US"/>
        </w:rPr>
        <w:t xml:space="preserve">head/extension can be used for care about permanent crops (for example one </w:t>
      </w:r>
      <w:r w:rsidR="00D932EF" w:rsidRPr="00F67A7C">
        <w:rPr>
          <w:rFonts w:ascii="Times New Roman" w:hAnsi="Times New Roman" w:cs="Times New Roman"/>
          <w:color w:val="000000"/>
          <w:sz w:val="24"/>
          <w:szCs w:val="24"/>
          <w:shd w:val="clear" w:color="auto" w:fill="FFFFFF"/>
          <w:lang w:val="en-US"/>
        </w:rPr>
        <w:t>windshield nozzle</w:t>
      </w:r>
      <w:r w:rsidR="00D932EF" w:rsidRPr="00F67A7C">
        <w:rPr>
          <w:rFonts w:ascii="Times New Roman" w:hAnsi="Times New Roman" w:cs="Times New Roman"/>
          <w:sz w:val="24"/>
          <w:szCs w:val="24"/>
          <w:lang w:val="en-US"/>
        </w:rPr>
        <w:t xml:space="preserve">), but only within the use of whirling </w:t>
      </w:r>
      <w:r w:rsidR="00D932EF" w:rsidRPr="00F67A7C">
        <w:rPr>
          <w:rFonts w:ascii="Times New Roman" w:hAnsi="Times New Roman" w:cs="Times New Roman"/>
          <w:color w:val="000000"/>
          <w:sz w:val="24"/>
          <w:szCs w:val="24"/>
          <w:shd w:val="clear" w:color="auto" w:fill="FFFFFF"/>
          <w:lang w:val="en-US"/>
        </w:rPr>
        <w:t>windshield nozzle, increasing of application pressure and best until the time of complete foliage.</w:t>
      </w:r>
      <w:r w:rsidR="004A5CF9" w:rsidRPr="00F67A7C">
        <w:rPr>
          <w:rFonts w:ascii="Times New Roman" w:hAnsi="Times New Roman" w:cs="Times New Roman"/>
          <w:color w:val="000000"/>
          <w:sz w:val="24"/>
          <w:szCs w:val="24"/>
          <w:shd w:val="clear" w:color="auto" w:fill="FFFFFF"/>
          <w:lang w:val="en-US"/>
        </w:rPr>
        <w:t xml:space="preserve"> Afterwards it is needed to use “</w:t>
      </w:r>
      <w:proofErr w:type="spellStart"/>
      <w:r w:rsidR="004A5CF9" w:rsidRPr="00F67A7C">
        <w:rPr>
          <w:rFonts w:ascii="Times New Roman" w:hAnsi="Times New Roman" w:cs="Times New Roman"/>
          <w:color w:val="000000"/>
          <w:sz w:val="24"/>
          <w:szCs w:val="24"/>
          <w:shd w:val="clear" w:color="auto" w:fill="FFFFFF"/>
          <w:lang w:val="en-US"/>
        </w:rPr>
        <w:t>rosič</w:t>
      </w:r>
      <w:proofErr w:type="spellEnd"/>
      <w:r w:rsidR="004A5CF9" w:rsidRPr="00F67A7C">
        <w:rPr>
          <w:rFonts w:ascii="Times New Roman" w:hAnsi="Times New Roman" w:cs="Times New Roman"/>
          <w:color w:val="000000"/>
          <w:sz w:val="24"/>
          <w:szCs w:val="24"/>
          <w:shd w:val="clear" w:color="auto" w:fill="FFFFFF"/>
          <w:lang w:val="en-US"/>
        </w:rPr>
        <w:t xml:space="preserve">” due to sufficient penetration of application liquid into the foliage. </w:t>
      </w:r>
    </w:p>
    <w:p w:rsidR="00CC52AD" w:rsidRPr="00CC52AD" w:rsidRDefault="00CC52AD" w:rsidP="00CC52AD">
      <w:pPr>
        <w:ind w:left="360"/>
        <w:jc w:val="both"/>
        <w:rPr>
          <w:rFonts w:ascii="Times New Roman" w:hAnsi="Times New Roman" w:cs="Times New Roman"/>
          <w:b/>
          <w:sz w:val="28"/>
          <w:szCs w:val="28"/>
          <w:lang w:val="en-US"/>
        </w:rPr>
      </w:pPr>
      <w:r w:rsidRPr="00CC52AD">
        <w:rPr>
          <w:rFonts w:ascii="Times New Roman" w:hAnsi="Times New Roman" w:cs="Times New Roman"/>
          <w:b/>
          <w:sz w:val="28"/>
          <w:szCs w:val="28"/>
          <w:lang w:val="en-US"/>
        </w:rPr>
        <w:t>Verification, calibration and inspection of the nozzle</w:t>
      </w:r>
    </w:p>
    <w:p w:rsidR="00CC52AD" w:rsidRPr="00F67A7C" w:rsidRDefault="00CC52AD" w:rsidP="00F67A7C">
      <w:pPr>
        <w:spacing w:after="0"/>
        <w:ind w:left="360"/>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 xml:space="preserve">It is recommended each 2 years. </w:t>
      </w:r>
    </w:p>
    <w:p w:rsidR="00CC52AD" w:rsidRPr="00F67A7C" w:rsidRDefault="00CC52AD" w:rsidP="00CC52AD">
      <w:pPr>
        <w:ind w:left="360"/>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 xml:space="preserve">Contact person: </w:t>
      </w:r>
      <w:proofErr w:type="spellStart"/>
      <w:r w:rsidRPr="00F67A7C">
        <w:rPr>
          <w:rFonts w:ascii="Times New Roman" w:hAnsi="Times New Roman" w:cs="Times New Roman"/>
          <w:sz w:val="24"/>
          <w:szCs w:val="24"/>
          <w:lang w:val="en-US"/>
        </w:rPr>
        <w:t>Ing</w:t>
      </w:r>
      <w:proofErr w:type="spellEnd"/>
      <w:r w:rsidRPr="00F67A7C">
        <w:rPr>
          <w:rFonts w:ascii="Times New Roman" w:hAnsi="Times New Roman" w:cs="Times New Roman"/>
          <w:sz w:val="24"/>
          <w:szCs w:val="24"/>
          <w:lang w:val="en-US"/>
        </w:rPr>
        <w:t>. Tomáš Jedlička</w:t>
      </w:r>
      <w:r w:rsidR="0076689A" w:rsidRPr="00F67A7C">
        <w:rPr>
          <w:rFonts w:ascii="Times New Roman" w:hAnsi="Times New Roman" w:cs="Times New Roman"/>
          <w:sz w:val="24"/>
          <w:szCs w:val="24"/>
          <w:lang w:val="en-US"/>
        </w:rPr>
        <w:t xml:space="preserve">, </w:t>
      </w:r>
      <w:r w:rsidRPr="00F67A7C">
        <w:rPr>
          <w:rFonts w:ascii="Times New Roman" w:hAnsi="Times New Roman" w:cs="Times New Roman"/>
          <w:sz w:val="24"/>
          <w:szCs w:val="24"/>
          <w:lang w:val="en-US"/>
        </w:rPr>
        <w:t>Central Institute for Supervising and Testing in Agriculture, Section of Agricultural Inputs, Departme</w:t>
      </w:r>
      <w:r w:rsidR="0076689A" w:rsidRPr="00F67A7C">
        <w:rPr>
          <w:rFonts w:ascii="Times New Roman" w:hAnsi="Times New Roman" w:cs="Times New Roman"/>
          <w:sz w:val="24"/>
          <w:szCs w:val="24"/>
          <w:lang w:val="en-US"/>
        </w:rPr>
        <w:t>nt of plant protection products</w:t>
      </w:r>
    </w:p>
    <w:p w:rsidR="0076689A" w:rsidRDefault="0076689A" w:rsidP="00CC52AD">
      <w:pPr>
        <w:ind w:left="360"/>
        <w:jc w:val="both"/>
        <w:rPr>
          <w:rFonts w:ascii="Times New Roman" w:hAnsi="Times New Roman" w:cs="Times New Roman"/>
          <w:b/>
          <w:sz w:val="28"/>
          <w:szCs w:val="28"/>
          <w:lang w:val="en-US"/>
        </w:rPr>
      </w:pPr>
      <w:r w:rsidRPr="0076689A">
        <w:rPr>
          <w:rFonts w:ascii="Times New Roman" w:hAnsi="Times New Roman" w:cs="Times New Roman"/>
          <w:b/>
          <w:sz w:val="28"/>
          <w:szCs w:val="28"/>
          <w:lang w:val="en-US"/>
        </w:rPr>
        <w:t>Verification, calibration and inspection of scales</w:t>
      </w:r>
    </w:p>
    <w:p w:rsidR="0076689A" w:rsidRPr="00F67A7C" w:rsidRDefault="0076689A" w:rsidP="00F67A7C">
      <w:pPr>
        <w:spacing w:after="0"/>
        <w:ind w:left="360"/>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 xml:space="preserve">For scales used in regime </w:t>
      </w:r>
      <w:r w:rsidR="00127F92" w:rsidRPr="00F67A7C">
        <w:rPr>
          <w:rFonts w:ascii="Times New Roman" w:hAnsi="Times New Roman" w:cs="Times New Roman"/>
          <w:sz w:val="24"/>
          <w:szCs w:val="24"/>
          <w:lang w:val="en-US"/>
        </w:rPr>
        <w:t>GEP to weigh out of plant protection products into the experiments is valid:</w:t>
      </w:r>
    </w:p>
    <w:p w:rsidR="00127F92" w:rsidRPr="00F67A7C" w:rsidRDefault="00127F92" w:rsidP="00127F92">
      <w:pPr>
        <w:pStyle w:val="Odstavecseseznamem"/>
        <w:numPr>
          <w:ilvl w:val="0"/>
          <w:numId w:val="23"/>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It is not necessary to use scales stated in the list MPO (with accuracy 0.0001 g)</w:t>
      </w:r>
    </w:p>
    <w:p w:rsidR="00127F92" w:rsidRPr="00F67A7C" w:rsidRDefault="00D67475" w:rsidP="00127F92">
      <w:pPr>
        <w:pStyle w:val="Odstavecseseznamem"/>
        <w:numPr>
          <w:ilvl w:val="0"/>
          <w:numId w:val="23"/>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calibration</w:t>
      </w:r>
      <w:r w:rsidR="00127F92" w:rsidRPr="00F67A7C">
        <w:rPr>
          <w:rFonts w:ascii="Times New Roman" w:hAnsi="Times New Roman" w:cs="Times New Roman"/>
          <w:sz w:val="24"/>
          <w:szCs w:val="24"/>
          <w:lang w:val="en-US"/>
        </w:rPr>
        <w:t xml:space="preserve"> is needed </w:t>
      </w:r>
      <w:r w:rsidRPr="00F67A7C">
        <w:rPr>
          <w:rFonts w:ascii="Times New Roman" w:hAnsi="Times New Roman" w:cs="Times New Roman"/>
          <w:sz w:val="24"/>
          <w:szCs w:val="24"/>
          <w:lang w:val="en-US"/>
        </w:rPr>
        <w:t>in minimum once per three years</w:t>
      </w:r>
    </w:p>
    <w:p w:rsidR="00D67475" w:rsidRPr="00F67A7C" w:rsidRDefault="00D67475" w:rsidP="00127F92">
      <w:pPr>
        <w:pStyle w:val="Odstavecseseznamem"/>
        <w:numPr>
          <w:ilvl w:val="0"/>
          <w:numId w:val="23"/>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if the testing organization lets the scales verified, it replaces this required calibration provided that the certificate on verification is valid for only two years</w:t>
      </w:r>
    </w:p>
    <w:p w:rsidR="008C1056" w:rsidRPr="00F67A7C" w:rsidRDefault="00D67475" w:rsidP="00127F92">
      <w:pPr>
        <w:pStyle w:val="Odstavecseseznamem"/>
        <w:numPr>
          <w:ilvl w:val="0"/>
          <w:numId w:val="23"/>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function of automatic calibration can substitute records on inter-calibration inspections if the process is described in SOP</w:t>
      </w:r>
    </w:p>
    <w:p w:rsidR="00D67475" w:rsidRPr="00F67A7C" w:rsidRDefault="008C1056" w:rsidP="00F67A7C">
      <w:pPr>
        <w:spacing w:after="0"/>
        <w:ind w:left="720"/>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 xml:space="preserve">Verification -&gt; Certification on verification </w:t>
      </w:r>
      <w:r w:rsidR="00BE2CD0" w:rsidRPr="00F67A7C">
        <w:rPr>
          <w:rFonts w:ascii="Times New Roman" w:hAnsi="Times New Roman" w:cs="Times New Roman"/>
          <w:sz w:val="24"/>
          <w:szCs w:val="24"/>
          <w:lang w:val="en-US"/>
        </w:rPr>
        <w:t>of the stated measuring instrument</w:t>
      </w:r>
    </w:p>
    <w:p w:rsidR="00BE2CD0" w:rsidRPr="00F67A7C" w:rsidRDefault="00BE2CD0" w:rsidP="00BE2CD0">
      <w:pPr>
        <w:pStyle w:val="Odstavecseseznamem"/>
        <w:numPr>
          <w:ilvl w:val="0"/>
          <w:numId w:val="24"/>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Scales according to the list MPO (regulation No. 345/2002, Coll.)</w:t>
      </w:r>
    </w:p>
    <w:p w:rsidR="00BE2CD0" w:rsidRPr="00F67A7C" w:rsidRDefault="00BE2CD0" w:rsidP="00BE2CD0">
      <w:pPr>
        <w:pStyle w:val="Odstavecseseznamem"/>
        <w:numPr>
          <w:ilvl w:val="0"/>
          <w:numId w:val="24"/>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Two years (the validity is marked in the certification or on the label)</w:t>
      </w:r>
    </w:p>
    <w:p w:rsidR="00BE2CD0" w:rsidRPr="00F67A7C" w:rsidRDefault="00BE2CD0" w:rsidP="00BE2CD0">
      <w:pPr>
        <w:pStyle w:val="Odstavecseseznamem"/>
        <w:numPr>
          <w:ilvl w:val="0"/>
          <w:numId w:val="24"/>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It is recommended to ensure the service before the verification, during the validity of the certification the service cannot be done</w:t>
      </w:r>
    </w:p>
    <w:p w:rsidR="00BE2CD0" w:rsidRPr="00F67A7C" w:rsidRDefault="00BE2CD0" w:rsidP="00F67A7C">
      <w:pPr>
        <w:spacing w:after="0"/>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 xml:space="preserve">Calibration -&gt; The calibration list </w:t>
      </w:r>
    </w:p>
    <w:p w:rsidR="00BE2CD0" w:rsidRPr="00F67A7C" w:rsidRDefault="00BE2CD0" w:rsidP="00BE2CD0">
      <w:pPr>
        <w:pStyle w:val="Odstavecseseznamem"/>
        <w:numPr>
          <w:ilvl w:val="0"/>
          <w:numId w:val="25"/>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 xml:space="preserve">Frequency is not stated by the law – GEP = 3 years (the validity accurately 3 years from the data of calibration), regarding the necessity even more often </w:t>
      </w:r>
    </w:p>
    <w:p w:rsidR="00BE2CD0" w:rsidRPr="00F67A7C" w:rsidRDefault="00BE2CD0" w:rsidP="00BE2CD0">
      <w:pPr>
        <w:pStyle w:val="Odstavecseseznamem"/>
        <w:numPr>
          <w:ilvl w:val="0"/>
          <w:numId w:val="25"/>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 xml:space="preserve">Calibration service is recommended </w:t>
      </w:r>
    </w:p>
    <w:p w:rsidR="00A13124" w:rsidRPr="00F67A7C" w:rsidRDefault="00A13124" w:rsidP="00F67A7C">
      <w:pPr>
        <w:spacing w:after="0"/>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Inter-calibration inspections – according to SOP</w:t>
      </w:r>
    </w:p>
    <w:p w:rsidR="00A13124" w:rsidRPr="00F67A7C" w:rsidRDefault="00A13124" w:rsidP="00A13124">
      <w:p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 xml:space="preserve">Note: automatic calibration before each </w:t>
      </w:r>
      <w:r w:rsidR="00DC2F2E" w:rsidRPr="00F67A7C">
        <w:rPr>
          <w:rFonts w:ascii="Times New Roman" w:hAnsi="Times New Roman" w:cs="Times New Roman"/>
          <w:sz w:val="24"/>
          <w:szCs w:val="24"/>
          <w:lang w:val="en-US"/>
        </w:rPr>
        <w:t xml:space="preserve">weighing </w:t>
      </w:r>
    </w:p>
    <w:p w:rsidR="00DC2F2E" w:rsidRDefault="00B63DD1" w:rsidP="00A13124">
      <w:pPr>
        <w:jc w:val="both"/>
        <w:rPr>
          <w:rFonts w:ascii="Times New Roman" w:hAnsi="Times New Roman" w:cs="Times New Roman"/>
          <w:b/>
          <w:sz w:val="28"/>
          <w:szCs w:val="28"/>
          <w:lang w:val="en-US"/>
        </w:rPr>
      </w:pPr>
      <w:r w:rsidRPr="00B63DD1">
        <w:rPr>
          <w:rFonts w:ascii="Times New Roman" w:hAnsi="Times New Roman" w:cs="Times New Roman"/>
          <w:b/>
          <w:sz w:val="28"/>
          <w:szCs w:val="28"/>
          <w:lang w:val="en-US"/>
        </w:rPr>
        <w:t>Rules for staining</w:t>
      </w:r>
    </w:p>
    <w:p w:rsidR="00B63DD1" w:rsidRPr="00F67A7C" w:rsidRDefault="00E924A7" w:rsidP="00A13124">
      <w:p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lastRenderedPageBreak/>
        <w:t xml:space="preserve">In case the testing organization has in the decision the field of experiments “the staining of seed” then the testing organization must ensure the testing of the quality of staining. The test of staining is required at minimum once in five years and the record on the test that was carried out is used as a receipt for application for issuing or extension of the decision for this field of examinations. </w:t>
      </w:r>
    </w:p>
    <w:p w:rsidR="00CA78D9" w:rsidRPr="00F67A7C" w:rsidRDefault="00CA78D9" w:rsidP="00F67A7C">
      <w:pPr>
        <w:spacing w:after="0"/>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For experiments with the stains must be always drawn up:</w:t>
      </w:r>
    </w:p>
    <w:p w:rsidR="00CA78D9" w:rsidRPr="00F67A7C" w:rsidRDefault="00CA78D9" w:rsidP="00CA78D9">
      <w:pPr>
        <w:pStyle w:val="Odstavecseseznamem"/>
        <w:numPr>
          <w:ilvl w:val="0"/>
          <w:numId w:val="26"/>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The plan of study</w:t>
      </w:r>
    </w:p>
    <w:p w:rsidR="00CA78D9" w:rsidRPr="00F67A7C" w:rsidRDefault="00CA78D9" w:rsidP="00CA78D9">
      <w:pPr>
        <w:pStyle w:val="Odstavecseseznamem"/>
        <w:numPr>
          <w:ilvl w:val="0"/>
          <w:numId w:val="26"/>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SOP for staining machinery, carry out of application and SOP for conducting of records on staining</w:t>
      </w:r>
    </w:p>
    <w:p w:rsidR="00CA78D9" w:rsidRPr="00F67A7C" w:rsidRDefault="00CA78D9" w:rsidP="00CA78D9">
      <w:pPr>
        <w:pStyle w:val="Odstavecseseznamem"/>
        <w:numPr>
          <w:ilvl w:val="0"/>
          <w:numId w:val="26"/>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Protocol on staining</w:t>
      </w:r>
    </w:p>
    <w:p w:rsidR="00CA78D9" w:rsidRPr="00F67A7C" w:rsidRDefault="00CA78D9" w:rsidP="00CA78D9">
      <w:pPr>
        <w:pStyle w:val="Odstavecseseznamem"/>
        <w:numPr>
          <w:ilvl w:val="0"/>
          <w:numId w:val="26"/>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 xml:space="preserve">The procedure of ensuring the internal inspection of the quality </w:t>
      </w:r>
    </w:p>
    <w:p w:rsidR="007C1FF2" w:rsidRPr="00F67A7C" w:rsidRDefault="007C1FF2" w:rsidP="007C1FF2">
      <w:p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 xml:space="preserve">These rules are valid especially for staining of seed for </w:t>
      </w:r>
      <w:r w:rsidR="00FE7491" w:rsidRPr="00F67A7C">
        <w:rPr>
          <w:rFonts w:ascii="Times New Roman" w:hAnsi="Times New Roman" w:cs="Times New Roman"/>
          <w:sz w:val="24"/>
          <w:szCs w:val="24"/>
          <w:lang w:val="en-US"/>
        </w:rPr>
        <w:t>contractor</w:t>
      </w:r>
      <w:r w:rsidRPr="00F67A7C">
        <w:rPr>
          <w:rFonts w:ascii="Times New Roman" w:hAnsi="Times New Roman" w:cs="Times New Roman"/>
          <w:sz w:val="24"/>
          <w:szCs w:val="24"/>
          <w:lang w:val="en-US"/>
        </w:rPr>
        <w:t xml:space="preserve"> out of experiments </w:t>
      </w:r>
      <w:r w:rsidR="001B3B40" w:rsidRPr="00F67A7C">
        <w:rPr>
          <w:rFonts w:ascii="Times New Roman" w:hAnsi="Times New Roman" w:cs="Times New Roman"/>
          <w:sz w:val="24"/>
          <w:szCs w:val="24"/>
          <w:lang w:val="en-US"/>
        </w:rPr>
        <w:t>directly carried out at the testing organization.</w:t>
      </w:r>
    </w:p>
    <w:p w:rsidR="00BA62AF" w:rsidRPr="00F67A7C" w:rsidRDefault="00BA62AF" w:rsidP="007C1FF2">
      <w:p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 xml:space="preserve">In case the experiments with stains </w:t>
      </w:r>
      <w:r w:rsidR="00C2446E" w:rsidRPr="00F67A7C">
        <w:rPr>
          <w:rFonts w:ascii="Times New Roman" w:hAnsi="Times New Roman" w:cs="Times New Roman"/>
          <w:sz w:val="24"/>
          <w:szCs w:val="24"/>
          <w:lang w:val="en-US"/>
        </w:rPr>
        <w:t xml:space="preserve">that the testing organization </w:t>
      </w:r>
      <w:r w:rsidR="00015AE4" w:rsidRPr="00F67A7C">
        <w:rPr>
          <w:rFonts w:ascii="Times New Roman" w:hAnsi="Times New Roman" w:cs="Times New Roman"/>
          <w:sz w:val="24"/>
          <w:szCs w:val="24"/>
          <w:lang w:val="en-US"/>
        </w:rPr>
        <w:t>conducts, the requirements for staining can be the part of classical plan of study (as requirements for application). It is not needed to draw up the individual pl</w:t>
      </w:r>
      <w:r w:rsidR="0096089A" w:rsidRPr="00F67A7C">
        <w:rPr>
          <w:rFonts w:ascii="Times New Roman" w:hAnsi="Times New Roman" w:cs="Times New Roman"/>
          <w:sz w:val="24"/>
          <w:szCs w:val="24"/>
          <w:lang w:val="en-US"/>
        </w:rPr>
        <w:t>an of study only for staining. SOP,</w:t>
      </w:r>
      <w:r w:rsidR="00015AE4" w:rsidRPr="00F67A7C">
        <w:rPr>
          <w:rFonts w:ascii="Times New Roman" w:hAnsi="Times New Roman" w:cs="Times New Roman"/>
          <w:sz w:val="24"/>
          <w:szCs w:val="24"/>
          <w:lang w:val="en-US"/>
        </w:rPr>
        <w:t xml:space="preserve"> the protocol of staining and the procedure for ensuring the internal inspection of quality must be always drawn up. </w:t>
      </w:r>
    </w:p>
    <w:p w:rsidR="00F67A7C" w:rsidRDefault="00F67A7C" w:rsidP="007C1FF2">
      <w:pPr>
        <w:jc w:val="both"/>
        <w:rPr>
          <w:rFonts w:ascii="Times New Roman" w:hAnsi="Times New Roman" w:cs="Times New Roman"/>
          <w:sz w:val="28"/>
          <w:szCs w:val="28"/>
          <w:lang w:val="en-US"/>
        </w:rPr>
      </w:pPr>
    </w:p>
    <w:p w:rsidR="00065749" w:rsidRPr="00065749" w:rsidRDefault="00065749" w:rsidP="00065749">
      <w:pPr>
        <w:jc w:val="both"/>
        <w:rPr>
          <w:rFonts w:ascii="Times New Roman" w:hAnsi="Times New Roman" w:cs="Times New Roman"/>
          <w:b/>
          <w:sz w:val="28"/>
          <w:szCs w:val="28"/>
          <w:lang w:val="en-US"/>
        </w:rPr>
      </w:pPr>
      <w:r w:rsidRPr="00065749">
        <w:rPr>
          <w:rFonts w:ascii="Times New Roman" w:hAnsi="Times New Roman" w:cs="Times New Roman"/>
          <w:b/>
          <w:sz w:val="28"/>
          <w:szCs w:val="28"/>
          <w:lang w:val="en-US"/>
        </w:rPr>
        <w:t>Brief data on security of needed documentation (methods, literature</w:t>
      </w:r>
      <w:proofErr w:type="gramStart"/>
      <w:r w:rsidRPr="00065749">
        <w:rPr>
          <w:rFonts w:ascii="Times New Roman" w:hAnsi="Times New Roman" w:cs="Times New Roman"/>
          <w:b/>
          <w:sz w:val="28"/>
          <w:szCs w:val="28"/>
          <w:lang w:val="en-US"/>
        </w:rPr>
        <w:t>,…</w:t>
      </w:r>
      <w:proofErr w:type="gramEnd"/>
      <w:r w:rsidRPr="00065749">
        <w:rPr>
          <w:rFonts w:ascii="Times New Roman" w:hAnsi="Times New Roman" w:cs="Times New Roman"/>
          <w:b/>
          <w:sz w:val="28"/>
          <w:szCs w:val="28"/>
          <w:lang w:val="en-US"/>
        </w:rPr>
        <w:t>) and data on archiving</w:t>
      </w:r>
    </w:p>
    <w:p w:rsidR="00065749" w:rsidRPr="00F67A7C" w:rsidRDefault="00065749" w:rsidP="00065749">
      <w:pPr>
        <w:spacing w:after="0"/>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 xml:space="preserve">The manner of ensuring of guidelines must be described and other corresponding literature for testing organizations including responsible persons and ensuring availability for workers. </w:t>
      </w:r>
    </w:p>
    <w:p w:rsidR="00984AAC" w:rsidRPr="00F67A7C" w:rsidRDefault="00065749" w:rsidP="00C8742F">
      <w:p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 xml:space="preserve">The testing organization must have at the disposal the valid versions of guidelines EPPO issued for conducted experiments. The guidelines EPPO must be always used preferentially </w:t>
      </w:r>
      <w:r w:rsidR="00984AAC" w:rsidRPr="00F67A7C">
        <w:rPr>
          <w:rFonts w:ascii="Times New Roman" w:hAnsi="Times New Roman" w:cs="Times New Roman"/>
          <w:sz w:val="24"/>
          <w:szCs w:val="24"/>
          <w:lang w:val="en-US"/>
        </w:rPr>
        <w:t xml:space="preserve">compared to other guidelines, unless the </w:t>
      </w:r>
      <w:r w:rsidR="00FE7491" w:rsidRPr="00F67A7C">
        <w:rPr>
          <w:rFonts w:ascii="Times New Roman" w:hAnsi="Times New Roman" w:cs="Times New Roman"/>
          <w:sz w:val="24"/>
          <w:szCs w:val="24"/>
          <w:lang w:val="en-US"/>
        </w:rPr>
        <w:t>contractor</w:t>
      </w:r>
      <w:r w:rsidR="00984AAC" w:rsidRPr="00F67A7C">
        <w:rPr>
          <w:rFonts w:ascii="Times New Roman" w:hAnsi="Times New Roman" w:cs="Times New Roman"/>
          <w:sz w:val="24"/>
          <w:szCs w:val="24"/>
          <w:lang w:val="en-US"/>
        </w:rPr>
        <w:t xml:space="preserve"> determines otherwise (</w:t>
      </w:r>
      <w:r w:rsidR="00984AAC" w:rsidRPr="00F67A7C">
        <w:rPr>
          <w:rFonts w:ascii="Times New Roman" w:hAnsi="Times New Roman" w:cs="Times New Roman"/>
          <w:sz w:val="24"/>
          <w:szCs w:val="24"/>
          <w:u w:val="single"/>
          <w:lang w:val="en-US"/>
        </w:rPr>
        <w:t>the guidelines EPPO provides the minimal requirements that must have been carried out</w:t>
      </w:r>
      <w:r w:rsidR="00984AAC" w:rsidRPr="00F67A7C">
        <w:rPr>
          <w:rFonts w:ascii="Times New Roman" w:hAnsi="Times New Roman" w:cs="Times New Roman"/>
          <w:sz w:val="24"/>
          <w:szCs w:val="24"/>
          <w:lang w:val="en-US"/>
        </w:rPr>
        <w:t>).</w:t>
      </w:r>
    </w:p>
    <w:p w:rsidR="00065749" w:rsidRPr="00F67A7C" w:rsidRDefault="00C8742F" w:rsidP="00F67A7C">
      <w:pPr>
        <w:spacing w:after="0"/>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The principles of work with guidelines EPPO and record of deviations:</w:t>
      </w:r>
    </w:p>
    <w:p w:rsidR="00C8742F" w:rsidRPr="00F67A7C" w:rsidRDefault="00C8742F" w:rsidP="00C8742F">
      <w:pPr>
        <w:pStyle w:val="Odstavecseseznamem"/>
        <w:numPr>
          <w:ilvl w:val="0"/>
          <w:numId w:val="27"/>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 xml:space="preserve">Without written agreement with the contracting authority it is obliged to use </w:t>
      </w:r>
      <w:r w:rsidRPr="00F67A7C">
        <w:rPr>
          <w:rFonts w:ascii="Times New Roman" w:hAnsi="Times New Roman" w:cs="Times New Roman"/>
          <w:sz w:val="24"/>
          <w:szCs w:val="24"/>
          <w:u w:val="single"/>
          <w:lang w:val="en-US"/>
        </w:rPr>
        <w:t>the last valid version of the guideline EPPO</w:t>
      </w:r>
    </w:p>
    <w:p w:rsidR="00F210FE" w:rsidRPr="00F67A7C" w:rsidRDefault="00F210FE" w:rsidP="00C8742F">
      <w:pPr>
        <w:pStyle w:val="Odstavecseseznamem"/>
        <w:numPr>
          <w:ilvl w:val="0"/>
          <w:numId w:val="27"/>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 xml:space="preserve">For using older version of the guideline EPPO or some national guideline, </w:t>
      </w:r>
      <w:r w:rsidRPr="00F67A7C">
        <w:rPr>
          <w:rFonts w:ascii="Times New Roman" w:hAnsi="Times New Roman" w:cs="Times New Roman"/>
          <w:sz w:val="24"/>
          <w:szCs w:val="24"/>
          <w:u w:val="single"/>
          <w:lang w:val="en-US"/>
        </w:rPr>
        <w:t xml:space="preserve">the written approval of the </w:t>
      </w:r>
      <w:r w:rsidR="00FE7491" w:rsidRPr="00F67A7C">
        <w:rPr>
          <w:rFonts w:ascii="Times New Roman" w:hAnsi="Times New Roman" w:cs="Times New Roman"/>
          <w:sz w:val="24"/>
          <w:szCs w:val="24"/>
          <w:u w:val="single"/>
          <w:lang w:val="en-US"/>
        </w:rPr>
        <w:t>contractor</w:t>
      </w:r>
      <w:r w:rsidRPr="00F67A7C">
        <w:rPr>
          <w:rFonts w:ascii="Times New Roman" w:hAnsi="Times New Roman" w:cs="Times New Roman"/>
          <w:sz w:val="24"/>
          <w:szCs w:val="24"/>
          <w:lang w:val="en-US"/>
        </w:rPr>
        <w:t xml:space="preserve"> is needed  </w:t>
      </w:r>
    </w:p>
    <w:p w:rsidR="00F210FE" w:rsidRPr="00F67A7C" w:rsidRDefault="001D12BF" w:rsidP="00C8742F">
      <w:pPr>
        <w:pStyle w:val="Odstavecseseznamem"/>
        <w:numPr>
          <w:ilvl w:val="0"/>
          <w:numId w:val="27"/>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 xml:space="preserve">The use of </w:t>
      </w:r>
      <w:r w:rsidRPr="00F67A7C">
        <w:rPr>
          <w:rFonts w:ascii="Times New Roman" w:hAnsi="Times New Roman" w:cs="Times New Roman"/>
          <w:sz w:val="24"/>
          <w:szCs w:val="24"/>
          <w:u w:val="single"/>
          <w:lang w:val="en-US"/>
        </w:rPr>
        <w:t>other guideline than the last valid version</w:t>
      </w:r>
      <w:r w:rsidRPr="00F67A7C">
        <w:rPr>
          <w:rFonts w:ascii="Times New Roman" w:hAnsi="Times New Roman" w:cs="Times New Roman"/>
          <w:sz w:val="24"/>
          <w:szCs w:val="24"/>
          <w:lang w:val="en-US"/>
        </w:rPr>
        <w:t xml:space="preserve"> of the guideline EPPO is needed to state the deviation already in the plan of study and also in the final report</w:t>
      </w:r>
    </w:p>
    <w:p w:rsidR="0023397C" w:rsidRPr="00F67A7C" w:rsidRDefault="000552FF" w:rsidP="00C8742F">
      <w:pPr>
        <w:pStyle w:val="Odstavecseseznamem"/>
        <w:numPr>
          <w:ilvl w:val="0"/>
          <w:numId w:val="27"/>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 xml:space="preserve">If the deviation from the guideline EPPO occurs during the experiment it is needed to record the deviation in the </w:t>
      </w:r>
      <w:r w:rsidR="0023397C" w:rsidRPr="00F67A7C">
        <w:rPr>
          <w:rFonts w:ascii="Times New Roman" w:hAnsi="Times New Roman" w:cs="Times New Roman"/>
          <w:sz w:val="24"/>
          <w:szCs w:val="24"/>
          <w:lang w:val="en-US"/>
        </w:rPr>
        <w:t>primary</w:t>
      </w:r>
      <w:r w:rsidRPr="00F67A7C">
        <w:rPr>
          <w:rFonts w:ascii="Times New Roman" w:hAnsi="Times New Roman" w:cs="Times New Roman"/>
          <w:sz w:val="24"/>
          <w:szCs w:val="24"/>
          <w:lang w:val="en-US"/>
        </w:rPr>
        <w:t xml:space="preserve"> data, state in the final report and </w:t>
      </w:r>
      <w:r w:rsidR="0023397C" w:rsidRPr="00F67A7C">
        <w:rPr>
          <w:rFonts w:ascii="Times New Roman" w:hAnsi="Times New Roman" w:cs="Times New Roman"/>
          <w:sz w:val="24"/>
          <w:szCs w:val="24"/>
          <w:lang w:val="en-US"/>
        </w:rPr>
        <w:t>give a reason</w:t>
      </w:r>
    </w:p>
    <w:p w:rsidR="0023397C" w:rsidRPr="00F67A7C" w:rsidRDefault="0023397C" w:rsidP="00C8742F">
      <w:pPr>
        <w:pStyle w:val="Odstavecseseznamem"/>
        <w:numPr>
          <w:ilvl w:val="0"/>
          <w:numId w:val="27"/>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The deviation from the plan of study or SOP (</w:t>
      </w:r>
      <w:r w:rsidR="000552FF" w:rsidRPr="00F67A7C">
        <w:rPr>
          <w:rFonts w:ascii="Times New Roman" w:hAnsi="Times New Roman" w:cs="Times New Roman"/>
          <w:sz w:val="24"/>
          <w:szCs w:val="24"/>
          <w:lang w:val="en-US"/>
        </w:rPr>
        <w:t xml:space="preserve"> </w:t>
      </w:r>
      <w:r w:rsidRPr="00F67A7C">
        <w:rPr>
          <w:rFonts w:ascii="Times New Roman" w:hAnsi="Times New Roman" w:cs="Times New Roman"/>
          <w:sz w:val="24"/>
          <w:szCs w:val="24"/>
          <w:lang w:val="en-US"/>
        </w:rPr>
        <w:t>if it is not the deviation from the EPPO guidelines) is needed to state in the primary data (they need not to be stated in the final report)</w:t>
      </w:r>
    </w:p>
    <w:p w:rsidR="009A72EF" w:rsidRPr="00F67A7C" w:rsidRDefault="0023397C" w:rsidP="00C8742F">
      <w:pPr>
        <w:pStyle w:val="Odstavecseseznamem"/>
        <w:numPr>
          <w:ilvl w:val="0"/>
          <w:numId w:val="27"/>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lastRenderedPageBreak/>
        <w:t xml:space="preserve">The guideline of EPPO must be kept in all details, also including for example to observe the influence on the other harmful factors and other non-target organisms, the influence on the applicability etc. </w:t>
      </w:r>
    </w:p>
    <w:p w:rsidR="009A72EF" w:rsidRPr="00F67A7C" w:rsidRDefault="009A72EF" w:rsidP="009A72EF">
      <w:pPr>
        <w:ind w:left="360"/>
        <w:jc w:val="both"/>
        <w:rPr>
          <w:rFonts w:ascii="Times New Roman" w:hAnsi="Times New Roman" w:cs="Times New Roman"/>
          <w:b/>
          <w:sz w:val="28"/>
          <w:szCs w:val="28"/>
          <w:lang w:val="en-US"/>
        </w:rPr>
      </w:pPr>
      <w:r w:rsidRPr="00F67A7C">
        <w:rPr>
          <w:rFonts w:ascii="Times New Roman" w:hAnsi="Times New Roman" w:cs="Times New Roman"/>
          <w:b/>
          <w:sz w:val="28"/>
          <w:szCs w:val="28"/>
          <w:lang w:val="en-US"/>
        </w:rPr>
        <w:t>Archiving</w:t>
      </w:r>
    </w:p>
    <w:p w:rsidR="001D12BF" w:rsidRPr="00F67A7C" w:rsidRDefault="009A72EF" w:rsidP="00F67A7C">
      <w:pPr>
        <w:spacing w:after="0"/>
        <w:ind w:left="360"/>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 xml:space="preserve">It is sufficient to state general rules for archiving in the </w:t>
      </w:r>
      <w:r w:rsidR="00FE7491" w:rsidRPr="00F67A7C">
        <w:rPr>
          <w:rFonts w:ascii="Times New Roman" w:hAnsi="Times New Roman" w:cs="Times New Roman"/>
          <w:sz w:val="24"/>
          <w:szCs w:val="24"/>
          <w:lang w:val="en-US"/>
        </w:rPr>
        <w:t>Q</w:t>
      </w:r>
      <w:r w:rsidRPr="00F67A7C">
        <w:rPr>
          <w:rFonts w:ascii="Times New Roman" w:hAnsi="Times New Roman" w:cs="Times New Roman"/>
          <w:sz w:val="24"/>
          <w:szCs w:val="24"/>
          <w:lang w:val="en-US"/>
        </w:rPr>
        <w:t xml:space="preserve">uality </w:t>
      </w:r>
      <w:r w:rsidR="00F67A7C" w:rsidRPr="00F67A7C">
        <w:rPr>
          <w:rFonts w:ascii="Times New Roman" w:hAnsi="Times New Roman" w:cs="Times New Roman"/>
          <w:sz w:val="24"/>
          <w:szCs w:val="24"/>
          <w:lang w:val="en-US"/>
        </w:rPr>
        <w:t>m</w:t>
      </w:r>
      <w:r w:rsidRPr="00F67A7C">
        <w:rPr>
          <w:rFonts w:ascii="Times New Roman" w:hAnsi="Times New Roman" w:cs="Times New Roman"/>
          <w:sz w:val="24"/>
          <w:szCs w:val="24"/>
          <w:lang w:val="en-US"/>
        </w:rPr>
        <w:t>anual, details shall be described in SOP. Archiving documentation includes:</w:t>
      </w:r>
    </w:p>
    <w:p w:rsidR="009A72EF" w:rsidRPr="00F67A7C" w:rsidRDefault="009A72EF" w:rsidP="009A72EF">
      <w:pPr>
        <w:pStyle w:val="Odstavecseseznamem"/>
        <w:numPr>
          <w:ilvl w:val="0"/>
          <w:numId w:val="28"/>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Primary data related to the experiments (including results of evaluation, data on experimental locality and plots, conditions of environment, application and other activities), plan of study (+records on any kind of adjustment and deviation) and related report from the experiment</w:t>
      </w:r>
    </w:p>
    <w:p w:rsidR="009A72EF" w:rsidRPr="00F67A7C" w:rsidRDefault="009A72EF" w:rsidP="009A72EF">
      <w:pPr>
        <w:pStyle w:val="Odstavecseseznamem"/>
        <w:numPr>
          <w:ilvl w:val="0"/>
          <w:numId w:val="28"/>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 xml:space="preserve">Records on conducted calibrations of the machinery and inter-calibration inspections </w:t>
      </w:r>
    </w:p>
    <w:p w:rsidR="009A72EF" w:rsidRPr="00F67A7C" w:rsidRDefault="009A72EF" w:rsidP="009A72EF">
      <w:pPr>
        <w:pStyle w:val="Odstavecseseznamem"/>
        <w:numPr>
          <w:ilvl w:val="0"/>
          <w:numId w:val="28"/>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 xml:space="preserve">Records on </w:t>
      </w:r>
      <w:r w:rsidR="00143097" w:rsidRPr="00F67A7C">
        <w:rPr>
          <w:rFonts w:ascii="Times New Roman" w:hAnsi="Times New Roman" w:cs="Times New Roman"/>
          <w:sz w:val="24"/>
          <w:szCs w:val="24"/>
          <w:lang w:val="en-US"/>
        </w:rPr>
        <w:t xml:space="preserve">store of chemicals </w:t>
      </w:r>
    </w:p>
    <w:p w:rsidR="00143097" w:rsidRPr="00F67A7C" w:rsidRDefault="00143097" w:rsidP="009A72EF">
      <w:pPr>
        <w:pStyle w:val="Odstavecseseznamem"/>
        <w:numPr>
          <w:ilvl w:val="0"/>
          <w:numId w:val="28"/>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Original version of all SOP (valid and canceled versions)</w:t>
      </w:r>
    </w:p>
    <w:p w:rsidR="00143097" w:rsidRPr="00F67A7C" w:rsidRDefault="00143097" w:rsidP="009A72EF">
      <w:pPr>
        <w:pStyle w:val="Odstavecseseznamem"/>
        <w:numPr>
          <w:ilvl w:val="0"/>
          <w:numId w:val="28"/>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 xml:space="preserve">Original versions of the Quality Manual and the Metrological </w:t>
      </w:r>
      <w:proofErr w:type="spellStart"/>
      <w:r w:rsidRPr="00F67A7C">
        <w:rPr>
          <w:rFonts w:ascii="Times New Roman" w:hAnsi="Times New Roman" w:cs="Times New Roman"/>
          <w:sz w:val="24"/>
          <w:szCs w:val="24"/>
          <w:lang w:val="en-US"/>
        </w:rPr>
        <w:t>Ordery</w:t>
      </w:r>
      <w:proofErr w:type="spellEnd"/>
      <w:r w:rsidRPr="00F67A7C">
        <w:rPr>
          <w:rFonts w:ascii="Times New Roman" w:hAnsi="Times New Roman" w:cs="Times New Roman"/>
          <w:sz w:val="24"/>
          <w:szCs w:val="24"/>
          <w:lang w:val="en-US"/>
        </w:rPr>
        <w:t xml:space="preserve"> (valid and canceled versions)</w:t>
      </w:r>
    </w:p>
    <w:p w:rsidR="00143097" w:rsidRPr="00F67A7C" w:rsidRDefault="00143097" w:rsidP="00143097">
      <w:p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This documentation need not be archived at the same place, but its storage must be known and stated.</w:t>
      </w:r>
    </w:p>
    <w:p w:rsidR="003C139B" w:rsidRPr="00F67A7C" w:rsidRDefault="003C139B" w:rsidP="00143097">
      <w:p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 xml:space="preserve">In the Quality Manual and SOP the persons responsible for archiving and its content must be stated namely. Different employees can be responsible for different parts of archiving documentations (for example data </w:t>
      </w:r>
      <w:r w:rsidR="00FE7491" w:rsidRPr="00F67A7C">
        <w:rPr>
          <w:rFonts w:ascii="Times New Roman" w:hAnsi="Times New Roman" w:cs="Times New Roman"/>
          <w:sz w:val="24"/>
          <w:szCs w:val="24"/>
          <w:lang w:val="en-US"/>
        </w:rPr>
        <w:t>on</w:t>
      </w:r>
      <w:r w:rsidRPr="00F67A7C">
        <w:rPr>
          <w:rFonts w:ascii="Times New Roman" w:hAnsi="Times New Roman" w:cs="Times New Roman"/>
          <w:sz w:val="24"/>
          <w:szCs w:val="24"/>
          <w:lang w:val="en-US"/>
        </w:rPr>
        <w:t xml:space="preserve"> experiments, records on calibration, electronically archived data).</w:t>
      </w:r>
    </w:p>
    <w:p w:rsidR="00FE7491" w:rsidRPr="00467C88" w:rsidRDefault="00467C88" w:rsidP="00143097">
      <w:pPr>
        <w:jc w:val="both"/>
        <w:rPr>
          <w:rFonts w:ascii="Times New Roman" w:hAnsi="Times New Roman" w:cs="Times New Roman"/>
          <w:b/>
          <w:sz w:val="28"/>
          <w:szCs w:val="28"/>
          <w:lang w:val="en-US"/>
        </w:rPr>
      </w:pPr>
      <w:r w:rsidRPr="00467C88">
        <w:rPr>
          <w:rFonts w:ascii="Times New Roman" w:hAnsi="Times New Roman" w:cs="Times New Roman"/>
          <w:b/>
          <w:sz w:val="28"/>
          <w:szCs w:val="28"/>
          <w:lang w:val="en-US"/>
        </w:rPr>
        <w:t>Data on securing of system of internal supervising of quality</w:t>
      </w:r>
    </w:p>
    <w:p w:rsidR="00C8742F" w:rsidRPr="00F67A7C" w:rsidRDefault="00467C88" w:rsidP="00F67A7C">
      <w:pPr>
        <w:spacing w:after="0"/>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The testing organization must establish and describe such kind of system to ensure that:</w:t>
      </w:r>
    </w:p>
    <w:p w:rsidR="00467C88" w:rsidRPr="00F67A7C" w:rsidRDefault="00467C88" w:rsidP="00467C88">
      <w:pPr>
        <w:pStyle w:val="Odstavecseseznamem"/>
        <w:numPr>
          <w:ilvl w:val="0"/>
          <w:numId w:val="29"/>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 xml:space="preserve">Employees know all updated </w:t>
      </w:r>
      <w:r w:rsidRPr="00F67A7C">
        <w:rPr>
          <w:rFonts w:ascii="Times New Roman" w:hAnsi="Times New Roman" w:cs="Times New Roman"/>
          <w:sz w:val="24"/>
          <w:szCs w:val="24"/>
          <w:u w:val="single"/>
          <w:lang w:val="en-US"/>
        </w:rPr>
        <w:t>standards</w:t>
      </w:r>
      <w:r w:rsidR="00A65772" w:rsidRPr="00F67A7C">
        <w:rPr>
          <w:rFonts w:ascii="Times New Roman" w:hAnsi="Times New Roman" w:cs="Times New Roman"/>
          <w:sz w:val="24"/>
          <w:szCs w:val="24"/>
          <w:u w:val="single"/>
          <w:lang w:val="en-US"/>
        </w:rPr>
        <w:t xml:space="preserve"> operating procedures</w:t>
      </w:r>
    </w:p>
    <w:p w:rsidR="00467C88" w:rsidRPr="00F67A7C" w:rsidRDefault="00467C88" w:rsidP="00467C88">
      <w:pPr>
        <w:pStyle w:val="Odstavecseseznamem"/>
        <w:numPr>
          <w:ilvl w:val="0"/>
          <w:numId w:val="29"/>
        </w:numPr>
        <w:jc w:val="both"/>
        <w:rPr>
          <w:rFonts w:ascii="Times New Roman" w:hAnsi="Times New Roman" w:cs="Times New Roman"/>
          <w:sz w:val="24"/>
          <w:szCs w:val="24"/>
          <w:lang w:val="en-US"/>
        </w:rPr>
      </w:pPr>
      <w:r w:rsidRPr="00F67A7C">
        <w:rPr>
          <w:rFonts w:ascii="Times New Roman" w:hAnsi="Times New Roman" w:cs="Times New Roman"/>
          <w:sz w:val="24"/>
          <w:szCs w:val="24"/>
          <w:u w:val="single"/>
          <w:lang w:val="en-US"/>
        </w:rPr>
        <w:t>The mistake is found out fast enough by the testing organization</w:t>
      </w:r>
      <w:r w:rsidRPr="00F67A7C">
        <w:rPr>
          <w:rFonts w:ascii="Times New Roman" w:hAnsi="Times New Roman" w:cs="Times New Roman"/>
          <w:sz w:val="24"/>
          <w:szCs w:val="24"/>
          <w:lang w:val="en-US"/>
        </w:rPr>
        <w:t xml:space="preserve"> (not during the external inspection)</w:t>
      </w:r>
      <w:r w:rsidRPr="00F67A7C">
        <w:rPr>
          <w:rFonts w:ascii="Times New Roman" w:hAnsi="Times New Roman" w:cs="Times New Roman"/>
          <w:sz w:val="24"/>
          <w:szCs w:val="24"/>
          <w:u w:val="single"/>
          <w:lang w:val="en-US"/>
        </w:rPr>
        <w:t xml:space="preserve"> </w:t>
      </w:r>
    </w:p>
    <w:p w:rsidR="00467C88" w:rsidRPr="00F67A7C" w:rsidRDefault="00467C88" w:rsidP="00467C88">
      <w:pPr>
        <w:pStyle w:val="Odstavecseseznamem"/>
        <w:numPr>
          <w:ilvl w:val="0"/>
          <w:numId w:val="29"/>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 xml:space="preserve">Arisen </w:t>
      </w:r>
      <w:r w:rsidRPr="00F67A7C">
        <w:rPr>
          <w:rFonts w:ascii="Times New Roman" w:hAnsi="Times New Roman" w:cs="Times New Roman"/>
          <w:sz w:val="24"/>
          <w:szCs w:val="24"/>
          <w:u w:val="single"/>
          <w:lang w:val="en-US"/>
        </w:rPr>
        <w:t xml:space="preserve">mistake </w:t>
      </w:r>
      <w:r w:rsidR="00196727" w:rsidRPr="00F67A7C">
        <w:rPr>
          <w:rFonts w:ascii="Times New Roman" w:hAnsi="Times New Roman" w:cs="Times New Roman"/>
          <w:sz w:val="24"/>
          <w:szCs w:val="24"/>
          <w:u w:val="single"/>
          <w:lang w:val="en-US"/>
        </w:rPr>
        <w:t xml:space="preserve">is removed immediately </w:t>
      </w:r>
    </w:p>
    <w:p w:rsidR="00196727" w:rsidRPr="00F67A7C" w:rsidRDefault="00196727" w:rsidP="00467C88">
      <w:pPr>
        <w:pStyle w:val="Odstavecseseznamem"/>
        <w:numPr>
          <w:ilvl w:val="0"/>
          <w:numId w:val="29"/>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 xml:space="preserve">Testing organization takes measures immediately to ensure </w:t>
      </w:r>
      <w:r w:rsidRPr="00F67A7C">
        <w:rPr>
          <w:rFonts w:ascii="Times New Roman" w:hAnsi="Times New Roman" w:cs="Times New Roman"/>
          <w:sz w:val="24"/>
          <w:szCs w:val="24"/>
          <w:u w:val="single"/>
          <w:lang w:val="en-US"/>
        </w:rPr>
        <w:t xml:space="preserve">not to repeat the mistake again </w:t>
      </w:r>
    </w:p>
    <w:p w:rsidR="00196727" w:rsidRPr="00F67A7C" w:rsidRDefault="00AD2D47" w:rsidP="00F67A7C">
      <w:pPr>
        <w:spacing w:after="0"/>
        <w:jc w:val="both"/>
        <w:rPr>
          <w:rFonts w:ascii="Times New Roman" w:hAnsi="Times New Roman" w:cs="Times New Roman"/>
          <w:sz w:val="24"/>
          <w:szCs w:val="24"/>
          <w:u w:val="single"/>
          <w:lang w:val="en-US"/>
        </w:rPr>
      </w:pPr>
      <w:r w:rsidRPr="00F67A7C">
        <w:rPr>
          <w:rFonts w:ascii="Times New Roman" w:hAnsi="Times New Roman" w:cs="Times New Roman"/>
          <w:sz w:val="24"/>
          <w:szCs w:val="24"/>
          <w:u w:val="single"/>
          <w:lang w:val="en-US"/>
        </w:rPr>
        <w:t>Basic principles:</w:t>
      </w:r>
    </w:p>
    <w:p w:rsidR="00AD2D47" w:rsidRPr="00F67A7C" w:rsidRDefault="00AD2D47" w:rsidP="00AD2D47">
      <w:pPr>
        <w:pStyle w:val="Odstavecseseznamem"/>
        <w:numPr>
          <w:ilvl w:val="0"/>
          <w:numId w:val="30"/>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Tasks and responsibilities of all employees (even seasonal workers) must be exactly specified in written form</w:t>
      </w:r>
    </w:p>
    <w:p w:rsidR="00AD2D47" w:rsidRPr="00F67A7C" w:rsidRDefault="00AD2D47" w:rsidP="00AD2D47">
      <w:pPr>
        <w:pStyle w:val="Odstavecseseznamem"/>
        <w:numPr>
          <w:ilvl w:val="0"/>
          <w:numId w:val="30"/>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 xml:space="preserve">Activities during the experiments must be standardized, described in details and provably updated in SOP and in the Quality Manual </w:t>
      </w:r>
    </w:p>
    <w:p w:rsidR="00AD2D47" w:rsidRPr="00F67A7C" w:rsidRDefault="00AD2D47" w:rsidP="00AD2D47">
      <w:pPr>
        <w:pStyle w:val="Odstavecseseznamem"/>
        <w:numPr>
          <w:ilvl w:val="0"/>
          <w:numId w:val="30"/>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The rules stated in SOP and in the Quality Manual must answer these questions:</w:t>
      </w:r>
    </w:p>
    <w:p w:rsidR="00AD2D47" w:rsidRPr="00F67A7C" w:rsidRDefault="00AD2D47" w:rsidP="00AD2D47">
      <w:pPr>
        <w:pStyle w:val="Odstavecseseznamem"/>
        <w:numPr>
          <w:ilvl w:val="1"/>
          <w:numId w:val="30"/>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 xml:space="preserve">Where is the risk of possible mistakes? </w:t>
      </w:r>
    </w:p>
    <w:p w:rsidR="000D711E" w:rsidRPr="00F67A7C" w:rsidRDefault="000D711E" w:rsidP="00AD2D47">
      <w:pPr>
        <w:pStyle w:val="Odstavecseseznamem"/>
        <w:numPr>
          <w:ilvl w:val="1"/>
          <w:numId w:val="30"/>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What is the possibility to avoid these mistakes?</w:t>
      </w:r>
    </w:p>
    <w:p w:rsidR="000D711E" w:rsidRPr="00F67A7C" w:rsidRDefault="000D711E" w:rsidP="00AD2D47">
      <w:pPr>
        <w:pStyle w:val="Odstavecseseznamem"/>
        <w:numPr>
          <w:ilvl w:val="1"/>
          <w:numId w:val="30"/>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lastRenderedPageBreak/>
        <w:t xml:space="preserve">How to check whether these mistakes were made? </w:t>
      </w:r>
    </w:p>
    <w:p w:rsidR="00065749" w:rsidRPr="00F67A7C" w:rsidRDefault="00356622" w:rsidP="00356622">
      <w:pPr>
        <w:pStyle w:val="Odstavecseseznamem"/>
        <w:numPr>
          <w:ilvl w:val="0"/>
          <w:numId w:val="31"/>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 xml:space="preserve">all workers must be provably trained to carry out designated functions </w:t>
      </w:r>
    </w:p>
    <w:p w:rsidR="00356622" w:rsidRPr="00F67A7C" w:rsidRDefault="00356622" w:rsidP="00356622">
      <w:pPr>
        <w:pStyle w:val="Odstavecseseznamem"/>
        <w:numPr>
          <w:ilvl w:val="0"/>
          <w:numId w:val="31"/>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the referring documentation must be available to all workers (Quality manual, SOP, guidelines, plan of study and others that are connected with stated documentations)</w:t>
      </w:r>
    </w:p>
    <w:p w:rsidR="00356622" w:rsidRPr="00F67A7C" w:rsidRDefault="00356622" w:rsidP="00356622">
      <w:pPr>
        <w:pStyle w:val="Odstavecseseznamem"/>
        <w:numPr>
          <w:ilvl w:val="0"/>
          <w:numId w:val="31"/>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 xml:space="preserve">the documents that are in process of approving </w:t>
      </w:r>
      <w:r w:rsidR="00D429CC" w:rsidRPr="00F67A7C">
        <w:rPr>
          <w:rFonts w:ascii="Times New Roman" w:hAnsi="Times New Roman" w:cs="Times New Roman"/>
          <w:sz w:val="24"/>
          <w:szCs w:val="24"/>
          <w:lang w:val="en-US"/>
        </w:rPr>
        <w:t xml:space="preserve">(Quality manual, SOP, Metrological order, plan of study, report from the experiment) </w:t>
      </w:r>
      <w:r w:rsidRPr="00F67A7C">
        <w:rPr>
          <w:rFonts w:ascii="Times New Roman" w:hAnsi="Times New Roman" w:cs="Times New Roman"/>
          <w:sz w:val="24"/>
          <w:szCs w:val="24"/>
          <w:lang w:val="en-US"/>
        </w:rPr>
        <w:t xml:space="preserve">must be </w:t>
      </w:r>
      <w:r w:rsidR="00CE7B40" w:rsidRPr="00F67A7C">
        <w:rPr>
          <w:rFonts w:ascii="Times New Roman" w:hAnsi="Times New Roman" w:cs="Times New Roman"/>
          <w:sz w:val="24"/>
          <w:szCs w:val="24"/>
          <w:lang w:val="en-US"/>
        </w:rPr>
        <w:t xml:space="preserve">inspected </w:t>
      </w:r>
      <w:r w:rsidRPr="00F67A7C">
        <w:rPr>
          <w:rFonts w:ascii="Times New Roman" w:hAnsi="Times New Roman" w:cs="Times New Roman"/>
          <w:sz w:val="24"/>
          <w:szCs w:val="24"/>
          <w:lang w:val="en-US"/>
        </w:rPr>
        <w:t xml:space="preserve">its rightness by the </w:t>
      </w:r>
      <w:r w:rsidR="00D429CC" w:rsidRPr="00F67A7C">
        <w:rPr>
          <w:rFonts w:ascii="Times New Roman" w:hAnsi="Times New Roman" w:cs="Times New Roman"/>
          <w:sz w:val="24"/>
          <w:szCs w:val="24"/>
          <w:lang w:val="en-US"/>
        </w:rPr>
        <w:t xml:space="preserve">approver </w:t>
      </w:r>
    </w:p>
    <w:p w:rsidR="00D429CC" w:rsidRPr="00F67A7C" w:rsidRDefault="00AB3B81" w:rsidP="00356622">
      <w:pPr>
        <w:pStyle w:val="Odstavecseseznamem"/>
        <w:numPr>
          <w:ilvl w:val="0"/>
          <w:numId w:val="31"/>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 xml:space="preserve">the system of evidence of deviation form approved documents and guidelines must be set </w:t>
      </w:r>
    </w:p>
    <w:p w:rsidR="00AB3B81" w:rsidRPr="00F67A7C" w:rsidRDefault="00AB3B81" w:rsidP="00356622">
      <w:pPr>
        <w:pStyle w:val="Odstavecseseznamem"/>
        <w:numPr>
          <w:ilvl w:val="0"/>
          <w:numId w:val="31"/>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evidence on the inspection of rightness of data transcription must exist</w:t>
      </w:r>
    </w:p>
    <w:p w:rsidR="00AB3B81" w:rsidRPr="00F67A7C" w:rsidRDefault="00AB3B81" w:rsidP="00356622">
      <w:pPr>
        <w:pStyle w:val="Odstavecseseznamem"/>
        <w:numPr>
          <w:ilvl w:val="0"/>
          <w:numId w:val="31"/>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 xml:space="preserve">the choice of apparatus must be exactly described, also the concrete activities which can be carried out by the apparatus, the system of its calibration must be also set </w:t>
      </w:r>
    </w:p>
    <w:p w:rsidR="00E54751" w:rsidRPr="00F67A7C" w:rsidRDefault="00AB3B81" w:rsidP="00356622">
      <w:pPr>
        <w:pStyle w:val="Odstavecseseznamem"/>
        <w:numPr>
          <w:ilvl w:val="0"/>
          <w:numId w:val="31"/>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 xml:space="preserve">the conditions on right </w:t>
      </w:r>
      <w:r w:rsidR="00E54751" w:rsidRPr="00F67A7C">
        <w:rPr>
          <w:rFonts w:ascii="Times New Roman" w:hAnsi="Times New Roman" w:cs="Times New Roman"/>
          <w:sz w:val="24"/>
          <w:szCs w:val="24"/>
          <w:lang w:val="en-US"/>
        </w:rPr>
        <w:t xml:space="preserve">store and manipulation with products that ensure its usage </w:t>
      </w:r>
    </w:p>
    <w:p w:rsidR="00F67A7C" w:rsidRDefault="00F67A7C">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AB3B81" w:rsidRPr="00F67A7C" w:rsidRDefault="00E54751" w:rsidP="00F67A7C">
      <w:pPr>
        <w:spacing w:after="0"/>
        <w:ind w:left="360"/>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lastRenderedPageBreak/>
        <w:t>Described standard must clearly state:</w:t>
      </w:r>
    </w:p>
    <w:p w:rsidR="00E54751" w:rsidRPr="00F67A7C" w:rsidRDefault="00E54751" w:rsidP="00E54751">
      <w:pPr>
        <w:pStyle w:val="Odstavecseseznamem"/>
        <w:numPr>
          <w:ilvl w:val="0"/>
          <w:numId w:val="32"/>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 xml:space="preserve">What is necessary to </w:t>
      </w:r>
      <w:r w:rsidR="00CE7B40" w:rsidRPr="00F67A7C">
        <w:rPr>
          <w:rFonts w:ascii="Times New Roman" w:hAnsi="Times New Roman" w:cs="Times New Roman"/>
          <w:sz w:val="24"/>
          <w:szCs w:val="24"/>
          <w:lang w:val="en-US"/>
        </w:rPr>
        <w:t>inspect</w:t>
      </w:r>
    </w:p>
    <w:p w:rsidR="00E54751" w:rsidRPr="00F67A7C" w:rsidRDefault="00E54751" w:rsidP="00E54751">
      <w:pPr>
        <w:pStyle w:val="Odstavecseseznamem"/>
        <w:numPr>
          <w:ilvl w:val="1"/>
          <w:numId w:val="32"/>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 xml:space="preserve">Activities </w:t>
      </w:r>
    </w:p>
    <w:p w:rsidR="00E54751" w:rsidRPr="00F67A7C" w:rsidRDefault="00E54751" w:rsidP="00E54751">
      <w:pPr>
        <w:pStyle w:val="Odstavecseseznamem"/>
        <w:numPr>
          <w:ilvl w:val="1"/>
          <w:numId w:val="32"/>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 xml:space="preserve">Records, outputs </w:t>
      </w:r>
    </w:p>
    <w:p w:rsidR="00E54751" w:rsidRPr="00F67A7C" w:rsidRDefault="00E54751" w:rsidP="00E54751">
      <w:pPr>
        <w:pStyle w:val="Odstavecseseznamem"/>
        <w:numPr>
          <w:ilvl w:val="0"/>
          <w:numId w:val="32"/>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Who does the inspection</w:t>
      </w:r>
    </w:p>
    <w:p w:rsidR="00E54751" w:rsidRPr="00F67A7C" w:rsidRDefault="00E54751" w:rsidP="00E54751">
      <w:pPr>
        <w:pStyle w:val="Odstavecseseznamem"/>
        <w:numPr>
          <w:ilvl w:val="0"/>
          <w:numId w:val="32"/>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When/how often the inspection is</w:t>
      </w:r>
    </w:p>
    <w:p w:rsidR="00E54751" w:rsidRPr="00F67A7C" w:rsidRDefault="00E54751" w:rsidP="00E54751">
      <w:pPr>
        <w:pStyle w:val="Odstavecseseznamem"/>
        <w:numPr>
          <w:ilvl w:val="0"/>
          <w:numId w:val="32"/>
        </w:num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 xml:space="preserve">What kind of records on inspections are kept </w:t>
      </w:r>
    </w:p>
    <w:p w:rsidR="00E54751" w:rsidRPr="00EA7CBD" w:rsidRDefault="00E54751" w:rsidP="00E54751">
      <w:pPr>
        <w:jc w:val="both"/>
        <w:rPr>
          <w:rStyle w:val="Hypertextovodkaz"/>
          <w:rFonts w:ascii="Times New Roman" w:hAnsi="Times New Roman" w:cs="Times New Roman"/>
          <w:b/>
          <w:noProof/>
          <w:color w:val="auto"/>
          <w:u w:val="none"/>
        </w:rPr>
      </w:pPr>
      <w:r w:rsidRPr="00EA7CBD">
        <w:rPr>
          <w:rFonts w:ascii="Times New Roman" w:hAnsi="Times New Roman" w:cs="Times New Roman"/>
          <w:b/>
          <w:sz w:val="28"/>
          <w:szCs w:val="28"/>
          <w:lang w:val="en-US"/>
        </w:rPr>
        <w:t>The description of system of cooperation</w:t>
      </w:r>
      <w:r w:rsidR="00EA7CBD" w:rsidRPr="00EA7CBD">
        <w:rPr>
          <w:rFonts w:ascii="Times New Roman" w:hAnsi="Times New Roman" w:cs="Times New Roman"/>
          <w:b/>
          <w:sz w:val="28"/>
          <w:szCs w:val="28"/>
          <w:lang w:val="en-US"/>
        </w:rPr>
        <w:t xml:space="preserve"> with customers and handling of complaints </w:t>
      </w:r>
      <w:r w:rsidRPr="00EA7CBD">
        <w:rPr>
          <w:rStyle w:val="Hypertextovodkaz"/>
          <w:rFonts w:ascii="Times New Roman" w:hAnsi="Times New Roman" w:cs="Times New Roman"/>
          <w:b/>
          <w:noProof/>
          <w:color w:val="auto"/>
          <w:u w:val="none"/>
        </w:rPr>
        <w:t xml:space="preserve"> </w:t>
      </w:r>
    </w:p>
    <w:p w:rsidR="00E54751" w:rsidRPr="00F67A7C" w:rsidRDefault="00EA7CBD" w:rsidP="00F67A7C">
      <w:p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It is necessary to describe the system of cooperation with customers, especially to state who is authorized to deal with the customers. The manner of receipt and handover of the order</w:t>
      </w:r>
      <w:r w:rsidR="00163B9E" w:rsidRPr="00F67A7C">
        <w:rPr>
          <w:rFonts w:ascii="Times New Roman" w:hAnsi="Times New Roman" w:cs="Times New Roman"/>
          <w:sz w:val="24"/>
          <w:szCs w:val="24"/>
          <w:lang w:val="en-US"/>
        </w:rPr>
        <w:t xml:space="preserve"> must be described,</w:t>
      </w:r>
      <w:r w:rsidRPr="00F67A7C">
        <w:rPr>
          <w:rFonts w:ascii="Times New Roman" w:hAnsi="Times New Roman" w:cs="Times New Roman"/>
          <w:sz w:val="24"/>
          <w:szCs w:val="24"/>
          <w:lang w:val="en-US"/>
        </w:rPr>
        <w:t xml:space="preserve"> including deadlines and manner of handling </w:t>
      </w:r>
      <w:r w:rsidR="00163B9E" w:rsidRPr="00F67A7C">
        <w:rPr>
          <w:rFonts w:ascii="Times New Roman" w:hAnsi="Times New Roman" w:cs="Times New Roman"/>
          <w:sz w:val="24"/>
          <w:szCs w:val="24"/>
          <w:lang w:val="en-US"/>
        </w:rPr>
        <w:t xml:space="preserve">of </w:t>
      </w:r>
      <w:r w:rsidRPr="00F67A7C">
        <w:rPr>
          <w:rFonts w:ascii="Times New Roman" w:hAnsi="Times New Roman" w:cs="Times New Roman"/>
          <w:sz w:val="24"/>
          <w:szCs w:val="24"/>
          <w:lang w:val="en-US"/>
        </w:rPr>
        <w:t xml:space="preserve">complaints. </w:t>
      </w:r>
    </w:p>
    <w:p w:rsidR="00A9595D" w:rsidRDefault="00A9595D" w:rsidP="00A9595D">
      <w:pPr>
        <w:jc w:val="both"/>
        <w:rPr>
          <w:rStyle w:val="Hypertextovodkaz"/>
          <w:rFonts w:ascii="Times New Roman" w:hAnsi="Times New Roman" w:cs="Times New Roman"/>
          <w:b/>
          <w:noProof/>
          <w:color w:val="auto"/>
          <w:sz w:val="28"/>
          <w:szCs w:val="28"/>
          <w:u w:val="none"/>
        </w:rPr>
      </w:pPr>
      <w:r w:rsidRPr="00A9595D">
        <w:rPr>
          <w:rStyle w:val="Hypertextovodkaz"/>
          <w:rFonts w:ascii="Times New Roman" w:hAnsi="Times New Roman" w:cs="Times New Roman"/>
          <w:b/>
          <w:noProof/>
          <w:color w:val="auto"/>
          <w:sz w:val="28"/>
          <w:szCs w:val="28"/>
          <w:u w:val="none"/>
        </w:rPr>
        <w:t>Ensuring of sub-contracing relationships</w:t>
      </w:r>
    </w:p>
    <w:p w:rsidR="00A73ED0" w:rsidRPr="00F67A7C" w:rsidRDefault="00A9595D" w:rsidP="00A9595D">
      <w:pPr>
        <w:jc w:val="both"/>
        <w:rPr>
          <w:rStyle w:val="Hypertextovodkaz"/>
          <w:rFonts w:ascii="Times New Roman" w:hAnsi="Times New Roman" w:cs="Times New Roman"/>
          <w:noProof/>
          <w:color w:val="auto"/>
          <w:sz w:val="24"/>
          <w:szCs w:val="24"/>
          <w:u w:val="none"/>
          <w:lang w:val="en-US"/>
        </w:rPr>
      </w:pPr>
      <w:r w:rsidRPr="00F67A7C">
        <w:rPr>
          <w:rStyle w:val="Hypertextovodkaz"/>
          <w:rFonts w:ascii="Times New Roman" w:hAnsi="Times New Roman" w:cs="Times New Roman"/>
          <w:noProof/>
          <w:color w:val="auto"/>
          <w:sz w:val="24"/>
          <w:szCs w:val="24"/>
          <w:u w:val="none"/>
          <w:lang w:val="en-US"/>
        </w:rPr>
        <w:t xml:space="preserve">In case any part of efficacy experiments is ensured to the testing organization sub-contractingly and the testing organization does not have the GEP Certificate (for example if the contractor of the experiment demands the analysis of the quality indicators), the rules for this process must be drawn up in written form in the Quality manual </w:t>
      </w:r>
      <w:r w:rsidR="00C87348" w:rsidRPr="00F67A7C">
        <w:rPr>
          <w:rStyle w:val="Hypertextovodkaz"/>
          <w:rFonts w:ascii="Times New Roman" w:hAnsi="Times New Roman" w:cs="Times New Roman"/>
          <w:noProof/>
          <w:color w:val="auto"/>
          <w:sz w:val="24"/>
          <w:szCs w:val="24"/>
          <w:u w:val="none"/>
          <w:lang w:val="en-US"/>
        </w:rPr>
        <w:t>and/or in SOP. The system must ensure that any kind of activity related to assessment of efficacy is carried out in compliance with requirements of GEP.</w:t>
      </w:r>
    </w:p>
    <w:p w:rsidR="00A73ED0" w:rsidRPr="00F67A7C" w:rsidRDefault="00A73ED0" w:rsidP="00F67A7C">
      <w:pPr>
        <w:spacing w:after="0"/>
        <w:jc w:val="both"/>
        <w:rPr>
          <w:rStyle w:val="Hypertextovodkaz"/>
          <w:rFonts w:ascii="Times New Roman" w:hAnsi="Times New Roman" w:cs="Times New Roman"/>
          <w:noProof/>
          <w:color w:val="auto"/>
          <w:sz w:val="24"/>
          <w:szCs w:val="24"/>
          <w:u w:val="none"/>
          <w:lang w:val="en-US"/>
        </w:rPr>
      </w:pPr>
      <w:r w:rsidRPr="00F67A7C">
        <w:rPr>
          <w:rStyle w:val="Hypertextovodkaz"/>
          <w:rFonts w:ascii="Times New Roman" w:hAnsi="Times New Roman" w:cs="Times New Roman"/>
          <w:noProof/>
          <w:color w:val="auto"/>
          <w:sz w:val="24"/>
          <w:szCs w:val="24"/>
          <w:u w:val="none"/>
          <w:lang w:val="en-US"/>
        </w:rPr>
        <w:t xml:space="preserve">If the activity is carried out under the supervision abd according current SOP, it is sufficient to gain written statement from the sub-contractor </w:t>
      </w:r>
      <w:r w:rsidR="00FF1003" w:rsidRPr="00F67A7C">
        <w:rPr>
          <w:rStyle w:val="Hypertextovodkaz"/>
          <w:rFonts w:ascii="Times New Roman" w:hAnsi="Times New Roman" w:cs="Times New Roman"/>
          <w:noProof/>
          <w:color w:val="auto"/>
          <w:sz w:val="24"/>
          <w:szCs w:val="24"/>
          <w:u w:val="none"/>
          <w:lang w:val="en-US"/>
        </w:rPr>
        <w:t xml:space="preserve">that used machinery was properly calibrated/maintained and that records on this information exist. </w:t>
      </w:r>
      <w:r w:rsidR="008E67F6" w:rsidRPr="00F67A7C">
        <w:rPr>
          <w:rStyle w:val="Hypertextovodkaz"/>
          <w:rFonts w:ascii="Times New Roman" w:hAnsi="Times New Roman" w:cs="Times New Roman"/>
          <w:noProof/>
          <w:color w:val="auto"/>
          <w:sz w:val="24"/>
          <w:szCs w:val="24"/>
          <w:u w:val="none"/>
          <w:lang w:val="en-US"/>
        </w:rPr>
        <w:t xml:space="preserve">If the sub-contractor work is carried out without supervision, it must be required from the sub-contractor the data that the work was carried out </w:t>
      </w:r>
      <w:r w:rsidR="008E67F6" w:rsidRPr="00F67A7C">
        <w:rPr>
          <w:rStyle w:val="Hypertextovodkaz"/>
          <w:rFonts w:ascii="Times New Roman" w:hAnsi="Times New Roman" w:cs="Times New Roman"/>
          <w:noProof/>
          <w:color w:val="auto"/>
          <w:sz w:val="24"/>
          <w:szCs w:val="24"/>
          <w:lang w:val="en-US"/>
        </w:rPr>
        <w:t xml:space="preserve">according to written </w:t>
      </w:r>
      <w:r w:rsidR="00F67A7C" w:rsidRPr="00F67A7C">
        <w:rPr>
          <w:rStyle w:val="Hypertextovodkaz"/>
          <w:rFonts w:ascii="Times New Roman" w:hAnsi="Times New Roman" w:cs="Times New Roman"/>
          <w:noProof/>
          <w:color w:val="auto"/>
          <w:sz w:val="24"/>
          <w:szCs w:val="24"/>
          <w:lang w:val="en-US"/>
        </w:rPr>
        <w:t>operating procedures</w:t>
      </w:r>
      <w:r w:rsidR="008E67F6" w:rsidRPr="00F67A7C">
        <w:rPr>
          <w:rStyle w:val="Hypertextovodkaz"/>
          <w:rFonts w:ascii="Times New Roman" w:hAnsi="Times New Roman" w:cs="Times New Roman"/>
          <w:noProof/>
          <w:color w:val="auto"/>
          <w:sz w:val="24"/>
          <w:szCs w:val="24"/>
          <w:u w:val="none"/>
          <w:lang w:val="en-US"/>
        </w:rPr>
        <w:t xml:space="preserve"> by </w:t>
      </w:r>
      <w:r w:rsidR="00F67A7C" w:rsidRPr="00F67A7C">
        <w:rPr>
          <w:rStyle w:val="Hypertextovodkaz"/>
          <w:rFonts w:ascii="Times New Roman" w:hAnsi="Times New Roman" w:cs="Times New Roman"/>
          <w:noProof/>
          <w:color w:val="auto"/>
          <w:sz w:val="24"/>
          <w:szCs w:val="24"/>
          <w:lang w:val="en-US"/>
        </w:rPr>
        <w:t>properly trained employe</w:t>
      </w:r>
      <w:r w:rsidR="008E67F6" w:rsidRPr="00F67A7C">
        <w:rPr>
          <w:rStyle w:val="Hypertextovodkaz"/>
          <w:rFonts w:ascii="Times New Roman" w:hAnsi="Times New Roman" w:cs="Times New Roman"/>
          <w:noProof/>
          <w:color w:val="auto"/>
          <w:sz w:val="24"/>
          <w:szCs w:val="24"/>
          <w:lang w:val="en-US"/>
        </w:rPr>
        <w:t>es</w:t>
      </w:r>
      <w:r w:rsidR="008E67F6" w:rsidRPr="00F67A7C">
        <w:rPr>
          <w:rStyle w:val="Hypertextovodkaz"/>
          <w:rFonts w:ascii="Times New Roman" w:hAnsi="Times New Roman" w:cs="Times New Roman"/>
          <w:noProof/>
          <w:color w:val="auto"/>
          <w:sz w:val="24"/>
          <w:szCs w:val="24"/>
          <w:u w:val="none"/>
          <w:lang w:val="en-US"/>
        </w:rPr>
        <w:t xml:space="preserve"> and with sufficiently maintained and </w:t>
      </w:r>
      <w:r w:rsidR="008E67F6" w:rsidRPr="00F67A7C">
        <w:rPr>
          <w:rStyle w:val="Hypertextovodkaz"/>
          <w:rFonts w:ascii="Times New Roman" w:hAnsi="Times New Roman" w:cs="Times New Roman"/>
          <w:noProof/>
          <w:color w:val="auto"/>
          <w:sz w:val="24"/>
          <w:szCs w:val="24"/>
          <w:lang w:val="en-US"/>
        </w:rPr>
        <w:t>calibrated machinery</w:t>
      </w:r>
      <w:r w:rsidR="008E67F6" w:rsidRPr="00F67A7C">
        <w:rPr>
          <w:rStyle w:val="Hypertextovodkaz"/>
          <w:rFonts w:ascii="Times New Roman" w:hAnsi="Times New Roman" w:cs="Times New Roman"/>
          <w:noProof/>
          <w:color w:val="auto"/>
          <w:sz w:val="24"/>
          <w:szCs w:val="24"/>
          <w:u w:val="none"/>
          <w:lang w:val="en-US"/>
        </w:rPr>
        <w:t xml:space="preserve"> (for example the testing organization has its own Quality manual and Metrological order that covers the experimental field).</w:t>
      </w:r>
    </w:p>
    <w:p w:rsidR="00F67A7C" w:rsidRPr="00F67A7C" w:rsidRDefault="008E67F6" w:rsidP="00A9595D">
      <w:pPr>
        <w:jc w:val="both"/>
        <w:rPr>
          <w:rStyle w:val="Hypertextovodkaz"/>
          <w:rFonts w:ascii="Times New Roman" w:hAnsi="Times New Roman" w:cs="Times New Roman"/>
          <w:noProof/>
          <w:color w:val="auto"/>
          <w:sz w:val="24"/>
          <w:szCs w:val="24"/>
          <w:u w:val="none"/>
          <w:lang w:val="en-US"/>
        </w:rPr>
      </w:pPr>
      <w:r w:rsidRPr="00F67A7C">
        <w:rPr>
          <w:rStyle w:val="Hypertextovodkaz"/>
          <w:rFonts w:ascii="Times New Roman" w:hAnsi="Times New Roman" w:cs="Times New Roman"/>
          <w:noProof/>
          <w:color w:val="auto"/>
          <w:sz w:val="24"/>
          <w:szCs w:val="24"/>
          <w:u w:val="none"/>
          <w:lang w:val="en-US"/>
        </w:rPr>
        <w:t>If the testin</w:t>
      </w:r>
      <w:r w:rsidR="007F41BA" w:rsidRPr="00F67A7C">
        <w:rPr>
          <w:rStyle w:val="Hypertextovodkaz"/>
          <w:rFonts w:ascii="Times New Roman" w:hAnsi="Times New Roman" w:cs="Times New Roman"/>
          <w:noProof/>
          <w:color w:val="auto"/>
          <w:sz w:val="24"/>
          <w:szCs w:val="24"/>
          <w:u w:val="none"/>
          <w:lang w:val="en-US"/>
        </w:rPr>
        <w:t>g</w:t>
      </w:r>
      <w:r w:rsidRPr="00F67A7C">
        <w:rPr>
          <w:rStyle w:val="Hypertextovodkaz"/>
          <w:rFonts w:ascii="Times New Roman" w:hAnsi="Times New Roman" w:cs="Times New Roman"/>
          <w:noProof/>
          <w:color w:val="auto"/>
          <w:sz w:val="24"/>
          <w:szCs w:val="24"/>
          <w:u w:val="none"/>
          <w:lang w:val="en-US"/>
        </w:rPr>
        <w:t xml:space="preserve"> organization use</w:t>
      </w:r>
      <w:r w:rsidR="00560185" w:rsidRPr="00F67A7C">
        <w:rPr>
          <w:rStyle w:val="Hypertextovodkaz"/>
          <w:rFonts w:ascii="Times New Roman" w:hAnsi="Times New Roman" w:cs="Times New Roman"/>
          <w:noProof/>
          <w:color w:val="auto"/>
          <w:sz w:val="24"/>
          <w:szCs w:val="24"/>
          <w:u w:val="none"/>
          <w:lang w:val="en-US"/>
        </w:rPr>
        <w:t>s</w:t>
      </w:r>
      <w:r w:rsidRPr="00F67A7C">
        <w:rPr>
          <w:rStyle w:val="Hypertextovodkaz"/>
          <w:rFonts w:ascii="Times New Roman" w:hAnsi="Times New Roman" w:cs="Times New Roman"/>
          <w:noProof/>
          <w:color w:val="auto"/>
          <w:sz w:val="24"/>
          <w:szCs w:val="24"/>
          <w:u w:val="none"/>
          <w:lang w:val="en-US"/>
        </w:rPr>
        <w:t xml:space="preserve"> sub-contractors, it must be stated in the report from the experiment. </w:t>
      </w:r>
    </w:p>
    <w:p w:rsidR="00560185" w:rsidRDefault="00F67A7C" w:rsidP="00F67A7C">
      <w:pPr>
        <w:rPr>
          <w:rStyle w:val="Hypertextovodkaz"/>
          <w:rFonts w:ascii="Times New Roman" w:hAnsi="Times New Roman" w:cs="Times New Roman"/>
          <w:noProof/>
          <w:color w:val="auto"/>
          <w:sz w:val="28"/>
          <w:szCs w:val="28"/>
          <w:u w:val="none"/>
          <w:lang w:val="en-US"/>
        </w:rPr>
      </w:pPr>
      <w:r>
        <w:rPr>
          <w:rStyle w:val="Hypertextovodkaz"/>
          <w:rFonts w:ascii="Times New Roman" w:hAnsi="Times New Roman" w:cs="Times New Roman"/>
          <w:noProof/>
          <w:color w:val="auto"/>
          <w:sz w:val="28"/>
          <w:szCs w:val="28"/>
          <w:u w:val="none"/>
          <w:lang w:val="en-US"/>
        </w:rPr>
        <w:br w:type="page"/>
      </w:r>
    </w:p>
    <w:p w:rsidR="00560185" w:rsidRDefault="00560185" w:rsidP="00A9595D">
      <w:pPr>
        <w:jc w:val="both"/>
        <w:rPr>
          <w:rStyle w:val="Hypertextovodkaz"/>
          <w:rFonts w:ascii="Times New Roman" w:hAnsi="Times New Roman" w:cs="Times New Roman"/>
          <w:b/>
          <w:noProof/>
          <w:color w:val="auto"/>
          <w:sz w:val="28"/>
          <w:szCs w:val="28"/>
          <w:lang w:val="en-US"/>
        </w:rPr>
      </w:pPr>
      <w:r w:rsidRPr="00560185">
        <w:rPr>
          <w:rStyle w:val="Hypertextovodkaz"/>
          <w:rFonts w:ascii="Times New Roman" w:hAnsi="Times New Roman" w:cs="Times New Roman"/>
          <w:b/>
          <w:noProof/>
          <w:color w:val="auto"/>
          <w:sz w:val="28"/>
          <w:szCs w:val="28"/>
          <w:lang w:val="en-US"/>
        </w:rPr>
        <w:lastRenderedPageBreak/>
        <w:t>Metrological ordery</w:t>
      </w:r>
    </w:p>
    <w:p w:rsidR="00560185" w:rsidRPr="00F67A7C" w:rsidRDefault="00560185" w:rsidP="00A9595D">
      <w:pPr>
        <w:jc w:val="both"/>
        <w:rPr>
          <w:rStyle w:val="Hypertextovodkaz"/>
          <w:rFonts w:ascii="Times New Roman" w:hAnsi="Times New Roman" w:cs="Times New Roman"/>
          <w:color w:val="auto"/>
          <w:sz w:val="24"/>
          <w:szCs w:val="24"/>
          <w:u w:val="none"/>
          <w:lang w:val="en-US"/>
        </w:rPr>
      </w:pPr>
      <w:r w:rsidRPr="00F67A7C">
        <w:rPr>
          <w:rStyle w:val="Hypertextovodkaz"/>
          <w:rFonts w:ascii="Times New Roman" w:hAnsi="Times New Roman" w:cs="Times New Roman"/>
          <w:noProof/>
          <w:color w:val="auto"/>
          <w:sz w:val="24"/>
          <w:szCs w:val="24"/>
          <w:u w:val="none"/>
          <w:lang w:val="en-US"/>
        </w:rPr>
        <w:t xml:space="preserve">Metrological ordery shall include </w:t>
      </w:r>
      <w:r w:rsidR="003764A8" w:rsidRPr="00F67A7C">
        <w:rPr>
          <w:rStyle w:val="Hypertextovodkaz"/>
          <w:rFonts w:ascii="Times New Roman" w:hAnsi="Times New Roman" w:cs="Times New Roman"/>
          <w:noProof/>
          <w:color w:val="auto"/>
          <w:sz w:val="24"/>
          <w:szCs w:val="24"/>
          <w:u w:val="none"/>
          <w:lang w:val="en-US"/>
        </w:rPr>
        <w:t xml:space="preserve">at minimum following chapters: </w:t>
      </w:r>
    </w:p>
    <w:p w:rsidR="003764A8" w:rsidRPr="003764A8" w:rsidRDefault="003764A8" w:rsidP="00A9595D">
      <w:pPr>
        <w:jc w:val="both"/>
        <w:rPr>
          <w:rStyle w:val="Hypertextovodkaz"/>
          <w:rFonts w:ascii="Times New Roman" w:hAnsi="Times New Roman" w:cs="Times New Roman"/>
          <w:b/>
          <w:color w:val="auto"/>
          <w:sz w:val="28"/>
          <w:szCs w:val="28"/>
          <w:u w:val="none"/>
          <w:lang w:val="en-US"/>
        </w:rPr>
      </w:pPr>
      <w:r w:rsidRPr="003764A8">
        <w:rPr>
          <w:rStyle w:val="Hypertextovodkaz"/>
          <w:rFonts w:ascii="Times New Roman" w:hAnsi="Times New Roman" w:cs="Times New Roman"/>
          <w:b/>
          <w:noProof/>
          <w:color w:val="auto"/>
          <w:sz w:val="28"/>
          <w:szCs w:val="28"/>
          <w:u w:val="none"/>
        </w:rPr>
        <w:t>List of legal provisions in the field of metrology</w:t>
      </w:r>
    </w:p>
    <w:p w:rsidR="00560185" w:rsidRPr="003764A8" w:rsidRDefault="003764A8" w:rsidP="00F67A7C">
      <w:pPr>
        <w:spacing w:after="0"/>
        <w:jc w:val="both"/>
        <w:rPr>
          <w:rStyle w:val="Hypertextovodkaz"/>
          <w:rFonts w:ascii="Times New Roman" w:hAnsi="Times New Roman" w:cs="Times New Roman"/>
          <w:b/>
          <w:noProof/>
          <w:color w:val="auto"/>
          <w:sz w:val="28"/>
          <w:szCs w:val="28"/>
          <w:u w:val="none"/>
          <w:lang w:val="en-US"/>
        </w:rPr>
      </w:pPr>
      <w:r w:rsidRPr="003764A8">
        <w:rPr>
          <w:rStyle w:val="Hypertextovodkaz"/>
          <w:rFonts w:ascii="Times New Roman" w:hAnsi="Times New Roman" w:cs="Times New Roman"/>
          <w:b/>
          <w:noProof/>
          <w:color w:val="auto"/>
          <w:sz w:val="28"/>
          <w:szCs w:val="28"/>
          <w:u w:val="none"/>
        </w:rPr>
        <w:t>Ensuring of metrology for experiments</w:t>
      </w:r>
    </w:p>
    <w:p w:rsidR="00A9595D" w:rsidRPr="00F67A7C" w:rsidRDefault="003764A8" w:rsidP="003764A8">
      <w:pPr>
        <w:pStyle w:val="Odstavecseseznamem"/>
        <w:numPr>
          <w:ilvl w:val="0"/>
          <w:numId w:val="33"/>
        </w:numPr>
        <w:jc w:val="both"/>
        <w:rPr>
          <w:rFonts w:ascii="Times New Roman" w:hAnsi="Times New Roman" w:cs="Times New Roman"/>
          <w:b/>
          <w:sz w:val="24"/>
          <w:szCs w:val="24"/>
          <w:lang w:val="en-US"/>
        </w:rPr>
      </w:pPr>
      <w:r w:rsidRPr="00F67A7C">
        <w:rPr>
          <w:rFonts w:ascii="Times New Roman" w:hAnsi="Times New Roman" w:cs="Times New Roman"/>
          <w:sz w:val="24"/>
          <w:szCs w:val="24"/>
          <w:lang w:val="en-US"/>
        </w:rPr>
        <w:t xml:space="preserve">manner of security and calibration of machinery </w:t>
      </w:r>
    </w:p>
    <w:p w:rsidR="003764A8" w:rsidRPr="00F67A7C" w:rsidRDefault="003764A8" w:rsidP="003764A8">
      <w:pPr>
        <w:pStyle w:val="Odstavecseseznamem"/>
        <w:numPr>
          <w:ilvl w:val="0"/>
          <w:numId w:val="33"/>
        </w:numPr>
        <w:jc w:val="both"/>
        <w:rPr>
          <w:rFonts w:ascii="Times New Roman" w:hAnsi="Times New Roman" w:cs="Times New Roman"/>
          <w:b/>
          <w:sz w:val="24"/>
          <w:szCs w:val="24"/>
          <w:lang w:val="en-US"/>
        </w:rPr>
      </w:pPr>
      <w:r w:rsidRPr="00F67A7C">
        <w:rPr>
          <w:rFonts w:ascii="Times New Roman" w:hAnsi="Times New Roman" w:cs="Times New Roman"/>
          <w:sz w:val="24"/>
          <w:szCs w:val="24"/>
          <w:lang w:val="en-US"/>
        </w:rPr>
        <w:t>responsible person for ensuring metrology at the testing organization (= main “</w:t>
      </w:r>
      <w:proofErr w:type="spellStart"/>
      <w:r w:rsidRPr="00F67A7C">
        <w:rPr>
          <w:rFonts w:ascii="Times New Roman" w:hAnsi="Times New Roman" w:cs="Times New Roman"/>
          <w:b/>
          <w:sz w:val="24"/>
          <w:szCs w:val="24"/>
          <w:lang w:val="en-US"/>
        </w:rPr>
        <w:t>metrologist</w:t>
      </w:r>
      <w:proofErr w:type="spellEnd"/>
      <w:r w:rsidRPr="00F67A7C">
        <w:rPr>
          <w:rFonts w:ascii="Times New Roman" w:hAnsi="Times New Roman" w:cs="Times New Roman"/>
          <w:sz w:val="24"/>
          <w:szCs w:val="24"/>
          <w:lang w:val="en-US"/>
        </w:rPr>
        <w:t>”)</w:t>
      </w:r>
    </w:p>
    <w:p w:rsidR="003764A8" w:rsidRPr="00F67A7C" w:rsidRDefault="003764A8" w:rsidP="003764A8">
      <w:pPr>
        <w:pStyle w:val="Odstavecseseznamem"/>
        <w:numPr>
          <w:ilvl w:val="0"/>
          <w:numId w:val="33"/>
        </w:numPr>
        <w:jc w:val="both"/>
        <w:rPr>
          <w:rFonts w:ascii="Times New Roman" w:hAnsi="Times New Roman" w:cs="Times New Roman"/>
          <w:b/>
          <w:sz w:val="24"/>
          <w:szCs w:val="24"/>
          <w:lang w:val="en-US"/>
        </w:rPr>
      </w:pPr>
      <w:proofErr w:type="gramStart"/>
      <w:r w:rsidRPr="00F67A7C">
        <w:rPr>
          <w:rFonts w:ascii="Times New Roman" w:hAnsi="Times New Roman" w:cs="Times New Roman"/>
          <w:sz w:val="24"/>
          <w:szCs w:val="24"/>
          <w:lang w:val="en-US"/>
        </w:rPr>
        <w:t>manner</w:t>
      </w:r>
      <w:proofErr w:type="gramEnd"/>
      <w:r w:rsidRPr="00F67A7C">
        <w:rPr>
          <w:rFonts w:ascii="Times New Roman" w:hAnsi="Times New Roman" w:cs="Times New Roman"/>
          <w:sz w:val="24"/>
          <w:szCs w:val="24"/>
          <w:lang w:val="en-US"/>
        </w:rPr>
        <w:t xml:space="preserve"> of conducting records on calibrations and maintenance that have been carried out. Records must be </w:t>
      </w:r>
      <w:r w:rsidR="00E842F9" w:rsidRPr="00F67A7C">
        <w:rPr>
          <w:rFonts w:ascii="Times New Roman" w:hAnsi="Times New Roman" w:cs="Times New Roman"/>
          <w:sz w:val="24"/>
          <w:szCs w:val="24"/>
          <w:lang w:val="en-US"/>
        </w:rPr>
        <w:t>still updated and must be archived!</w:t>
      </w:r>
    </w:p>
    <w:p w:rsidR="00E842F9" w:rsidRDefault="00E842F9" w:rsidP="00E842F9">
      <w:pPr>
        <w:jc w:val="both"/>
        <w:rPr>
          <w:rStyle w:val="Hypertextovodkaz"/>
          <w:rFonts w:ascii="Times New Roman" w:hAnsi="Times New Roman" w:cs="Times New Roman"/>
          <w:b/>
          <w:noProof/>
          <w:color w:val="auto"/>
          <w:sz w:val="28"/>
          <w:szCs w:val="28"/>
          <w:u w:val="none"/>
        </w:rPr>
      </w:pPr>
      <w:r w:rsidRPr="00E842F9">
        <w:rPr>
          <w:rStyle w:val="Hypertextovodkaz"/>
          <w:rFonts w:ascii="Times New Roman" w:hAnsi="Times New Roman" w:cs="Times New Roman"/>
          <w:b/>
          <w:noProof/>
          <w:color w:val="auto"/>
          <w:sz w:val="28"/>
          <w:szCs w:val="28"/>
          <w:u w:val="none"/>
        </w:rPr>
        <w:t>List of measuring instruments and period of validity for verification of measuring instruments</w:t>
      </w:r>
    </w:p>
    <w:p w:rsidR="00E842F9" w:rsidRPr="00F67A7C" w:rsidRDefault="00E842F9" w:rsidP="00E842F9">
      <w:pPr>
        <w:jc w:val="both"/>
        <w:rPr>
          <w:rStyle w:val="Hypertextovodkaz"/>
          <w:rFonts w:ascii="Times New Roman" w:hAnsi="Times New Roman" w:cs="Times New Roman"/>
          <w:noProof/>
          <w:color w:val="auto"/>
          <w:sz w:val="24"/>
          <w:szCs w:val="24"/>
          <w:u w:val="none"/>
        </w:rPr>
      </w:pPr>
      <w:r w:rsidRPr="00F67A7C">
        <w:rPr>
          <w:rStyle w:val="Hypertextovodkaz"/>
          <w:rFonts w:ascii="Times New Roman" w:hAnsi="Times New Roman" w:cs="Times New Roman"/>
          <w:noProof/>
          <w:color w:val="auto"/>
          <w:sz w:val="24"/>
          <w:szCs w:val="24"/>
          <w:u w:val="none"/>
        </w:rPr>
        <w:t>The list can be drawn up as individual list or together with other used machinery and apparatus (see a sample below).</w:t>
      </w:r>
      <w:r w:rsidR="002D10A3" w:rsidRPr="00F67A7C">
        <w:rPr>
          <w:rStyle w:val="Hypertextovodkaz"/>
          <w:rFonts w:ascii="Times New Roman" w:hAnsi="Times New Roman" w:cs="Times New Roman"/>
          <w:noProof/>
          <w:color w:val="auto"/>
          <w:sz w:val="24"/>
          <w:szCs w:val="24"/>
          <w:u w:val="none"/>
        </w:rPr>
        <w:t xml:space="preserve"> The exact indentification of the machinery/apparatus, the place of its permanent store, </w:t>
      </w:r>
      <w:r w:rsidR="00005DDD" w:rsidRPr="00F67A7C">
        <w:rPr>
          <w:rStyle w:val="Hypertextovodkaz"/>
          <w:rFonts w:ascii="Times New Roman" w:hAnsi="Times New Roman" w:cs="Times New Roman"/>
          <w:noProof/>
          <w:color w:val="auto"/>
          <w:sz w:val="24"/>
          <w:szCs w:val="24"/>
          <w:u w:val="none"/>
        </w:rPr>
        <w:t>the possibility of using and requirements on maintenance/calibration</w:t>
      </w:r>
      <w:r w:rsidR="002D10A3" w:rsidRPr="00F67A7C">
        <w:rPr>
          <w:rStyle w:val="Hypertextovodkaz"/>
          <w:rFonts w:ascii="Times New Roman" w:hAnsi="Times New Roman" w:cs="Times New Roman"/>
          <w:noProof/>
          <w:color w:val="auto"/>
          <w:sz w:val="24"/>
          <w:szCs w:val="24"/>
          <w:u w:val="none"/>
        </w:rPr>
        <w:t xml:space="preserve"> shall be always stated</w:t>
      </w:r>
      <w:r w:rsidR="00005DDD" w:rsidRPr="00F67A7C">
        <w:rPr>
          <w:rStyle w:val="Hypertextovodkaz"/>
          <w:rFonts w:ascii="Times New Roman" w:hAnsi="Times New Roman" w:cs="Times New Roman"/>
          <w:noProof/>
          <w:color w:val="auto"/>
          <w:sz w:val="24"/>
          <w:szCs w:val="24"/>
          <w:u w:val="none"/>
        </w:rPr>
        <w:t>. The part of summary can be also link to updated standards</w:t>
      </w:r>
      <w:r w:rsidR="00A65772" w:rsidRPr="00F67A7C">
        <w:rPr>
          <w:rStyle w:val="Hypertextovodkaz"/>
          <w:rFonts w:ascii="Times New Roman" w:hAnsi="Times New Roman" w:cs="Times New Roman"/>
          <w:noProof/>
          <w:color w:val="auto"/>
          <w:sz w:val="24"/>
          <w:szCs w:val="24"/>
          <w:u w:val="none"/>
        </w:rPr>
        <w:t xml:space="preserve"> operating procedures</w:t>
      </w:r>
      <w:r w:rsidR="00005DDD" w:rsidRPr="00F67A7C">
        <w:rPr>
          <w:rStyle w:val="Hypertextovodkaz"/>
          <w:rFonts w:ascii="Times New Roman" w:hAnsi="Times New Roman" w:cs="Times New Roman"/>
          <w:noProof/>
          <w:color w:val="auto"/>
          <w:sz w:val="24"/>
          <w:szCs w:val="24"/>
          <w:u w:val="none"/>
        </w:rPr>
        <w:t xml:space="preserve"> (SOP or instruction manual), alternatively even the name of responsible person for using of machinery. </w:t>
      </w:r>
    </w:p>
    <w:p w:rsidR="00F26488" w:rsidRPr="00F67A7C" w:rsidRDefault="00F26488" w:rsidP="00F67A7C">
      <w:pPr>
        <w:spacing w:after="0"/>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The sample: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1547"/>
        <w:gridCol w:w="1548"/>
        <w:gridCol w:w="1548"/>
        <w:gridCol w:w="1548"/>
        <w:gridCol w:w="1728"/>
      </w:tblGrid>
      <w:tr w:rsidR="00F26488" w:rsidRPr="00F26488" w:rsidTr="00046842">
        <w:tc>
          <w:tcPr>
            <w:tcW w:w="1548" w:type="dxa"/>
          </w:tcPr>
          <w:p w:rsidR="00F26488" w:rsidRPr="00B65A94" w:rsidRDefault="00B65A94" w:rsidP="00B65A94">
            <w:pPr>
              <w:rPr>
                <w:rFonts w:ascii="Times New Roman" w:hAnsi="Times New Roman" w:cs="Times New Roman"/>
                <w:b/>
                <w:sz w:val="20"/>
                <w:szCs w:val="20"/>
                <w:lang w:val="en-US"/>
              </w:rPr>
            </w:pPr>
            <w:r w:rsidRPr="00B65A94">
              <w:rPr>
                <w:rFonts w:ascii="Times New Roman" w:hAnsi="Times New Roman" w:cs="Times New Roman"/>
                <w:b/>
                <w:sz w:val="20"/>
                <w:szCs w:val="20"/>
                <w:lang w:val="en-US"/>
              </w:rPr>
              <w:t>Name of machinery</w:t>
            </w:r>
            <w:r w:rsidR="00F26488" w:rsidRPr="00B65A94">
              <w:rPr>
                <w:rFonts w:ascii="Times New Roman" w:hAnsi="Times New Roman" w:cs="Times New Roman"/>
                <w:b/>
                <w:sz w:val="20"/>
                <w:szCs w:val="20"/>
                <w:lang w:val="en-US"/>
              </w:rPr>
              <w:t xml:space="preserve"> / </w:t>
            </w:r>
            <w:r w:rsidRPr="00B65A94">
              <w:rPr>
                <w:rFonts w:ascii="Times New Roman" w:hAnsi="Times New Roman" w:cs="Times New Roman"/>
                <w:b/>
                <w:sz w:val="20"/>
                <w:szCs w:val="20"/>
                <w:lang w:val="en-US"/>
              </w:rPr>
              <w:t>apparatus</w:t>
            </w:r>
          </w:p>
        </w:tc>
        <w:tc>
          <w:tcPr>
            <w:tcW w:w="1548" w:type="dxa"/>
          </w:tcPr>
          <w:p w:rsidR="00F26488" w:rsidRPr="00B65A94" w:rsidRDefault="00F26488" w:rsidP="00B65A94">
            <w:pPr>
              <w:rPr>
                <w:rFonts w:ascii="Times New Roman" w:hAnsi="Times New Roman" w:cs="Times New Roman"/>
                <w:b/>
                <w:sz w:val="20"/>
                <w:szCs w:val="20"/>
                <w:lang w:val="en-US"/>
              </w:rPr>
            </w:pPr>
            <w:r w:rsidRPr="00B65A94">
              <w:rPr>
                <w:rFonts w:ascii="Times New Roman" w:hAnsi="Times New Roman" w:cs="Times New Roman"/>
                <w:b/>
                <w:sz w:val="20"/>
                <w:szCs w:val="20"/>
                <w:lang w:val="en-US"/>
              </w:rPr>
              <w:t>ide</w:t>
            </w:r>
            <w:r w:rsidR="00B65A94" w:rsidRPr="00B65A94">
              <w:rPr>
                <w:rFonts w:ascii="Times New Roman" w:hAnsi="Times New Roman" w:cs="Times New Roman"/>
                <w:b/>
                <w:sz w:val="20"/>
                <w:szCs w:val="20"/>
                <w:lang w:val="en-US"/>
              </w:rPr>
              <w:t>ntification</w:t>
            </w:r>
          </w:p>
        </w:tc>
        <w:tc>
          <w:tcPr>
            <w:tcW w:w="1548" w:type="dxa"/>
          </w:tcPr>
          <w:p w:rsidR="00F26488" w:rsidRPr="00B65A94" w:rsidRDefault="00B65A94" w:rsidP="00B65A94">
            <w:pPr>
              <w:rPr>
                <w:rFonts w:ascii="Times New Roman" w:hAnsi="Times New Roman" w:cs="Times New Roman"/>
                <w:b/>
                <w:sz w:val="20"/>
                <w:szCs w:val="20"/>
                <w:lang w:val="en-US"/>
              </w:rPr>
            </w:pPr>
            <w:r w:rsidRPr="00B65A94">
              <w:rPr>
                <w:rStyle w:val="Hypertextovodkaz"/>
                <w:rFonts w:ascii="Times New Roman" w:hAnsi="Times New Roman" w:cs="Times New Roman"/>
                <w:b/>
                <w:noProof/>
                <w:color w:val="auto"/>
                <w:sz w:val="20"/>
                <w:szCs w:val="20"/>
                <w:u w:val="none"/>
                <w:lang w:val="en-US"/>
              </w:rPr>
              <w:t>place of permanent store</w:t>
            </w:r>
          </w:p>
        </w:tc>
        <w:tc>
          <w:tcPr>
            <w:tcW w:w="1548" w:type="dxa"/>
          </w:tcPr>
          <w:p w:rsidR="00F26488" w:rsidRPr="00B65A94" w:rsidRDefault="00B65A94" w:rsidP="00046842">
            <w:pPr>
              <w:rPr>
                <w:rFonts w:ascii="Times New Roman" w:hAnsi="Times New Roman" w:cs="Times New Roman"/>
                <w:b/>
                <w:sz w:val="20"/>
                <w:szCs w:val="20"/>
                <w:lang w:val="en-US"/>
              </w:rPr>
            </w:pPr>
            <w:r w:rsidRPr="00B65A94">
              <w:rPr>
                <w:rFonts w:ascii="Times New Roman" w:hAnsi="Times New Roman" w:cs="Times New Roman"/>
                <w:b/>
                <w:sz w:val="20"/>
                <w:szCs w:val="20"/>
                <w:lang w:val="en-US"/>
              </w:rPr>
              <w:t xml:space="preserve">Possibility of using </w:t>
            </w:r>
          </w:p>
        </w:tc>
        <w:tc>
          <w:tcPr>
            <w:tcW w:w="1548" w:type="dxa"/>
          </w:tcPr>
          <w:p w:rsidR="00F26488" w:rsidRPr="00B65A94" w:rsidRDefault="00B65A94" w:rsidP="00046842">
            <w:pPr>
              <w:rPr>
                <w:rFonts w:ascii="Times New Roman" w:hAnsi="Times New Roman" w:cs="Times New Roman"/>
                <w:b/>
                <w:sz w:val="20"/>
                <w:szCs w:val="20"/>
                <w:lang w:val="en-US"/>
              </w:rPr>
            </w:pPr>
            <w:r w:rsidRPr="00B65A94">
              <w:rPr>
                <w:rFonts w:ascii="Times New Roman" w:hAnsi="Times New Roman" w:cs="Times New Roman"/>
                <w:b/>
                <w:sz w:val="20"/>
                <w:szCs w:val="20"/>
                <w:lang w:val="en-US"/>
              </w:rPr>
              <w:t>Requirements on maintenance</w:t>
            </w:r>
            <w:r w:rsidR="00F26488" w:rsidRPr="00B65A94">
              <w:rPr>
                <w:rFonts w:ascii="Times New Roman" w:hAnsi="Times New Roman" w:cs="Times New Roman"/>
                <w:b/>
                <w:sz w:val="20"/>
                <w:szCs w:val="20"/>
                <w:lang w:val="en-US"/>
              </w:rPr>
              <w:t xml:space="preserve"> </w:t>
            </w:r>
          </w:p>
        </w:tc>
        <w:tc>
          <w:tcPr>
            <w:tcW w:w="1728" w:type="dxa"/>
          </w:tcPr>
          <w:p w:rsidR="00F26488" w:rsidRPr="00B65A94" w:rsidRDefault="00B65A94" w:rsidP="00046842">
            <w:pPr>
              <w:rPr>
                <w:rFonts w:ascii="Times New Roman" w:hAnsi="Times New Roman" w:cs="Times New Roman"/>
                <w:b/>
                <w:sz w:val="20"/>
                <w:szCs w:val="20"/>
                <w:lang w:val="en-US"/>
              </w:rPr>
            </w:pPr>
            <w:r w:rsidRPr="00B65A94">
              <w:rPr>
                <w:rFonts w:ascii="Times New Roman" w:hAnsi="Times New Roman" w:cs="Times New Roman"/>
                <w:b/>
                <w:sz w:val="20"/>
                <w:szCs w:val="20"/>
                <w:lang w:val="en-US"/>
              </w:rPr>
              <w:t>Link (SOP, instruction manual)</w:t>
            </w:r>
          </w:p>
        </w:tc>
      </w:tr>
      <w:tr w:rsidR="00F26488" w:rsidRPr="00F26488" w:rsidTr="00046842">
        <w:tc>
          <w:tcPr>
            <w:tcW w:w="1548" w:type="dxa"/>
          </w:tcPr>
          <w:p w:rsidR="00F26488" w:rsidRPr="00F26488" w:rsidRDefault="00B65A94" w:rsidP="00046842">
            <w:pPr>
              <w:rPr>
                <w:rFonts w:ascii="Times New Roman" w:hAnsi="Times New Roman" w:cs="Times New Roman"/>
                <w:sz w:val="20"/>
                <w:szCs w:val="20"/>
              </w:rPr>
            </w:pPr>
            <w:r w:rsidRPr="00B65A94">
              <w:rPr>
                <w:rFonts w:ascii="Times New Roman" w:hAnsi="Times New Roman" w:cs="Times New Roman"/>
                <w:sz w:val="20"/>
                <w:szCs w:val="20"/>
                <w:lang w:val="en-US"/>
              </w:rPr>
              <w:t>weights</w:t>
            </w:r>
            <w:r w:rsidR="00F26488" w:rsidRPr="00F26488">
              <w:rPr>
                <w:rFonts w:ascii="Times New Roman" w:hAnsi="Times New Roman" w:cs="Times New Roman"/>
                <w:sz w:val="20"/>
                <w:szCs w:val="20"/>
              </w:rPr>
              <w:t xml:space="preserve"> OWA LABOR</w:t>
            </w:r>
          </w:p>
        </w:tc>
        <w:tc>
          <w:tcPr>
            <w:tcW w:w="1548" w:type="dxa"/>
          </w:tcPr>
          <w:p w:rsidR="00F26488" w:rsidRPr="00F26488" w:rsidRDefault="00F26488" w:rsidP="00046842">
            <w:pPr>
              <w:rPr>
                <w:rFonts w:ascii="Times New Roman" w:hAnsi="Times New Roman" w:cs="Times New Roman"/>
                <w:sz w:val="20"/>
                <w:szCs w:val="20"/>
              </w:rPr>
            </w:pPr>
            <w:r w:rsidRPr="00F26488">
              <w:rPr>
                <w:rFonts w:ascii="Times New Roman" w:hAnsi="Times New Roman" w:cs="Times New Roman"/>
                <w:sz w:val="20"/>
                <w:szCs w:val="20"/>
              </w:rPr>
              <w:t>0001</w:t>
            </w:r>
          </w:p>
        </w:tc>
        <w:tc>
          <w:tcPr>
            <w:tcW w:w="1548" w:type="dxa"/>
          </w:tcPr>
          <w:p w:rsidR="00F26488" w:rsidRPr="00B65A94" w:rsidRDefault="00B65A94" w:rsidP="00B65A94">
            <w:pPr>
              <w:rPr>
                <w:rFonts w:ascii="Times New Roman" w:hAnsi="Times New Roman" w:cs="Times New Roman"/>
                <w:sz w:val="20"/>
                <w:szCs w:val="20"/>
                <w:lang w:val="en-US"/>
              </w:rPr>
            </w:pPr>
            <w:r w:rsidRPr="00B65A94">
              <w:rPr>
                <w:rFonts w:ascii="Times New Roman" w:hAnsi="Times New Roman" w:cs="Times New Roman"/>
                <w:sz w:val="20"/>
                <w:szCs w:val="20"/>
                <w:lang w:val="en-US"/>
              </w:rPr>
              <w:t xml:space="preserve">Room for weights </w:t>
            </w:r>
            <w:r w:rsidR="00F26488" w:rsidRPr="00B65A94">
              <w:rPr>
                <w:rFonts w:ascii="Times New Roman" w:hAnsi="Times New Roman" w:cs="Times New Roman"/>
                <w:sz w:val="20"/>
                <w:szCs w:val="20"/>
                <w:lang w:val="en-US"/>
              </w:rPr>
              <w:t>(</w:t>
            </w:r>
            <w:r w:rsidRPr="00B65A94">
              <w:rPr>
                <w:rFonts w:ascii="Times New Roman" w:hAnsi="Times New Roman" w:cs="Times New Roman"/>
                <w:sz w:val="20"/>
                <w:szCs w:val="20"/>
                <w:lang w:val="en-US"/>
              </w:rPr>
              <w:t>room No.</w:t>
            </w:r>
            <w:r w:rsidR="00F26488" w:rsidRPr="00B65A94">
              <w:rPr>
                <w:rFonts w:ascii="Times New Roman" w:hAnsi="Times New Roman" w:cs="Times New Roman"/>
                <w:sz w:val="20"/>
                <w:szCs w:val="20"/>
                <w:lang w:val="en-US"/>
              </w:rPr>
              <w:t>4)</w:t>
            </w:r>
          </w:p>
        </w:tc>
        <w:tc>
          <w:tcPr>
            <w:tcW w:w="1548" w:type="dxa"/>
          </w:tcPr>
          <w:p w:rsidR="00F26488" w:rsidRPr="00B65A94" w:rsidRDefault="00B65A94" w:rsidP="00B65A94">
            <w:pPr>
              <w:rPr>
                <w:rFonts w:ascii="Times New Roman" w:hAnsi="Times New Roman" w:cs="Times New Roman"/>
                <w:sz w:val="20"/>
                <w:szCs w:val="20"/>
                <w:lang w:val="en-US"/>
              </w:rPr>
            </w:pPr>
            <w:r w:rsidRPr="00B65A94">
              <w:rPr>
                <w:rFonts w:ascii="Times New Roman" w:hAnsi="Times New Roman" w:cs="Times New Roman"/>
                <w:sz w:val="20"/>
                <w:szCs w:val="20"/>
                <w:lang w:val="en-US"/>
              </w:rPr>
              <w:t>Weigh of product</w:t>
            </w:r>
          </w:p>
        </w:tc>
        <w:tc>
          <w:tcPr>
            <w:tcW w:w="1548" w:type="dxa"/>
          </w:tcPr>
          <w:p w:rsidR="00F26488" w:rsidRPr="00B65A94" w:rsidRDefault="00B65A94" w:rsidP="00B65A94">
            <w:pPr>
              <w:rPr>
                <w:rFonts w:ascii="Times New Roman" w:hAnsi="Times New Roman" w:cs="Times New Roman"/>
                <w:sz w:val="20"/>
                <w:szCs w:val="20"/>
                <w:lang w:val="en-US"/>
              </w:rPr>
            </w:pPr>
            <w:r w:rsidRPr="00B65A94">
              <w:rPr>
                <w:rFonts w:ascii="Times New Roman" w:hAnsi="Times New Roman" w:cs="Times New Roman"/>
                <w:sz w:val="20"/>
                <w:szCs w:val="20"/>
                <w:lang w:val="en-US"/>
              </w:rPr>
              <w:t>calibration</w:t>
            </w:r>
            <w:r w:rsidR="00F26488" w:rsidRPr="00B65A94">
              <w:rPr>
                <w:rFonts w:ascii="Times New Roman" w:hAnsi="Times New Roman" w:cs="Times New Roman"/>
                <w:sz w:val="20"/>
                <w:szCs w:val="20"/>
                <w:lang w:val="en-US"/>
              </w:rPr>
              <w:t xml:space="preserve"> / </w:t>
            </w:r>
            <w:r w:rsidRPr="00B65A94">
              <w:rPr>
                <w:rFonts w:ascii="Times New Roman" w:hAnsi="Times New Roman" w:cs="Times New Roman"/>
                <w:sz w:val="20"/>
                <w:szCs w:val="20"/>
                <w:lang w:val="en-US"/>
              </w:rPr>
              <w:t xml:space="preserve">validity 2 years </w:t>
            </w:r>
          </w:p>
        </w:tc>
        <w:tc>
          <w:tcPr>
            <w:tcW w:w="1728" w:type="dxa"/>
          </w:tcPr>
          <w:p w:rsidR="00F26488" w:rsidRPr="00F26488" w:rsidRDefault="00F26488" w:rsidP="00046842">
            <w:pPr>
              <w:rPr>
                <w:rFonts w:ascii="Times New Roman" w:hAnsi="Times New Roman" w:cs="Times New Roman"/>
                <w:sz w:val="20"/>
                <w:szCs w:val="20"/>
              </w:rPr>
            </w:pPr>
            <w:r w:rsidRPr="00F26488">
              <w:rPr>
                <w:rFonts w:ascii="Times New Roman" w:hAnsi="Times New Roman" w:cs="Times New Roman"/>
                <w:sz w:val="20"/>
                <w:szCs w:val="20"/>
              </w:rPr>
              <w:t xml:space="preserve">SOP </w:t>
            </w:r>
            <w:r w:rsidR="00B65A94">
              <w:rPr>
                <w:rFonts w:ascii="Times New Roman" w:hAnsi="Times New Roman" w:cs="Times New Roman"/>
                <w:sz w:val="20"/>
                <w:szCs w:val="20"/>
              </w:rPr>
              <w:t>No.</w:t>
            </w:r>
            <w:r w:rsidR="00B65A94" w:rsidRPr="00F26488">
              <w:rPr>
                <w:rFonts w:ascii="Times New Roman" w:hAnsi="Times New Roman" w:cs="Times New Roman"/>
                <w:sz w:val="20"/>
                <w:szCs w:val="20"/>
              </w:rPr>
              <w:t xml:space="preserve"> 5</w:t>
            </w:r>
          </w:p>
          <w:p w:rsidR="00F26488" w:rsidRPr="00F26488" w:rsidRDefault="00F26488" w:rsidP="00B65A94">
            <w:pPr>
              <w:rPr>
                <w:rFonts w:ascii="Times New Roman" w:hAnsi="Times New Roman" w:cs="Times New Roman"/>
                <w:sz w:val="20"/>
                <w:szCs w:val="20"/>
              </w:rPr>
            </w:pPr>
            <w:r w:rsidRPr="00F26488">
              <w:rPr>
                <w:rFonts w:ascii="Times New Roman" w:hAnsi="Times New Roman" w:cs="Times New Roman"/>
                <w:sz w:val="20"/>
                <w:szCs w:val="20"/>
              </w:rPr>
              <w:t>(</w:t>
            </w:r>
            <w:r w:rsidR="00B65A94" w:rsidRPr="00B65A94">
              <w:rPr>
                <w:rFonts w:ascii="Times New Roman" w:hAnsi="Times New Roman" w:cs="Times New Roman"/>
                <w:sz w:val="20"/>
                <w:szCs w:val="20"/>
                <w:lang w:val="en-US"/>
              </w:rPr>
              <w:t>instruction man</w:t>
            </w:r>
            <w:r w:rsidR="00B65A94">
              <w:rPr>
                <w:rFonts w:ascii="Times New Roman" w:hAnsi="Times New Roman" w:cs="Times New Roman"/>
                <w:sz w:val="20"/>
                <w:szCs w:val="20"/>
                <w:lang w:val="en-US"/>
              </w:rPr>
              <w:t>u</w:t>
            </w:r>
            <w:r w:rsidR="00B65A94" w:rsidRPr="00B65A94">
              <w:rPr>
                <w:rFonts w:ascii="Times New Roman" w:hAnsi="Times New Roman" w:cs="Times New Roman"/>
                <w:sz w:val="20"/>
                <w:szCs w:val="20"/>
                <w:lang w:val="en-US"/>
              </w:rPr>
              <w:t>al in drawer in room for weights</w:t>
            </w:r>
            <w:r w:rsidRPr="00F26488">
              <w:rPr>
                <w:rFonts w:ascii="Times New Roman" w:hAnsi="Times New Roman" w:cs="Times New Roman"/>
                <w:sz w:val="20"/>
                <w:szCs w:val="20"/>
              </w:rPr>
              <w:t>)</w:t>
            </w:r>
          </w:p>
        </w:tc>
      </w:tr>
      <w:tr w:rsidR="00F26488" w:rsidRPr="00F26488" w:rsidTr="00046842">
        <w:tc>
          <w:tcPr>
            <w:tcW w:w="1548" w:type="dxa"/>
          </w:tcPr>
          <w:p w:rsidR="00F26488" w:rsidRPr="00F26488" w:rsidRDefault="00F26488" w:rsidP="00046842">
            <w:pPr>
              <w:rPr>
                <w:rFonts w:ascii="Times New Roman" w:hAnsi="Times New Roman" w:cs="Times New Roman"/>
                <w:sz w:val="20"/>
                <w:szCs w:val="20"/>
              </w:rPr>
            </w:pPr>
            <w:proofErr w:type="spellStart"/>
            <w:r w:rsidRPr="00F26488">
              <w:rPr>
                <w:rFonts w:ascii="Times New Roman" w:hAnsi="Times New Roman" w:cs="Times New Roman"/>
                <w:sz w:val="20"/>
                <w:szCs w:val="20"/>
              </w:rPr>
              <w:t>Vermorel</w:t>
            </w:r>
            <w:proofErr w:type="spellEnd"/>
            <w:r w:rsidRPr="00F26488">
              <w:rPr>
                <w:rFonts w:ascii="Times New Roman" w:hAnsi="Times New Roman" w:cs="Times New Roman"/>
                <w:sz w:val="20"/>
                <w:szCs w:val="20"/>
              </w:rPr>
              <w:t xml:space="preserve"> 2000 Electric</w:t>
            </w:r>
          </w:p>
        </w:tc>
        <w:tc>
          <w:tcPr>
            <w:tcW w:w="1548" w:type="dxa"/>
          </w:tcPr>
          <w:p w:rsidR="00F26488" w:rsidRPr="00F26488" w:rsidRDefault="00F26488" w:rsidP="00046842">
            <w:pPr>
              <w:rPr>
                <w:rFonts w:ascii="Times New Roman" w:hAnsi="Times New Roman" w:cs="Times New Roman"/>
                <w:sz w:val="20"/>
                <w:szCs w:val="20"/>
              </w:rPr>
            </w:pPr>
            <w:r w:rsidRPr="00F26488">
              <w:rPr>
                <w:rFonts w:ascii="Times New Roman" w:hAnsi="Times New Roman" w:cs="Times New Roman"/>
                <w:sz w:val="20"/>
                <w:szCs w:val="20"/>
              </w:rPr>
              <w:t>058/1999</w:t>
            </w:r>
          </w:p>
        </w:tc>
        <w:tc>
          <w:tcPr>
            <w:tcW w:w="1548" w:type="dxa"/>
          </w:tcPr>
          <w:p w:rsidR="00F26488" w:rsidRPr="00B65A94" w:rsidRDefault="00F26488" w:rsidP="00B65A94">
            <w:pPr>
              <w:rPr>
                <w:rFonts w:ascii="Times New Roman" w:hAnsi="Times New Roman" w:cs="Times New Roman"/>
                <w:sz w:val="20"/>
                <w:szCs w:val="20"/>
                <w:lang w:val="en-US"/>
              </w:rPr>
            </w:pPr>
            <w:r w:rsidRPr="00B65A94">
              <w:rPr>
                <w:rFonts w:ascii="Times New Roman" w:hAnsi="Times New Roman" w:cs="Times New Roman"/>
                <w:sz w:val="20"/>
                <w:szCs w:val="20"/>
                <w:lang w:val="en-US"/>
              </w:rPr>
              <w:t>hal</w:t>
            </w:r>
            <w:r w:rsidR="00B65A94" w:rsidRPr="00B65A94">
              <w:rPr>
                <w:rFonts w:ascii="Times New Roman" w:hAnsi="Times New Roman" w:cs="Times New Roman"/>
                <w:sz w:val="20"/>
                <w:szCs w:val="20"/>
                <w:lang w:val="en-US"/>
              </w:rPr>
              <w:t>l</w:t>
            </w:r>
            <w:r w:rsidRPr="00B65A94">
              <w:rPr>
                <w:rFonts w:ascii="Times New Roman" w:hAnsi="Times New Roman" w:cs="Times New Roman"/>
                <w:sz w:val="20"/>
                <w:szCs w:val="20"/>
                <w:lang w:val="en-US"/>
              </w:rPr>
              <w:t xml:space="preserve"> (</w:t>
            </w:r>
            <w:r w:rsidR="00B65A94" w:rsidRPr="00B65A94">
              <w:rPr>
                <w:rFonts w:ascii="Times New Roman" w:hAnsi="Times New Roman" w:cs="Times New Roman"/>
                <w:sz w:val="20"/>
                <w:szCs w:val="20"/>
                <w:lang w:val="en-US"/>
              </w:rPr>
              <w:t>room No</w:t>
            </w:r>
            <w:r w:rsidRPr="00B65A94">
              <w:rPr>
                <w:rFonts w:ascii="Times New Roman" w:hAnsi="Times New Roman" w:cs="Times New Roman"/>
                <w:sz w:val="20"/>
                <w:szCs w:val="20"/>
                <w:lang w:val="en-US"/>
              </w:rPr>
              <w:t>.25)</w:t>
            </w:r>
          </w:p>
        </w:tc>
        <w:tc>
          <w:tcPr>
            <w:tcW w:w="1548" w:type="dxa"/>
          </w:tcPr>
          <w:p w:rsidR="00F26488" w:rsidRPr="00B65A94" w:rsidRDefault="00B65A94" w:rsidP="00046842">
            <w:pPr>
              <w:rPr>
                <w:rFonts w:ascii="Times New Roman" w:hAnsi="Times New Roman" w:cs="Times New Roman"/>
                <w:sz w:val="20"/>
                <w:szCs w:val="20"/>
                <w:lang w:val="en-US"/>
              </w:rPr>
            </w:pPr>
            <w:r w:rsidRPr="00B65A94">
              <w:rPr>
                <w:rFonts w:ascii="Times New Roman" w:hAnsi="Times New Roman" w:cs="Times New Roman"/>
                <w:sz w:val="20"/>
                <w:szCs w:val="20"/>
                <w:lang w:val="en-US"/>
              </w:rPr>
              <w:t>Application in experiments</w:t>
            </w:r>
          </w:p>
        </w:tc>
        <w:tc>
          <w:tcPr>
            <w:tcW w:w="1548" w:type="dxa"/>
          </w:tcPr>
          <w:p w:rsidR="00F26488" w:rsidRPr="00B65A94" w:rsidRDefault="00B65A94" w:rsidP="00046842">
            <w:pPr>
              <w:rPr>
                <w:rFonts w:ascii="Times New Roman" w:hAnsi="Times New Roman" w:cs="Times New Roman"/>
                <w:sz w:val="20"/>
                <w:szCs w:val="20"/>
                <w:lang w:val="en-US"/>
              </w:rPr>
            </w:pPr>
            <w:r w:rsidRPr="00B65A94">
              <w:rPr>
                <w:rFonts w:ascii="Times New Roman" w:hAnsi="Times New Roman" w:cs="Times New Roman"/>
                <w:sz w:val="20"/>
                <w:szCs w:val="20"/>
                <w:lang w:val="en-US"/>
              </w:rPr>
              <w:t>Inspection before season</w:t>
            </w:r>
          </w:p>
        </w:tc>
        <w:tc>
          <w:tcPr>
            <w:tcW w:w="1728" w:type="dxa"/>
          </w:tcPr>
          <w:p w:rsidR="00F26488" w:rsidRPr="00F26488" w:rsidRDefault="00F26488" w:rsidP="00046842">
            <w:pPr>
              <w:rPr>
                <w:rFonts w:ascii="Times New Roman" w:hAnsi="Times New Roman" w:cs="Times New Roman"/>
                <w:sz w:val="20"/>
                <w:szCs w:val="20"/>
              </w:rPr>
            </w:pPr>
            <w:r w:rsidRPr="00F26488">
              <w:rPr>
                <w:rFonts w:ascii="Times New Roman" w:hAnsi="Times New Roman" w:cs="Times New Roman"/>
                <w:sz w:val="20"/>
                <w:szCs w:val="20"/>
              </w:rPr>
              <w:t xml:space="preserve">SOP </w:t>
            </w:r>
            <w:r w:rsidR="00B65A94">
              <w:rPr>
                <w:rFonts w:ascii="Times New Roman" w:hAnsi="Times New Roman" w:cs="Times New Roman"/>
                <w:sz w:val="20"/>
                <w:szCs w:val="20"/>
              </w:rPr>
              <w:t>No</w:t>
            </w:r>
            <w:r w:rsidRPr="00F26488">
              <w:rPr>
                <w:rFonts w:ascii="Times New Roman" w:hAnsi="Times New Roman" w:cs="Times New Roman"/>
                <w:sz w:val="20"/>
                <w:szCs w:val="20"/>
              </w:rPr>
              <w:t>.</w:t>
            </w:r>
            <w:r w:rsidR="00B65A94">
              <w:rPr>
                <w:rFonts w:ascii="Times New Roman" w:hAnsi="Times New Roman" w:cs="Times New Roman"/>
                <w:sz w:val="20"/>
                <w:szCs w:val="20"/>
              </w:rPr>
              <w:t xml:space="preserve"> </w:t>
            </w:r>
            <w:r w:rsidRPr="00F26488">
              <w:rPr>
                <w:rFonts w:ascii="Times New Roman" w:hAnsi="Times New Roman" w:cs="Times New Roman"/>
                <w:sz w:val="20"/>
                <w:szCs w:val="20"/>
              </w:rPr>
              <w:t xml:space="preserve">8  </w:t>
            </w:r>
          </w:p>
          <w:p w:rsidR="00F26488" w:rsidRPr="00F26488" w:rsidRDefault="00F26488" w:rsidP="00B65A94">
            <w:pPr>
              <w:rPr>
                <w:rFonts w:ascii="Times New Roman" w:hAnsi="Times New Roman" w:cs="Times New Roman"/>
                <w:sz w:val="20"/>
                <w:szCs w:val="20"/>
              </w:rPr>
            </w:pPr>
            <w:r w:rsidRPr="00F26488">
              <w:rPr>
                <w:rFonts w:ascii="Times New Roman" w:hAnsi="Times New Roman" w:cs="Times New Roman"/>
                <w:sz w:val="20"/>
                <w:szCs w:val="20"/>
              </w:rPr>
              <w:t>(</w:t>
            </w:r>
            <w:r w:rsidR="00B65A94" w:rsidRPr="00B65A94">
              <w:rPr>
                <w:rFonts w:ascii="Times New Roman" w:hAnsi="Times New Roman" w:cs="Times New Roman"/>
                <w:sz w:val="20"/>
                <w:szCs w:val="20"/>
                <w:lang w:val="en-US"/>
              </w:rPr>
              <w:t xml:space="preserve">exact instruction manual at </w:t>
            </w:r>
            <w:proofErr w:type="spellStart"/>
            <w:r w:rsidR="00B65A94" w:rsidRPr="00B65A94">
              <w:rPr>
                <w:rFonts w:ascii="Times New Roman" w:hAnsi="Times New Roman" w:cs="Times New Roman"/>
                <w:sz w:val="20"/>
                <w:szCs w:val="20"/>
                <w:lang w:val="en-US"/>
              </w:rPr>
              <w:t>metrologist</w:t>
            </w:r>
            <w:proofErr w:type="spellEnd"/>
            <w:r w:rsidRPr="00F26488">
              <w:rPr>
                <w:rFonts w:ascii="Times New Roman" w:hAnsi="Times New Roman" w:cs="Times New Roman"/>
                <w:sz w:val="20"/>
                <w:szCs w:val="20"/>
              </w:rPr>
              <w:t>)</w:t>
            </w:r>
          </w:p>
        </w:tc>
      </w:tr>
      <w:tr w:rsidR="00F26488" w:rsidRPr="00F26488" w:rsidTr="00046842">
        <w:tc>
          <w:tcPr>
            <w:tcW w:w="1548" w:type="dxa"/>
          </w:tcPr>
          <w:p w:rsidR="00F26488" w:rsidRPr="00B65A94" w:rsidRDefault="00B65A94" w:rsidP="00046842">
            <w:pPr>
              <w:rPr>
                <w:rFonts w:ascii="Times New Roman" w:hAnsi="Times New Roman" w:cs="Times New Roman"/>
                <w:sz w:val="20"/>
                <w:szCs w:val="20"/>
                <w:lang w:val="en-US"/>
              </w:rPr>
            </w:pPr>
            <w:r w:rsidRPr="00B65A94">
              <w:rPr>
                <w:rFonts w:ascii="Times New Roman" w:hAnsi="Times New Roman" w:cs="Times New Roman"/>
                <w:sz w:val="20"/>
                <w:szCs w:val="20"/>
                <w:lang w:val="en-US"/>
              </w:rPr>
              <w:t xml:space="preserve">Measuring cylinders/barrels </w:t>
            </w:r>
          </w:p>
        </w:tc>
        <w:tc>
          <w:tcPr>
            <w:tcW w:w="1548" w:type="dxa"/>
          </w:tcPr>
          <w:p w:rsidR="00F26488" w:rsidRPr="00B65A94" w:rsidRDefault="00B65A94" w:rsidP="00B65A94">
            <w:pPr>
              <w:rPr>
                <w:rFonts w:ascii="Times New Roman" w:hAnsi="Times New Roman" w:cs="Times New Roman"/>
                <w:sz w:val="20"/>
                <w:szCs w:val="20"/>
                <w:lang w:val="en-US"/>
              </w:rPr>
            </w:pPr>
            <w:r w:rsidRPr="00B65A94">
              <w:rPr>
                <w:rFonts w:ascii="Times New Roman" w:hAnsi="Times New Roman" w:cs="Times New Roman"/>
                <w:sz w:val="20"/>
                <w:szCs w:val="20"/>
                <w:lang w:val="en-US"/>
              </w:rPr>
              <w:t xml:space="preserve">Without </w:t>
            </w:r>
            <w:r>
              <w:rPr>
                <w:rFonts w:ascii="Times New Roman" w:hAnsi="Times New Roman" w:cs="Times New Roman"/>
                <w:sz w:val="20"/>
                <w:szCs w:val="20"/>
                <w:lang w:val="en-US"/>
              </w:rPr>
              <w:t>label</w:t>
            </w:r>
          </w:p>
        </w:tc>
        <w:tc>
          <w:tcPr>
            <w:tcW w:w="1548" w:type="dxa"/>
          </w:tcPr>
          <w:p w:rsidR="00F26488" w:rsidRPr="00B65A94" w:rsidRDefault="00B65A94" w:rsidP="00B65A94">
            <w:pPr>
              <w:rPr>
                <w:rFonts w:ascii="Times New Roman" w:hAnsi="Times New Roman" w:cs="Times New Roman"/>
                <w:sz w:val="20"/>
                <w:szCs w:val="20"/>
                <w:lang w:val="en-US"/>
              </w:rPr>
            </w:pPr>
            <w:r w:rsidRPr="00B65A94">
              <w:rPr>
                <w:rFonts w:ascii="Times New Roman" w:hAnsi="Times New Roman" w:cs="Times New Roman"/>
                <w:sz w:val="20"/>
                <w:szCs w:val="20"/>
                <w:lang w:val="en-US"/>
              </w:rPr>
              <w:t xml:space="preserve">Preparation room </w:t>
            </w:r>
            <w:r w:rsidR="00F26488" w:rsidRPr="00B65A94">
              <w:rPr>
                <w:rFonts w:ascii="Times New Roman" w:hAnsi="Times New Roman" w:cs="Times New Roman"/>
                <w:sz w:val="20"/>
                <w:szCs w:val="20"/>
                <w:lang w:val="en-US"/>
              </w:rPr>
              <w:t>(</w:t>
            </w:r>
            <w:r w:rsidRPr="00B65A94">
              <w:rPr>
                <w:rFonts w:ascii="Times New Roman" w:hAnsi="Times New Roman" w:cs="Times New Roman"/>
                <w:sz w:val="20"/>
                <w:szCs w:val="20"/>
                <w:lang w:val="en-US"/>
              </w:rPr>
              <w:t>room</w:t>
            </w:r>
            <w:r w:rsidR="00F26488" w:rsidRPr="00B65A94">
              <w:rPr>
                <w:rFonts w:ascii="Times New Roman" w:hAnsi="Times New Roman" w:cs="Times New Roman"/>
                <w:sz w:val="20"/>
                <w:szCs w:val="20"/>
                <w:lang w:val="en-US"/>
              </w:rPr>
              <w:t xml:space="preserve"> </w:t>
            </w:r>
            <w:r w:rsidRPr="00B65A94">
              <w:rPr>
                <w:rFonts w:ascii="Times New Roman" w:hAnsi="Times New Roman" w:cs="Times New Roman"/>
                <w:sz w:val="20"/>
                <w:szCs w:val="20"/>
                <w:lang w:val="en-US"/>
              </w:rPr>
              <w:t>No</w:t>
            </w:r>
            <w:r w:rsidR="00F26488" w:rsidRPr="00B65A94">
              <w:rPr>
                <w:rFonts w:ascii="Times New Roman" w:hAnsi="Times New Roman" w:cs="Times New Roman"/>
                <w:sz w:val="20"/>
                <w:szCs w:val="20"/>
                <w:lang w:val="en-US"/>
              </w:rPr>
              <w:t>.1)</w:t>
            </w:r>
          </w:p>
        </w:tc>
        <w:tc>
          <w:tcPr>
            <w:tcW w:w="1548" w:type="dxa"/>
          </w:tcPr>
          <w:p w:rsidR="00F26488" w:rsidRPr="00B65A94" w:rsidRDefault="00B65A94" w:rsidP="00046842">
            <w:pPr>
              <w:rPr>
                <w:rFonts w:ascii="Times New Roman" w:hAnsi="Times New Roman" w:cs="Times New Roman"/>
                <w:sz w:val="20"/>
                <w:szCs w:val="20"/>
                <w:lang w:val="en-US"/>
              </w:rPr>
            </w:pPr>
            <w:r w:rsidRPr="00B65A94">
              <w:rPr>
                <w:rFonts w:ascii="Times New Roman" w:hAnsi="Times New Roman" w:cs="Times New Roman"/>
                <w:sz w:val="20"/>
                <w:szCs w:val="20"/>
                <w:lang w:val="en-US"/>
              </w:rPr>
              <w:t>Measuring of liquid products</w:t>
            </w:r>
          </w:p>
        </w:tc>
        <w:tc>
          <w:tcPr>
            <w:tcW w:w="1548" w:type="dxa"/>
          </w:tcPr>
          <w:p w:rsidR="00F26488" w:rsidRPr="00B65A94" w:rsidRDefault="00B65A94" w:rsidP="00B65A94">
            <w:pPr>
              <w:rPr>
                <w:rFonts w:ascii="Times New Roman" w:hAnsi="Times New Roman" w:cs="Times New Roman"/>
                <w:sz w:val="20"/>
                <w:szCs w:val="20"/>
                <w:lang w:val="en-US"/>
              </w:rPr>
            </w:pPr>
            <w:r w:rsidRPr="00B65A94">
              <w:rPr>
                <w:rFonts w:ascii="Times New Roman" w:hAnsi="Times New Roman" w:cs="Times New Roman"/>
                <w:sz w:val="20"/>
                <w:szCs w:val="20"/>
                <w:lang w:val="en-US"/>
              </w:rPr>
              <w:t>none</w:t>
            </w:r>
            <w:r w:rsidR="00F26488" w:rsidRPr="00B65A94">
              <w:rPr>
                <w:rFonts w:ascii="Times New Roman" w:hAnsi="Times New Roman" w:cs="Times New Roman"/>
                <w:sz w:val="20"/>
                <w:szCs w:val="20"/>
                <w:lang w:val="en-US"/>
              </w:rPr>
              <w:t xml:space="preserve"> (</w:t>
            </w:r>
            <w:r w:rsidRPr="00B65A94">
              <w:rPr>
                <w:rFonts w:ascii="Times New Roman" w:hAnsi="Times New Roman" w:cs="Times New Roman"/>
                <w:sz w:val="20"/>
                <w:szCs w:val="20"/>
                <w:lang w:val="en-US"/>
              </w:rPr>
              <w:t>calibration without restriction</w:t>
            </w:r>
            <w:r w:rsidR="00F26488" w:rsidRPr="00B65A94">
              <w:rPr>
                <w:rFonts w:ascii="Times New Roman" w:hAnsi="Times New Roman" w:cs="Times New Roman"/>
                <w:sz w:val="20"/>
                <w:szCs w:val="20"/>
                <w:lang w:val="en-US"/>
              </w:rPr>
              <w:t>)</w:t>
            </w:r>
          </w:p>
        </w:tc>
        <w:tc>
          <w:tcPr>
            <w:tcW w:w="1728" w:type="dxa"/>
          </w:tcPr>
          <w:p w:rsidR="00F26488" w:rsidRPr="00F26488" w:rsidRDefault="00F26488" w:rsidP="00B65A94">
            <w:pPr>
              <w:rPr>
                <w:rFonts w:ascii="Times New Roman" w:hAnsi="Times New Roman" w:cs="Times New Roman"/>
                <w:sz w:val="20"/>
                <w:szCs w:val="20"/>
              </w:rPr>
            </w:pPr>
            <w:r w:rsidRPr="00F26488">
              <w:rPr>
                <w:rFonts w:ascii="Times New Roman" w:hAnsi="Times New Roman" w:cs="Times New Roman"/>
                <w:sz w:val="20"/>
                <w:szCs w:val="20"/>
              </w:rPr>
              <w:t xml:space="preserve">SOP </w:t>
            </w:r>
            <w:proofErr w:type="gramStart"/>
            <w:r w:rsidR="00B65A94">
              <w:rPr>
                <w:rFonts w:ascii="Times New Roman" w:hAnsi="Times New Roman" w:cs="Times New Roman"/>
                <w:sz w:val="20"/>
                <w:szCs w:val="20"/>
              </w:rPr>
              <w:t>No</w:t>
            </w:r>
            <w:r w:rsidRPr="00F26488">
              <w:rPr>
                <w:rFonts w:ascii="Times New Roman" w:hAnsi="Times New Roman" w:cs="Times New Roman"/>
                <w:sz w:val="20"/>
                <w:szCs w:val="20"/>
              </w:rPr>
              <w:t>.6</w:t>
            </w:r>
            <w:proofErr w:type="gramEnd"/>
          </w:p>
        </w:tc>
      </w:tr>
    </w:tbl>
    <w:p w:rsidR="008A371F" w:rsidRDefault="008A371F" w:rsidP="00E842F9">
      <w:pPr>
        <w:jc w:val="both"/>
        <w:rPr>
          <w:rFonts w:ascii="Times New Roman" w:hAnsi="Times New Roman" w:cs="Times New Roman"/>
          <w:sz w:val="28"/>
          <w:szCs w:val="28"/>
          <w:lang w:val="en-US"/>
        </w:rPr>
      </w:pPr>
    </w:p>
    <w:p w:rsidR="008A371F" w:rsidRDefault="008A371F" w:rsidP="00E842F9">
      <w:pPr>
        <w:jc w:val="both"/>
        <w:rPr>
          <w:rFonts w:ascii="Times New Roman" w:hAnsi="Times New Roman" w:cs="Times New Roman"/>
          <w:sz w:val="24"/>
          <w:szCs w:val="24"/>
          <w:lang w:val="en-US"/>
        </w:rPr>
      </w:pPr>
      <w:r w:rsidRPr="00F67A7C">
        <w:rPr>
          <w:rFonts w:ascii="Times New Roman" w:hAnsi="Times New Roman" w:cs="Times New Roman"/>
          <w:sz w:val="24"/>
          <w:szCs w:val="24"/>
          <w:lang w:val="en-US"/>
        </w:rPr>
        <w:t>Appendix (evidence lists of measuring instruments, verification lists of measuring instruments</w:t>
      </w:r>
      <w:proofErr w:type="gramStart"/>
      <w:r w:rsidRPr="00F67A7C">
        <w:rPr>
          <w:rFonts w:ascii="Times New Roman" w:hAnsi="Times New Roman" w:cs="Times New Roman"/>
          <w:sz w:val="24"/>
          <w:szCs w:val="24"/>
          <w:lang w:val="en-US"/>
        </w:rPr>
        <w:t>,...</w:t>
      </w:r>
      <w:proofErr w:type="gramEnd"/>
      <w:r w:rsidRPr="00F67A7C">
        <w:rPr>
          <w:rFonts w:ascii="Times New Roman" w:hAnsi="Times New Roman" w:cs="Times New Roman"/>
          <w:sz w:val="24"/>
          <w:szCs w:val="24"/>
          <w:lang w:val="en-US"/>
        </w:rPr>
        <w:t xml:space="preserve">) </w:t>
      </w:r>
    </w:p>
    <w:p w:rsidR="00F67A7C" w:rsidRDefault="002D334F" w:rsidP="00E842F9">
      <w:pPr>
        <w:jc w:val="both"/>
        <w:rPr>
          <w:rFonts w:ascii="Times New Roman" w:hAnsi="Times New Roman" w:cs="Times New Roman"/>
          <w:b/>
          <w:sz w:val="28"/>
          <w:szCs w:val="28"/>
          <w:u w:val="single"/>
          <w:lang w:val="en-US"/>
        </w:rPr>
      </w:pPr>
      <w:r w:rsidRPr="00E854CB">
        <w:rPr>
          <w:rFonts w:ascii="Times New Roman" w:hAnsi="Times New Roman" w:cs="Times New Roman"/>
          <w:b/>
          <w:sz w:val="28"/>
          <w:szCs w:val="28"/>
          <w:u w:val="single"/>
          <w:lang w:val="en-US"/>
        </w:rPr>
        <w:lastRenderedPageBreak/>
        <w:t>Standard operating procedures (SOP)</w:t>
      </w:r>
    </w:p>
    <w:p w:rsidR="00E854CB" w:rsidRDefault="00E854CB" w:rsidP="00E842F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Standard operating procedures (together with using of plans of study) must include all information necessary for carrying out of appropriate kind of activity. All set of SOP </w:t>
      </w:r>
      <w:r w:rsidRPr="00BA153C">
        <w:rPr>
          <w:rFonts w:ascii="Times New Roman" w:hAnsi="Times New Roman" w:cs="Times New Roman"/>
          <w:sz w:val="28"/>
          <w:szCs w:val="28"/>
          <w:u w:val="single"/>
          <w:lang w:val="en-US"/>
        </w:rPr>
        <w:t>must include all range of activities</w:t>
      </w:r>
      <w:r>
        <w:rPr>
          <w:rFonts w:ascii="Times New Roman" w:hAnsi="Times New Roman" w:cs="Times New Roman"/>
          <w:sz w:val="28"/>
          <w:szCs w:val="28"/>
          <w:lang w:val="en-US"/>
        </w:rPr>
        <w:t xml:space="preserve"> ensured by testing organization. Level of details </w:t>
      </w:r>
      <w:r w:rsidR="000C7DED">
        <w:rPr>
          <w:rFonts w:ascii="Times New Roman" w:hAnsi="Times New Roman" w:cs="Times New Roman"/>
          <w:sz w:val="28"/>
          <w:szCs w:val="28"/>
          <w:lang w:val="en-US"/>
        </w:rPr>
        <w:t xml:space="preserve">included in SOP shall consider about level of education and training of employees regarding their using. </w:t>
      </w:r>
    </w:p>
    <w:p w:rsidR="000C7DED" w:rsidRDefault="00751062" w:rsidP="00E842F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Management of testing organization is responsible for creation, comprehensibility and completeness of SOP and their availability for staff. </w:t>
      </w:r>
      <w:r w:rsidR="00046842">
        <w:rPr>
          <w:rFonts w:ascii="Times New Roman" w:hAnsi="Times New Roman" w:cs="Times New Roman"/>
          <w:sz w:val="28"/>
          <w:szCs w:val="28"/>
          <w:lang w:val="en-US"/>
        </w:rPr>
        <w:t xml:space="preserve"> The staff drawing up SOP must be clearly stated, including deadlines and manners of inspections. All SOP cease to be valid by the signature of responsible worker.</w:t>
      </w:r>
    </w:p>
    <w:p w:rsidR="00046842" w:rsidRDefault="00046842" w:rsidP="00BA153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SOP is necessary to draw up for all </w:t>
      </w:r>
      <w:r w:rsidRPr="00BA153C">
        <w:rPr>
          <w:rFonts w:ascii="Times New Roman" w:hAnsi="Times New Roman" w:cs="Times New Roman"/>
          <w:b/>
          <w:sz w:val="28"/>
          <w:szCs w:val="28"/>
          <w:u w:val="single"/>
          <w:lang w:val="en-US"/>
        </w:rPr>
        <w:t>main range of activities</w:t>
      </w:r>
      <w:r>
        <w:rPr>
          <w:rFonts w:ascii="Times New Roman" w:hAnsi="Times New Roman" w:cs="Times New Roman"/>
          <w:sz w:val="28"/>
          <w:szCs w:val="28"/>
          <w:lang w:val="en-US"/>
        </w:rPr>
        <w:t xml:space="preserve"> and each range of activities is possible to describe in one or more SOP, for example:</w:t>
      </w:r>
    </w:p>
    <w:p w:rsidR="00046842" w:rsidRDefault="00046842" w:rsidP="00046842">
      <w:pPr>
        <w:pStyle w:val="Odstavecseseznamem"/>
        <w:numPr>
          <w:ilvl w:val="0"/>
          <w:numId w:val="34"/>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rules for inspections and actualization of documentation of testing organization </w:t>
      </w:r>
    </w:p>
    <w:p w:rsidR="00046842" w:rsidRDefault="00046842" w:rsidP="00046842">
      <w:pPr>
        <w:pStyle w:val="Odstavecseseznamem"/>
        <w:numPr>
          <w:ilvl w:val="0"/>
          <w:numId w:val="34"/>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setting and conducting of experiments </w:t>
      </w:r>
    </w:p>
    <w:p w:rsidR="00046842" w:rsidRDefault="00046842" w:rsidP="00046842">
      <w:pPr>
        <w:pStyle w:val="Odstavecseseznamem"/>
        <w:numPr>
          <w:ilvl w:val="0"/>
          <w:numId w:val="34"/>
        </w:numPr>
        <w:jc w:val="both"/>
        <w:rPr>
          <w:rFonts w:ascii="Times New Roman" w:hAnsi="Times New Roman" w:cs="Times New Roman"/>
          <w:sz w:val="28"/>
          <w:szCs w:val="28"/>
          <w:lang w:val="en-US"/>
        </w:rPr>
      </w:pPr>
      <w:r>
        <w:rPr>
          <w:rFonts w:ascii="Times New Roman" w:hAnsi="Times New Roman" w:cs="Times New Roman"/>
          <w:sz w:val="28"/>
          <w:szCs w:val="28"/>
          <w:lang w:val="en-US"/>
        </w:rPr>
        <w:t>plan of study (creation, conducting PS, archiving)</w:t>
      </w:r>
    </w:p>
    <w:p w:rsidR="00046842" w:rsidRDefault="00046842" w:rsidP="00046842">
      <w:pPr>
        <w:pStyle w:val="Odstavecseseznamem"/>
        <w:numPr>
          <w:ilvl w:val="0"/>
          <w:numId w:val="34"/>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reception, store and manipulation with products including </w:t>
      </w:r>
      <w:r w:rsidR="00BA153C">
        <w:rPr>
          <w:rFonts w:ascii="Times New Roman" w:hAnsi="Times New Roman" w:cs="Times New Roman"/>
          <w:sz w:val="28"/>
          <w:szCs w:val="28"/>
          <w:lang w:val="en-US"/>
        </w:rPr>
        <w:t xml:space="preserve">waste </w:t>
      </w:r>
      <w:r w:rsidR="00A640F4">
        <w:rPr>
          <w:rFonts w:ascii="Times New Roman" w:hAnsi="Times New Roman" w:cs="Times New Roman"/>
          <w:sz w:val="28"/>
          <w:szCs w:val="28"/>
          <w:lang w:val="en-US"/>
        </w:rPr>
        <w:t>elimination</w:t>
      </w:r>
    </w:p>
    <w:p w:rsidR="00BA153C" w:rsidRDefault="00BA153C" w:rsidP="00046842">
      <w:pPr>
        <w:pStyle w:val="Odstavecseseznamem"/>
        <w:numPr>
          <w:ilvl w:val="0"/>
          <w:numId w:val="34"/>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using, maintenance, cleaning, service and calibration of each apparatus or machinery </w:t>
      </w:r>
    </w:p>
    <w:p w:rsidR="00BA153C" w:rsidRDefault="00BA153C" w:rsidP="00046842">
      <w:pPr>
        <w:pStyle w:val="Odstavecseseznamem"/>
        <w:numPr>
          <w:ilvl w:val="0"/>
          <w:numId w:val="34"/>
        </w:numPr>
        <w:jc w:val="both"/>
        <w:rPr>
          <w:rFonts w:ascii="Times New Roman" w:hAnsi="Times New Roman" w:cs="Times New Roman"/>
          <w:sz w:val="28"/>
          <w:szCs w:val="28"/>
          <w:lang w:val="en-US"/>
        </w:rPr>
      </w:pPr>
      <w:r>
        <w:rPr>
          <w:rFonts w:ascii="Times New Roman" w:hAnsi="Times New Roman" w:cs="Times New Roman"/>
          <w:sz w:val="28"/>
          <w:szCs w:val="28"/>
          <w:lang w:val="en-US"/>
        </w:rPr>
        <w:t>weight/ measuring of product, preparation of application liquidity including conducting of records</w:t>
      </w:r>
    </w:p>
    <w:p w:rsidR="00BA153C" w:rsidRDefault="00BA153C" w:rsidP="00046842">
      <w:pPr>
        <w:pStyle w:val="Odstavecseseznamem"/>
        <w:numPr>
          <w:ilvl w:val="0"/>
          <w:numId w:val="34"/>
        </w:numPr>
        <w:jc w:val="both"/>
        <w:rPr>
          <w:rFonts w:ascii="Times New Roman" w:hAnsi="Times New Roman" w:cs="Times New Roman"/>
          <w:sz w:val="28"/>
          <w:szCs w:val="28"/>
          <w:lang w:val="en-US"/>
        </w:rPr>
      </w:pPr>
      <w:r>
        <w:rPr>
          <w:rFonts w:ascii="Times New Roman" w:hAnsi="Times New Roman" w:cs="Times New Roman"/>
          <w:sz w:val="28"/>
          <w:szCs w:val="28"/>
          <w:lang w:val="en-US"/>
        </w:rPr>
        <w:t>application of products</w:t>
      </w:r>
    </w:p>
    <w:p w:rsidR="00BA153C" w:rsidRDefault="00BA153C" w:rsidP="00046842">
      <w:pPr>
        <w:pStyle w:val="Odstavecseseznamem"/>
        <w:numPr>
          <w:ilvl w:val="0"/>
          <w:numId w:val="34"/>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assessment of experiments – before application, efficacy, </w:t>
      </w:r>
      <w:proofErr w:type="spellStart"/>
      <w:r>
        <w:rPr>
          <w:rFonts w:ascii="Times New Roman" w:hAnsi="Times New Roman" w:cs="Times New Roman"/>
          <w:sz w:val="28"/>
          <w:szCs w:val="28"/>
          <w:lang w:val="en-US"/>
        </w:rPr>
        <w:t>phytotoxicity</w:t>
      </w:r>
      <w:proofErr w:type="spellEnd"/>
      <w:r>
        <w:rPr>
          <w:rFonts w:ascii="Times New Roman" w:hAnsi="Times New Roman" w:cs="Times New Roman"/>
          <w:sz w:val="28"/>
          <w:szCs w:val="28"/>
          <w:lang w:val="en-US"/>
        </w:rPr>
        <w:t xml:space="preserve"> (deadline, manner)</w:t>
      </w:r>
    </w:p>
    <w:p w:rsidR="00BA153C" w:rsidRDefault="00BA153C" w:rsidP="00046842">
      <w:pPr>
        <w:pStyle w:val="Odstavecseseznamem"/>
        <w:numPr>
          <w:ilvl w:val="0"/>
          <w:numId w:val="34"/>
        </w:numPr>
        <w:jc w:val="both"/>
        <w:rPr>
          <w:rFonts w:ascii="Times New Roman" w:hAnsi="Times New Roman" w:cs="Times New Roman"/>
          <w:sz w:val="28"/>
          <w:szCs w:val="28"/>
          <w:lang w:val="en-US"/>
        </w:rPr>
      </w:pPr>
      <w:r>
        <w:rPr>
          <w:rFonts w:ascii="Times New Roman" w:hAnsi="Times New Roman" w:cs="Times New Roman"/>
          <w:sz w:val="28"/>
          <w:szCs w:val="28"/>
          <w:lang w:val="en-US"/>
        </w:rPr>
        <w:t>gaining, record and archiving of data</w:t>
      </w:r>
    </w:p>
    <w:p w:rsidR="00BA153C" w:rsidRDefault="00BA153C" w:rsidP="00046842">
      <w:pPr>
        <w:pStyle w:val="Odstavecseseznamem"/>
        <w:numPr>
          <w:ilvl w:val="0"/>
          <w:numId w:val="34"/>
        </w:numPr>
        <w:jc w:val="both"/>
        <w:rPr>
          <w:rFonts w:ascii="Times New Roman" w:hAnsi="Times New Roman" w:cs="Times New Roman"/>
          <w:sz w:val="28"/>
          <w:szCs w:val="28"/>
          <w:lang w:val="en-US"/>
        </w:rPr>
      </w:pPr>
      <w:r>
        <w:rPr>
          <w:rFonts w:ascii="Times New Roman" w:hAnsi="Times New Roman" w:cs="Times New Roman"/>
          <w:sz w:val="28"/>
          <w:szCs w:val="28"/>
          <w:lang w:val="en-US"/>
        </w:rPr>
        <w:t>electronic records, drawing up and archiving</w:t>
      </w:r>
    </w:p>
    <w:p w:rsidR="00BA153C" w:rsidRDefault="00BA153C" w:rsidP="00046842">
      <w:pPr>
        <w:pStyle w:val="Odstavecseseznamem"/>
        <w:numPr>
          <w:ilvl w:val="0"/>
          <w:numId w:val="34"/>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laboratory activities including sampling  </w:t>
      </w:r>
    </w:p>
    <w:p w:rsidR="00BA153C" w:rsidRDefault="00BA153C" w:rsidP="00046842">
      <w:pPr>
        <w:pStyle w:val="Odstavecseseznamem"/>
        <w:numPr>
          <w:ilvl w:val="0"/>
          <w:numId w:val="34"/>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harvest, activities after harvest </w:t>
      </w:r>
    </w:p>
    <w:p w:rsidR="00BA153C" w:rsidRPr="00BA153C" w:rsidRDefault="00BA153C" w:rsidP="00BA153C">
      <w:pPr>
        <w:jc w:val="both"/>
        <w:rPr>
          <w:rFonts w:ascii="Times New Roman" w:hAnsi="Times New Roman" w:cs="Times New Roman"/>
          <w:b/>
          <w:sz w:val="28"/>
          <w:szCs w:val="28"/>
          <w:lang w:val="en-US"/>
        </w:rPr>
      </w:pPr>
      <w:r w:rsidRPr="00BA153C">
        <w:rPr>
          <w:rFonts w:ascii="Times New Roman" w:hAnsi="Times New Roman" w:cs="Times New Roman"/>
          <w:b/>
          <w:sz w:val="28"/>
          <w:szCs w:val="28"/>
          <w:lang w:val="en-US"/>
        </w:rPr>
        <w:t>Further information on creation of SOP and requirements for individual activities are stated in Appendix No. 2 – Standard operating procedures</w:t>
      </w:r>
    </w:p>
    <w:sectPr w:rsidR="00BA153C" w:rsidRPr="00BA153C">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015" w:rsidRDefault="007C3015" w:rsidP="00F957A0">
      <w:pPr>
        <w:spacing w:after="0" w:line="240" w:lineRule="auto"/>
      </w:pPr>
      <w:r>
        <w:separator/>
      </w:r>
    </w:p>
  </w:endnote>
  <w:endnote w:type="continuationSeparator" w:id="0">
    <w:p w:rsidR="007C3015" w:rsidRDefault="007C3015" w:rsidP="00F9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842" w:rsidRDefault="00046842" w:rsidP="00046842">
    <w:pPr>
      <w:pStyle w:val="Zpat"/>
      <w:jc w:val="right"/>
    </w:pPr>
    <w:r>
      <w:t xml:space="preserve">Strana </w:t>
    </w:r>
    <w:r>
      <w:fldChar w:fldCharType="begin"/>
    </w:r>
    <w:r>
      <w:instrText xml:space="preserve"> PAGE </w:instrText>
    </w:r>
    <w:r>
      <w:fldChar w:fldCharType="separate"/>
    </w:r>
    <w:r w:rsidR="007D1C0F">
      <w:rPr>
        <w:noProof/>
      </w:rPr>
      <w:t>2</w:t>
    </w:r>
    <w:r>
      <w:fldChar w:fldCharType="end"/>
    </w:r>
    <w:r>
      <w:t xml:space="preserve"> (celkem </w:t>
    </w:r>
    <w:fldSimple w:instr=" NUMPAGES ">
      <w:r w:rsidR="007D1C0F">
        <w:rPr>
          <w:noProof/>
        </w:rPr>
        <w:t>17</w:t>
      </w:r>
    </w:fldSimple>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015" w:rsidRDefault="007C3015" w:rsidP="00F957A0">
      <w:pPr>
        <w:spacing w:after="0" w:line="240" w:lineRule="auto"/>
      </w:pPr>
      <w:r>
        <w:separator/>
      </w:r>
    </w:p>
  </w:footnote>
  <w:footnote w:type="continuationSeparator" w:id="0">
    <w:p w:rsidR="007C3015" w:rsidRDefault="007C3015" w:rsidP="00F95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842" w:rsidRDefault="00046842" w:rsidP="00F957A0">
    <w:pPr>
      <w:ind w:left="1125"/>
    </w:pPr>
  </w:p>
  <w:p w:rsidR="00046842" w:rsidRDefault="0004684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03FB"/>
    <w:multiLevelType w:val="hybridMultilevel"/>
    <w:tmpl w:val="B74C82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215BF3"/>
    <w:multiLevelType w:val="hybridMultilevel"/>
    <w:tmpl w:val="7FDEF980"/>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2" w15:restartNumberingAfterBreak="0">
    <w:nsid w:val="15A21C92"/>
    <w:multiLevelType w:val="hybridMultilevel"/>
    <w:tmpl w:val="8CC839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60A2E7B"/>
    <w:multiLevelType w:val="hybridMultilevel"/>
    <w:tmpl w:val="B81CB6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ED926E4"/>
    <w:multiLevelType w:val="hybridMultilevel"/>
    <w:tmpl w:val="AE6E678E"/>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D8406C"/>
    <w:multiLevelType w:val="hybridMultilevel"/>
    <w:tmpl w:val="713EB1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983CFB"/>
    <w:multiLevelType w:val="hybridMultilevel"/>
    <w:tmpl w:val="58AE91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484FEF"/>
    <w:multiLevelType w:val="hybridMultilevel"/>
    <w:tmpl w:val="1AD6C3CE"/>
    <w:lvl w:ilvl="0" w:tplc="0405000F">
      <w:start w:val="1"/>
      <w:numFmt w:val="decimal"/>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733486"/>
    <w:multiLevelType w:val="hybridMultilevel"/>
    <w:tmpl w:val="8D2EB4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AC3E44"/>
    <w:multiLevelType w:val="hybridMultilevel"/>
    <w:tmpl w:val="0526FFB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067140E"/>
    <w:multiLevelType w:val="hybridMultilevel"/>
    <w:tmpl w:val="3D82036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385D141A"/>
    <w:multiLevelType w:val="hybridMultilevel"/>
    <w:tmpl w:val="172E94AE"/>
    <w:lvl w:ilvl="0" w:tplc="04050017">
      <w:start w:val="1"/>
      <w:numFmt w:val="lowerLetter"/>
      <w:lvlText w:val="%1)"/>
      <w:lvlJc w:val="left"/>
      <w:pPr>
        <w:ind w:left="720" w:hanging="360"/>
      </w:pPr>
    </w:lvl>
    <w:lvl w:ilvl="1" w:tplc="D8C0C618">
      <w:start w:val="1"/>
      <w:numFmt w:val="decimal"/>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16440B"/>
    <w:multiLevelType w:val="hybridMultilevel"/>
    <w:tmpl w:val="37286D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4E6AED"/>
    <w:multiLevelType w:val="hybridMultilevel"/>
    <w:tmpl w:val="96B4DF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0873E3"/>
    <w:multiLevelType w:val="hybridMultilevel"/>
    <w:tmpl w:val="44EC77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73088F"/>
    <w:multiLevelType w:val="hybridMultilevel"/>
    <w:tmpl w:val="0D82727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50BB693E"/>
    <w:multiLevelType w:val="hybridMultilevel"/>
    <w:tmpl w:val="961EAA1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6A54F75"/>
    <w:multiLevelType w:val="hybridMultilevel"/>
    <w:tmpl w:val="18B2B862"/>
    <w:lvl w:ilvl="0" w:tplc="E814FB2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72A3B02"/>
    <w:multiLevelType w:val="hybridMultilevel"/>
    <w:tmpl w:val="02C499E2"/>
    <w:lvl w:ilvl="0" w:tplc="4AEEE83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860244B"/>
    <w:multiLevelType w:val="hybridMultilevel"/>
    <w:tmpl w:val="4FE46EB2"/>
    <w:lvl w:ilvl="0" w:tplc="4A92129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A254EB"/>
    <w:multiLevelType w:val="hybridMultilevel"/>
    <w:tmpl w:val="E5EE9092"/>
    <w:lvl w:ilvl="0" w:tplc="0405000B">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1" w15:restartNumberingAfterBreak="0">
    <w:nsid w:val="5A6B7B3B"/>
    <w:multiLevelType w:val="hybridMultilevel"/>
    <w:tmpl w:val="EB0CCE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D72D3E"/>
    <w:multiLevelType w:val="hybridMultilevel"/>
    <w:tmpl w:val="D60623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D1370E5"/>
    <w:multiLevelType w:val="hybridMultilevel"/>
    <w:tmpl w:val="BFE4FE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EF64086"/>
    <w:multiLevelType w:val="hybridMultilevel"/>
    <w:tmpl w:val="4982728A"/>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F49496D"/>
    <w:multiLevelType w:val="hybridMultilevel"/>
    <w:tmpl w:val="614E7A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F6F60B4"/>
    <w:multiLevelType w:val="hybridMultilevel"/>
    <w:tmpl w:val="269ED8C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BD508A3"/>
    <w:multiLevelType w:val="hybridMultilevel"/>
    <w:tmpl w:val="31F87AAE"/>
    <w:lvl w:ilvl="0" w:tplc="E814FB2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3876068"/>
    <w:multiLevelType w:val="hybridMultilevel"/>
    <w:tmpl w:val="DAACA244"/>
    <w:lvl w:ilvl="0" w:tplc="E814FB2A">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743438B5"/>
    <w:multiLevelType w:val="hybridMultilevel"/>
    <w:tmpl w:val="757202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4577C5A"/>
    <w:multiLevelType w:val="hybridMultilevel"/>
    <w:tmpl w:val="B042781C"/>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78466659"/>
    <w:multiLevelType w:val="hybridMultilevel"/>
    <w:tmpl w:val="591AA8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E83447D"/>
    <w:multiLevelType w:val="hybridMultilevel"/>
    <w:tmpl w:val="4D96FEC0"/>
    <w:lvl w:ilvl="0" w:tplc="0405000B">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7FC324E9"/>
    <w:multiLevelType w:val="hybridMultilevel"/>
    <w:tmpl w:val="8828F6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13"/>
  </w:num>
  <w:num w:numId="4">
    <w:abstractNumId w:val="8"/>
  </w:num>
  <w:num w:numId="5">
    <w:abstractNumId w:val="24"/>
  </w:num>
  <w:num w:numId="6">
    <w:abstractNumId w:val="11"/>
  </w:num>
  <w:num w:numId="7">
    <w:abstractNumId w:val="7"/>
  </w:num>
  <w:num w:numId="8">
    <w:abstractNumId w:val="22"/>
  </w:num>
  <w:num w:numId="9">
    <w:abstractNumId w:val="18"/>
  </w:num>
  <w:num w:numId="10">
    <w:abstractNumId w:val="27"/>
  </w:num>
  <w:num w:numId="11">
    <w:abstractNumId w:val="21"/>
  </w:num>
  <w:num w:numId="12">
    <w:abstractNumId w:val="6"/>
  </w:num>
  <w:num w:numId="13">
    <w:abstractNumId w:val="2"/>
  </w:num>
  <w:num w:numId="14">
    <w:abstractNumId w:val="19"/>
  </w:num>
  <w:num w:numId="15">
    <w:abstractNumId w:val="12"/>
  </w:num>
  <w:num w:numId="16">
    <w:abstractNumId w:val="28"/>
  </w:num>
  <w:num w:numId="17">
    <w:abstractNumId w:val="25"/>
  </w:num>
  <w:num w:numId="18">
    <w:abstractNumId w:val="1"/>
  </w:num>
  <w:num w:numId="19">
    <w:abstractNumId w:val="31"/>
  </w:num>
  <w:num w:numId="20">
    <w:abstractNumId w:val="4"/>
  </w:num>
  <w:num w:numId="21">
    <w:abstractNumId w:val="10"/>
  </w:num>
  <w:num w:numId="22">
    <w:abstractNumId w:val="3"/>
  </w:num>
  <w:num w:numId="23">
    <w:abstractNumId w:val="9"/>
  </w:num>
  <w:num w:numId="24">
    <w:abstractNumId w:val="30"/>
  </w:num>
  <w:num w:numId="25">
    <w:abstractNumId w:val="20"/>
  </w:num>
  <w:num w:numId="26">
    <w:abstractNumId w:val="33"/>
  </w:num>
  <w:num w:numId="27">
    <w:abstractNumId w:val="17"/>
  </w:num>
  <w:num w:numId="28">
    <w:abstractNumId w:val="15"/>
  </w:num>
  <w:num w:numId="29">
    <w:abstractNumId w:val="0"/>
  </w:num>
  <w:num w:numId="30">
    <w:abstractNumId w:val="16"/>
  </w:num>
  <w:num w:numId="31">
    <w:abstractNumId w:val="23"/>
  </w:num>
  <w:num w:numId="32">
    <w:abstractNumId w:val="32"/>
  </w:num>
  <w:num w:numId="33">
    <w:abstractNumId w:val="26"/>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7A0"/>
    <w:rsid w:val="00005DDD"/>
    <w:rsid w:val="00015AE4"/>
    <w:rsid w:val="00016623"/>
    <w:rsid w:val="00020507"/>
    <w:rsid w:val="00025FC8"/>
    <w:rsid w:val="00027027"/>
    <w:rsid w:val="00044A43"/>
    <w:rsid w:val="00045BA7"/>
    <w:rsid w:val="00046842"/>
    <w:rsid w:val="000552FF"/>
    <w:rsid w:val="00065749"/>
    <w:rsid w:val="000A04BF"/>
    <w:rsid w:val="000B410F"/>
    <w:rsid w:val="000C7DED"/>
    <w:rsid w:val="000D711E"/>
    <w:rsid w:val="000E6802"/>
    <w:rsid w:val="000F5A3B"/>
    <w:rsid w:val="00103594"/>
    <w:rsid w:val="00114BCA"/>
    <w:rsid w:val="00127F92"/>
    <w:rsid w:val="00142D63"/>
    <w:rsid w:val="00143097"/>
    <w:rsid w:val="00154B82"/>
    <w:rsid w:val="00163B9E"/>
    <w:rsid w:val="00171B6E"/>
    <w:rsid w:val="00172DCC"/>
    <w:rsid w:val="0019133A"/>
    <w:rsid w:val="00196727"/>
    <w:rsid w:val="001B3B40"/>
    <w:rsid w:val="001C6A2C"/>
    <w:rsid w:val="001D12BF"/>
    <w:rsid w:val="00204792"/>
    <w:rsid w:val="00207D30"/>
    <w:rsid w:val="00226B1C"/>
    <w:rsid w:val="0023010A"/>
    <w:rsid w:val="0023397C"/>
    <w:rsid w:val="00240212"/>
    <w:rsid w:val="00242E67"/>
    <w:rsid w:val="00244718"/>
    <w:rsid w:val="00286B0E"/>
    <w:rsid w:val="002917BB"/>
    <w:rsid w:val="002A79E2"/>
    <w:rsid w:val="002D10A3"/>
    <w:rsid w:val="002D334F"/>
    <w:rsid w:val="002E6A39"/>
    <w:rsid w:val="00336D9E"/>
    <w:rsid w:val="00356622"/>
    <w:rsid w:val="003705F7"/>
    <w:rsid w:val="003764A8"/>
    <w:rsid w:val="00392EC8"/>
    <w:rsid w:val="003A7321"/>
    <w:rsid w:val="003A7CD3"/>
    <w:rsid w:val="003C139B"/>
    <w:rsid w:val="004001B7"/>
    <w:rsid w:val="00402D89"/>
    <w:rsid w:val="004156C5"/>
    <w:rsid w:val="0042590E"/>
    <w:rsid w:val="004309B6"/>
    <w:rsid w:val="00432A6E"/>
    <w:rsid w:val="00441D33"/>
    <w:rsid w:val="00454D29"/>
    <w:rsid w:val="00467C88"/>
    <w:rsid w:val="00476E69"/>
    <w:rsid w:val="0048019A"/>
    <w:rsid w:val="00484C3E"/>
    <w:rsid w:val="00496287"/>
    <w:rsid w:val="004A5CF9"/>
    <w:rsid w:val="004D5003"/>
    <w:rsid w:val="004D64C6"/>
    <w:rsid w:val="004E172F"/>
    <w:rsid w:val="004F086A"/>
    <w:rsid w:val="004F2943"/>
    <w:rsid w:val="00505CE9"/>
    <w:rsid w:val="00526E55"/>
    <w:rsid w:val="00560185"/>
    <w:rsid w:val="00564B5A"/>
    <w:rsid w:val="005A19C2"/>
    <w:rsid w:val="005A5A7E"/>
    <w:rsid w:val="005B009D"/>
    <w:rsid w:val="005B07D3"/>
    <w:rsid w:val="005B1EFB"/>
    <w:rsid w:val="005C7966"/>
    <w:rsid w:val="005D0081"/>
    <w:rsid w:val="005D544B"/>
    <w:rsid w:val="005F2DDB"/>
    <w:rsid w:val="005F7D68"/>
    <w:rsid w:val="00601821"/>
    <w:rsid w:val="006209C5"/>
    <w:rsid w:val="00623BC5"/>
    <w:rsid w:val="006423F6"/>
    <w:rsid w:val="0067399F"/>
    <w:rsid w:val="006742A4"/>
    <w:rsid w:val="0069606D"/>
    <w:rsid w:val="006C2941"/>
    <w:rsid w:val="006D7D83"/>
    <w:rsid w:val="007317E2"/>
    <w:rsid w:val="00741995"/>
    <w:rsid w:val="00751062"/>
    <w:rsid w:val="00760E25"/>
    <w:rsid w:val="0076689A"/>
    <w:rsid w:val="00795409"/>
    <w:rsid w:val="007A035A"/>
    <w:rsid w:val="007B197C"/>
    <w:rsid w:val="007C1FF2"/>
    <w:rsid w:val="007C3015"/>
    <w:rsid w:val="007C7D1D"/>
    <w:rsid w:val="007D1C0F"/>
    <w:rsid w:val="007F41BA"/>
    <w:rsid w:val="00831FD9"/>
    <w:rsid w:val="0086012E"/>
    <w:rsid w:val="0089250B"/>
    <w:rsid w:val="008A1D5D"/>
    <w:rsid w:val="008A371F"/>
    <w:rsid w:val="008B382D"/>
    <w:rsid w:val="008C1056"/>
    <w:rsid w:val="008E67F6"/>
    <w:rsid w:val="008E691C"/>
    <w:rsid w:val="008F256D"/>
    <w:rsid w:val="00904BA3"/>
    <w:rsid w:val="00904E69"/>
    <w:rsid w:val="009221C5"/>
    <w:rsid w:val="00922A3B"/>
    <w:rsid w:val="00934D53"/>
    <w:rsid w:val="00947161"/>
    <w:rsid w:val="0095451C"/>
    <w:rsid w:val="0096089A"/>
    <w:rsid w:val="00984607"/>
    <w:rsid w:val="00984AAC"/>
    <w:rsid w:val="009A2CBB"/>
    <w:rsid w:val="009A52F7"/>
    <w:rsid w:val="009A72EF"/>
    <w:rsid w:val="009D5294"/>
    <w:rsid w:val="00A049E9"/>
    <w:rsid w:val="00A10994"/>
    <w:rsid w:val="00A13124"/>
    <w:rsid w:val="00A20977"/>
    <w:rsid w:val="00A251B5"/>
    <w:rsid w:val="00A31480"/>
    <w:rsid w:val="00A35A80"/>
    <w:rsid w:val="00A55B08"/>
    <w:rsid w:val="00A640F4"/>
    <w:rsid w:val="00A65756"/>
    <w:rsid w:val="00A65772"/>
    <w:rsid w:val="00A7027C"/>
    <w:rsid w:val="00A73ED0"/>
    <w:rsid w:val="00A9595D"/>
    <w:rsid w:val="00A96883"/>
    <w:rsid w:val="00A96BF5"/>
    <w:rsid w:val="00AA5E41"/>
    <w:rsid w:val="00AB3B81"/>
    <w:rsid w:val="00AB3CD6"/>
    <w:rsid w:val="00AB4A94"/>
    <w:rsid w:val="00AD02C3"/>
    <w:rsid w:val="00AD0F3E"/>
    <w:rsid w:val="00AD2D47"/>
    <w:rsid w:val="00AD659F"/>
    <w:rsid w:val="00AE1900"/>
    <w:rsid w:val="00B12888"/>
    <w:rsid w:val="00B2670B"/>
    <w:rsid w:val="00B34051"/>
    <w:rsid w:val="00B53E09"/>
    <w:rsid w:val="00B5776D"/>
    <w:rsid w:val="00B63DD1"/>
    <w:rsid w:val="00B65A94"/>
    <w:rsid w:val="00B66D42"/>
    <w:rsid w:val="00B9383B"/>
    <w:rsid w:val="00B96A23"/>
    <w:rsid w:val="00BA153C"/>
    <w:rsid w:val="00BA62AF"/>
    <w:rsid w:val="00BA74B7"/>
    <w:rsid w:val="00BC315A"/>
    <w:rsid w:val="00BC5CF6"/>
    <w:rsid w:val="00BD3B5F"/>
    <w:rsid w:val="00BE2CD0"/>
    <w:rsid w:val="00C1621D"/>
    <w:rsid w:val="00C2446E"/>
    <w:rsid w:val="00C40CB6"/>
    <w:rsid w:val="00C775CC"/>
    <w:rsid w:val="00C77BC2"/>
    <w:rsid w:val="00C8719F"/>
    <w:rsid w:val="00C87348"/>
    <w:rsid w:val="00C8742F"/>
    <w:rsid w:val="00C90218"/>
    <w:rsid w:val="00C96DA5"/>
    <w:rsid w:val="00C973A0"/>
    <w:rsid w:val="00CA1E38"/>
    <w:rsid w:val="00CA469A"/>
    <w:rsid w:val="00CA78D9"/>
    <w:rsid w:val="00CC52AD"/>
    <w:rsid w:val="00CD7439"/>
    <w:rsid w:val="00CE4C4A"/>
    <w:rsid w:val="00CE7B40"/>
    <w:rsid w:val="00CF28B0"/>
    <w:rsid w:val="00D04FB3"/>
    <w:rsid w:val="00D11C0B"/>
    <w:rsid w:val="00D15972"/>
    <w:rsid w:val="00D177A0"/>
    <w:rsid w:val="00D42909"/>
    <w:rsid w:val="00D429CC"/>
    <w:rsid w:val="00D5179D"/>
    <w:rsid w:val="00D53438"/>
    <w:rsid w:val="00D67475"/>
    <w:rsid w:val="00D70666"/>
    <w:rsid w:val="00D74FD1"/>
    <w:rsid w:val="00D932EF"/>
    <w:rsid w:val="00DC2F2E"/>
    <w:rsid w:val="00DE0A7D"/>
    <w:rsid w:val="00E12925"/>
    <w:rsid w:val="00E17D2A"/>
    <w:rsid w:val="00E24F45"/>
    <w:rsid w:val="00E54751"/>
    <w:rsid w:val="00E57F7B"/>
    <w:rsid w:val="00E7703A"/>
    <w:rsid w:val="00E771A1"/>
    <w:rsid w:val="00E842F9"/>
    <w:rsid w:val="00E84346"/>
    <w:rsid w:val="00E854CB"/>
    <w:rsid w:val="00E924A7"/>
    <w:rsid w:val="00EA6E5D"/>
    <w:rsid w:val="00EA7CBD"/>
    <w:rsid w:val="00ED03A9"/>
    <w:rsid w:val="00EF045A"/>
    <w:rsid w:val="00F210FE"/>
    <w:rsid w:val="00F26488"/>
    <w:rsid w:val="00F356CF"/>
    <w:rsid w:val="00F4182A"/>
    <w:rsid w:val="00F53DD8"/>
    <w:rsid w:val="00F63144"/>
    <w:rsid w:val="00F67A7C"/>
    <w:rsid w:val="00F957A0"/>
    <w:rsid w:val="00FB5EAE"/>
    <w:rsid w:val="00FE0297"/>
    <w:rsid w:val="00FE4426"/>
    <w:rsid w:val="00FE7491"/>
    <w:rsid w:val="00FF10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EEE31-DA04-441C-80E4-7387CE37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957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57A0"/>
  </w:style>
  <w:style w:type="paragraph" w:styleId="Zpat">
    <w:name w:val="footer"/>
    <w:basedOn w:val="Normln"/>
    <w:link w:val="ZpatChar"/>
    <w:unhideWhenUsed/>
    <w:rsid w:val="00F957A0"/>
    <w:pPr>
      <w:tabs>
        <w:tab w:val="center" w:pos="4536"/>
        <w:tab w:val="right" w:pos="9072"/>
      </w:tabs>
      <w:spacing w:after="0" w:line="240" w:lineRule="auto"/>
    </w:pPr>
  </w:style>
  <w:style w:type="character" w:customStyle="1" w:styleId="ZpatChar">
    <w:name w:val="Zápatí Char"/>
    <w:basedOn w:val="Standardnpsmoodstavce"/>
    <w:link w:val="Zpat"/>
    <w:uiPriority w:val="99"/>
    <w:rsid w:val="00F957A0"/>
  </w:style>
  <w:style w:type="paragraph" w:styleId="Textbubliny">
    <w:name w:val="Balloon Text"/>
    <w:basedOn w:val="Normln"/>
    <w:link w:val="TextbublinyChar"/>
    <w:uiPriority w:val="99"/>
    <w:semiHidden/>
    <w:unhideWhenUsed/>
    <w:rsid w:val="00F957A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957A0"/>
    <w:rPr>
      <w:rFonts w:ascii="Tahoma" w:hAnsi="Tahoma" w:cs="Tahoma"/>
      <w:sz w:val="16"/>
      <w:szCs w:val="16"/>
    </w:rPr>
  </w:style>
  <w:style w:type="paragraph" w:styleId="Obsah1">
    <w:name w:val="toc 1"/>
    <w:basedOn w:val="Normln"/>
    <w:next w:val="Normln"/>
    <w:autoRedefine/>
    <w:uiPriority w:val="39"/>
    <w:rsid w:val="00A55B08"/>
    <w:pPr>
      <w:tabs>
        <w:tab w:val="right" w:leader="dot" w:pos="9060"/>
      </w:tabs>
      <w:spacing w:after="0" w:line="240" w:lineRule="auto"/>
    </w:pPr>
    <w:rPr>
      <w:rFonts w:ascii="Arial" w:eastAsia="Times New Roman" w:hAnsi="Arial" w:cs="Arial"/>
      <w:b/>
      <w:sz w:val="28"/>
      <w:szCs w:val="28"/>
      <w:lang w:eastAsia="cs-CZ"/>
    </w:rPr>
  </w:style>
  <w:style w:type="paragraph" w:styleId="Obsah2">
    <w:name w:val="toc 2"/>
    <w:basedOn w:val="Normln"/>
    <w:next w:val="Normln"/>
    <w:autoRedefine/>
    <w:uiPriority w:val="39"/>
    <w:rsid w:val="00A55B08"/>
    <w:pPr>
      <w:spacing w:after="0" w:line="240" w:lineRule="auto"/>
      <w:ind w:left="240"/>
    </w:pPr>
    <w:rPr>
      <w:rFonts w:ascii="Times New Roman" w:eastAsia="Times New Roman" w:hAnsi="Times New Roman" w:cs="Times New Roman"/>
      <w:sz w:val="24"/>
      <w:szCs w:val="24"/>
      <w:lang w:eastAsia="cs-CZ"/>
    </w:rPr>
  </w:style>
  <w:style w:type="paragraph" w:styleId="Obsah3">
    <w:name w:val="toc 3"/>
    <w:basedOn w:val="Normln"/>
    <w:next w:val="Normln"/>
    <w:autoRedefine/>
    <w:uiPriority w:val="39"/>
    <w:rsid w:val="00A55B08"/>
    <w:pPr>
      <w:spacing w:after="0" w:line="240" w:lineRule="auto"/>
      <w:ind w:left="480"/>
    </w:pPr>
    <w:rPr>
      <w:rFonts w:ascii="Times New Roman" w:eastAsia="Times New Roman" w:hAnsi="Times New Roman" w:cs="Times New Roman"/>
      <w:sz w:val="24"/>
      <w:szCs w:val="24"/>
      <w:lang w:eastAsia="cs-CZ"/>
    </w:rPr>
  </w:style>
  <w:style w:type="character" w:styleId="Hypertextovodkaz">
    <w:name w:val="Hyperlink"/>
    <w:uiPriority w:val="99"/>
    <w:rsid w:val="00A55B08"/>
    <w:rPr>
      <w:color w:val="0000FF"/>
      <w:u w:val="single"/>
    </w:rPr>
  </w:style>
  <w:style w:type="character" w:customStyle="1" w:styleId="hps">
    <w:name w:val="hps"/>
    <w:basedOn w:val="Standardnpsmoodstavce"/>
    <w:rsid w:val="00D5179D"/>
  </w:style>
  <w:style w:type="paragraph" w:styleId="Odstavecseseznamem">
    <w:name w:val="List Paragraph"/>
    <w:basedOn w:val="Normln"/>
    <w:uiPriority w:val="34"/>
    <w:qFormat/>
    <w:rsid w:val="00B96A23"/>
    <w:pPr>
      <w:ind w:left="720"/>
      <w:contextualSpacing/>
    </w:pPr>
  </w:style>
  <w:style w:type="character" w:styleId="Odkaznakoment">
    <w:name w:val="annotation reference"/>
    <w:basedOn w:val="Standardnpsmoodstavce"/>
    <w:uiPriority w:val="99"/>
    <w:semiHidden/>
    <w:unhideWhenUsed/>
    <w:rsid w:val="00C2446E"/>
    <w:rPr>
      <w:sz w:val="16"/>
      <w:szCs w:val="16"/>
    </w:rPr>
  </w:style>
  <w:style w:type="paragraph" w:styleId="Textkomente">
    <w:name w:val="annotation text"/>
    <w:basedOn w:val="Normln"/>
    <w:link w:val="TextkomenteChar"/>
    <w:uiPriority w:val="99"/>
    <w:semiHidden/>
    <w:unhideWhenUsed/>
    <w:rsid w:val="00C2446E"/>
    <w:pPr>
      <w:spacing w:line="240" w:lineRule="auto"/>
    </w:pPr>
    <w:rPr>
      <w:sz w:val="20"/>
      <w:szCs w:val="20"/>
    </w:rPr>
  </w:style>
  <w:style w:type="character" w:customStyle="1" w:styleId="TextkomenteChar">
    <w:name w:val="Text komentáře Char"/>
    <w:basedOn w:val="Standardnpsmoodstavce"/>
    <w:link w:val="Textkomente"/>
    <w:uiPriority w:val="99"/>
    <w:semiHidden/>
    <w:rsid w:val="00C2446E"/>
    <w:rPr>
      <w:sz w:val="20"/>
      <w:szCs w:val="20"/>
    </w:rPr>
  </w:style>
  <w:style w:type="paragraph" w:styleId="Pedmtkomente">
    <w:name w:val="annotation subject"/>
    <w:basedOn w:val="Textkomente"/>
    <w:next w:val="Textkomente"/>
    <w:link w:val="PedmtkomenteChar"/>
    <w:uiPriority w:val="99"/>
    <w:semiHidden/>
    <w:unhideWhenUsed/>
    <w:rsid w:val="00C2446E"/>
    <w:rPr>
      <w:b/>
      <w:bCs/>
    </w:rPr>
  </w:style>
  <w:style w:type="character" w:customStyle="1" w:styleId="PedmtkomenteChar">
    <w:name w:val="Předmět komentáře Char"/>
    <w:basedOn w:val="TextkomenteChar"/>
    <w:link w:val="Pedmtkomente"/>
    <w:uiPriority w:val="99"/>
    <w:semiHidden/>
    <w:rsid w:val="00C244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vana.minarova@ukzuz.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F18A9-9B55-4E47-AF74-5751ACAA5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4960</Words>
  <Characters>29266</Characters>
  <Application>Microsoft Office Word</Application>
  <DocSecurity>8</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Weinbergerova</dc:creator>
  <cp:lastModifiedBy>Černíková Tereza</cp:lastModifiedBy>
  <cp:revision>5</cp:revision>
  <dcterms:created xsi:type="dcterms:W3CDTF">2016-01-19T09:01:00Z</dcterms:created>
  <dcterms:modified xsi:type="dcterms:W3CDTF">2016-01-19T09:05:00Z</dcterms:modified>
</cp:coreProperties>
</file>