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1764" w14:textId="09575D57" w:rsidR="00A322EA" w:rsidRPr="005D30E4" w:rsidRDefault="00A322EA" w:rsidP="00A322EA">
      <w:pPr>
        <w:ind w:left="720" w:hanging="360"/>
        <w:jc w:val="center"/>
        <w:rPr>
          <w:b/>
          <w:bCs/>
        </w:rPr>
      </w:pPr>
      <w:r w:rsidRPr="005D30E4">
        <w:rPr>
          <w:b/>
          <w:bCs/>
        </w:rPr>
        <w:t xml:space="preserve">Dotazy a odpovědi k vedení a zasílání záznamů o používání </w:t>
      </w:r>
      <w:r w:rsidR="00056938">
        <w:rPr>
          <w:b/>
          <w:bCs/>
        </w:rPr>
        <w:t>přípravků na ochranu rostlin (</w:t>
      </w:r>
      <w:r w:rsidRPr="005D30E4">
        <w:rPr>
          <w:b/>
          <w:bCs/>
        </w:rPr>
        <w:t>POR</w:t>
      </w:r>
      <w:r w:rsidR="00056938">
        <w:rPr>
          <w:b/>
          <w:bCs/>
        </w:rPr>
        <w:t>)</w:t>
      </w:r>
      <w:r w:rsidRPr="005D30E4">
        <w:rPr>
          <w:b/>
          <w:bCs/>
        </w:rPr>
        <w:t xml:space="preserve"> a </w:t>
      </w:r>
      <w:r w:rsidR="00056938">
        <w:rPr>
          <w:b/>
          <w:bCs/>
        </w:rPr>
        <w:t>pomocných prostředků na ochranu rostlin (</w:t>
      </w:r>
      <w:r w:rsidRPr="005D30E4">
        <w:rPr>
          <w:b/>
          <w:bCs/>
        </w:rPr>
        <w:t>PP</w:t>
      </w:r>
      <w:r w:rsidR="00056938">
        <w:rPr>
          <w:b/>
          <w:bCs/>
        </w:rPr>
        <w:t>)</w:t>
      </w:r>
      <w:r w:rsidRPr="005D30E4">
        <w:rPr>
          <w:b/>
          <w:bCs/>
        </w:rPr>
        <w:t xml:space="preserve"> dle novely zákona o rostlinolékařské péči a vyhlášky o POR účinné od 1. 7. 2023</w:t>
      </w:r>
    </w:p>
    <w:p w14:paraId="2AC89B45" w14:textId="77777777" w:rsidR="00841C4F" w:rsidRPr="005D30E4" w:rsidRDefault="00841C4F" w:rsidP="009A5C27">
      <w:pPr>
        <w:pStyle w:val="Prosttext"/>
        <w:jc w:val="both"/>
      </w:pPr>
    </w:p>
    <w:p w14:paraId="6CF97916" w14:textId="14FAD184" w:rsidR="00841C4F" w:rsidRPr="005D30E4" w:rsidRDefault="00841C4F" w:rsidP="009A5C27">
      <w:pPr>
        <w:pStyle w:val="Prosttext"/>
        <w:numPr>
          <w:ilvl w:val="0"/>
          <w:numId w:val="1"/>
        </w:numPr>
        <w:jc w:val="both"/>
        <w:rPr>
          <w:b/>
          <w:bCs/>
        </w:rPr>
      </w:pPr>
      <w:r w:rsidRPr="005D30E4">
        <w:rPr>
          <w:b/>
          <w:bCs/>
        </w:rPr>
        <w:t xml:space="preserve">Jak má postupovat zemědělský podnikatel, který vede evidenci v listinné podobě nebo v excelu a má odeslat evidenci ve formátu xml??? Musí všechny záznamy znovu zaevidovat ... kam... na Portál farmáře??? </w:t>
      </w:r>
    </w:p>
    <w:p w14:paraId="47AB5AC0" w14:textId="0A4D2C3B" w:rsidR="00B15601" w:rsidRPr="005D30E4" w:rsidRDefault="00841C4F" w:rsidP="00B15601">
      <w:pPr>
        <w:pStyle w:val="Prosttext"/>
        <w:ind w:left="720"/>
        <w:jc w:val="both"/>
        <w:rPr>
          <w:i/>
          <w:iCs/>
        </w:rPr>
      </w:pPr>
      <w:r w:rsidRPr="005D30E4">
        <w:rPr>
          <w:color w:val="0070C0"/>
        </w:rPr>
        <w:t>Odpověď:</w:t>
      </w:r>
      <w:r w:rsidRPr="005D30E4">
        <w:t xml:space="preserve"> Z § 60 odst. 6 zákona o rostlinolékařské péči vyplývá povinnost provést záznam po aplikaci </w:t>
      </w:r>
      <w:r w:rsidR="00F973BB" w:rsidRPr="005D30E4">
        <w:t>přípravku na ochranu rostlin (</w:t>
      </w:r>
      <w:r w:rsidRPr="005D30E4">
        <w:t>POR</w:t>
      </w:r>
      <w:r w:rsidR="00F973BB" w:rsidRPr="005D30E4">
        <w:t>)</w:t>
      </w:r>
      <w:r w:rsidRPr="005D30E4">
        <w:t xml:space="preserve"> a pomocného prostředku na ochranu rostlin</w:t>
      </w:r>
      <w:r w:rsidR="00F973BB" w:rsidRPr="005D30E4">
        <w:t xml:space="preserve"> (PP) </w:t>
      </w:r>
      <w:r w:rsidRPr="005D30E4">
        <w:t>bezodkladně, nejpozději</w:t>
      </w:r>
      <w:r w:rsidR="00DB343C" w:rsidRPr="005D30E4">
        <w:t xml:space="preserve"> </w:t>
      </w:r>
      <w:r w:rsidRPr="005D30E4">
        <w:t>následující pracovní de</w:t>
      </w:r>
      <w:r w:rsidR="00DB343C" w:rsidRPr="005D30E4">
        <w:t>n</w:t>
      </w:r>
      <w:r w:rsidRPr="005D30E4">
        <w:t xml:space="preserve"> po aplikaci, s výjimkou ověření účinnosti opatření, které se provede podle účinku použitého POR nebo PP. Tzn., pokud zemědělský podnikatel vede tyto záznamy v listinné podobě nebo v excelu, musí aplikace provedené od </w:t>
      </w:r>
      <w:r w:rsidR="0000029E" w:rsidRPr="005D30E4">
        <w:br w:type="textWrapping" w:clear="all"/>
      </w:r>
      <w:r w:rsidRPr="005D30E4">
        <w:t>1. 7. 2023 zaznamenat např. v aplikac</w:t>
      </w:r>
      <w:r w:rsidR="00DB343C" w:rsidRPr="005D30E4">
        <w:t>i</w:t>
      </w:r>
      <w:r w:rsidRPr="005D30E4">
        <w:t xml:space="preserve"> </w:t>
      </w:r>
      <w:r w:rsidR="00DB343C" w:rsidRPr="005D30E4">
        <w:t>„</w:t>
      </w:r>
      <w:r w:rsidRPr="005D30E4">
        <w:t>Evidence přípravků a hnojiv na Portálu farmáře nebo v komerčním SW</w:t>
      </w:r>
      <w:r w:rsidR="00DB343C" w:rsidRPr="005D30E4">
        <w:t>“</w:t>
      </w:r>
      <w:r w:rsidRPr="005D30E4">
        <w:t>, podle toho, kterou aplikaci si vybere</w:t>
      </w:r>
      <w:r w:rsidR="00DB343C" w:rsidRPr="005D30E4">
        <w:t>. Tyto aplikace budou umožňovat zadané údaje o použití POR a PP převést do formátu „XML“ ve struktuře požadované v příloze č. 5 novely vyhlášky č. 200/2023 Sb., o přípravcích a pomocných prostředcích na ochranu rostlin, ve znění pozdějších předpisů a odeslat webovou službou Ministerstva zemědělství.</w:t>
      </w:r>
      <w:r w:rsidR="00B15601" w:rsidRPr="005D30E4">
        <w:rPr>
          <w:rFonts w:cs="Calibri"/>
        </w:rPr>
        <w:t xml:space="preserve"> </w:t>
      </w:r>
      <w:r w:rsidR="00B15601" w:rsidRPr="005D30E4">
        <w:t xml:space="preserve">Dle novely rostlinolékařského zákona a vyhlášky o přípravcích na ochranu rostlin (účinné od 1.7.2023) </w:t>
      </w:r>
      <w:r w:rsidR="00B15601" w:rsidRPr="005D30E4">
        <w:rPr>
          <w:u w:val="single"/>
        </w:rPr>
        <w:t xml:space="preserve">je povinnost posílat data pouze </w:t>
      </w:r>
      <w:r w:rsidR="00B15601" w:rsidRPr="005D30E4">
        <w:rPr>
          <w:b/>
          <w:bCs/>
          <w:u w:val="single"/>
        </w:rPr>
        <w:t xml:space="preserve">o aplikacích přípravků na ochranu rostlin </w:t>
      </w:r>
      <w:r w:rsidR="0000029E" w:rsidRPr="005D30E4">
        <w:rPr>
          <w:b/>
          <w:bCs/>
          <w:u w:val="single"/>
        </w:rPr>
        <w:br w:type="textWrapping" w:clear="all"/>
      </w:r>
      <w:r w:rsidR="00B15601" w:rsidRPr="005D30E4">
        <w:rPr>
          <w:b/>
          <w:bCs/>
          <w:u w:val="single"/>
        </w:rPr>
        <w:t>a pomocných prostředků na dílech půdních bloků (DPB) v LPIS a v objektech</w:t>
      </w:r>
      <w:r w:rsidR="00B15601" w:rsidRPr="005D30E4">
        <w:t xml:space="preserve"> (skladech rostlinných produktů, mořících zařízeních, sklenících). </w:t>
      </w:r>
      <w:r w:rsidR="00B15601" w:rsidRPr="005D30E4">
        <w:rPr>
          <w:i/>
          <w:iCs/>
        </w:rPr>
        <w:t xml:space="preserve">Pokud jsou přípravky aplikovány na jiných pozemcích (mimo DPB, objekty), vedení a zasílání dat </w:t>
      </w:r>
      <w:r w:rsidR="00B15601" w:rsidRPr="005D30E4">
        <w:rPr>
          <w:i/>
          <w:iCs/>
          <w:u w:val="single"/>
        </w:rPr>
        <w:t>v elektronické podobě</w:t>
      </w:r>
      <w:r w:rsidR="00B15601" w:rsidRPr="005D30E4">
        <w:rPr>
          <w:i/>
          <w:iCs/>
        </w:rPr>
        <w:t xml:space="preserve"> se na tyto pozemky nevztahuje.</w:t>
      </w:r>
    </w:p>
    <w:p w14:paraId="39FE1A22" w14:textId="691EBA68" w:rsidR="00663262" w:rsidRPr="005D30E4" w:rsidRDefault="00663262" w:rsidP="00B15601">
      <w:pPr>
        <w:pStyle w:val="Prosttext"/>
        <w:ind w:left="720"/>
        <w:jc w:val="both"/>
      </w:pPr>
      <w:r w:rsidRPr="005D30E4">
        <w:rPr>
          <w:u w:val="single"/>
        </w:rPr>
        <w:t>Na Portálu farmáře</w:t>
      </w:r>
      <w:r w:rsidRPr="005D30E4">
        <w:t xml:space="preserve"> lze pro účely zadávání do aplikace Evidence přípravků a hnojiv (EPH) využít </w:t>
      </w:r>
      <w:r w:rsidRPr="005D30E4">
        <w:rPr>
          <w:u w:val="single"/>
        </w:rPr>
        <w:t>uživatelskou příručku</w:t>
      </w:r>
      <w:r w:rsidRPr="005D30E4">
        <w:t xml:space="preserve"> – viz odkaz níže.</w:t>
      </w:r>
      <w:r w:rsidR="00373E42" w:rsidRPr="005D30E4">
        <w:t xml:space="preserve"> Videonávod k zadávání do </w:t>
      </w:r>
      <w:r w:rsidR="00373E42" w:rsidRPr="005D30E4">
        <w:br/>
        <w:t>EPH nebyl s ohledem na rozsah funkcí vytvořen.</w:t>
      </w:r>
    </w:p>
    <w:p w14:paraId="5C59FA19" w14:textId="77777777" w:rsidR="00663262" w:rsidRPr="005D30E4" w:rsidRDefault="00000000" w:rsidP="00663262">
      <w:pPr>
        <w:pStyle w:val="Prosttext"/>
        <w:ind w:left="720"/>
        <w:jc w:val="both"/>
      </w:pPr>
      <w:hyperlink r:id="rId10" w:history="1">
        <w:r w:rsidR="00663262" w:rsidRPr="005D30E4">
          <w:rPr>
            <w:rStyle w:val="Hypertextovodkaz"/>
          </w:rPr>
          <w:t>https://intranet.ukzuz.cz/public/web/mze/farmar/EPH/uzivatelske-prirucky-EPH/eph-snadno-a-rychle.html</w:t>
        </w:r>
      </w:hyperlink>
    </w:p>
    <w:p w14:paraId="7544802E" w14:textId="13C54754" w:rsidR="00841C4F" w:rsidRPr="005D30E4" w:rsidRDefault="00841C4F" w:rsidP="009A5C27">
      <w:pPr>
        <w:pStyle w:val="Prosttext"/>
        <w:ind w:left="720"/>
        <w:jc w:val="both"/>
      </w:pPr>
    </w:p>
    <w:p w14:paraId="5C389E0E" w14:textId="711A0812" w:rsidR="00841C4F" w:rsidRPr="005D30E4" w:rsidRDefault="00902EE0" w:rsidP="009A5C27">
      <w:pPr>
        <w:pStyle w:val="Prosttext"/>
        <w:numPr>
          <w:ilvl w:val="0"/>
          <w:numId w:val="1"/>
        </w:numPr>
        <w:jc w:val="both"/>
      </w:pPr>
      <w:r w:rsidRPr="005D30E4">
        <w:rPr>
          <w:b/>
          <w:bCs/>
        </w:rPr>
        <w:t>J</w:t>
      </w:r>
      <w:r w:rsidR="00841C4F" w:rsidRPr="005D30E4">
        <w:rPr>
          <w:b/>
          <w:bCs/>
        </w:rPr>
        <w:t>e předávání dat ověřeno, nebo budou problémy jako zjara s předáváním  hnojiv????</w:t>
      </w:r>
    </w:p>
    <w:p w14:paraId="0314588E" w14:textId="041EF033" w:rsidR="00841C4F" w:rsidRDefault="00902EE0" w:rsidP="009A5C27">
      <w:pPr>
        <w:pStyle w:val="Prosttext"/>
        <w:ind w:left="720"/>
        <w:jc w:val="both"/>
      </w:pPr>
      <w:r w:rsidRPr="00902EE0">
        <w:rPr>
          <w:color w:val="0070C0"/>
        </w:rPr>
        <w:t>Odpověď:</w:t>
      </w:r>
      <w:r w:rsidRPr="00902EE0">
        <w:t xml:space="preserve"> Vzhledem k tomu, že nebude pro předávání dat o použití POR a PP využíván excelový soubor, jako u hnojiv, nepředpokládají se v tomto ohledu významné problémy.</w:t>
      </w:r>
    </w:p>
    <w:p w14:paraId="7B4B1F50" w14:textId="22AF61B2" w:rsidR="001C3406" w:rsidRDefault="00CC67A8" w:rsidP="009A5C27">
      <w:pPr>
        <w:pStyle w:val="Prosttext"/>
        <w:ind w:left="720"/>
        <w:jc w:val="both"/>
      </w:pPr>
      <w:r>
        <w:t>Způsob p</w:t>
      </w:r>
      <w:r w:rsidR="00902EE0" w:rsidRPr="00902EE0">
        <w:t xml:space="preserve">ředávání </w:t>
      </w:r>
      <w:r>
        <w:t xml:space="preserve">dat </w:t>
      </w:r>
      <w:r w:rsidR="00902EE0" w:rsidRPr="00902EE0">
        <w:t>bude probíhat</w:t>
      </w:r>
      <w:r w:rsidR="00CD302E">
        <w:t xml:space="preserve"> podle toho, v jaké aplikaci bude zemědělský podnikatel </w:t>
      </w:r>
      <w:r w:rsidR="001243A1">
        <w:t>data o použitých POR a pomocných prostředcích na ochranu rostlin vést, tzn., buď</w:t>
      </w:r>
      <w:r w:rsidR="00902EE0" w:rsidRPr="00902EE0">
        <w:t xml:space="preserve"> </w:t>
      </w:r>
      <w:r w:rsidR="00441E5F" w:rsidRPr="00902EE0">
        <w:t>z aplikace E</w:t>
      </w:r>
      <w:r w:rsidR="001243A1">
        <w:t>vidence přípravků a hnoji</w:t>
      </w:r>
      <w:r>
        <w:t>v</w:t>
      </w:r>
      <w:r w:rsidR="001243A1">
        <w:t xml:space="preserve"> (E</w:t>
      </w:r>
      <w:r w:rsidR="00441E5F" w:rsidRPr="00902EE0">
        <w:t>PH</w:t>
      </w:r>
      <w:r w:rsidR="001243A1">
        <w:t>)</w:t>
      </w:r>
      <w:r w:rsidR="00441E5F" w:rsidRPr="00902EE0">
        <w:t xml:space="preserve"> na Portálu farmáře</w:t>
      </w:r>
      <w:r w:rsidR="00902EE0" w:rsidRPr="00902EE0">
        <w:t xml:space="preserve"> </w:t>
      </w:r>
      <w:r w:rsidR="001243A1">
        <w:t xml:space="preserve">nebo </w:t>
      </w:r>
      <w:r w:rsidR="00902EE0" w:rsidRPr="00902EE0">
        <w:t>prostřednictvím webové služby Ministerstva zemědělství z komerčních SW</w:t>
      </w:r>
      <w:r w:rsidR="00441E5F">
        <w:t xml:space="preserve"> nebo manuálním nahráním souboru ve formátu „XML“</w:t>
      </w:r>
      <w:r w:rsidR="001243A1">
        <w:t xml:space="preserve"> (vyexportovaného z komerčního SW)</w:t>
      </w:r>
      <w:r w:rsidR="00902EE0" w:rsidRPr="00902EE0">
        <w:t>.</w:t>
      </w:r>
    </w:p>
    <w:p w14:paraId="4A03F47A" w14:textId="77777777" w:rsidR="00D65144" w:rsidRDefault="00D65144" w:rsidP="009A5C27">
      <w:pPr>
        <w:pStyle w:val="Prosttext"/>
        <w:ind w:left="720"/>
        <w:jc w:val="both"/>
      </w:pPr>
    </w:p>
    <w:p w14:paraId="5A427ECF" w14:textId="251666B8" w:rsidR="00D65144" w:rsidRPr="009A5C27" w:rsidRDefault="00D65144" w:rsidP="009A5C27">
      <w:pPr>
        <w:pStyle w:val="Prosttext"/>
        <w:numPr>
          <w:ilvl w:val="0"/>
          <w:numId w:val="1"/>
        </w:numPr>
        <w:jc w:val="both"/>
        <w:rPr>
          <w:b/>
          <w:bCs/>
        </w:rPr>
      </w:pPr>
      <w:r w:rsidRPr="009A5C27">
        <w:rPr>
          <w:b/>
          <w:bCs/>
        </w:rPr>
        <w:t>Od 1.7.2023 je povinnost pro zemědělce hospodařící na výměře větší než 200 ha, odesílat data o aplikaci přípravků a pomocných přípravků nejdříve na konci srpna za červenec 2023 a pak každé 2 měsíce. Pochopila jsem to správně?</w:t>
      </w:r>
    </w:p>
    <w:p w14:paraId="03658CE9" w14:textId="676F5C7C" w:rsidR="001C3406" w:rsidRPr="009A5C27" w:rsidRDefault="00D65144" w:rsidP="009A5C27">
      <w:pPr>
        <w:pStyle w:val="Prosttext"/>
        <w:ind w:left="720"/>
        <w:jc w:val="both"/>
        <w:rPr>
          <w:b/>
          <w:bCs/>
        </w:rPr>
      </w:pPr>
      <w:r w:rsidRPr="009A5C27">
        <w:rPr>
          <w:b/>
          <w:bCs/>
        </w:rPr>
        <w:t>K mému dotazu tedy, nikde jsem nenašla informaci, jakou formou se má odesílat? Přes Portál farmáře mohu odeslat jakým způsobem, je možné mi to popsat?</w:t>
      </w:r>
    </w:p>
    <w:p w14:paraId="6C011DF7" w14:textId="4F6891AE" w:rsidR="00D65144" w:rsidRPr="00D65144" w:rsidRDefault="00D65144" w:rsidP="009A5C27">
      <w:pPr>
        <w:pStyle w:val="Prosttext"/>
        <w:ind w:left="720"/>
        <w:jc w:val="both"/>
      </w:pPr>
      <w:r w:rsidRPr="00D65144">
        <w:rPr>
          <w:color w:val="0070C0"/>
        </w:rPr>
        <w:t>Odpověď:</w:t>
      </w:r>
      <w:r w:rsidRPr="00D65144">
        <w:rPr>
          <w:rFonts w:cs="Calibri"/>
          <w:color w:val="0070C0"/>
          <w:szCs w:val="22"/>
        </w:rPr>
        <w:t xml:space="preserve"> </w:t>
      </w:r>
      <w:r w:rsidRPr="009A5C27">
        <w:rPr>
          <w:rFonts w:cs="Calibri"/>
          <w:szCs w:val="22"/>
        </w:rPr>
        <w:t>O</w:t>
      </w:r>
      <w:r w:rsidRPr="009A5C27">
        <w:t>d</w:t>
      </w:r>
      <w:r w:rsidRPr="00D65144">
        <w:t xml:space="preserve"> 1.7.2023 mají subjekty, které mají </w:t>
      </w:r>
      <w:r w:rsidRPr="00D65144">
        <w:rPr>
          <w:u w:val="single"/>
        </w:rPr>
        <w:t>výměru zemědělské půdy v LPIS nad 200 ha</w:t>
      </w:r>
      <w:r w:rsidRPr="00D65144">
        <w:t xml:space="preserve"> (jsou uživatelé DPB – dílů půdních bloků v LPIS) povinnost vést v elektronické podobě data </w:t>
      </w:r>
      <w:r w:rsidR="0000029E">
        <w:br w:type="textWrapping" w:clear="all"/>
      </w:r>
      <w:r w:rsidRPr="00D65144">
        <w:t>o použití „přípravků na ochranu rostlin</w:t>
      </w:r>
      <w:r w:rsidR="003D416E">
        <w:t xml:space="preserve"> (POR)</w:t>
      </w:r>
      <w:r w:rsidRPr="00D65144">
        <w:t xml:space="preserve"> a pomocných prostředků na ochranu rostlin</w:t>
      </w:r>
      <w:r w:rsidR="003D416E">
        <w:t xml:space="preserve"> (PP)</w:t>
      </w:r>
      <w:r w:rsidRPr="00D65144">
        <w:t xml:space="preserve"> a následně je předávat </w:t>
      </w:r>
      <w:r w:rsidR="0029522A">
        <w:t xml:space="preserve">buď </w:t>
      </w:r>
      <w:r w:rsidR="0029522A" w:rsidRPr="00D65144">
        <w:rPr>
          <w:u w:val="single"/>
        </w:rPr>
        <w:t>z aplikace „Evidence přípravků a hnojiv“ na Portálu farmáře</w:t>
      </w:r>
      <w:r w:rsidR="0029522A">
        <w:rPr>
          <w:u w:val="single"/>
        </w:rPr>
        <w:t xml:space="preserve"> nebo </w:t>
      </w:r>
      <w:r w:rsidRPr="00D65144">
        <w:rPr>
          <w:u w:val="single"/>
        </w:rPr>
        <w:t>prostřednictvím webové služby Ministerstva zemědělství</w:t>
      </w:r>
      <w:r w:rsidRPr="00D65144">
        <w:t xml:space="preserve"> </w:t>
      </w:r>
      <w:r w:rsidRPr="00D65144">
        <w:rPr>
          <w:u w:val="single"/>
        </w:rPr>
        <w:t xml:space="preserve">z komerčních </w:t>
      </w:r>
      <w:r w:rsidRPr="003D416E">
        <w:rPr>
          <w:u w:val="single"/>
        </w:rPr>
        <w:t>SW</w:t>
      </w:r>
      <w:r w:rsidR="0029522A" w:rsidRPr="003D416E">
        <w:rPr>
          <w:u w:val="single"/>
        </w:rPr>
        <w:t xml:space="preserve"> nebo manuálním nahráním souboru ve formátu XML </w:t>
      </w:r>
      <w:r w:rsidR="0029522A">
        <w:t>do jednotného úložiště dat evidence POR pod</w:t>
      </w:r>
      <w:r w:rsidRPr="00D65144">
        <w:t xml:space="preserve">le toho, v jaké aplikaci budou data o použití </w:t>
      </w:r>
      <w:r w:rsidR="003D416E">
        <w:t xml:space="preserve">POR a PP </w:t>
      </w:r>
      <w:r w:rsidRPr="00D65144">
        <w:t xml:space="preserve">elektronicky vést. </w:t>
      </w:r>
    </w:p>
    <w:p w14:paraId="01E785F8" w14:textId="3FA98382" w:rsidR="00D65144" w:rsidRPr="00D65144" w:rsidRDefault="003D416E" w:rsidP="009A5C27">
      <w:pPr>
        <w:pStyle w:val="Prosttext"/>
        <w:ind w:left="720"/>
        <w:jc w:val="both"/>
      </w:pPr>
      <w:r>
        <w:rPr>
          <w:u w:val="single"/>
        </w:rPr>
        <w:lastRenderedPageBreak/>
        <w:t>První termín pro předání</w:t>
      </w:r>
      <w:r w:rsidR="00D65144" w:rsidRPr="00D65144">
        <w:rPr>
          <w:u w:val="single"/>
        </w:rPr>
        <w:t xml:space="preserve"> dat za období 1.7. – 31.7.2023 </w:t>
      </w:r>
      <w:r>
        <w:rPr>
          <w:u w:val="single"/>
        </w:rPr>
        <w:t xml:space="preserve">byl stanoven </w:t>
      </w:r>
      <w:r w:rsidR="00D65144" w:rsidRPr="00D65144">
        <w:rPr>
          <w:u w:val="single"/>
        </w:rPr>
        <w:t>do 31.8.2023, dále za období 1.7.2023 až 31.8. 2023 do 30.9.2023, atd.</w:t>
      </w:r>
    </w:p>
    <w:p w14:paraId="79A6E902" w14:textId="037866E5" w:rsidR="00D65144" w:rsidRPr="005D30E4" w:rsidRDefault="00221E88" w:rsidP="009A5C27">
      <w:pPr>
        <w:pStyle w:val="Prosttext"/>
        <w:ind w:left="720"/>
        <w:jc w:val="both"/>
      </w:pPr>
      <w:r>
        <w:t>N</w:t>
      </w:r>
      <w:r w:rsidR="00D65144" w:rsidRPr="005D30E4">
        <w:t xml:space="preserve">a </w:t>
      </w:r>
      <w:r>
        <w:t>úpravě</w:t>
      </w:r>
      <w:r w:rsidR="00D65144" w:rsidRPr="005D30E4">
        <w:t> aplikací</w:t>
      </w:r>
      <w:r>
        <w:t xml:space="preserve"> se pracuje</w:t>
      </w:r>
      <w:r w:rsidR="00D65144" w:rsidRPr="005D30E4">
        <w:t>, aby</w:t>
      </w:r>
      <w:r>
        <w:t xml:space="preserve"> bylo možné</w:t>
      </w:r>
      <w:r w:rsidR="00D65144" w:rsidRPr="005D30E4">
        <w:t xml:space="preserve"> přes ně data předávat. </w:t>
      </w:r>
      <w:r w:rsidR="003D416E">
        <w:t xml:space="preserve">S ohledem na technické problémy a potřebu edukce nové povinností byl prodloužen termín pro </w:t>
      </w:r>
      <w:r w:rsidR="00BF626D">
        <w:t xml:space="preserve">první předání dat do 31. 10. 2023. </w:t>
      </w:r>
    </w:p>
    <w:p w14:paraId="6F2CCD7E" w14:textId="77777777" w:rsidR="00A52E36" w:rsidRPr="005D30E4" w:rsidRDefault="00A52E36" w:rsidP="009A5C27">
      <w:pPr>
        <w:pStyle w:val="Prosttext"/>
        <w:ind w:left="720"/>
        <w:jc w:val="both"/>
      </w:pPr>
    </w:p>
    <w:p w14:paraId="00BAB81A" w14:textId="4EAB6E88" w:rsidR="00FC04C6" w:rsidRPr="005D30E4" w:rsidRDefault="00FC04C6" w:rsidP="00A52E36">
      <w:pPr>
        <w:pStyle w:val="Odstavecseseznamem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5D30E4">
        <w:rPr>
          <w:rFonts w:eastAsia="Times New Roman"/>
          <w:b/>
          <w:bCs/>
        </w:rPr>
        <w:t xml:space="preserve">Ve vyhlášce je uvedeno, že od 1.7.2023 musí vést a odevzdávat všechny zemědělské subjekty nad 200 ha výměry elektronickou evidenci POR a hnojiv. Otázka zní, zda se do 200 </w:t>
      </w:r>
      <w:r w:rsidRPr="005D30E4">
        <w:rPr>
          <w:rFonts w:asciiTheme="minorHAnsi" w:eastAsia="Times New Roman" w:hAnsiTheme="minorHAnsi" w:cstheme="minorHAnsi"/>
          <w:b/>
          <w:bCs/>
        </w:rPr>
        <w:t xml:space="preserve">ha počítá pouze obhospodařovaná zemědělská půda nebo i plocha lesních školek na lesní půdě </w:t>
      </w:r>
      <w:r w:rsidR="0000029E" w:rsidRPr="005D30E4">
        <w:rPr>
          <w:rFonts w:asciiTheme="minorHAnsi" w:eastAsia="Times New Roman" w:hAnsiTheme="minorHAnsi" w:cstheme="minorHAnsi"/>
          <w:b/>
          <w:bCs/>
        </w:rPr>
        <w:br w:type="textWrapping" w:clear="all"/>
      </w:r>
      <w:r w:rsidRPr="005D30E4">
        <w:rPr>
          <w:rFonts w:asciiTheme="minorHAnsi" w:eastAsia="Times New Roman" w:hAnsiTheme="minorHAnsi" w:cstheme="minorHAnsi"/>
          <w:b/>
          <w:bCs/>
        </w:rPr>
        <w:t>a případně i celková výměra lesních pozemků, na kterých subjekt hospodaří</w:t>
      </w:r>
      <w:r w:rsidR="0000029E" w:rsidRPr="005D30E4">
        <w:rPr>
          <w:rFonts w:asciiTheme="minorHAnsi" w:eastAsia="Times New Roman" w:hAnsiTheme="minorHAnsi" w:cstheme="minorHAnsi"/>
          <w:b/>
          <w:bCs/>
        </w:rPr>
        <w:t xml:space="preserve"> </w:t>
      </w:r>
      <w:r w:rsidRPr="005D30E4">
        <w:rPr>
          <w:rFonts w:asciiTheme="minorHAnsi" w:eastAsia="Times New Roman" w:hAnsiTheme="minorHAnsi" w:cstheme="minorHAnsi"/>
          <w:b/>
          <w:bCs/>
        </w:rPr>
        <w:t>?</w:t>
      </w:r>
    </w:p>
    <w:p w14:paraId="7D26CF04" w14:textId="77777777" w:rsidR="00A52E36" w:rsidRPr="005D30E4" w:rsidRDefault="00FC04C6" w:rsidP="00A52E36">
      <w:pPr>
        <w:pStyle w:val="Odstavecseseznamem"/>
        <w:jc w:val="both"/>
        <w:rPr>
          <w:rFonts w:asciiTheme="minorHAnsi" w:hAnsiTheme="minorHAnsi" w:cstheme="minorHAnsi"/>
          <w:b/>
          <w:bCs/>
          <w:u w:val="single"/>
        </w:rPr>
      </w:pPr>
      <w:r w:rsidRPr="005D30E4">
        <w:rPr>
          <w:rFonts w:asciiTheme="minorHAnsi" w:hAnsiTheme="minorHAnsi" w:cstheme="minorHAnsi"/>
          <w:b/>
          <w:bCs/>
        </w:rPr>
        <w:t xml:space="preserve">Příklad: </w:t>
      </w:r>
      <w:r w:rsidRPr="005D30E4">
        <w:rPr>
          <w:rFonts w:asciiTheme="minorHAnsi" w:hAnsiTheme="minorHAnsi" w:cstheme="minorHAnsi"/>
          <w:b/>
          <w:bCs/>
          <w:u w:val="single"/>
        </w:rPr>
        <w:t xml:space="preserve">subjekt hospodařící cca na 50 ha zemědělské půdy, cca 13 ha lesní školky (PUPFL) </w:t>
      </w:r>
    </w:p>
    <w:p w14:paraId="1635739F" w14:textId="24D43CA2" w:rsidR="00FC04C6" w:rsidRPr="005D30E4" w:rsidRDefault="00FC04C6" w:rsidP="00A52E36">
      <w:pPr>
        <w:pStyle w:val="Odstavecseseznamem"/>
        <w:jc w:val="both"/>
        <w:rPr>
          <w:rFonts w:asciiTheme="minorHAnsi" w:hAnsiTheme="minorHAnsi" w:cstheme="minorHAnsi"/>
          <w:b/>
          <w:bCs/>
          <w:u w:val="single"/>
        </w:rPr>
      </w:pPr>
      <w:r w:rsidRPr="005D30E4">
        <w:rPr>
          <w:rFonts w:asciiTheme="minorHAnsi" w:hAnsiTheme="minorHAnsi" w:cstheme="minorHAnsi"/>
          <w:b/>
          <w:bCs/>
          <w:u w:val="single"/>
        </w:rPr>
        <w:t>a cca 8300 ha lesní porosty (PUPFL).</w:t>
      </w:r>
    </w:p>
    <w:p w14:paraId="4E46444B" w14:textId="77777777" w:rsidR="00A52E36" w:rsidRPr="005D30E4" w:rsidRDefault="00FC04C6" w:rsidP="00A52E36">
      <w:pPr>
        <w:pStyle w:val="Odstavecseseznamem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5D30E4">
        <w:rPr>
          <w:rFonts w:asciiTheme="minorHAnsi" w:hAnsiTheme="minorHAnsi" w:cstheme="minorHAnsi"/>
          <w:b/>
          <w:bCs/>
        </w:rPr>
        <w:t xml:space="preserve">Týká se tohoto subjektu elektronická evidence POR a hnojiv dle </w:t>
      </w:r>
      <w:r w:rsidRPr="005D30E4">
        <w:rPr>
          <w:rStyle w:val="Siln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vyhlášky o přípravcích</w:t>
      </w:r>
      <w:r w:rsidRPr="005D30E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 </w:t>
      </w:r>
    </w:p>
    <w:p w14:paraId="1BA15AC1" w14:textId="11107B37" w:rsidR="00FC04C6" w:rsidRDefault="00FC04C6" w:rsidP="00A52E36">
      <w:pPr>
        <w:pStyle w:val="Odstavecseseznamem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</w:pPr>
      <w:r w:rsidRPr="005D30E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a pomocných prostředcích na ochranu rostlin </w:t>
      </w:r>
      <w:r w:rsidRPr="005D30E4">
        <w:rPr>
          <w:rStyle w:val="Siln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č. 200/2023 Sb.?</w:t>
      </w:r>
    </w:p>
    <w:p w14:paraId="4053B416" w14:textId="77777777" w:rsidR="003B30B0" w:rsidRPr="005D30E4" w:rsidRDefault="003B30B0" w:rsidP="00A52E36">
      <w:pPr>
        <w:pStyle w:val="Odstavecseseznamem"/>
        <w:jc w:val="both"/>
        <w:rPr>
          <w:rStyle w:val="Siln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</w:pPr>
    </w:p>
    <w:p w14:paraId="4CD74FB1" w14:textId="5113AB57" w:rsidR="00FC04C6" w:rsidRPr="005D30E4" w:rsidRDefault="00FC04C6" w:rsidP="003B30B0">
      <w:pPr>
        <w:pStyle w:val="Prosttext"/>
        <w:ind w:left="357"/>
        <w:jc w:val="both"/>
      </w:pPr>
      <w:r w:rsidRPr="003B30B0">
        <w:rPr>
          <w:b/>
          <w:bCs/>
          <w:color w:val="0070C0"/>
        </w:rPr>
        <w:t>Odpověď:</w:t>
      </w:r>
      <w:r w:rsidRPr="005D30E4">
        <w:t xml:space="preserve"> Podle novely zákona o rostlinolékařské péči a vyhlášky o přípravcích na ochranu rostlin (účinné od 1.7.2023) se povinnost vést záznamy o použití přípravků na ochranu rostlin a pomocných prostředků v elektronické podobě a následně je předávat do konce měsíce následujícího po jejich aplikaci, týká subjektů, které mají v LPIS výměru půdy nad 200 ha. </w:t>
      </w:r>
    </w:p>
    <w:p w14:paraId="7B1905B9" w14:textId="72A31A8C" w:rsidR="00FC04C6" w:rsidRPr="005D30E4" w:rsidRDefault="00FC04C6" w:rsidP="003B30B0">
      <w:pPr>
        <w:pStyle w:val="Prosttext"/>
        <w:ind w:firstLine="357"/>
        <w:jc w:val="both"/>
      </w:pPr>
      <w:r w:rsidRPr="005D30E4">
        <w:t xml:space="preserve">Jedná se </w:t>
      </w:r>
      <w:r w:rsidRPr="005D30E4">
        <w:rPr>
          <w:u w:val="single"/>
        </w:rPr>
        <w:t xml:space="preserve">celkovou výměru užívaných „dílů půdních bloků“ </w:t>
      </w:r>
      <w:r w:rsidR="00221FEE" w:rsidRPr="005D30E4">
        <w:rPr>
          <w:u w:val="single"/>
        </w:rPr>
        <w:t xml:space="preserve">zemědělské půdy </w:t>
      </w:r>
      <w:r w:rsidRPr="005D30E4">
        <w:rPr>
          <w:u w:val="single"/>
        </w:rPr>
        <w:t>v LPIS nad 200 ha</w:t>
      </w:r>
      <w:r w:rsidRPr="005D30E4">
        <w:t>.</w:t>
      </w:r>
    </w:p>
    <w:p w14:paraId="09FD94E7" w14:textId="1C53ACD4" w:rsidR="00FC04C6" w:rsidRPr="005D30E4" w:rsidRDefault="00FC04C6" w:rsidP="003B30B0">
      <w:pPr>
        <w:pStyle w:val="Prosttext"/>
        <w:ind w:left="357"/>
        <w:jc w:val="both"/>
        <w:rPr>
          <w:u w:val="single"/>
        </w:rPr>
      </w:pPr>
      <w:r w:rsidRPr="005D30E4">
        <w:rPr>
          <w:u w:val="single"/>
        </w:rPr>
        <w:t>Subjekt užívá dle LPIS výměru zemědělské půdy 45,48 ha</w:t>
      </w:r>
      <w:r w:rsidRPr="005D30E4">
        <w:t xml:space="preserve">, což je méně, než 200 ha, a proto se povinnost vedení a zasílání dat o použití POR a PP </w:t>
      </w:r>
      <w:r w:rsidRPr="005D30E4">
        <w:rPr>
          <w:u w:val="single"/>
        </w:rPr>
        <w:t>v elektronické podobě</w:t>
      </w:r>
      <w:r w:rsidR="006309A1" w:rsidRPr="005D30E4">
        <w:rPr>
          <w:u w:val="single"/>
        </w:rPr>
        <w:t xml:space="preserve"> z těchto DPB</w:t>
      </w:r>
      <w:r w:rsidRPr="005D30E4">
        <w:rPr>
          <w:u w:val="single"/>
        </w:rPr>
        <w:t xml:space="preserve"> na něho nevztahuje.</w:t>
      </w:r>
    </w:p>
    <w:p w14:paraId="79AC5A56" w14:textId="60461DC9" w:rsidR="00FC04C6" w:rsidRPr="005D30E4" w:rsidRDefault="00FC04C6" w:rsidP="00A52E36">
      <w:pPr>
        <w:pStyle w:val="Prosttext"/>
        <w:ind w:left="720"/>
        <w:jc w:val="both"/>
      </w:pPr>
    </w:p>
    <w:p w14:paraId="2A0B2AAD" w14:textId="0020161E" w:rsidR="00D65144" w:rsidRPr="005D30E4" w:rsidRDefault="00221FEE" w:rsidP="00A52E36">
      <w:pPr>
        <w:pStyle w:val="Prosttext"/>
        <w:ind w:left="720"/>
        <w:jc w:val="both"/>
      </w:pPr>
      <w:r w:rsidRPr="005D30E4">
        <w:rPr>
          <w:noProof/>
        </w:rPr>
        <w:drawing>
          <wp:inline distT="0" distB="0" distL="0" distR="0" wp14:anchorId="69FD2A27" wp14:editId="30470F49">
            <wp:extent cx="3077004" cy="1886213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D99C" w14:textId="77777777" w:rsidR="00D65144" w:rsidRPr="005D30E4" w:rsidRDefault="00D65144" w:rsidP="00A52E36">
      <w:pPr>
        <w:pStyle w:val="Prosttext"/>
        <w:ind w:left="720"/>
        <w:jc w:val="both"/>
      </w:pPr>
    </w:p>
    <w:p w14:paraId="20F1EB14" w14:textId="285F741B" w:rsidR="001C3406" w:rsidRPr="005D30E4" w:rsidRDefault="001C3406" w:rsidP="00A52E36">
      <w:pPr>
        <w:pStyle w:val="Prosttext"/>
        <w:numPr>
          <w:ilvl w:val="0"/>
          <w:numId w:val="1"/>
        </w:numPr>
        <w:jc w:val="both"/>
        <w:rPr>
          <w:b/>
          <w:bCs/>
        </w:rPr>
      </w:pPr>
      <w:r w:rsidRPr="005D30E4">
        <w:rPr>
          <w:b/>
          <w:bCs/>
        </w:rPr>
        <w:t xml:space="preserve">Vzhledem k povinnosti předaní dat o použití přípravku na ochranu rostlin a taktéž povinnosti zaslat evidence použití POR ve skladech, mořičkách a sklenících, bych se chtěl informovat, jakým způsobem zadat evidenci skladů do </w:t>
      </w:r>
      <w:r w:rsidR="00BC5085" w:rsidRPr="005D30E4">
        <w:rPr>
          <w:b/>
          <w:bCs/>
        </w:rPr>
        <w:t>P</w:t>
      </w:r>
      <w:r w:rsidRPr="005D30E4">
        <w:rPr>
          <w:b/>
          <w:bCs/>
        </w:rPr>
        <w:t>ortálu farmáře.</w:t>
      </w:r>
      <w:r w:rsidRPr="005D30E4">
        <w:rPr>
          <w:rFonts w:asciiTheme="minorHAnsi" w:hAnsiTheme="minorHAnsi"/>
          <w:b/>
          <w:bCs/>
          <w:szCs w:val="22"/>
        </w:rPr>
        <w:t xml:space="preserve"> </w:t>
      </w:r>
      <w:r w:rsidRPr="005D30E4">
        <w:rPr>
          <w:b/>
          <w:bCs/>
        </w:rPr>
        <w:t xml:space="preserve">Potřebuji zaznamenat ošetření skladu na obilí. Jedná se mi především o rodenticidy (např. Hubex L, Broditop pasta) nebo insekticidy (např. Cytrol 10/4 ULV). Zkrátka provést ošetření skladu nikoliv pole, přípravky k tomu určenými. </w:t>
      </w:r>
    </w:p>
    <w:p w14:paraId="361F3B81" w14:textId="77777777" w:rsidR="001C3406" w:rsidRPr="003B30B0" w:rsidRDefault="001C3406" w:rsidP="003B30B0">
      <w:pPr>
        <w:pStyle w:val="Prosttext"/>
        <w:ind w:left="357"/>
        <w:jc w:val="both"/>
        <w:rPr>
          <w:b/>
          <w:bCs/>
          <w:color w:val="0070C0"/>
        </w:rPr>
      </w:pPr>
      <w:r w:rsidRPr="003B30B0">
        <w:rPr>
          <w:b/>
          <w:bCs/>
          <w:color w:val="0070C0"/>
        </w:rPr>
        <w:t xml:space="preserve">Odpověď: </w:t>
      </w:r>
    </w:p>
    <w:p w14:paraId="4A33ED00" w14:textId="1B73023C" w:rsidR="001C3406" w:rsidRPr="005D30E4" w:rsidRDefault="001C3406" w:rsidP="003B30B0">
      <w:pPr>
        <w:pStyle w:val="Prosttext"/>
        <w:ind w:left="360"/>
        <w:jc w:val="both"/>
      </w:pPr>
      <w:r w:rsidRPr="005D30E4">
        <w:t xml:space="preserve">Zákon č. 326/2004 Sb. se dle § 1 </w:t>
      </w:r>
      <w:r w:rsidRPr="005D30E4">
        <w:rPr>
          <w:u w:val="single"/>
        </w:rPr>
        <w:t>týká pouze „přípravků na ochranu rostlin</w:t>
      </w:r>
      <w:r w:rsidRPr="005D30E4">
        <w:t xml:space="preserve">“ a pomocných prostředků na ochranu rostlin, </w:t>
      </w:r>
      <w:r w:rsidRPr="005D30E4">
        <w:rPr>
          <w:u w:val="single"/>
        </w:rPr>
        <w:t xml:space="preserve">nikoli biocidních přípravků, které jste </w:t>
      </w:r>
      <w:r w:rsidR="00BC5085" w:rsidRPr="005D30E4">
        <w:rPr>
          <w:u w:val="single"/>
        </w:rPr>
        <w:t>uvedl</w:t>
      </w:r>
      <w:r w:rsidR="00BC5085" w:rsidRPr="005D30E4">
        <w:t>. N</w:t>
      </w:r>
      <w:r w:rsidRPr="005D30E4">
        <w:t xml:space="preserve">a biocidní přípravky </w:t>
      </w:r>
      <w:r w:rsidR="00BC5085" w:rsidRPr="005D30E4">
        <w:t xml:space="preserve">se </w:t>
      </w:r>
      <w:r w:rsidRPr="005D30E4">
        <w:t>tato povinnost nevztahuje a nemusí</w:t>
      </w:r>
      <w:r w:rsidR="00BC5085" w:rsidRPr="005D30E4">
        <w:t xml:space="preserve"> se</w:t>
      </w:r>
      <w:r w:rsidRPr="005D30E4">
        <w:t xml:space="preserve"> do </w:t>
      </w:r>
      <w:r w:rsidR="00BC5085" w:rsidRPr="005D30E4">
        <w:t>aplikace „</w:t>
      </w:r>
      <w:r w:rsidRPr="005D30E4">
        <w:t>E</w:t>
      </w:r>
      <w:r w:rsidR="00BC5085" w:rsidRPr="005D30E4">
        <w:t>vidence přípravků a hnojiv“</w:t>
      </w:r>
      <w:r w:rsidRPr="005D30E4">
        <w:t xml:space="preserve"> na Portálu farmáře zadávat, neboť nejsou obsaženy v Registru přípravků na ochranu rostlin.</w:t>
      </w:r>
    </w:p>
    <w:p w14:paraId="26296BF3" w14:textId="77777777" w:rsidR="006309A1" w:rsidRPr="005D30E4" w:rsidRDefault="006309A1" w:rsidP="00A52E36">
      <w:pPr>
        <w:pStyle w:val="Prosttext"/>
        <w:ind w:left="720"/>
        <w:jc w:val="both"/>
        <w:rPr>
          <w:u w:val="single"/>
        </w:rPr>
      </w:pPr>
    </w:p>
    <w:p w14:paraId="1234A556" w14:textId="77777777" w:rsidR="006309A1" w:rsidRPr="005D30E4" w:rsidRDefault="006309A1" w:rsidP="00A52E36">
      <w:pPr>
        <w:pStyle w:val="Prosttext"/>
        <w:numPr>
          <w:ilvl w:val="0"/>
          <w:numId w:val="1"/>
        </w:numPr>
        <w:jc w:val="both"/>
        <w:rPr>
          <w:b/>
          <w:bCs/>
        </w:rPr>
      </w:pPr>
      <w:r w:rsidRPr="005D30E4">
        <w:rPr>
          <w:b/>
          <w:bCs/>
        </w:rPr>
        <w:t>Bude el. evidence zemědělských podnikatelů propojena s úložištěm POR distributorů ???</w:t>
      </w:r>
    </w:p>
    <w:p w14:paraId="08B7840D" w14:textId="77777777" w:rsidR="006309A1" w:rsidRPr="005D30E4" w:rsidRDefault="006309A1" w:rsidP="00A52E36">
      <w:pPr>
        <w:pStyle w:val="Prosttext"/>
        <w:ind w:left="360"/>
        <w:jc w:val="both"/>
      </w:pPr>
      <w:r w:rsidRPr="003B30B0">
        <w:rPr>
          <w:b/>
          <w:bCs/>
          <w:color w:val="0070C0"/>
        </w:rPr>
        <w:t>Odpověď:</w:t>
      </w:r>
      <w:r w:rsidRPr="005D30E4">
        <w:t xml:space="preserve"> Propojení úložiště POR uvedených na trh distributory s úložištěm dat poskytnutých zemědělskými podnikateli s výměrou nad 200 ha o použitých POR na DPB se zatím neplánuje. Dle legislativy není povinnost evidovat u použitého POR č. šarže, na rozdíl od POR uvedených na trh.</w:t>
      </w:r>
    </w:p>
    <w:p w14:paraId="035195DB" w14:textId="77777777" w:rsidR="006309A1" w:rsidRPr="005D30E4" w:rsidRDefault="006309A1" w:rsidP="00A52E36">
      <w:pPr>
        <w:pStyle w:val="Prosttext"/>
        <w:ind w:left="360"/>
        <w:jc w:val="both"/>
      </w:pPr>
      <w:r w:rsidRPr="005D30E4">
        <w:lastRenderedPageBreak/>
        <w:t>Ze strany veřejnosti však bude možné vyhledat POR uvedený na trh v aplikaci napojené na úložiště POR uvedených na trh distributory.</w:t>
      </w:r>
    </w:p>
    <w:p w14:paraId="6BEEAFB3" w14:textId="77777777" w:rsidR="006309A1" w:rsidRPr="005D30E4" w:rsidRDefault="006309A1" w:rsidP="00A52E36">
      <w:pPr>
        <w:pStyle w:val="Prosttext"/>
        <w:jc w:val="both"/>
      </w:pPr>
    </w:p>
    <w:p w14:paraId="3ED74843" w14:textId="77777777" w:rsidR="006309A1" w:rsidRPr="005D30E4" w:rsidRDefault="006309A1" w:rsidP="00A52E36">
      <w:pPr>
        <w:pStyle w:val="Prosttext"/>
        <w:jc w:val="both"/>
      </w:pPr>
    </w:p>
    <w:p w14:paraId="63FC01D6" w14:textId="77777777" w:rsidR="006309A1" w:rsidRPr="005D30E4" w:rsidRDefault="006309A1" w:rsidP="00A52E36">
      <w:pPr>
        <w:pStyle w:val="Prosttext"/>
        <w:numPr>
          <w:ilvl w:val="0"/>
          <w:numId w:val="1"/>
        </w:numPr>
        <w:jc w:val="both"/>
        <w:rPr>
          <w:b/>
          <w:bCs/>
        </w:rPr>
      </w:pPr>
      <w:r w:rsidRPr="005D30E4">
        <w:rPr>
          <w:b/>
          <w:bCs/>
        </w:rPr>
        <w:t>Musí zemědělský podnikatel někam uvádět 2D  kódy nakoupených POR???</w:t>
      </w:r>
    </w:p>
    <w:p w14:paraId="55DF643B" w14:textId="4D12AEBB" w:rsidR="006309A1" w:rsidRDefault="006309A1" w:rsidP="003B30B0">
      <w:pPr>
        <w:pStyle w:val="Prosttext"/>
        <w:ind w:left="360"/>
        <w:jc w:val="both"/>
      </w:pPr>
      <w:r w:rsidRPr="003B30B0">
        <w:rPr>
          <w:b/>
          <w:bCs/>
          <w:color w:val="0070C0"/>
        </w:rPr>
        <w:t>Odpověď:</w:t>
      </w:r>
      <w:r w:rsidRPr="00DB343C">
        <w:rPr>
          <w:color w:val="0070C0"/>
        </w:rPr>
        <w:t xml:space="preserve"> </w:t>
      </w:r>
      <w:r>
        <w:t>Zákonem o rostlinolékařské péči není pro zemědělské podnikatele tato povinnost stanovena.</w:t>
      </w:r>
    </w:p>
    <w:p w14:paraId="60C61EEA" w14:textId="5749592D" w:rsidR="00EF78ED" w:rsidRDefault="00EF78ED" w:rsidP="00A52E36">
      <w:pPr>
        <w:pStyle w:val="Prosttext"/>
        <w:ind w:left="720"/>
        <w:jc w:val="both"/>
        <w:rPr>
          <w:color w:val="0070C0"/>
        </w:rPr>
      </w:pP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  <w:r>
        <w:rPr>
          <w:color w:val="0070C0"/>
        </w:rPr>
        <w:softHyphen/>
      </w:r>
    </w:p>
    <w:p w14:paraId="33EEECAA" w14:textId="5BCF24DD" w:rsidR="00EF78ED" w:rsidRDefault="00EF78ED" w:rsidP="00EF78ED">
      <w:pPr>
        <w:pStyle w:val="Prosttext"/>
        <w:jc w:val="both"/>
      </w:pPr>
      <w:r>
        <w:rPr>
          <w:color w:val="0070C0"/>
        </w:rPr>
        <w:t>__________________________________________________________________________________</w:t>
      </w:r>
    </w:p>
    <w:p w14:paraId="41D7C867" w14:textId="77777777" w:rsidR="001C3406" w:rsidRPr="00902EE0" w:rsidRDefault="001C3406" w:rsidP="00A52E36">
      <w:pPr>
        <w:pStyle w:val="Prosttext"/>
        <w:ind w:left="720"/>
        <w:jc w:val="both"/>
      </w:pPr>
    </w:p>
    <w:p w14:paraId="3F1629E2" w14:textId="038DB8B6" w:rsidR="004553D9" w:rsidRDefault="004553D9" w:rsidP="004553D9">
      <w:pPr>
        <w:pStyle w:val="Prosttext"/>
        <w:numPr>
          <w:ilvl w:val="0"/>
          <w:numId w:val="1"/>
        </w:numPr>
        <w:jc w:val="both"/>
        <w:rPr>
          <w:b/>
          <w:bCs/>
        </w:rPr>
      </w:pPr>
      <w:r w:rsidRPr="004553D9">
        <w:rPr>
          <w:b/>
          <w:bCs/>
        </w:rPr>
        <w:t>Jedná se o dva subjekty s výměrou větší než 200 ha. Jeden aplikuje službou POR druhému. Záznamy mají povinnost vést oba a údaje do úložiště budou odesílat také oba</w:t>
      </w:r>
      <w:r>
        <w:rPr>
          <w:b/>
          <w:bCs/>
        </w:rPr>
        <w:t>?</w:t>
      </w:r>
      <w:r w:rsidRPr="004553D9">
        <w:rPr>
          <w:b/>
          <w:bCs/>
        </w:rPr>
        <w:t xml:space="preserve"> Pokud by se údaje z úložiště využívaly ke statistice, tak POR aplikované službou se do zpracování údajů dostanou dvakrát. </w:t>
      </w:r>
      <w:r w:rsidR="003B30B0">
        <w:rPr>
          <w:b/>
          <w:bCs/>
        </w:rPr>
        <w:t xml:space="preserve">Jestliže </w:t>
      </w:r>
      <w:r w:rsidRPr="004553D9">
        <w:rPr>
          <w:b/>
          <w:bCs/>
        </w:rPr>
        <w:t>údaje poskytnou, bud</w:t>
      </w:r>
      <w:r w:rsidR="003B30B0">
        <w:rPr>
          <w:b/>
          <w:bCs/>
        </w:rPr>
        <w:t xml:space="preserve">e se na ně ÚKZÚZ </w:t>
      </w:r>
      <w:r w:rsidRPr="004553D9">
        <w:rPr>
          <w:b/>
          <w:bCs/>
        </w:rPr>
        <w:t xml:space="preserve">obracet </w:t>
      </w:r>
      <w:r w:rsidR="003B30B0">
        <w:rPr>
          <w:b/>
          <w:bCs/>
        </w:rPr>
        <w:t xml:space="preserve">z hlediska předání dat ke </w:t>
      </w:r>
      <w:r w:rsidRPr="004553D9">
        <w:rPr>
          <w:b/>
          <w:bCs/>
        </w:rPr>
        <w:t>statisti</w:t>
      </w:r>
      <w:r w:rsidR="003B30B0">
        <w:rPr>
          <w:b/>
          <w:bCs/>
        </w:rPr>
        <w:t>ce spotřeby</w:t>
      </w:r>
      <w:r w:rsidRPr="004553D9">
        <w:rPr>
          <w:b/>
          <w:bCs/>
        </w:rPr>
        <w:t xml:space="preserve"> POR</w:t>
      </w:r>
      <w:r w:rsidR="003B30B0">
        <w:rPr>
          <w:b/>
          <w:bCs/>
        </w:rPr>
        <w:t>?</w:t>
      </w:r>
      <w:r w:rsidRPr="004553D9">
        <w:rPr>
          <w:b/>
          <w:bCs/>
        </w:rPr>
        <w:t xml:space="preserve"> </w:t>
      </w:r>
    </w:p>
    <w:p w14:paraId="72C8E140" w14:textId="77777777" w:rsidR="00B55274" w:rsidRDefault="00B55274" w:rsidP="00B55274">
      <w:pPr>
        <w:pStyle w:val="Prosttext"/>
        <w:ind w:left="720"/>
        <w:jc w:val="both"/>
        <w:rPr>
          <w:b/>
          <w:bCs/>
        </w:rPr>
      </w:pPr>
    </w:p>
    <w:p w14:paraId="3ADF26D9" w14:textId="77777777" w:rsidR="004553D9" w:rsidRPr="004553D9" w:rsidRDefault="004553D9" w:rsidP="003B30B0">
      <w:pPr>
        <w:pStyle w:val="Prosttext"/>
        <w:ind w:left="357"/>
        <w:jc w:val="both"/>
      </w:pPr>
      <w:r w:rsidRPr="004553D9">
        <w:rPr>
          <w:b/>
          <w:bCs/>
          <w:color w:val="0070C0"/>
        </w:rPr>
        <w:t>Odpověď:</w:t>
      </w:r>
      <w:r>
        <w:rPr>
          <w:b/>
          <w:bCs/>
        </w:rPr>
        <w:t xml:space="preserve"> </w:t>
      </w:r>
      <w:r w:rsidRPr="004553D9">
        <w:t>Pokud se jedná v tomto případě o dva samostatné zemědělské subjekty, které obhospodařují svoje DPB dle LPIS, jejichž výměra je nad 200 ha,</w:t>
      </w:r>
    </w:p>
    <w:p w14:paraId="1DE23750" w14:textId="77777777" w:rsidR="004553D9" w:rsidRPr="004553D9" w:rsidRDefault="004553D9" w:rsidP="003B30B0">
      <w:pPr>
        <w:pStyle w:val="Prosttext"/>
        <w:ind w:left="357"/>
        <w:jc w:val="both"/>
      </w:pPr>
      <w:r w:rsidRPr="004553D9">
        <w:t>tak povinnost vést v elektronické podobě a předávat data prostřednictvím webové služby MZe z EPH nebo komerčních SW, se týká pouze aplikací POR a PP,</w:t>
      </w:r>
    </w:p>
    <w:p w14:paraId="0A70C1CC" w14:textId="77777777" w:rsidR="004553D9" w:rsidRPr="004553D9" w:rsidRDefault="004553D9" w:rsidP="003B30B0">
      <w:pPr>
        <w:pStyle w:val="Prosttext"/>
        <w:ind w:left="357"/>
        <w:jc w:val="both"/>
      </w:pPr>
      <w:r w:rsidRPr="004553D9">
        <w:t>které byly provedeny na DPB daného uživatele v LPIS, i když aplikaci realizoval službou jiný subjekt (např. jiný zemědělec).</w:t>
      </w:r>
    </w:p>
    <w:p w14:paraId="22C75866" w14:textId="77777777" w:rsidR="004553D9" w:rsidRPr="004553D9" w:rsidRDefault="004553D9" w:rsidP="003B30B0">
      <w:pPr>
        <w:pStyle w:val="Prosttext"/>
        <w:ind w:left="357"/>
        <w:jc w:val="both"/>
      </w:pPr>
      <w:r w:rsidRPr="004553D9">
        <w:t xml:space="preserve">Tzn., </w:t>
      </w:r>
      <w:r w:rsidRPr="004553D9">
        <w:rPr>
          <w:u w:val="single"/>
        </w:rPr>
        <w:t>každý uživatel DPB dle LPIS s výměrou nad 200 ha zemědělské půdy předá v elektronické podobě aplikace POR, PP za svoje IČO</w:t>
      </w:r>
      <w:r w:rsidRPr="004553D9">
        <w:t xml:space="preserve">, nikoli za jiné IČO. </w:t>
      </w:r>
    </w:p>
    <w:p w14:paraId="5496F7C0" w14:textId="77777777" w:rsidR="004553D9" w:rsidRPr="004553D9" w:rsidRDefault="004553D9" w:rsidP="003B30B0">
      <w:pPr>
        <w:pStyle w:val="Prosttext"/>
        <w:ind w:firstLine="357"/>
        <w:jc w:val="both"/>
      </w:pPr>
      <w:r w:rsidRPr="004553D9">
        <w:t>Služba (zhotovitel) není uživatel ošetřených DPB, a tak data posílat za jiné IČO nemusí.</w:t>
      </w:r>
    </w:p>
    <w:p w14:paraId="3EAB7184" w14:textId="77777777" w:rsidR="004553D9" w:rsidRPr="004553D9" w:rsidRDefault="004553D9" w:rsidP="004553D9">
      <w:pPr>
        <w:pStyle w:val="Prosttext"/>
        <w:ind w:left="720"/>
        <w:jc w:val="both"/>
      </w:pPr>
    </w:p>
    <w:p w14:paraId="522EBCF4" w14:textId="37FD62B8" w:rsidR="004553D9" w:rsidRPr="004553D9" w:rsidRDefault="004553D9" w:rsidP="003B30B0">
      <w:pPr>
        <w:pStyle w:val="Prosttext"/>
        <w:ind w:left="357"/>
        <w:jc w:val="both"/>
      </w:pPr>
      <w:r w:rsidRPr="004553D9">
        <w:rPr>
          <w:u w:val="single"/>
        </w:rPr>
        <w:t>Co se týká sběru dat o spotřebě POR a PP za rok 2023,</w:t>
      </w:r>
      <w:r w:rsidRPr="004553D9">
        <w:t xml:space="preserve"> tak budou </w:t>
      </w:r>
      <w:r w:rsidR="003B30B0">
        <w:t xml:space="preserve">k dispozici </w:t>
      </w:r>
      <w:r w:rsidRPr="004553D9">
        <w:t>data s ohledem na účinnost zákona od 1.7.2023 (neúplný rok, neúplná množina subjektů)</w:t>
      </w:r>
      <w:r w:rsidR="00010202">
        <w:t xml:space="preserve">. Pro účely statistiky je třeba mít data </w:t>
      </w:r>
      <w:r w:rsidRPr="004553D9">
        <w:t>za celý rok 2023</w:t>
      </w:r>
      <w:r w:rsidR="00010202">
        <w:t xml:space="preserve"> ve stejné struktuře</w:t>
      </w:r>
      <w:r w:rsidRPr="004553D9">
        <w:t>, jako v předchozích letech.</w:t>
      </w:r>
    </w:p>
    <w:p w14:paraId="381390BC" w14:textId="6E8D63D4" w:rsidR="004553D9" w:rsidRPr="004553D9" w:rsidRDefault="004553D9" w:rsidP="003B30B0">
      <w:pPr>
        <w:pStyle w:val="Prosttext"/>
        <w:ind w:left="357"/>
        <w:jc w:val="both"/>
      </w:pPr>
      <w:r>
        <w:t xml:space="preserve">Aby bylo možné statisticky </w:t>
      </w:r>
      <w:r w:rsidR="00B55274">
        <w:t xml:space="preserve">zpracovat </w:t>
      </w:r>
      <w:r>
        <w:t>data o aplikacích POR, PP na jednotlivých pozemcích a v objektech (což nyní není v</w:t>
      </w:r>
      <w:r w:rsidR="00010202">
        <w:t xml:space="preserve"> IS </w:t>
      </w:r>
      <w:r>
        <w:t>STATPOR možné – jsou zde sumární aplikace za plodinu, mimopůdní použití), musí být nejprve vytvořena aplikace,</w:t>
      </w:r>
      <w:r w:rsidR="00B55274">
        <w:t xml:space="preserve"> </w:t>
      </w:r>
      <w:r>
        <w:t>která bude toto umožňovat. MZe s tím počítá v roce 2024.</w:t>
      </w:r>
    </w:p>
    <w:p w14:paraId="1A81059D" w14:textId="66887158" w:rsidR="52D90ECC" w:rsidRDefault="52D90ECC" w:rsidP="31951C69">
      <w:pPr>
        <w:pStyle w:val="Prosttext"/>
        <w:jc w:val="both"/>
      </w:pPr>
      <w:r>
        <w:t>__________________________________________________________________________________</w:t>
      </w:r>
    </w:p>
    <w:p w14:paraId="34F095FD" w14:textId="45A89844" w:rsidR="31951C69" w:rsidRDefault="31951C69" w:rsidP="31951C69">
      <w:pPr>
        <w:pStyle w:val="Prosttext"/>
        <w:jc w:val="both"/>
      </w:pPr>
    </w:p>
    <w:p w14:paraId="2A58B992" w14:textId="4F5DE588" w:rsidR="52D90ECC" w:rsidRDefault="52D90ECC" w:rsidP="31951C69">
      <w:pPr>
        <w:pStyle w:val="Prosttext"/>
        <w:jc w:val="both"/>
      </w:pPr>
      <w:r w:rsidRPr="31951C69">
        <w:rPr>
          <w:b/>
          <w:bCs/>
        </w:rPr>
        <w:t>9.</w:t>
      </w:r>
      <w:r w:rsidR="683ED573" w:rsidRPr="31951C69">
        <w:rPr>
          <w:rFonts w:eastAsia="Calibri" w:cs="Calibri"/>
          <w:b/>
          <w:bCs/>
          <w:szCs w:val="22"/>
        </w:rPr>
        <w:t xml:space="preserve"> </w:t>
      </w:r>
      <w:r w:rsidR="683ED573" w:rsidRPr="31951C69">
        <w:rPr>
          <w:rFonts w:eastAsia="Calibri" w:cs="Calibri"/>
          <w:szCs w:val="22"/>
        </w:rPr>
        <w:t>Dotaz od ekolog. zemědělců nad 200 ha, kteří nepoužívají žádné POR a je tudíž bezpředmětné měsíční hlášení posílat</w:t>
      </w:r>
      <w:r w:rsidR="117DF3FE" w:rsidRPr="31951C69">
        <w:rPr>
          <w:rFonts w:eastAsia="Calibri" w:cs="Calibri"/>
          <w:szCs w:val="22"/>
        </w:rPr>
        <w:t>, z</w:t>
      </w:r>
      <w:r w:rsidR="683ED573" w:rsidRPr="31951C69">
        <w:rPr>
          <w:rFonts w:eastAsia="Calibri" w:cs="Calibri"/>
          <w:szCs w:val="22"/>
        </w:rPr>
        <w:t>da tuto povinnost mají</w:t>
      </w:r>
      <w:r w:rsidR="6D3F1A74" w:rsidRPr="31951C69">
        <w:rPr>
          <w:rFonts w:eastAsia="Calibri" w:cs="Calibri"/>
          <w:szCs w:val="22"/>
        </w:rPr>
        <w:t>?</w:t>
      </w:r>
    </w:p>
    <w:p w14:paraId="07AC2B06" w14:textId="0C1D720A" w:rsidR="31951C69" w:rsidRDefault="31951C69" w:rsidP="31951C69">
      <w:pPr>
        <w:pStyle w:val="Prosttext"/>
        <w:jc w:val="both"/>
        <w:rPr>
          <w:rFonts w:eastAsia="Calibri" w:cs="Calibri"/>
          <w:szCs w:val="22"/>
        </w:rPr>
      </w:pPr>
    </w:p>
    <w:p w14:paraId="702DDAE6" w14:textId="4E303149" w:rsidR="73869C33" w:rsidRDefault="73869C33" w:rsidP="31951C69">
      <w:pPr>
        <w:rPr>
          <w:rFonts w:ascii="Calibri" w:eastAsia="Calibri" w:hAnsi="Calibri" w:cs="Calibri"/>
        </w:rPr>
      </w:pPr>
      <w:r w:rsidRPr="003B30B0">
        <w:rPr>
          <w:rFonts w:ascii="Calibri" w:eastAsia="Calibri" w:hAnsi="Calibri" w:cs="Calibri"/>
          <w:b/>
          <w:bCs/>
          <w:color w:val="0070C0"/>
        </w:rPr>
        <w:t>Odpověď:</w:t>
      </w:r>
      <w:r w:rsidRPr="31951C69">
        <w:rPr>
          <w:rFonts w:ascii="Calibri" w:eastAsia="Calibri" w:hAnsi="Calibri" w:cs="Calibri"/>
        </w:rPr>
        <w:t xml:space="preserve"> </w:t>
      </w:r>
      <w:r w:rsidR="68395885" w:rsidRPr="31951C69">
        <w:rPr>
          <w:rFonts w:ascii="Calibri" w:eastAsia="Calibri" w:hAnsi="Calibri" w:cs="Calibri"/>
        </w:rPr>
        <w:t>P</w:t>
      </w:r>
      <w:r w:rsidRPr="31951C69">
        <w:rPr>
          <w:rFonts w:ascii="Calibri" w:eastAsia="Calibri" w:hAnsi="Calibri" w:cs="Calibri"/>
        </w:rPr>
        <w:t>okud subjekt s výměrou dle LPIS nad 200 ha nepoužije žádný POR ani pomocný prostředek na ochranu rostlin, nemá</w:t>
      </w:r>
      <w:r w:rsidR="65889FD6" w:rsidRPr="31951C69">
        <w:rPr>
          <w:rFonts w:ascii="Calibri" w:eastAsia="Calibri" w:hAnsi="Calibri" w:cs="Calibri"/>
        </w:rPr>
        <w:t xml:space="preserve">, </w:t>
      </w:r>
      <w:r w:rsidRPr="31951C69">
        <w:rPr>
          <w:rFonts w:ascii="Calibri" w:eastAsia="Calibri" w:hAnsi="Calibri" w:cs="Calibri"/>
        </w:rPr>
        <w:t>co</w:t>
      </w:r>
      <w:r w:rsidR="68CACD38" w:rsidRPr="31951C69">
        <w:rPr>
          <w:rFonts w:ascii="Calibri" w:eastAsia="Calibri" w:hAnsi="Calibri" w:cs="Calibri"/>
        </w:rPr>
        <w:t xml:space="preserve"> by</w:t>
      </w:r>
      <w:r w:rsidRPr="31951C69">
        <w:rPr>
          <w:rFonts w:ascii="Calibri" w:eastAsia="Calibri" w:hAnsi="Calibri" w:cs="Calibri"/>
        </w:rPr>
        <w:t xml:space="preserve"> elektronicky evidova</w:t>
      </w:r>
      <w:r w:rsidR="0F366F7B" w:rsidRPr="31951C69">
        <w:rPr>
          <w:rFonts w:ascii="Calibri" w:eastAsia="Calibri" w:hAnsi="Calibri" w:cs="Calibri"/>
        </w:rPr>
        <w:t>l</w:t>
      </w:r>
      <w:r w:rsidRPr="31951C69">
        <w:rPr>
          <w:rFonts w:ascii="Calibri" w:eastAsia="Calibri" w:hAnsi="Calibri" w:cs="Calibri"/>
        </w:rPr>
        <w:t>, ani předáva</w:t>
      </w:r>
      <w:r w:rsidR="541D8E93" w:rsidRPr="31951C69">
        <w:rPr>
          <w:rFonts w:ascii="Calibri" w:eastAsia="Calibri" w:hAnsi="Calibri" w:cs="Calibri"/>
        </w:rPr>
        <w:t>l</w:t>
      </w:r>
      <w:r w:rsidRPr="31951C69">
        <w:rPr>
          <w:rFonts w:ascii="Calibri" w:eastAsia="Calibri" w:hAnsi="Calibri" w:cs="Calibri"/>
        </w:rPr>
        <w:t>.</w:t>
      </w:r>
    </w:p>
    <w:p w14:paraId="427D5926" w14:textId="041EDFF7" w:rsidR="00ED4B6D" w:rsidRDefault="73869C33" w:rsidP="00ED4B6D">
      <w:pPr>
        <w:rPr>
          <w:rFonts w:ascii="Calibri" w:eastAsia="Calibri" w:hAnsi="Calibri" w:cs="Calibri"/>
        </w:rPr>
      </w:pPr>
      <w:r w:rsidRPr="31951C69">
        <w:rPr>
          <w:rFonts w:ascii="Calibri" w:eastAsia="Calibri" w:hAnsi="Calibri" w:cs="Calibri"/>
        </w:rPr>
        <w:t>Tzn., pokud na užívaných DPB nebo ve skladu rostlinných produktů, k moření nebo ve skleníku nepoužije subjekt s výměrou z</w:t>
      </w:r>
      <w:r w:rsidR="7D19613C" w:rsidRPr="31951C69">
        <w:rPr>
          <w:rFonts w:ascii="Calibri" w:eastAsia="Calibri" w:hAnsi="Calibri" w:cs="Calibri"/>
        </w:rPr>
        <w:t>.</w:t>
      </w:r>
      <w:r w:rsidR="05579323" w:rsidRPr="31951C69">
        <w:rPr>
          <w:rFonts w:ascii="Calibri" w:eastAsia="Calibri" w:hAnsi="Calibri" w:cs="Calibri"/>
        </w:rPr>
        <w:t xml:space="preserve"> </w:t>
      </w:r>
      <w:r w:rsidRPr="31951C69">
        <w:rPr>
          <w:rFonts w:ascii="Calibri" w:eastAsia="Calibri" w:hAnsi="Calibri" w:cs="Calibri"/>
        </w:rPr>
        <w:t>p</w:t>
      </w:r>
      <w:r w:rsidR="7BF3F4E1" w:rsidRPr="31951C69">
        <w:rPr>
          <w:rFonts w:ascii="Calibri" w:eastAsia="Calibri" w:hAnsi="Calibri" w:cs="Calibri"/>
        </w:rPr>
        <w:t>.</w:t>
      </w:r>
      <w:r w:rsidRPr="31951C69">
        <w:rPr>
          <w:rFonts w:ascii="Calibri" w:eastAsia="Calibri" w:hAnsi="Calibri" w:cs="Calibri"/>
        </w:rPr>
        <w:t xml:space="preserve"> nad 200 ha žádný POR nebo PP,</w:t>
      </w:r>
      <w:r w:rsidR="2AE70396" w:rsidRPr="31951C69">
        <w:rPr>
          <w:rFonts w:ascii="Calibri" w:eastAsia="Calibri" w:hAnsi="Calibri" w:cs="Calibri"/>
        </w:rPr>
        <w:t xml:space="preserve"> </w:t>
      </w:r>
      <w:r w:rsidRPr="31951C69">
        <w:rPr>
          <w:rFonts w:ascii="Calibri" w:eastAsia="Calibri" w:hAnsi="Calibri" w:cs="Calibri"/>
        </w:rPr>
        <w:t>nevztahuje se na něj povinnost vést záznamy v elektronické podobě a předávat je do konce měsíce následujícího po aplikaci.</w:t>
      </w:r>
    </w:p>
    <w:p w14:paraId="2F82AC62" w14:textId="736648FC" w:rsidR="00ED4B6D" w:rsidRDefault="00ED4B6D" w:rsidP="00ED4B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__________________________________________________________________________________</w:t>
      </w:r>
    </w:p>
    <w:p w14:paraId="4DAD3742" w14:textId="757D2108" w:rsidR="00ED4B6D" w:rsidRPr="00ED4B6D" w:rsidRDefault="00ED4B6D" w:rsidP="00ED4B6D">
      <w:pPr>
        <w:rPr>
          <w:rFonts w:ascii="Calibri" w:eastAsia="Calibri" w:hAnsi="Calibri" w:cs="Calibri"/>
        </w:rPr>
      </w:pPr>
      <w:r w:rsidRPr="00ED4B6D">
        <w:rPr>
          <w:rFonts w:ascii="Calibri" w:eastAsia="Calibri" w:hAnsi="Calibri" w:cs="Calibri"/>
          <w:b/>
          <w:bCs/>
        </w:rPr>
        <w:t>10.</w:t>
      </w:r>
      <w:r>
        <w:rPr>
          <w:rFonts w:ascii="Calibri" w:eastAsia="Calibri" w:hAnsi="Calibri" w:cs="Calibri"/>
        </w:rPr>
        <w:t xml:space="preserve"> D</w:t>
      </w:r>
      <w:r w:rsidRPr="00ED4B6D">
        <w:rPr>
          <w:rFonts w:ascii="Calibri" w:eastAsia="Calibri" w:hAnsi="Calibri" w:cs="Calibri"/>
        </w:rPr>
        <w:t>otaz</w:t>
      </w:r>
      <w:r>
        <w:rPr>
          <w:rFonts w:ascii="Calibri" w:eastAsia="Calibri" w:hAnsi="Calibri" w:cs="Calibri"/>
        </w:rPr>
        <w:t xml:space="preserve"> k</w:t>
      </w:r>
      <w:r w:rsidRPr="00ED4B6D">
        <w:rPr>
          <w:rFonts w:ascii="Calibri" w:eastAsia="Calibri" w:hAnsi="Calibri" w:cs="Calibri"/>
        </w:rPr>
        <w:t xml:space="preserve"> předávání dat pro následující situaci:</w:t>
      </w:r>
    </w:p>
    <w:p w14:paraId="1BD803F3" w14:textId="388F97A7" w:rsidR="00ED4B6D" w:rsidRPr="00ED4B6D" w:rsidRDefault="00ED4B6D" w:rsidP="00ED4B6D">
      <w:pPr>
        <w:rPr>
          <w:rFonts w:ascii="Calibri" w:eastAsia="Calibri" w:hAnsi="Calibri" w:cs="Calibri"/>
        </w:rPr>
      </w:pPr>
      <w:r w:rsidRPr="00ED4B6D">
        <w:rPr>
          <w:rFonts w:ascii="Calibri" w:eastAsia="Calibri" w:hAnsi="Calibri" w:cs="Calibri"/>
        </w:rPr>
        <w:t>V období od 1.7.2023 použil zemědělec POR pouze v září, pak další měsíce nic, a pak až v březnu 2024.</w:t>
      </w:r>
      <w:r w:rsidRPr="00ED4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muset</w:t>
      </w:r>
      <w:r w:rsidRPr="00ED4B6D">
        <w:rPr>
          <w:rFonts w:ascii="Calibri" w:eastAsia="Calibri" w:hAnsi="Calibri" w:cs="Calibri"/>
        </w:rPr>
        <w:t xml:space="preserve"> odesílat </w:t>
      </w:r>
      <w:r>
        <w:rPr>
          <w:rFonts w:ascii="Calibri" w:eastAsia="Calibri" w:hAnsi="Calibri" w:cs="Calibri"/>
        </w:rPr>
        <w:t xml:space="preserve">elektronickou </w:t>
      </w:r>
      <w:r w:rsidRPr="00ED4B6D">
        <w:rPr>
          <w:rFonts w:ascii="Calibri" w:eastAsia="Calibri" w:hAnsi="Calibri" w:cs="Calibri"/>
        </w:rPr>
        <w:t>evidence</w:t>
      </w:r>
      <w:r>
        <w:rPr>
          <w:rFonts w:ascii="Calibri" w:eastAsia="Calibri" w:hAnsi="Calibri" w:cs="Calibri"/>
        </w:rPr>
        <w:t xml:space="preserve"> POR za říjen až únor</w:t>
      </w:r>
      <w:r w:rsidRPr="00ED4B6D">
        <w:rPr>
          <w:rFonts w:ascii="Calibri" w:eastAsia="Calibri" w:hAnsi="Calibri" w:cs="Calibri"/>
        </w:rPr>
        <w:t>, i když v daných měsících nic neaplikoval?</w:t>
      </w:r>
    </w:p>
    <w:p w14:paraId="092DBB71" w14:textId="491C3474" w:rsidR="00ED4B6D" w:rsidRPr="00ED4B6D" w:rsidRDefault="00ED4B6D" w:rsidP="00ED4B6D">
      <w:pPr>
        <w:rPr>
          <w:rFonts w:ascii="Calibri" w:eastAsia="Calibri" w:hAnsi="Calibri" w:cs="Calibri"/>
        </w:rPr>
      </w:pPr>
    </w:p>
    <w:p w14:paraId="3A7C9712" w14:textId="77777777" w:rsidR="00ED4B6D" w:rsidRPr="00ED4B6D" w:rsidRDefault="00ED4B6D" w:rsidP="00ED4B6D">
      <w:pPr>
        <w:rPr>
          <w:rFonts w:ascii="Calibri" w:eastAsia="Calibri" w:hAnsi="Calibri" w:cs="Calibri"/>
        </w:rPr>
      </w:pPr>
    </w:p>
    <w:p w14:paraId="487DAED4" w14:textId="4DD5E647" w:rsidR="00ED4B6D" w:rsidRPr="00ED4B6D" w:rsidRDefault="00ED4B6D" w:rsidP="003B30B0">
      <w:pPr>
        <w:ind w:left="357"/>
        <w:rPr>
          <w:rFonts w:ascii="Calibri" w:eastAsia="Calibri" w:hAnsi="Calibri" w:cs="Calibri"/>
        </w:rPr>
      </w:pPr>
      <w:r w:rsidRPr="00ED4B6D">
        <w:rPr>
          <w:rFonts w:ascii="Calibri" w:eastAsia="Calibri" w:hAnsi="Calibri" w:cs="Calibri"/>
          <w:b/>
          <w:bCs/>
          <w:color w:val="0070C0"/>
        </w:rPr>
        <w:t>Odpověď:</w:t>
      </w:r>
      <w:r w:rsidRPr="00ED4B6D"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P</w:t>
      </w:r>
      <w:r w:rsidRPr="00ED4B6D">
        <w:rPr>
          <w:rFonts w:ascii="Calibri" w:eastAsia="Calibri" w:hAnsi="Calibri" w:cs="Calibri"/>
        </w:rPr>
        <w:t xml:space="preserve">okud </w:t>
      </w:r>
      <w:r>
        <w:rPr>
          <w:rFonts w:ascii="Calibri" w:eastAsia="Calibri" w:hAnsi="Calibri" w:cs="Calibri"/>
        </w:rPr>
        <w:t xml:space="preserve">subjekt </w:t>
      </w:r>
      <w:r w:rsidRPr="00ED4B6D">
        <w:rPr>
          <w:rFonts w:ascii="Calibri" w:eastAsia="Calibri" w:hAnsi="Calibri" w:cs="Calibri"/>
        </w:rPr>
        <w:t>použil v tomto případě POR v září, tak předá data za období 1.7. – 30.9.2023 do 31.10.2023.</w:t>
      </w:r>
      <w:r>
        <w:rPr>
          <w:rFonts w:ascii="Calibri" w:eastAsia="Calibri" w:hAnsi="Calibri" w:cs="Calibri"/>
        </w:rPr>
        <w:t xml:space="preserve"> </w:t>
      </w:r>
      <w:r w:rsidRPr="00ED4B6D">
        <w:rPr>
          <w:rFonts w:ascii="Calibri" w:eastAsia="Calibri" w:hAnsi="Calibri" w:cs="Calibri"/>
        </w:rPr>
        <w:t xml:space="preserve">Další data pošle až dubnu (do 30.4.2024) za období 1.7.2023 do 31.3.2024. </w:t>
      </w:r>
    </w:p>
    <w:p w14:paraId="1F6DCD92" w14:textId="54E4C78A" w:rsidR="00ED4B6D" w:rsidRPr="00ED4B6D" w:rsidRDefault="00ED4B6D" w:rsidP="003B30B0">
      <w:pPr>
        <w:ind w:firstLine="357"/>
        <w:rPr>
          <w:rFonts w:ascii="Calibri" w:eastAsia="Calibri" w:hAnsi="Calibri" w:cs="Calibri"/>
        </w:rPr>
      </w:pPr>
      <w:r w:rsidRPr="00ED4B6D">
        <w:rPr>
          <w:rFonts w:ascii="Calibri" w:eastAsia="Calibri" w:hAnsi="Calibri" w:cs="Calibri"/>
        </w:rPr>
        <w:t>Tzn., nebude nutné předávat záznamy za měsíce, kdy nic nepoužil</w:t>
      </w:r>
      <w:r w:rsidR="00C30647">
        <w:rPr>
          <w:rFonts w:ascii="Calibri" w:eastAsia="Calibri" w:hAnsi="Calibri" w:cs="Calibri"/>
        </w:rPr>
        <w:t xml:space="preserve"> (říjen až únor)</w:t>
      </w:r>
      <w:r w:rsidRPr="00ED4B6D">
        <w:rPr>
          <w:rFonts w:ascii="Calibri" w:eastAsia="Calibri" w:hAnsi="Calibri" w:cs="Calibri"/>
        </w:rPr>
        <w:t>.</w:t>
      </w:r>
    </w:p>
    <w:p w14:paraId="58BC7025" w14:textId="4890F237" w:rsidR="00ED4B6D" w:rsidRDefault="00ED4B6D" w:rsidP="003B30B0">
      <w:pPr>
        <w:ind w:firstLine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Pr="00ED4B6D">
        <w:rPr>
          <w:rFonts w:ascii="Calibri" w:eastAsia="Calibri" w:hAnsi="Calibri" w:cs="Calibri"/>
        </w:rPr>
        <w:t xml:space="preserve">emědělec </w:t>
      </w:r>
      <w:r>
        <w:rPr>
          <w:rFonts w:ascii="Calibri" w:eastAsia="Calibri" w:hAnsi="Calibri" w:cs="Calibri"/>
        </w:rPr>
        <w:t xml:space="preserve">si </w:t>
      </w:r>
      <w:r w:rsidRPr="00ED4B6D">
        <w:rPr>
          <w:rFonts w:ascii="Calibri" w:eastAsia="Calibri" w:hAnsi="Calibri" w:cs="Calibri"/>
        </w:rPr>
        <w:t>před předáním dat z EPH (resp. komerčních SW) nastaví, za jaké období data posílá.</w:t>
      </w:r>
    </w:p>
    <w:p w14:paraId="7BA8F12F" w14:textId="41A5664D" w:rsidR="00DB7C27" w:rsidRDefault="00DB7C27" w:rsidP="003B30B0">
      <w:pPr>
        <w:ind w:firstLine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</w:t>
      </w:r>
    </w:p>
    <w:p w14:paraId="10AD0284" w14:textId="1E852C4E" w:rsidR="00DB7C27" w:rsidRDefault="00DB7C27" w:rsidP="00DB7C27">
      <w:pPr>
        <w:ind w:left="357"/>
        <w:rPr>
          <w:rFonts w:ascii="Calibri" w:eastAsia="Calibri" w:hAnsi="Calibri" w:cs="Calibri"/>
        </w:rPr>
      </w:pPr>
      <w:r w:rsidRPr="00A75C52">
        <w:rPr>
          <w:rFonts w:ascii="Calibri" w:eastAsia="Calibri" w:hAnsi="Calibri" w:cs="Calibri"/>
          <w:b/>
          <w:bCs/>
        </w:rPr>
        <w:t>11.</w:t>
      </w:r>
      <w:r>
        <w:rPr>
          <w:rFonts w:ascii="Calibri" w:eastAsia="Calibri" w:hAnsi="Calibri" w:cs="Calibri"/>
        </w:rPr>
        <w:t xml:space="preserve"> Na </w:t>
      </w:r>
      <w:r w:rsidRPr="00DB7C27">
        <w:rPr>
          <w:rFonts w:ascii="Calibri" w:eastAsia="Calibri" w:hAnsi="Calibri" w:cs="Calibri"/>
        </w:rPr>
        <w:t xml:space="preserve">základě </w:t>
      </w:r>
      <w:r>
        <w:rPr>
          <w:rFonts w:ascii="Calibri" w:eastAsia="Calibri" w:hAnsi="Calibri" w:cs="Calibri"/>
        </w:rPr>
        <w:t>n</w:t>
      </w:r>
      <w:r w:rsidRPr="00DB7C27">
        <w:rPr>
          <w:rFonts w:ascii="Calibri" w:eastAsia="Calibri" w:hAnsi="Calibri" w:cs="Calibri"/>
        </w:rPr>
        <w:t>ovely rostlinolékařského zákona č. 273/2022 Sb., konkrétně ustanovením § 60 odst. 7, se od 1. 7. 2023 zavádí pro zemědělské podnikatele hospodařící na výměře větší než 200 hektarů zemědělské půdy dle LPIS povinnost vést záznamy o používání přípravků nebo pomocných prostředků v elektronické podobě umožňující jejich následné zpracování a předávat je do konce měsíce následujícího po aplikaci.</w:t>
      </w:r>
      <w:r>
        <w:rPr>
          <w:rFonts w:ascii="Calibri" w:eastAsia="Calibri" w:hAnsi="Calibri" w:cs="Calibri"/>
        </w:rPr>
        <w:t xml:space="preserve"> </w:t>
      </w:r>
      <w:r w:rsidRPr="00DB7C27">
        <w:rPr>
          <w:rFonts w:ascii="Calibri" w:eastAsia="Calibri" w:hAnsi="Calibri" w:cs="Calibri"/>
        </w:rPr>
        <w:t xml:space="preserve">Zatím jsem nikde nenašla novou funkcionalitu na </w:t>
      </w:r>
      <w:r>
        <w:rPr>
          <w:rFonts w:ascii="Calibri" w:eastAsia="Calibri" w:hAnsi="Calibri" w:cs="Calibri"/>
        </w:rPr>
        <w:t>P</w:t>
      </w:r>
      <w:r w:rsidRPr="00DB7C27">
        <w:rPr>
          <w:rFonts w:ascii="Calibri" w:eastAsia="Calibri" w:hAnsi="Calibri" w:cs="Calibri"/>
        </w:rPr>
        <w:t>ortálu farmáře,</w:t>
      </w:r>
      <w:r>
        <w:rPr>
          <w:rFonts w:ascii="Calibri" w:eastAsia="Calibri" w:hAnsi="Calibri" w:cs="Calibri"/>
        </w:rPr>
        <w:t xml:space="preserve"> </w:t>
      </w:r>
      <w:r w:rsidRPr="00DB7C27">
        <w:rPr>
          <w:rFonts w:ascii="Calibri" w:eastAsia="Calibri" w:hAnsi="Calibri" w:cs="Calibri"/>
        </w:rPr>
        <w:t>jak se technicky tato data budou předávat.</w:t>
      </w:r>
    </w:p>
    <w:p w14:paraId="54F7296F" w14:textId="77777777" w:rsidR="00336DA2" w:rsidRPr="00182B73" w:rsidRDefault="00DB7C27" w:rsidP="00DB7C27">
      <w:pPr>
        <w:ind w:left="357"/>
        <w:rPr>
          <w:rFonts w:ascii="Calibri" w:eastAsia="Calibri" w:hAnsi="Calibri" w:cs="Calibri"/>
          <w:u w:val="single"/>
        </w:rPr>
      </w:pPr>
      <w:r w:rsidRPr="00DB7C27">
        <w:rPr>
          <w:rFonts w:ascii="Calibri" w:eastAsia="Calibri" w:hAnsi="Calibri" w:cs="Calibri"/>
          <w:color w:val="0070C0"/>
        </w:rPr>
        <w:t>Odpověď: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N</w:t>
      </w:r>
      <w:r w:rsidRPr="00DB7C27">
        <w:rPr>
          <w:rFonts w:ascii="Calibri" w:eastAsia="Calibri" w:hAnsi="Calibri" w:cs="Calibri"/>
        </w:rPr>
        <w:t xml:space="preserve">a úpravě dané funkcionality na Portálu farmáře se pracuje. </w:t>
      </w:r>
      <w:r w:rsidRPr="00182B73">
        <w:rPr>
          <w:rFonts w:ascii="Calibri" w:eastAsia="Calibri" w:hAnsi="Calibri" w:cs="Calibri"/>
          <w:u w:val="single"/>
        </w:rPr>
        <w:t xml:space="preserve">Byl posunut termín pro </w:t>
      </w:r>
      <w:r w:rsidR="00336DA2" w:rsidRPr="00182B73">
        <w:rPr>
          <w:rFonts w:ascii="Calibri" w:eastAsia="Calibri" w:hAnsi="Calibri" w:cs="Calibri"/>
          <w:u w:val="single"/>
        </w:rPr>
        <w:t xml:space="preserve">první </w:t>
      </w:r>
      <w:r w:rsidRPr="00182B73">
        <w:rPr>
          <w:rFonts w:ascii="Calibri" w:eastAsia="Calibri" w:hAnsi="Calibri" w:cs="Calibri"/>
          <w:u w:val="single"/>
        </w:rPr>
        <w:t>zaslání dat do 31.10.2023</w:t>
      </w:r>
      <w:r w:rsidR="00336DA2" w:rsidRPr="00182B73">
        <w:rPr>
          <w:rFonts w:ascii="Calibri" w:eastAsia="Calibri" w:hAnsi="Calibri" w:cs="Calibri"/>
          <w:u w:val="single"/>
        </w:rPr>
        <w:t xml:space="preserve"> (za období 1. 7. 2023 – 30. 9. 2023)</w:t>
      </w:r>
      <w:r w:rsidR="00C801A7" w:rsidRPr="00182B73">
        <w:rPr>
          <w:rFonts w:ascii="Calibri" w:eastAsia="Calibri" w:hAnsi="Calibri" w:cs="Calibri"/>
          <w:u w:val="single"/>
        </w:rPr>
        <w:t xml:space="preserve">. </w:t>
      </w:r>
    </w:p>
    <w:p w14:paraId="55487A8A" w14:textId="01F1E3B2" w:rsidR="00DB7C27" w:rsidRDefault="00C801A7" w:rsidP="00DB7C27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Jakmile bud</w:t>
      </w:r>
      <w:r w:rsidR="00336DA2">
        <w:rPr>
          <w:rFonts w:ascii="Calibri" w:eastAsia="Calibri" w:hAnsi="Calibri" w:cs="Calibri"/>
        </w:rPr>
        <w:t>e vše úspěšně otestováno</w:t>
      </w:r>
      <w:r>
        <w:rPr>
          <w:rFonts w:ascii="Calibri" w:eastAsia="Calibri" w:hAnsi="Calibri" w:cs="Calibri"/>
        </w:rPr>
        <w:t xml:space="preserve"> bude k</w:t>
      </w:r>
      <w:r w:rsidR="00336DA2">
        <w:rPr>
          <w:rFonts w:ascii="Calibri" w:eastAsia="Calibri" w:hAnsi="Calibri" w:cs="Calibri"/>
        </w:rPr>
        <w:t> předávání dat o použití POR</w:t>
      </w:r>
      <w:r w:rsidR="003C0697">
        <w:rPr>
          <w:rFonts w:ascii="Calibri" w:eastAsia="Calibri" w:hAnsi="Calibri" w:cs="Calibri"/>
        </w:rPr>
        <w:t xml:space="preserve"> a PP</w:t>
      </w:r>
      <w:r w:rsidR="00336DA2">
        <w:rPr>
          <w:rFonts w:ascii="Calibri" w:eastAsia="Calibri" w:hAnsi="Calibri" w:cs="Calibri"/>
        </w:rPr>
        <w:t xml:space="preserve"> z</w:t>
      </w:r>
      <w:r>
        <w:rPr>
          <w:rFonts w:ascii="Calibri" w:eastAsia="Calibri" w:hAnsi="Calibri" w:cs="Calibri"/>
        </w:rPr>
        <w:t>veřejněna informace na Portálu farmáře a web</w:t>
      </w:r>
      <w:r w:rsidR="00D55BF0">
        <w:rPr>
          <w:rFonts w:ascii="Calibri" w:eastAsia="Calibri" w:hAnsi="Calibri" w:cs="Calibri"/>
        </w:rPr>
        <w:t>ových stránkách</w:t>
      </w:r>
      <w:r>
        <w:rPr>
          <w:rFonts w:ascii="Calibri" w:eastAsia="Calibri" w:hAnsi="Calibri" w:cs="Calibri"/>
        </w:rPr>
        <w:t xml:space="preserve"> ÚKZÚZ.</w:t>
      </w:r>
    </w:p>
    <w:p w14:paraId="6672B5AC" w14:textId="5B49CD9F" w:rsidR="00336DA2" w:rsidRPr="002912AA" w:rsidRDefault="00336DA2" w:rsidP="00336DA2">
      <w:pPr>
        <w:pStyle w:val="Odstavecseseznamem"/>
        <w:numPr>
          <w:ilvl w:val="0"/>
          <w:numId w:val="4"/>
        </w:numPr>
        <w:rPr>
          <w:rFonts w:eastAsia="Calibri"/>
          <w:b/>
          <w:bCs/>
        </w:rPr>
      </w:pPr>
      <w:r w:rsidRPr="00336DA2">
        <w:rPr>
          <w:rFonts w:eastAsia="Calibri"/>
        </w:rPr>
        <w:t xml:space="preserve">Pokud bude zemědělský podnikatel k vedení záznamů o použitých POR a pomocných prostředcích na ochranu rostlin využívat aplikaci </w:t>
      </w:r>
      <w:r w:rsidRPr="002912AA">
        <w:rPr>
          <w:rFonts w:eastAsia="Calibri"/>
          <w:b/>
          <w:bCs/>
        </w:rPr>
        <w:t>„Evidence přípravků a hnojiv“ (EPH) na Portálu farmáře</w:t>
      </w:r>
      <w:r w:rsidRPr="002912AA">
        <w:rPr>
          <w:rFonts w:eastAsia="Calibri"/>
          <w:u w:val="single"/>
        </w:rPr>
        <w:t>, tak v této aplikaci bude</w:t>
      </w:r>
      <w:r w:rsidRPr="00336DA2">
        <w:rPr>
          <w:rFonts w:eastAsia="Calibri"/>
        </w:rPr>
        <w:t xml:space="preserve"> obdobně jako u hnojiv </w:t>
      </w:r>
      <w:r w:rsidRPr="002912AA">
        <w:rPr>
          <w:rFonts w:eastAsia="Calibri"/>
          <w:b/>
          <w:bCs/>
        </w:rPr>
        <w:t xml:space="preserve">tlačítko, kterým data z EPH předá do </w:t>
      </w:r>
      <w:r w:rsidR="00182B73">
        <w:rPr>
          <w:rFonts w:eastAsia="Calibri"/>
          <w:b/>
          <w:bCs/>
        </w:rPr>
        <w:t xml:space="preserve">„Jednotného </w:t>
      </w:r>
      <w:r w:rsidRPr="002912AA">
        <w:rPr>
          <w:rFonts w:eastAsia="Calibri"/>
          <w:b/>
          <w:bCs/>
        </w:rPr>
        <w:t>úložiště dat</w:t>
      </w:r>
      <w:r w:rsidR="00182B73">
        <w:rPr>
          <w:rFonts w:eastAsia="Calibri"/>
          <w:b/>
          <w:bCs/>
        </w:rPr>
        <w:t xml:space="preserve"> evidence POR“</w:t>
      </w:r>
      <w:r w:rsidRPr="002912AA">
        <w:rPr>
          <w:rFonts w:eastAsia="Calibri"/>
          <w:b/>
          <w:bCs/>
        </w:rPr>
        <w:t>.</w:t>
      </w:r>
    </w:p>
    <w:p w14:paraId="59B0642B" w14:textId="5275F6D9" w:rsidR="00336DA2" w:rsidRDefault="00336DA2" w:rsidP="00336DA2">
      <w:pPr>
        <w:ind w:left="357"/>
        <w:rPr>
          <w:rFonts w:ascii="Calibri" w:eastAsia="Calibri" w:hAnsi="Calibri" w:cs="Calibri"/>
        </w:rPr>
      </w:pPr>
      <w:r w:rsidRPr="00336DA2">
        <w:rPr>
          <w:rFonts w:ascii="Calibri" w:eastAsia="Calibri" w:hAnsi="Calibri" w:cs="Calibri"/>
        </w:rPr>
        <w:t>Níže je na ukázku obrazovka z testovacího prostředí EPH (s novým odkazem pro předání dat).</w:t>
      </w:r>
    </w:p>
    <w:p w14:paraId="128BC6E7" w14:textId="6F89AFD8" w:rsidR="00336DA2" w:rsidRPr="00336DA2" w:rsidRDefault="00336DA2" w:rsidP="00336DA2">
      <w:pPr>
        <w:ind w:left="357"/>
        <w:rPr>
          <w:rFonts w:ascii="Calibri" w:eastAsia="Calibri" w:hAnsi="Calibri" w:cs="Calibri"/>
        </w:rPr>
      </w:pPr>
      <w:r w:rsidRPr="00336DA2">
        <w:rPr>
          <w:rFonts w:ascii="Calibri" w:eastAsia="Calibri" w:hAnsi="Calibri" w:cs="Calibri"/>
          <w:noProof/>
        </w:rPr>
        <w:drawing>
          <wp:inline distT="0" distB="0" distL="0" distR="0" wp14:anchorId="102BEC48" wp14:editId="00142E8C">
            <wp:extent cx="2981741" cy="2448267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B9E9" w14:textId="77777777" w:rsidR="00336DA2" w:rsidRPr="00336DA2" w:rsidRDefault="00336DA2" w:rsidP="00336DA2">
      <w:pPr>
        <w:ind w:left="357"/>
        <w:rPr>
          <w:rFonts w:ascii="Calibri" w:eastAsia="Calibri" w:hAnsi="Calibri" w:cs="Calibri"/>
        </w:rPr>
      </w:pPr>
    </w:p>
    <w:p w14:paraId="138BF5E4" w14:textId="3E301AA5" w:rsidR="00336DA2" w:rsidRPr="00182B73" w:rsidRDefault="00336DA2" w:rsidP="00336DA2">
      <w:pPr>
        <w:pStyle w:val="Odstavecseseznamem"/>
        <w:numPr>
          <w:ilvl w:val="0"/>
          <w:numId w:val="4"/>
        </w:numPr>
        <w:rPr>
          <w:rFonts w:eastAsia="Calibri"/>
        </w:rPr>
      </w:pPr>
      <w:r w:rsidRPr="00336DA2">
        <w:rPr>
          <w:rFonts w:eastAsia="Calibri"/>
        </w:rPr>
        <w:t>Pokud bude</w:t>
      </w:r>
      <w:r>
        <w:rPr>
          <w:rFonts w:eastAsia="Calibri"/>
        </w:rPr>
        <w:t xml:space="preserve"> zemědělský podnikatel</w:t>
      </w:r>
      <w:r w:rsidRPr="00336DA2">
        <w:rPr>
          <w:rFonts w:eastAsia="Calibri"/>
        </w:rPr>
        <w:t xml:space="preserve"> </w:t>
      </w:r>
      <w:r w:rsidRPr="002912AA">
        <w:rPr>
          <w:rFonts w:eastAsia="Calibri"/>
          <w:b/>
          <w:bCs/>
        </w:rPr>
        <w:t>využívat komerční SW</w:t>
      </w:r>
      <w:r w:rsidRPr="00336DA2">
        <w:rPr>
          <w:rFonts w:eastAsia="Calibri"/>
        </w:rPr>
        <w:t xml:space="preserve">, </w:t>
      </w:r>
      <w:r w:rsidRPr="002912AA">
        <w:rPr>
          <w:rFonts w:eastAsia="Calibri"/>
          <w:b/>
          <w:bCs/>
        </w:rPr>
        <w:t>bude</w:t>
      </w:r>
      <w:r w:rsidRPr="00336DA2">
        <w:rPr>
          <w:rFonts w:eastAsia="Calibri"/>
        </w:rPr>
        <w:t xml:space="preserve"> aplikace POR a PP zadávat </w:t>
      </w:r>
      <w:r w:rsidR="002912AA">
        <w:rPr>
          <w:rFonts w:eastAsia="Calibri"/>
        </w:rPr>
        <w:t>v tomto SW</w:t>
      </w:r>
      <w:r w:rsidRPr="00336DA2">
        <w:rPr>
          <w:rFonts w:eastAsia="Calibri"/>
        </w:rPr>
        <w:t xml:space="preserve"> a </w:t>
      </w:r>
      <w:r w:rsidRPr="002912AA">
        <w:rPr>
          <w:rFonts w:eastAsia="Calibri"/>
          <w:b/>
          <w:bCs/>
        </w:rPr>
        <w:t xml:space="preserve">předávat do jednotného úložiště </w:t>
      </w:r>
      <w:r w:rsidR="002912AA" w:rsidRPr="002912AA">
        <w:rPr>
          <w:rFonts w:eastAsia="Calibri"/>
          <w:b/>
          <w:bCs/>
        </w:rPr>
        <w:t>MZe</w:t>
      </w:r>
      <w:r w:rsidR="002912AA">
        <w:rPr>
          <w:rFonts w:eastAsia="Calibri"/>
        </w:rPr>
        <w:t xml:space="preserve"> na Portálu farmáře </w:t>
      </w:r>
      <w:r w:rsidRPr="002912AA">
        <w:rPr>
          <w:rFonts w:eastAsia="Calibri"/>
          <w:b/>
          <w:bCs/>
        </w:rPr>
        <w:t>webovou službou.</w:t>
      </w:r>
      <w:r w:rsidR="00182B73">
        <w:rPr>
          <w:rFonts w:eastAsia="Calibri"/>
          <w:b/>
          <w:bCs/>
        </w:rPr>
        <w:t xml:space="preserve"> </w:t>
      </w:r>
      <w:r w:rsidR="00182B73" w:rsidRPr="00182B73">
        <w:rPr>
          <w:rFonts w:eastAsia="Calibri"/>
        </w:rPr>
        <w:t>Na Portálu farmáře si v aplikac</w:t>
      </w:r>
      <w:r w:rsidR="00182B73">
        <w:rPr>
          <w:rFonts w:eastAsia="Calibri"/>
        </w:rPr>
        <w:t>i</w:t>
      </w:r>
      <w:r w:rsidR="00182B73" w:rsidRPr="00182B73">
        <w:rPr>
          <w:rFonts w:eastAsia="Calibri"/>
        </w:rPr>
        <w:t xml:space="preserve"> </w:t>
      </w:r>
      <w:r w:rsidR="00182B73">
        <w:rPr>
          <w:rFonts w:eastAsia="Calibri"/>
        </w:rPr>
        <w:t>„</w:t>
      </w:r>
      <w:r w:rsidR="00182B73" w:rsidRPr="00182B73">
        <w:rPr>
          <w:rFonts w:eastAsia="Calibri"/>
        </w:rPr>
        <w:t>Jednotné úložiště dat evidence POR</w:t>
      </w:r>
      <w:r w:rsidR="00182B73">
        <w:rPr>
          <w:rFonts w:eastAsia="Calibri"/>
        </w:rPr>
        <w:t>“</w:t>
      </w:r>
      <w:r w:rsidR="00182B73" w:rsidRPr="00182B73">
        <w:rPr>
          <w:rFonts w:eastAsia="Calibri"/>
        </w:rPr>
        <w:t xml:space="preserve"> bud</w:t>
      </w:r>
      <w:r w:rsidR="00182B73">
        <w:rPr>
          <w:rFonts w:eastAsia="Calibri"/>
        </w:rPr>
        <w:t>e moci</w:t>
      </w:r>
      <w:r w:rsidR="00182B73" w:rsidRPr="00182B73">
        <w:rPr>
          <w:rFonts w:eastAsia="Calibri"/>
        </w:rPr>
        <w:t xml:space="preserve"> zkontrolovat úspěšnost přenosu.</w:t>
      </w:r>
    </w:p>
    <w:p w14:paraId="7B64E1EC" w14:textId="1EB49074" w:rsidR="00336DA2" w:rsidRPr="00336DA2" w:rsidRDefault="002912AA" w:rsidP="002912AA">
      <w:pPr>
        <w:ind w:left="1059"/>
        <w:rPr>
          <w:rFonts w:ascii="Calibri" w:eastAsia="Calibri" w:hAnsi="Calibri" w:cs="Calibri"/>
        </w:rPr>
      </w:pPr>
      <w:r w:rsidRPr="002912AA">
        <w:rPr>
          <w:rFonts w:ascii="Calibri" w:eastAsia="Calibri" w:hAnsi="Calibri" w:cs="Calibri"/>
          <w:b/>
          <w:bCs/>
        </w:rPr>
        <w:lastRenderedPageBreak/>
        <w:t xml:space="preserve">Pokud </w:t>
      </w:r>
      <w:r w:rsidR="001F1892">
        <w:rPr>
          <w:rFonts w:ascii="Calibri" w:eastAsia="Calibri" w:hAnsi="Calibri" w:cs="Calibri"/>
          <w:b/>
          <w:bCs/>
        </w:rPr>
        <w:t xml:space="preserve">budou ze </w:t>
      </w:r>
      <w:r w:rsidRPr="002912AA">
        <w:rPr>
          <w:rFonts w:ascii="Calibri" w:eastAsia="Calibri" w:hAnsi="Calibri" w:cs="Calibri"/>
          <w:b/>
          <w:bCs/>
        </w:rPr>
        <w:t>SW</w:t>
      </w:r>
      <w:r>
        <w:rPr>
          <w:rFonts w:ascii="Calibri" w:eastAsia="Calibri" w:hAnsi="Calibri" w:cs="Calibri"/>
        </w:rPr>
        <w:t xml:space="preserve"> zadané a</w:t>
      </w:r>
      <w:r w:rsidR="00336DA2" w:rsidRPr="00336DA2">
        <w:rPr>
          <w:rFonts w:ascii="Calibri" w:eastAsia="Calibri" w:hAnsi="Calibri" w:cs="Calibri"/>
        </w:rPr>
        <w:t>plikace POR</w:t>
      </w:r>
      <w:r>
        <w:rPr>
          <w:rFonts w:ascii="Calibri" w:eastAsia="Calibri" w:hAnsi="Calibri" w:cs="Calibri"/>
        </w:rPr>
        <w:t xml:space="preserve"> vyexport</w:t>
      </w:r>
      <w:r w:rsidR="001F1892">
        <w:rPr>
          <w:rFonts w:ascii="Calibri" w:eastAsia="Calibri" w:hAnsi="Calibri" w:cs="Calibri"/>
        </w:rPr>
        <w:t>ovány</w:t>
      </w:r>
      <w:r>
        <w:rPr>
          <w:rFonts w:ascii="Calibri" w:eastAsia="Calibri" w:hAnsi="Calibri" w:cs="Calibri"/>
        </w:rPr>
        <w:t xml:space="preserve"> </w:t>
      </w:r>
      <w:r w:rsidRPr="002912AA">
        <w:rPr>
          <w:rFonts w:ascii="Calibri" w:eastAsia="Calibri" w:hAnsi="Calibri" w:cs="Calibri"/>
          <w:b/>
          <w:bCs/>
        </w:rPr>
        <w:t>ve formátu „XML“,</w:t>
      </w:r>
      <w:r w:rsidR="00336DA2" w:rsidRPr="00336DA2">
        <w:rPr>
          <w:rFonts w:ascii="Calibri" w:eastAsia="Calibri" w:hAnsi="Calibri" w:cs="Calibri"/>
        </w:rPr>
        <w:t xml:space="preserve"> </w:t>
      </w:r>
      <w:r w:rsidR="00336DA2" w:rsidRPr="00336DA2">
        <w:rPr>
          <w:rFonts w:ascii="Calibri" w:eastAsia="Calibri" w:hAnsi="Calibri" w:cs="Calibri"/>
          <w:u w:val="single"/>
        </w:rPr>
        <w:t xml:space="preserve">bude možné </w:t>
      </w:r>
      <w:r w:rsidR="00C74E49">
        <w:rPr>
          <w:rFonts w:ascii="Calibri" w:eastAsia="Calibri" w:hAnsi="Calibri" w:cs="Calibri"/>
          <w:u w:val="single"/>
        </w:rPr>
        <w:t xml:space="preserve">tento soubor </w:t>
      </w:r>
      <w:r w:rsidR="00336DA2" w:rsidRPr="00336DA2">
        <w:rPr>
          <w:rFonts w:ascii="Calibri" w:eastAsia="Calibri" w:hAnsi="Calibri" w:cs="Calibri"/>
          <w:u w:val="single"/>
        </w:rPr>
        <w:t>manuálně nahrát</w:t>
      </w:r>
      <w:r w:rsidRPr="002912AA">
        <w:rPr>
          <w:rFonts w:ascii="Calibri" w:eastAsia="Calibri" w:hAnsi="Calibri" w:cs="Calibri"/>
          <w:u w:val="single"/>
        </w:rPr>
        <w:t xml:space="preserve"> </w:t>
      </w:r>
      <w:r w:rsidRPr="00F679F8">
        <w:rPr>
          <w:rFonts w:ascii="Calibri" w:eastAsia="Calibri" w:hAnsi="Calibri" w:cs="Calibri"/>
        </w:rPr>
        <w:t xml:space="preserve">na Portálu farmáře (po přihlášení) </w:t>
      </w:r>
      <w:r w:rsidR="00336DA2" w:rsidRPr="00336DA2">
        <w:rPr>
          <w:rFonts w:ascii="Calibri" w:eastAsia="Calibri" w:hAnsi="Calibri" w:cs="Calibri"/>
          <w:u w:val="single"/>
        </w:rPr>
        <w:t>v aplikaci  „Jednotné úložiště dat</w:t>
      </w:r>
      <w:r w:rsidR="003C3A82">
        <w:rPr>
          <w:rFonts w:ascii="Calibri" w:eastAsia="Calibri" w:hAnsi="Calibri" w:cs="Calibri"/>
          <w:u w:val="single"/>
        </w:rPr>
        <w:t xml:space="preserve"> evidence</w:t>
      </w:r>
      <w:r w:rsidR="00336DA2" w:rsidRPr="00336DA2">
        <w:rPr>
          <w:rFonts w:ascii="Calibri" w:eastAsia="Calibri" w:hAnsi="Calibri" w:cs="Calibri"/>
          <w:u w:val="single"/>
        </w:rPr>
        <w:t xml:space="preserve"> POR</w:t>
      </w:r>
      <w:r w:rsidR="00336DA2" w:rsidRPr="00336DA2">
        <w:rPr>
          <w:rFonts w:ascii="Calibri" w:eastAsia="Calibri" w:hAnsi="Calibri" w:cs="Calibri"/>
        </w:rPr>
        <w:t>“ (stejně jako tomu bylo u el</w:t>
      </w:r>
      <w:r>
        <w:rPr>
          <w:rFonts w:ascii="Calibri" w:eastAsia="Calibri" w:hAnsi="Calibri" w:cs="Calibri"/>
        </w:rPr>
        <w:t>ektronické</w:t>
      </w:r>
      <w:r w:rsidR="00336DA2" w:rsidRPr="00336DA2">
        <w:rPr>
          <w:rFonts w:ascii="Calibri" w:eastAsia="Calibri" w:hAnsi="Calibri" w:cs="Calibri"/>
        </w:rPr>
        <w:t xml:space="preserve"> evidence hnojiv).</w:t>
      </w:r>
    </w:p>
    <w:p w14:paraId="1A8E250E" w14:textId="77777777" w:rsidR="00336DA2" w:rsidRPr="00DB7C27" w:rsidRDefault="00336DA2" w:rsidP="00DB7C27">
      <w:pPr>
        <w:ind w:left="357"/>
        <w:rPr>
          <w:rFonts w:ascii="Calibri" w:eastAsia="Calibri" w:hAnsi="Calibri" w:cs="Calibri"/>
        </w:rPr>
      </w:pPr>
    </w:p>
    <w:p w14:paraId="58078686" w14:textId="4058AE40" w:rsidR="00F679F8" w:rsidRDefault="00F679F8" w:rsidP="00DB7C27">
      <w:pPr>
        <w:ind w:left="357"/>
        <w:rPr>
          <w:rFonts w:ascii="Calibri" w:eastAsia="Calibri" w:hAnsi="Calibri" w:cs="Calibri"/>
        </w:rPr>
      </w:pPr>
      <w:r w:rsidRPr="00F679F8">
        <w:rPr>
          <w:rFonts w:ascii="Calibri" w:eastAsia="Calibri" w:hAnsi="Calibri" w:cs="Calibri"/>
          <w:noProof/>
        </w:rPr>
        <w:drawing>
          <wp:inline distT="0" distB="0" distL="0" distR="0" wp14:anchorId="2521A298" wp14:editId="03B57F57">
            <wp:extent cx="5760720" cy="2971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6F0B" w14:textId="3F1F857B" w:rsidR="00DB7C27" w:rsidRPr="00DB7C27" w:rsidRDefault="00336DA2" w:rsidP="00DB7C27">
      <w:pPr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DB7C27" w:rsidRPr="00DB7C27">
        <w:rPr>
          <w:rFonts w:ascii="Calibri" w:eastAsia="Calibri" w:hAnsi="Calibri" w:cs="Calibri"/>
        </w:rPr>
        <w:t xml:space="preserve"> danému tématu </w:t>
      </w:r>
      <w:r>
        <w:rPr>
          <w:rFonts w:ascii="Calibri" w:eastAsia="Calibri" w:hAnsi="Calibri" w:cs="Calibri"/>
        </w:rPr>
        <w:t xml:space="preserve">jsou </w:t>
      </w:r>
      <w:r w:rsidR="00DB7C27" w:rsidRPr="00DB7C27">
        <w:rPr>
          <w:rFonts w:ascii="Calibri" w:eastAsia="Calibri" w:hAnsi="Calibri" w:cs="Calibri"/>
        </w:rPr>
        <w:t xml:space="preserve">na Portálu farmáře </w:t>
      </w:r>
      <w:r w:rsidR="00F679F8">
        <w:rPr>
          <w:rFonts w:ascii="Calibri" w:eastAsia="Calibri" w:hAnsi="Calibri" w:cs="Calibri"/>
        </w:rPr>
        <w:t xml:space="preserve">zveřejněny </w:t>
      </w:r>
      <w:r w:rsidR="00DB7C27" w:rsidRPr="00DB7C27">
        <w:rPr>
          <w:rFonts w:ascii="Calibri" w:eastAsia="Calibri" w:hAnsi="Calibri" w:cs="Calibri"/>
        </w:rPr>
        <w:t xml:space="preserve">informace </w:t>
      </w:r>
      <w:r>
        <w:rPr>
          <w:rFonts w:ascii="Calibri" w:eastAsia="Calibri" w:hAnsi="Calibri" w:cs="Calibri"/>
        </w:rPr>
        <w:t>ke „</w:t>
      </w:r>
      <w:r w:rsidR="00035F32">
        <w:rPr>
          <w:rFonts w:ascii="Calibri" w:eastAsia="Calibri" w:hAnsi="Calibri" w:cs="Calibri"/>
        </w:rPr>
        <w:t>služb</w:t>
      </w:r>
      <w:r>
        <w:rPr>
          <w:rFonts w:ascii="Calibri" w:eastAsia="Calibri" w:hAnsi="Calibri" w:cs="Calibri"/>
        </w:rPr>
        <w:t>ě</w:t>
      </w:r>
      <w:r w:rsidR="00035F32">
        <w:rPr>
          <w:rFonts w:ascii="Calibri" w:eastAsia="Calibri" w:hAnsi="Calibri" w:cs="Calibri"/>
        </w:rPr>
        <w:t xml:space="preserve"> určené</w:t>
      </w:r>
      <w:r w:rsidR="00DF4B16">
        <w:rPr>
          <w:rFonts w:ascii="Calibri" w:eastAsia="Calibri" w:hAnsi="Calibri" w:cs="Calibri"/>
        </w:rPr>
        <w:t xml:space="preserve"> </w:t>
      </w:r>
      <w:r w:rsidR="00035F32">
        <w:rPr>
          <w:rFonts w:ascii="Calibri" w:eastAsia="Calibri" w:hAnsi="Calibri" w:cs="Calibri"/>
        </w:rPr>
        <w:t>k předávání dat</w:t>
      </w:r>
      <w:r>
        <w:rPr>
          <w:rFonts w:ascii="Calibri" w:eastAsia="Calibri" w:hAnsi="Calibri" w:cs="Calibri"/>
        </w:rPr>
        <w:t>“</w:t>
      </w:r>
      <w:r w:rsidR="00035F32">
        <w:rPr>
          <w:rFonts w:ascii="Calibri" w:eastAsia="Calibri" w:hAnsi="Calibri" w:cs="Calibri"/>
        </w:rPr>
        <w:t xml:space="preserve"> z elektronické evidence použití POR</w:t>
      </w:r>
      <w:r w:rsidR="00DB7C27" w:rsidRPr="00DB7C27">
        <w:rPr>
          <w:rFonts w:ascii="Calibri" w:eastAsia="Calibri" w:hAnsi="Calibri" w:cs="Calibri"/>
        </w:rPr>
        <w:t xml:space="preserve"> </w:t>
      </w:r>
      <w:r w:rsidR="003E5B99">
        <w:rPr>
          <w:rFonts w:ascii="Calibri" w:eastAsia="Calibri" w:hAnsi="Calibri" w:cs="Calibri"/>
        </w:rPr>
        <w:t xml:space="preserve">včetně </w:t>
      </w:r>
      <w:r>
        <w:rPr>
          <w:rFonts w:ascii="Calibri" w:eastAsia="Calibri" w:hAnsi="Calibri" w:cs="Calibri"/>
        </w:rPr>
        <w:t>struktury</w:t>
      </w:r>
      <w:r w:rsidR="003E5B99">
        <w:rPr>
          <w:rFonts w:ascii="Calibri" w:eastAsia="Calibri" w:hAnsi="Calibri" w:cs="Calibri"/>
        </w:rPr>
        <w:t xml:space="preserve"> dat ve formátu „XML“</w:t>
      </w:r>
      <w:r w:rsidR="00DB7C27" w:rsidRPr="00DB7C27">
        <w:rPr>
          <w:rFonts w:ascii="Calibri" w:eastAsia="Calibri" w:hAnsi="Calibri" w:cs="Calibri"/>
        </w:rPr>
        <w:t>– viz odkaz</w:t>
      </w:r>
      <w:r w:rsidR="003E5B99">
        <w:rPr>
          <w:rFonts w:ascii="Calibri" w:eastAsia="Calibri" w:hAnsi="Calibri" w:cs="Calibri"/>
        </w:rPr>
        <w:t>y</w:t>
      </w:r>
      <w:r w:rsidR="00DB7C27" w:rsidRPr="00DB7C27">
        <w:rPr>
          <w:rFonts w:ascii="Calibri" w:eastAsia="Calibri" w:hAnsi="Calibri" w:cs="Calibri"/>
        </w:rPr>
        <w:t xml:space="preserve"> níže.</w:t>
      </w:r>
    </w:p>
    <w:p w14:paraId="2EED53FE" w14:textId="4126E12C" w:rsidR="00DB7C27" w:rsidRDefault="00000000" w:rsidP="00DB7C27">
      <w:pPr>
        <w:ind w:left="357"/>
      </w:pPr>
      <w:hyperlink r:id="rId14" w:history="1">
        <w:r w:rsidR="00035F32" w:rsidRPr="00035F32">
          <w:rPr>
            <w:rStyle w:val="Hypertextovodkaz"/>
          </w:rPr>
          <w:t>Příjem dat evidence POR | eAGRI</w:t>
        </w:r>
      </w:hyperlink>
    </w:p>
    <w:p w14:paraId="0B9930ED" w14:textId="25F9A280" w:rsidR="003E5B99" w:rsidRDefault="00000000" w:rsidP="00DB7C27">
      <w:pPr>
        <w:ind w:left="357"/>
        <w:rPr>
          <w:rFonts w:ascii="Calibri" w:eastAsia="Calibri" w:hAnsi="Calibri" w:cs="Calibri"/>
        </w:rPr>
      </w:pPr>
      <w:hyperlink r:id="rId15" w:history="1">
        <w:r w:rsidR="003E5B99" w:rsidRPr="0023056F">
          <w:rPr>
            <w:rStyle w:val="Hypertextovodkaz"/>
            <w:rFonts w:ascii="Calibri" w:eastAsia="Calibri" w:hAnsi="Calibri" w:cs="Calibri"/>
          </w:rPr>
          <w:t>https://eagri.cz/ssl/nosso-app/eagriapp/EPO/Wsdl.aspx?id=EPOR_PPOR01A&amp;test=A</w:t>
        </w:r>
      </w:hyperlink>
    </w:p>
    <w:p w14:paraId="1E70C640" w14:textId="77777777" w:rsidR="003E5B99" w:rsidRPr="00DB7C27" w:rsidRDefault="003E5B99" w:rsidP="00DB7C27">
      <w:pPr>
        <w:ind w:left="357"/>
        <w:rPr>
          <w:rFonts w:ascii="Calibri" w:eastAsia="Calibri" w:hAnsi="Calibri" w:cs="Calibri"/>
        </w:rPr>
      </w:pPr>
    </w:p>
    <w:p w14:paraId="3AAB1055" w14:textId="77777777" w:rsidR="00DB7C27" w:rsidRPr="00DB7C27" w:rsidRDefault="00DB7C27" w:rsidP="00DB7C27">
      <w:pPr>
        <w:ind w:left="357"/>
        <w:rPr>
          <w:rFonts w:ascii="Calibri" w:eastAsia="Calibri" w:hAnsi="Calibri" w:cs="Calibri"/>
          <w:color w:val="0070C0"/>
        </w:rPr>
      </w:pPr>
    </w:p>
    <w:p w14:paraId="76017BAF" w14:textId="4F9E666C" w:rsidR="00DB7C27" w:rsidRPr="00DB7C27" w:rsidRDefault="00DB7C27" w:rsidP="00DB7C27">
      <w:pPr>
        <w:ind w:left="357"/>
        <w:rPr>
          <w:rFonts w:ascii="Calibri" w:eastAsia="Calibri" w:hAnsi="Calibri" w:cs="Calibri"/>
        </w:rPr>
      </w:pPr>
    </w:p>
    <w:p w14:paraId="290306A3" w14:textId="77777777" w:rsidR="00DB7C27" w:rsidRPr="00DB7C27" w:rsidRDefault="00DB7C27" w:rsidP="00DB7C27">
      <w:pPr>
        <w:ind w:left="357"/>
        <w:rPr>
          <w:rFonts w:ascii="Calibri" w:eastAsia="Calibri" w:hAnsi="Calibri" w:cs="Calibri"/>
          <w:color w:val="0070C0"/>
        </w:rPr>
      </w:pPr>
    </w:p>
    <w:p w14:paraId="01525F62" w14:textId="584643E4" w:rsidR="00DB7C27" w:rsidRDefault="00DB7C27" w:rsidP="003B30B0">
      <w:pPr>
        <w:ind w:firstLine="357"/>
        <w:rPr>
          <w:rFonts w:ascii="Calibri" w:eastAsia="Calibri" w:hAnsi="Calibri" w:cs="Calibri"/>
        </w:rPr>
      </w:pPr>
    </w:p>
    <w:p w14:paraId="087D3108" w14:textId="77777777" w:rsidR="00DB7C27" w:rsidRPr="00ED4B6D" w:rsidRDefault="00DB7C27" w:rsidP="003B30B0">
      <w:pPr>
        <w:ind w:firstLine="357"/>
        <w:rPr>
          <w:rFonts w:ascii="Calibri" w:eastAsia="Calibri" w:hAnsi="Calibri" w:cs="Calibri"/>
        </w:rPr>
      </w:pPr>
    </w:p>
    <w:p w14:paraId="360AEE39" w14:textId="4CF59F5E" w:rsidR="00ED4B6D" w:rsidRPr="00ED4B6D" w:rsidRDefault="00ED4B6D" w:rsidP="00ED4B6D">
      <w:pPr>
        <w:rPr>
          <w:rFonts w:ascii="Calibri" w:eastAsia="Calibri" w:hAnsi="Calibri" w:cs="Calibri"/>
        </w:rPr>
      </w:pPr>
    </w:p>
    <w:p w14:paraId="02795B2C" w14:textId="4B2EE50A" w:rsidR="31951C69" w:rsidRDefault="31951C69" w:rsidP="31951C69">
      <w:pPr>
        <w:rPr>
          <w:rFonts w:ascii="Calibri" w:eastAsia="Calibri" w:hAnsi="Calibri" w:cs="Calibri"/>
        </w:rPr>
      </w:pPr>
    </w:p>
    <w:p w14:paraId="3A6260A0" w14:textId="65563ECC" w:rsidR="31951C69" w:rsidRDefault="31951C69" w:rsidP="31951C69">
      <w:pPr>
        <w:pStyle w:val="Prosttext"/>
        <w:ind w:left="708"/>
        <w:jc w:val="both"/>
        <w:rPr>
          <w:rFonts w:eastAsia="Calibri" w:cs="Calibri"/>
          <w:szCs w:val="22"/>
        </w:rPr>
      </w:pPr>
    </w:p>
    <w:p w14:paraId="1F0DBAB7" w14:textId="12E4C581" w:rsidR="31951C69" w:rsidRDefault="31951C69" w:rsidP="31951C69">
      <w:pPr>
        <w:pStyle w:val="Prosttext"/>
        <w:ind w:left="720"/>
        <w:jc w:val="both"/>
      </w:pPr>
    </w:p>
    <w:p w14:paraId="6B59D543" w14:textId="77777777" w:rsidR="00AD36F2" w:rsidRPr="004553D9" w:rsidRDefault="00AD36F2" w:rsidP="004553D9">
      <w:pPr>
        <w:pStyle w:val="Prosttext"/>
        <w:jc w:val="both"/>
        <w:rPr>
          <w:b/>
          <w:bCs/>
        </w:rPr>
      </w:pPr>
    </w:p>
    <w:p w14:paraId="5FBDBF2E" w14:textId="77777777" w:rsidR="00AD36F2" w:rsidRPr="004553D9" w:rsidRDefault="00AD36F2" w:rsidP="004553D9">
      <w:pPr>
        <w:pStyle w:val="Prosttext"/>
        <w:jc w:val="both"/>
        <w:rPr>
          <w:b/>
          <w:bCs/>
        </w:rPr>
      </w:pPr>
    </w:p>
    <w:sectPr w:rsidR="00AD36F2" w:rsidRPr="004553D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A4D3" w14:textId="77777777" w:rsidR="00E20455" w:rsidRDefault="00E20455" w:rsidP="00C30A10">
      <w:pPr>
        <w:spacing w:after="0" w:line="240" w:lineRule="auto"/>
      </w:pPr>
      <w:r>
        <w:separator/>
      </w:r>
    </w:p>
  </w:endnote>
  <w:endnote w:type="continuationSeparator" w:id="0">
    <w:p w14:paraId="5E53F365" w14:textId="77777777" w:rsidR="00E20455" w:rsidRDefault="00E20455" w:rsidP="00C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57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BDF98A" w14:textId="39C9604C" w:rsidR="00C30A10" w:rsidRDefault="00C30A1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17C57" w14:textId="77777777" w:rsidR="00C30A10" w:rsidRDefault="00C30A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223F" w14:textId="77777777" w:rsidR="00E20455" w:rsidRDefault="00E20455" w:rsidP="00C30A10">
      <w:pPr>
        <w:spacing w:after="0" w:line="240" w:lineRule="auto"/>
      </w:pPr>
      <w:r>
        <w:separator/>
      </w:r>
    </w:p>
  </w:footnote>
  <w:footnote w:type="continuationSeparator" w:id="0">
    <w:p w14:paraId="015BD263" w14:textId="77777777" w:rsidR="00E20455" w:rsidRDefault="00E20455" w:rsidP="00C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7431"/>
    <w:multiLevelType w:val="hybridMultilevel"/>
    <w:tmpl w:val="650C1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26FC"/>
    <w:multiLevelType w:val="hybridMultilevel"/>
    <w:tmpl w:val="B03218BA"/>
    <w:lvl w:ilvl="0" w:tplc="3B405D8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333333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1B3E"/>
    <w:multiLevelType w:val="hybridMultilevel"/>
    <w:tmpl w:val="0B540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A6E0E"/>
    <w:multiLevelType w:val="hybridMultilevel"/>
    <w:tmpl w:val="9D04436E"/>
    <w:lvl w:ilvl="0" w:tplc="BB8A293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0994004">
    <w:abstractNumId w:val="0"/>
  </w:num>
  <w:num w:numId="2" w16cid:durableId="1541165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044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8733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4F"/>
    <w:rsid w:val="0000029E"/>
    <w:rsid w:val="00010202"/>
    <w:rsid w:val="00035F32"/>
    <w:rsid w:val="00056938"/>
    <w:rsid w:val="000B428C"/>
    <w:rsid w:val="000F31BE"/>
    <w:rsid w:val="001243A1"/>
    <w:rsid w:val="00182B73"/>
    <w:rsid w:val="001C3406"/>
    <w:rsid w:val="001F1892"/>
    <w:rsid w:val="00221E88"/>
    <w:rsid w:val="00221FEE"/>
    <w:rsid w:val="00240684"/>
    <w:rsid w:val="002658C1"/>
    <w:rsid w:val="002912AA"/>
    <w:rsid w:val="0029522A"/>
    <w:rsid w:val="00336DA2"/>
    <w:rsid w:val="00373E42"/>
    <w:rsid w:val="003B30B0"/>
    <w:rsid w:val="003C0697"/>
    <w:rsid w:val="003C3A82"/>
    <w:rsid w:val="003D416E"/>
    <w:rsid w:val="003E5B99"/>
    <w:rsid w:val="00441E5F"/>
    <w:rsid w:val="004553D9"/>
    <w:rsid w:val="004B047E"/>
    <w:rsid w:val="004B52B3"/>
    <w:rsid w:val="004E3704"/>
    <w:rsid w:val="00526817"/>
    <w:rsid w:val="005D30E4"/>
    <w:rsid w:val="005F07E5"/>
    <w:rsid w:val="006309A1"/>
    <w:rsid w:val="00663262"/>
    <w:rsid w:val="007B766A"/>
    <w:rsid w:val="00841C4F"/>
    <w:rsid w:val="008F4CAF"/>
    <w:rsid w:val="00902EE0"/>
    <w:rsid w:val="009A5C27"/>
    <w:rsid w:val="009C1B17"/>
    <w:rsid w:val="00A322EA"/>
    <w:rsid w:val="00A52E36"/>
    <w:rsid w:val="00A75C52"/>
    <w:rsid w:val="00AD36F2"/>
    <w:rsid w:val="00B15601"/>
    <w:rsid w:val="00B55274"/>
    <w:rsid w:val="00BC5085"/>
    <w:rsid w:val="00BD0F84"/>
    <w:rsid w:val="00BF626D"/>
    <w:rsid w:val="00C30647"/>
    <w:rsid w:val="00C30A10"/>
    <w:rsid w:val="00C72EA2"/>
    <w:rsid w:val="00C74E49"/>
    <w:rsid w:val="00C801A7"/>
    <w:rsid w:val="00CC67A8"/>
    <w:rsid w:val="00CD302E"/>
    <w:rsid w:val="00CE6D5E"/>
    <w:rsid w:val="00CF4750"/>
    <w:rsid w:val="00D55BF0"/>
    <w:rsid w:val="00D65144"/>
    <w:rsid w:val="00DB343C"/>
    <w:rsid w:val="00DB7C27"/>
    <w:rsid w:val="00DF4B16"/>
    <w:rsid w:val="00E20455"/>
    <w:rsid w:val="00E82B18"/>
    <w:rsid w:val="00ED4B6D"/>
    <w:rsid w:val="00EF78ED"/>
    <w:rsid w:val="00F679F8"/>
    <w:rsid w:val="00F973BB"/>
    <w:rsid w:val="00FB3109"/>
    <w:rsid w:val="00FC04C6"/>
    <w:rsid w:val="05579323"/>
    <w:rsid w:val="09D44050"/>
    <w:rsid w:val="0B7010B1"/>
    <w:rsid w:val="0D0BE112"/>
    <w:rsid w:val="0F366F7B"/>
    <w:rsid w:val="104381D4"/>
    <w:rsid w:val="117DF3FE"/>
    <w:rsid w:val="26B7AC4B"/>
    <w:rsid w:val="2ADB227A"/>
    <w:rsid w:val="2AE70396"/>
    <w:rsid w:val="31951C69"/>
    <w:rsid w:val="52D90ECC"/>
    <w:rsid w:val="541D8E93"/>
    <w:rsid w:val="65889FD6"/>
    <w:rsid w:val="68395885"/>
    <w:rsid w:val="683ED573"/>
    <w:rsid w:val="68CACD38"/>
    <w:rsid w:val="6D3F1A74"/>
    <w:rsid w:val="7346ED7B"/>
    <w:rsid w:val="73869C33"/>
    <w:rsid w:val="79B62EFF"/>
    <w:rsid w:val="7BF3F4E1"/>
    <w:rsid w:val="7D1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3873"/>
  <w15:chartTrackingRefBased/>
  <w15:docId w15:val="{5B7CBC18-EC45-4DC4-84C7-1C4CF16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41C4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1C4F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A322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2E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C34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4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4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40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C04C6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Siln">
    <w:name w:val="Strong"/>
    <w:basedOn w:val="Standardnpsmoodstavce"/>
    <w:uiPriority w:val="22"/>
    <w:qFormat/>
    <w:rsid w:val="00FC04C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3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A10"/>
  </w:style>
  <w:style w:type="paragraph" w:styleId="Zpat">
    <w:name w:val="footer"/>
    <w:basedOn w:val="Normln"/>
    <w:link w:val="ZpatChar"/>
    <w:uiPriority w:val="99"/>
    <w:unhideWhenUsed/>
    <w:rsid w:val="00C3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A10"/>
  </w:style>
  <w:style w:type="character" w:styleId="Sledovanodkaz">
    <w:name w:val="FollowedHyperlink"/>
    <w:basedOn w:val="Standardnpsmoodstavce"/>
    <w:uiPriority w:val="99"/>
    <w:semiHidden/>
    <w:unhideWhenUsed/>
    <w:rsid w:val="00DB7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eagri.cz/ssl/nosso-app/eagriapp/EPO/Wsdl.aspx?id=EPOR_PPOR01A&amp;test=A" TargetMode="External"/><Relationship Id="rId10" Type="http://schemas.openxmlformats.org/officeDocument/2006/relationships/hyperlink" Target="https://intranet.ukzuz.cz/public/web/mze/farmar/EPH/uzivatelske-prirucky-EPH/eph-snadno-a-rychl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agri.cz/public/portal/mze/farmar/elektronicka-vymena-dat/prehled-vystavenych-sluzeb/EPH/EPOR_PPOR01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a74328-0674-4fcb-b8a0-c975f1856c4c" xsi:nil="true"/>
    <lcf76f155ced4ddcb4097134ff3c332f xmlns="afc58f18-91fc-4291-ab52-1fed3f8a0c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EE2F407A33940B0536021D7C87488" ma:contentTypeVersion="17" ma:contentTypeDescription="Create a new document." ma:contentTypeScope="" ma:versionID="778c10a20b58a47dc7b21b5434187301">
  <xsd:schema xmlns:xsd="http://www.w3.org/2001/XMLSchema" xmlns:xs="http://www.w3.org/2001/XMLSchema" xmlns:p="http://schemas.microsoft.com/office/2006/metadata/properties" xmlns:ns2="afc58f18-91fc-4291-ab52-1fed3f8a0c17" xmlns:ns3="25a74328-0674-4fcb-b8a0-c975f1856c4c" targetNamespace="http://schemas.microsoft.com/office/2006/metadata/properties" ma:root="true" ma:fieldsID="0155e7379f8989ac3f412fa0f3675c0e" ns2:_="" ns3:_="">
    <xsd:import namespace="afc58f18-91fc-4291-ab52-1fed3f8a0c17"/>
    <xsd:import namespace="25a74328-0674-4fcb-b8a0-c975f1856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f18-91fc-4291-ab52-1fed3f8a0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4328-0674-4fcb-b8a0-c975f1856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7d07ed-1231-4647-a592-a3b793aed3d1}" ma:internalName="TaxCatchAll" ma:showField="CatchAllData" ma:web="25a74328-0674-4fcb-b8a0-c975f1856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C481-94A8-42D9-96CE-883C2AA2FEBC}">
  <ds:schemaRefs>
    <ds:schemaRef ds:uri="http://schemas.microsoft.com/office/2006/metadata/properties"/>
    <ds:schemaRef ds:uri="http://schemas.microsoft.com/office/infopath/2007/PartnerControls"/>
    <ds:schemaRef ds:uri="25a74328-0674-4fcb-b8a0-c975f1856c4c"/>
    <ds:schemaRef ds:uri="afc58f18-91fc-4291-ab52-1fed3f8a0c17"/>
  </ds:schemaRefs>
</ds:datastoreItem>
</file>

<file path=customXml/itemProps2.xml><?xml version="1.0" encoding="utf-8"?>
<ds:datastoreItem xmlns:ds="http://schemas.openxmlformats.org/officeDocument/2006/customXml" ds:itemID="{88C1EEE2-3432-4171-8E8E-199382F58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58f18-91fc-4291-ab52-1fed3f8a0c17"/>
    <ds:schemaRef ds:uri="25a74328-0674-4fcb-b8a0-c975f1856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FADE7-95AC-42E0-9457-E0292479B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1803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Andrea</dc:creator>
  <cp:keywords/>
  <dc:description/>
  <cp:lastModifiedBy>Blažková Andrea</cp:lastModifiedBy>
  <cp:revision>17</cp:revision>
  <dcterms:created xsi:type="dcterms:W3CDTF">2023-09-08T13:48:00Z</dcterms:created>
  <dcterms:modified xsi:type="dcterms:W3CDTF">2023-09-08T14:49:00Z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0x010100FCBEE2F407A33940B0536021D7C87488</vt:lpwstr>
  </property>
  <property fmtid="{D5CDD505-2E9C-101B-9397-08002B2CF9AE}" pid="3" name="MediaServiceImageTags">
    <vt:lpwstr/>
  </property>
</Properties>
</file>