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9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FB6A67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90ACA">
              <w:rPr>
                <w:b/>
              </w:rPr>
              <w:t>dostupná data k</w:t>
            </w:r>
            <w:r w:rsidR="002B4667">
              <w:rPr>
                <w:b/>
              </w:rPr>
              <w:t>e dni</w:t>
            </w:r>
            <w:r w:rsidR="00C90ACA">
              <w:rPr>
                <w:b/>
              </w:rPr>
              <w:t xml:space="preserve"> </w:t>
            </w:r>
            <w:r w:rsidR="000F66A8">
              <w:rPr>
                <w:b/>
              </w:rPr>
              <w:t>1</w:t>
            </w:r>
            <w:r w:rsidR="00FB6A67">
              <w:rPr>
                <w:b/>
              </w:rPr>
              <w:t>1</w:t>
            </w:r>
            <w:r w:rsidR="00FC3506" w:rsidRPr="00FC3506">
              <w:rPr>
                <w:b/>
              </w:rPr>
              <w:t xml:space="preserve">. </w:t>
            </w:r>
            <w:r w:rsidR="00FB6A67">
              <w:rPr>
                <w:b/>
              </w:rPr>
              <w:t>srpna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</w:t>
            </w:r>
            <w:r w:rsidR="0047013D">
              <w:rPr>
                <w:b/>
                <w:sz w:val="28"/>
              </w:rPr>
              <w:t xml:space="preserve">   </w:t>
            </w:r>
            <w:r w:rsidR="000D17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A8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446" w:type="dxa"/>
            <w:gridSpan w:val="9"/>
            <w:shd w:val="clear" w:color="auto" w:fill="C2D69B" w:themeFill="accent3" w:themeFillTint="99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372,7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7 443,4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2 774,5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2 665,5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96,1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61,6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</w:t>
            </w:r>
            <w:r w:rsidR="00B32E53" w:rsidRPr="008309BB">
              <w:rPr>
                <w:b/>
                <w:sz w:val="18"/>
                <w:szCs w:val="18"/>
              </w:rPr>
              <w:t> 319,5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32E53" w:rsidP="00B92280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879,5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3</w:t>
            </w:r>
            <w:r w:rsidR="00B32E53" w:rsidRPr="008309BB">
              <w:rPr>
                <w:b/>
                <w:sz w:val="18"/>
                <w:szCs w:val="18"/>
              </w:rPr>
              <w:t> 260,6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</w:t>
            </w:r>
            <w:r w:rsidR="00B32E53" w:rsidRPr="008309BB">
              <w:rPr>
                <w:b/>
                <w:sz w:val="18"/>
                <w:szCs w:val="18"/>
              </w:rPr>
              <w:t> 156,0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1</w:t>
            </w:r>
            <w:r w:rsidR="00B32E53" w:rsidRPr="008309BB">
              <w:rPr>
                <w:b/>
                <w:sz w:val="18"/>
                <w:szCs w:val="18"/>
              </w:rPr>
              <w:t> 041,7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32E53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62,9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92280" w:rsidP="00B32E53">
            <w:pPr>
              <w:jc w:val="right"/>
              <w:rPr>
                <w:sz w:val="18"/>
                <w:szCs w:val="18"/>
              </w:rPr>
            </w:pPr>
            <w:r w:rsidRPr="008309BB">
              <w:rPr>
                <w:sz w:val="18"/>
                <w:szCs w:val="18"/>
              </w:rPr>
              <w:t>40,</w:t>
            </w:r>
            <w:r w:rsidR="00B32E53" w:rsidRPr="008309BB">
              <w:rPr>
                <w:sz w:val="18"/>
                <w:szCs w:val="18"/>
              </w:rPr>
              <w:t>8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A3674" w:rsidRPr="008309BB" w:rsidRDefault="00B92280" w:rsidP="00B32E53">
            <w:pPr>
              <w:jc w:val="right"/>
              <w:rPr>
                <w:sz w:val="18"/>
                <w:szCs w:val="18"/>
              </w:rPr>
            </w:pPr>
            <w:r w:rsidRPr="008309BB">
              <w:rPr>
                <w:sz w:val="18"/>
                <w:szCs w:val="18"/>
              </w:rPr>
              <w:t>44,</w:t>
            </w:r>
            <w:r w:rsidR="00B32E53" w:rsidRPr="008309BB">
              <w:rPr>
                <w:sz w:val="18"/>
                <w:szCs w:val="18"/>
              </w:rPr>
              <w:t>9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B23BEF" w:rsidRDefault="00B23BEF" w:rsidP="005A044F">
      <w:pPr>
        <w:rPr>
          <w:b/>
          <w:sz w:val="22"/>
          <w:szCs w:val="22"/>
        </w:rPr>
      </w:pPr>
    </w:p>
    <w:p w:rsidR="005A044F" w:rsidRPr="005A044F" w:rsidRDefault="005A044F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B7C08" w:rsidRPr="00A814B3" w:rsidTr="005B7C08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5B7C08" w:rsidRPr="00A814B3" w:rsidRDefault="005B7C08" w:rsidP="00CF7A31">
            <w:pPr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Druh/</w:t>
            </w:r>
            <w:r w:rsidR="005A044F" w:rsidRPr="00A814B3">
              <w:rPr>
                <w:b/>
                <w:sz w:val="20"/>
              </w:rPr>
              <w:t>kg/</w:t>
            </w:r>
            <w:r w:rsidRPr="00A814B3">
              <w:rPr>
                <w:b/>
                <w:sz w:val="20"/>
              </w:rPr>
              <w:t>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2013</w:t>
            </w:r>
            <w:r w:rsidRPr="00A814B3">
              <w:rPr>
                <w:b/>
                <w:sz w:val="20"/>
                <w:vertAlign w:val="superscript"/>
              </w:rPr>
              <w:t>*)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11,2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 w:rsidR="005B7C08">
        <w:rPr>
          <w:i/>
          <w:sz w:val="16"/>
          <w:szCs w:val="16"/>
        </w:rPr>
        <w:t xml:space="preserve"> Pozn.: *) odhad</w:t>
      </w:r>
    </w:p>
    <w:p w:rsidR="00B23BEF" w:rsidRDefault="00B23BEF" w:rsidP="000B309D">
      <w:pPr>
        <w:rPr>
          <w:i/>
          <w:sz w:val="16"/>
          <w:szCs w:val="16"/>
        </w:rPr>
      </w:pP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3722" cy="3614468"/>
            <wp:effectExtent l="19050" t="0" r="13778" b="5032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667" w:rsidRDefault="002B4667" w:rsidP="002B4667">
      <w:pPr>
        <w:rPr>
          <w:b/>
          <w:noProof/>
        </w:rPr>
      </w:pPr>
    </w:p>
    <w:p w:rsidR="00165C4A" w:rsidRPr="00165C4A" w:rsidRDefault="00165C4A" w:rsidP="00165C4A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lastRenderedPageBreak/>
        <w:t>Výsledky chovu skotu - 1. pololetí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165C4A" w:rsidRPr="00165C4A" w:rsidTr="00237412">
        <w:tc>
          <w:tcPr>
            <w:tcW w:w="969" w:type="pct"/>
            <w:vMerge w:val="restar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Stavy dojných krav k 30.6.</w:t>
            </w:r>
            <w:r w:rsidR="00237412">
              <w:rPr>
                <w:rFonts w:asciiTheme="minorHAnsi" w:hAnsiTheme="minorHAnsi"/>
                <w:b/>
                <w:sz w:val="16"/>
                <w:szCs w:val="16"/>
              </w:rPr>
              <w:t xml:space="preserve"> 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Průměrná denní dojivost</w:t>
            </w:r>
            <w:r w:rsidR="00237412">
              <w:rPr>
                <w:rFonts w:asciiTheme="minorHAnsi" w:hAnsiTheme="minorHAnsi"/>
                <w:b/>
                <w:sz w:val="16"/>
                <w:szCs w:val="16"/>
              </w:rPr>
              <w:t xml:space="preserve"> (l/ks/den)</w:t>
            </w:r>
          </w:p>
        </w:tc>
        <w:tc>
          <w:tcPr>
            <w:tcW w:w="1554" w:type="pct"/>
            <w:gridSpan w:val="3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Výroba mléka podle krajů</w:t>
            </w:r>
            <w:r w:rsidR="00237412">
              <w:rPr>
                <w:rFonts w:asciiTheme="minorHAnsi" w:hAnsiTheme="minorHAnsi"/>
                <w:b/>
                <w:sz w:val="16"/>
                <w:szCs w:val="16"/>
              </w:rPr>
              <w:t xml:space="preserve"> (tis.l)</w:t>
            </w:r>
          </w:p>
        </w:tc>
      </w:tr>
      <w:tr w:rsidR="00165C4A" w:rsidRPr="00165C4A" w:rsidTr="00237412">
        <w:tc>
          <w:tcPr>
            <w:tcW w:w="969" w:type="pct"/>
            <w:vMerge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1. pol.</w:t>
            </w:r>
          </w:p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2013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1. pol.</w:t>
            </w:r>
          </w:p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2014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1. pol. 2013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1. pol. 2014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 xml:space="preserve">1. pol. </w:t>
            </w:r>
          </w:p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2013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 xml:space="preserve">1. pol. </w:t>
            </w:r>
          </w:p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2014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Index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45 878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44 879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21,59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22,73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179 135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183 287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102,3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48 398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48 066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18,51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19,32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162 544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165 954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102,1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39 695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40 355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19,96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20,92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143 622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151 037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105,2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6 853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7 279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16,82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17,86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20 891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23 328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111,7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7 740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7 820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19,70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20,57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27 525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28 843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104,8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10 647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10 517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18,37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19,19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35 571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36 190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101,7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29 385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28 922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20,75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21,84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110 657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113 683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102,7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35 070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35 651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20,47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21,18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130 834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135 442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103,5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64 683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64 437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21,50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243 123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248 977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102,4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20 453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20 212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21,31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22,05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77 943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79 995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102,6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25 256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25 179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21,37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22,06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97 760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99 819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102,1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18 016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18 593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22,28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23,16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72 956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77 196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105,8</w:t>
            </w:r>
          </w:p>
        </w:tc>
      </w:tr>
      <w:tr w:rsidR="00165C4A" w:rsidRPr="00165C4A" w:rsidTr="00237412">
        <w:tc>
          <w:tcPr>
            <w:tcW w:w="969" w:type="pct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20 777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20 951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22,46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22,42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83 329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sz w:val="16"/>
                <w:szCs w:val="16"/>
              </w:rPr>
              <w:t>84 163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5C4A">
              <w:rPr>
                <w:rFonts w:asciiTheme="minorHAnsi" w:hAnsiTheme="minorHAnsi"/>
                <w:color w:val="000000"/>
                <w:sz w:val="16"/>
                <w:szCs w:val="16"/>
              </w:rPr>
              <w:t>101,0</w:t>
            </w:r>
          </w:p>
        </w:tc>
      </w:tr>
      <w:tr w:rsidR="00165C4A" w:rsidRPr="00165C4A" w:rsidTr="00237412">
        <w:tc>
          <w:tcPr>
            <w:tcW w:w="969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372 973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372 861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165C4A" w:rsidRPr="00B41768" w:rsidRDefault="00165C4A" w:rsidP="001B7EFC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B41768">
              <w:rPr>
                <w:rFonts w:asciiTheme="minorHAnsi" w:hAnsiTheme="minorHAnsi"/>
                <w:b/>
                <w:color w:val="C00000"/>
                <w:sz w:val="16"/>
                <w:szCs w:val="16"/>
              </w:rPr>
              <w:t>100,0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20,54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21,35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165C4A" w:rsidRPr="00B41768" w:rsidRDefault="00165C4A" w:rsidP="001B7EFC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B41768">
              <w:rPr>
                <w:rFonts w:asciiTheme="minorHAnsi" w:hAnsiTheme="minorHAnsi"/>
                <w:b/>
                <w:color w:val="C00000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1 385 889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165C4A" w:rsidRPr="00165C4A" w:rsidRDefault="00165C4A" w:rsidP="001B7EF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65C4A">
              <w:rPr>
                <w:rFonts w:asciiTheme="minorHAnsi" w:hAnsiTheme="minorHAnsi"/>
                <w:b/>
                <w:sz w:val="16"/>
                <w:szCs w:val="16"/>
              </w:rPr>
              <w:t>1 427 915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165C4A" w:rsidRPr="00B41768" w:rsidRDefault="00165C4A" w:rsidP="001B7EFC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B41768">
              <w:rPr>
                <w:rFonts w:asciiTheme="minorHAnsi" w:hAnsiTheme="minorHAnsi"/>
                <w:b/>
                <w:color w:val="C00000"/>
                <w:sz w:val="16"/>
                <w:szCs w:val="16"/>
              </w:rPr>
              <w:t>103,0</w:t>
            </w:r>
          </w:p>
        </w:tc>
      </w:tr>
    </w:tbl>
    <w:p w:rsidR="00165C4A" w:rsidRPr="00165C4A" w:rsidRDefault="00165C4A" w:rsidP="00165C4A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2B4667" w:rsidRDefault="002B4667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1C6242" w:rsidRPr="00B85074" w:rsidRDefault="001C6242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</w:t>
      </w:r>
      <w:r w:rsidR="00C00BB4">
        <w:rPr>
          <w:b/>
          <w:szCs w:val="24"/>
        </w:rPr>
        <w:t>13</w:t>
      </w:r>
      <w:r>
        <w:rPr>
          <w:b/>
          <w:szCs w:val="24"/>
        </w:rPr>
        <w:t xml:space="preserve"> a 201</w:t>
      </w:r>
      <w:r w:rsidR="00C00BB4">
        <w:rPr>
          <w:b/>
          <w:szCs w:val="24"/>
        </w:rPr>
        <w:t>4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832F86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832F86">
              <w:rPr>
                <w:b/>
                <w:caps/>
                <w:sz w:val="16"/>
                <w:szCs w:val="16"/>
              </w:rPr>
              <w:t>4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832F86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4C2870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C2870" w:rsidRPr="002E5775" w:rsidRDefault="004C2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229 293 171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235 060 246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870 387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235 930 547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2,9</w:t>
            </w:r>
          </w:p>
        </w:tc>
      </w:tr>
      <w:tr w:rsidR="004C2870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C2870" w:rsidRPr="002E5775" w:rsidRDefault="004C2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211 152 013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217 205 286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920 630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218 125 916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3,3</w:t>
            </w:r>
          </w:p>
        </w:tc>
      </w:tr>
      <w:tr w:rsidR="004C2870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4C2870" w:rsidRPr="003F5CEE" w:rsidRDefault="004C287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236 476 520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245 290 475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1 081 424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246 371 899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</w:tr>
      <w:tr w:rsidR="004C2870" w:rsidRPr="00881E10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C2870" w:rsidRPr="002E5775" w:rsidRDefault="004C2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229 328 775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721 723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230 050 498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239 027 695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1 017 806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240 045 501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4,3</w:t>
            </w:r>
          </w:p>
        </w:tc>
      </w:tr>
      <w:tr w:rsidR="004C2870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C2870" w:rsidRPr="002E5775" w:rsidRDefault="004C2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240 952 990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792 463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241 745 453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247 343 240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1 026 085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248 369 325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2,7</w:t>
            </w:r>
          </w:p>
        </w:tc>
      </w:tr>
      <w:tr w:rsidR="004C2870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C2870" w:rsidRPr="002E5775" w:rsidRDefault="004C2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227 590 331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749 208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2025B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228 339 539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239 699 858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971 350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240 671 208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C2870" w:rsidRPr="004C2870" w:rsidRDefault="004C287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2870">
              <w:rPr>
                <w:rFonts w:ascii="Calibri" w:hAnsi="Calibri"/>
                <w:color w:val="000000"/>
                <w:sz w:val="16"/>
                <w:szCs w:val="16"/>
              </w:rPr>
              <w:t>5,4</w:t>
            </w: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235 949 804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784 364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236 734 168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230 010 506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793 251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230 803 757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220 942 395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769 419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221 711 814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221 921 358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832 846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222 754 204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215 345 781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840 723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216 186 504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227 747 985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794 272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228 542 257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881E10" w:rsidTr="003F5CEE">
        <w:trPr>
          <w:trHeight w:hRule="exact" w:val="255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42025B" w:rsidRPr="002E5775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2 724 711 673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9 078 225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2 733 789 898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4. kalendářního roku a končí 31.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3. následujícího roku</w:t>
      </w:r>
    </w:p>
    <w:p w:rsidR="001C6242" w:rsidRDefault="001C6242" w:rsidP="006B1E0C">
      <w:pPr>
        <w:rPr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 w:rsidRPr="0042025B">
        <w:rPr>
          <w:i/>
          <w:sz w:val="16"/>
          <w:szCs w:val="16"/>
        </w:rPr>
        <w:t xml:space="preserve">Dodávková kvóta za </w:t>
      </w:r>
      <w:r w:rsidR="00FD5491" w:rsidRPr="0042025B">
        <w:rPr>
          <w:i/>
          <w:sz w:val="16"/>
          <w:szCs w:val="16"/>
        </w:rPr>
        <w:t>1</w:t>
      </w:r>
      <w:r w:rsidR="003F5CEE" w:rsidRPr="0042025B">
        <w:rPr>
          <w:i/>
          <w:sz w:val="16"/>
          <w:szCs w:val="16"/>
        </w:rPr>
        <w:t xml:space="preserve">2 </w:t>
      </w:r>
      <w:r w:rsidR="00451794" w:rsidRPr="0042025B">
        <w:rPr>
          <w:i/>
          <w:sz w:val="16"/>
          <w:szCs w:val="16"/>
        </w:rPr>
        <w:t xml:space="preserve">měsíců kvótového roku 2013/2014 </w:t>
      </w:r>
      <w:r w:rsidR="0042025B" w:rsidRPr="0042025B">
        <w:rPr>
          <w:i/>
          <w:sz w:val="16"/>
          <w:szCs w:val="16"/>
        </w:rPr>
        <w:t xml:space="preserve">byla </w:t>
      </w:r>
      <w:r w:rsidR="00F40B7E" w:rsidRPr="0042025B">
        <w:rPr>
          <w:i/>
          <w:sz w:val="16"/>
          <w:szCs w:val="16"/>
        </w:rPr>
        <w:t xml:space="preserve">podle předběžných výsledků </w:t>
      </w:r>
      <w:r w:rsidR="00451794" w:rsidRPr="0042025B">
        <w:rPr>
          <w:i/>
          <w:sz w:val="16"/>
          <w:szCs w:val="16"/>
        </w:rPr>
        <w:t xml:space="preserve">plněna na </w:t>
      </w:r>
      <w:r w:rsidR="00F40B7E" w:rsidRPr="0042025B">
        <w:rPr>
          <w:i/>
          <w:sz w:val="16"/>
          <w:szCs w:val="16"/>
        </w:rPr>
        <w:t>94,53</w:t>
      </w:r>
      <w:r w:rsidR="00451794" w:rsidRPr="0042025B">
        <w:rPr>
          <w:i/>
          <w:sz w:val="16"/>
          <w:szCs w:val="16"/>
        </w:rPr>
        <w:t xml:space="preserve"> %, kvóta přímého prodeje na </w:t>
      </w:r>
      <w:r w:rsidR="00F40B7E" w:rsidRPr="0042025B">
        <w:rPr>
          <w:i/>
          <w:sz w:val="16"/>
          <w:szCs w:val="16"/>
        </w:rPr>
        <w:t>34,68</w:t>
      </w:r>
      <w:r w:rsidR="00451794" w:rsidRPr="0042025B">
        <w:rPr>
          <w:i/>
          <w:sz w:val="16"/>
          <w:szCs w:val="16"/>
        </w:rPr>
        <w:t xml:space="preserve"> %</w:t>
      </w:r>
      <w:r w:rsidR="00451794">
        <w:rPr>
          <w:sz w:val="16"/>
          <w:szCs w:val="16"/>
        </w:rPr>
        <w:t>.</w:t>
      </w:r>
      <w:r w:rsidR="0042025B">
        <w:rPr>
          <w:sz w:val="16"/>
          <w:szCs w:val="16"/>
        </w:rPr>
        <w:t xml:space="preserve"> </w:t>
      </w:r>
      <w:r w:rsidR="0042025B" w:rsidRPr="0042025B">
        <w:rPr>
          <w:b/>
          <w:sz w:val="16"/>
          <w:szCs w:val="16"/>
        </w:rPr>
        <w:t xml:space="preserve">Meziročně za období leden až </w:t>
      </w:r>
      <w:r w:rsidR="004C2870">
        <w:rPr>
          <w:b/>
          <w:sz w:val="16"/>
          <w:szCs w:val="16"/>
        </w:rPr>
        <w:t xml:space="preserve">červen </w:t>
      </w:r>
      <w:r w:rsidR="0042025B">
        <w:rPr>
          <w:b/>
          <w:sz w:val="16"/>
          <w:szCs w:val="16"/>
        </w:rPr>
        <w:t xml:space="preserve">2014/2013 </w:t>
      </w:r>
      <w:r w:rsidR="0042025B" w:rsidRPr="0042025B">
        <w:rPr>
          <w:b/>
          <w:sz w:val="16"/>
          <w:szCs w:val="16"/>
        </w:rPr>
        <w:t xml:space="preserve">došlo ke zvýšení dodávek </w:t>
      </w:r>
      <w:r w:rsidR="0042025B">
        <w:rPr>
          <w:b/>
          <w:sz w:val="16"/>
          <w:szCs w:val="16"/>
        </w:rPr>
        <w:t xml:space="preserve">v ČR </w:t>
      </w:r>
      <w:r w:rsidR="0042025B" w:rsidRPr="0042025B">
        <w:rPr>
          <w:b/>
          <w:sz w:val="16"/>
          <w:szCs w:val="16"/>
        </w:rPr>
        <w:t>o 3,</w:t>
      </w:r>
      <w:r w:rsidR="004C2870">
        <w:rPr>
          <w:b/>
          <w:sz w:val="16"/>
          <w:szCs w:val="16"/>
        </w:rPr>
        <w:t>7</w:t>
      </w:r>
      <w:r w:rsidR="0042025B" w:rsidRPr="0042025B">
        <w:rPr>
          <w:b/>
          <w:sz w:val="16"/>
          <w:szCs w:val="16"/>
        </w:rPr>
        <w:t xml:space="preserve"> %, přímého prodeje o </w:t>
      </w:r>
      <w:r w:rsidR="004C2870">
        <w:rPr>
          <w:b/>
          <w:sz w:val="16"/>
          <w:szCs w:val="16"/>
        </w:rPr>
        <w:t>38,1</w:t>
      </w:r>
      <w:r w:rsidR="0042025B" w:rsidRPr="0042025B">
        <w:rPr>
          <w:b/>
          <w:sz w:val="16"/>
          <w:szCs w:val="16"/>
        </w:rPr>
        <w:t xml:space="preserve"> %.</w:t>
      </w:r>
    </w:p>
    <w:p w:rsidR="00B23BEF" w:rsidRDefault="00B23BEF" w:rsidP="006B1E0C">
      <w:pPr>
        <w:rPr>
          <w:sz w:val="16"/>
          <w:szCs w:val="16"/>
        </w:rPr>
      </w:pPr>
    </w:p>
    <w:p w:rsidR="000D17ED" w:rsidRPr="00F017D7" w:rsidRDefault="000D17ED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819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610"/>
        <w:gridCol w:w="818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92E15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D17C7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2E15">
              <w:rPr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D17C7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E16B8" w:rsidRDefault="00EE16B8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D17C7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B23BEF" w:rsidRDefault="00B23BEF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B23BEF" w:rsidRPr="00F017D7" w:rsidTr="00A814B3">
        <w:trPr>
          <w:trHeight w:val="313"/>
        </w:trPr>
        <w:tc>
          <w:tcPr>
            <w:tcW w:w="3500" w:type="dxa"/>
            <w:vMerge w:val="restart"/>
            <w:shd w:val="clear" w:color="auto" w:fill="C2D69B" w:themeFill="accent3" w:themeFillTint="99"/>
          </w:tcPr>
          <w:p w:rsidR="00B23BEF" w:rsidRDefault="00B23BEF" w:rsidP="00B23BEF">
            <w:pPr>
              <w:rPr>
                <w:b/>
                <w:sz w:val="20"/>
              </w:rPr>
            </w:pPr>
          </w:p>
          <w:p w:rsidR="00B23BEF" w:rsidRPr="009035AF" w:rsidRDefault="00B23BEF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 w:themeFill="accent3" w:themeFillTint="99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950" w:type="dxa"/>
            <w:gridSpan w:val="2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4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3</w:t>
            </w:r>
          </w:p>
        </w:tc>
      </w:tr>
      <w:tr w:rsidR="00B23BEF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53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53297B">
              <w:rPr>
                <w:b/>
                <w:sz w:val="20"/>
              </w:rPr>
              <w:t>červen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53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53297B">
              <w:rPr>
                <w:b/>
                <w:sz w:val="20"/>
              </w:rPr>
              <w:t>červen</w:t>
            </w:r>
          </w:p>
        </w:tc>
        <w:tc>
          <w:tcPr>
            <w:tcW w:w="1413" w:type="dxa"/>
            <w:shd w:val="clear" w:color="auto" w:fill="C2D69B" w:themeFill="accent3" w:themeFillTint="99"/>
          </w:tcPr>
          <w:p w:rsidR="00B23BEF" w:rsidRPr="0045657A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1 177 878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1 179 154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1 276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100,11</w:t>
            </w:r>
          </w:p>
        </w:tc>
      </w:tr>
      <w:tr w:rsidR="00086F36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89 935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76 318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-13 617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84,86</w:t>
            </w:r>
          </w:p>
        </w:tc>
      </w:tr>
      <w:tr w:rsidR="00086F36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86F36" w:rsidRDefault="00086F36" w:rsidP="00B55AF2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4 762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-3 934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17,39</w:t>
            </w:r>
          </w:p>
        </w:tc>
      </w:tr>
      <w:tr w:rsidR="00086F36" w:rsidRPr="002A5B7D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1 092 705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1 103 664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10 959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101,00</w:t>
            </w:r>
          </w:p>
        </w:tc>
      </w:tr>
      <w:tr w:rsidR="00086F36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086F36" w:rsidRPr="00F017D7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100,29</w:t>
            </w:r>
          </w:p>
        </w:tc>
      </w:tr>
      <w:tr w:rsidR="00086F36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8,14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9,66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118,67</w:t>
            </w:r>
          </w:p>
        </w:tc>
      </w:tr>
      <w:tr w:rsidR="00B23BEF" w:rsidRPr="00F017D7" w:rsidTr="00B23BEF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086F36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308 610,50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318 449,0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9 838,50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103,19</w:t>
            </w:r>
          </w:p>
        </w:tc>
      </w:tr>
      <w:tr w:rsidR="00086F36" w:rsidRPr="00F017D7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F017D7" w:rsidRDefault="00086F36" w:rsidP="00B55AF2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63 182,30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66 680,90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3 498,60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105,54</w:t>
            </w:r>
          </w:p>
        </w:tc>
      </w:tr>
      <w:tr w:rsidR="00086F36" w:rsidRPr="00F017D7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86F36" w:rsidRPr="00F017D7" w:rsidRDefault="00086F36" w:rsidP="00B55AF2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086F36" w:rsidRPr="00F017D7" w:rsidRDefault="00086F36" w:rsidP="00B55AF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244 402,70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250 930,50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6 527,80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102,67</w:t>
            </w:r>
          </w:p>
        </w:tc>
      </w:tr>
      <w:tr w:rsidR="00086F36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6822A0" w:rsidRDefault="00086F36" w:rsidP="00B55AF2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086F36" w:rsidRPr="006822A0" w:rsidRDefault="00086F36" w:rsidP="00B55AF2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1 025,50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837,60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-187,90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81,68</w:t>
            </w:r>
          </w:p>
        </w:tc>
      </w:tr>
      <w:tr w:rsidR="00086F36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24 417,60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26 940,30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2 522,70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110,33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67 703,30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63 772,40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-3 930,90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94,19</w:t>
            </w:r>
          </w:p>
        </w:tc>
      </w:tr>
      <w:tr w:rsidR="00086F36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Kysané výrobky ostatní celkem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25 294,00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25 436,10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142,10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100,56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18 434,10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19 457,40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1 023,30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105,55</w:t>
            </w:r>
          </w:p>
        </w:tc>
      </w:tr>
      <w:tr w:rsidR="00086F36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B0180D" w:rsidRDefault="00086F36" w:rsidP="00B23BEF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086F36" w:rsidRPr="00017D30" w:rsidRDefault="00086F36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9 766,60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10 499,50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732,90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107,50</w:t>
            </w:r>
          </w:p>
        </w:tc>
      </w:tr>
      <w:tr w:rsidR="00086F36" w:rsidRPr="00CF7A31" w:rsidTr="00046065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B0180D" w:rsidRDefault="00086F36" w:rsidP="00B23B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086F36" w:rsidRPr="00017D30" w:rsidRDefault="00086F36" w:rsidP="00B23BEF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3 322,00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3 620,20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298,20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108,98</w:t>
            </w:r>
          </w:p>
        </w:tc>
      </w:tr>
      <w:tr w:rsidR="00086F36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16 857,50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18 487,30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1 629,80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109,67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51 783,40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49 741,40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-2 042,00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96,06</w:t>
            </w:r>
          </w:p>
        </w:tc>
      </w:tr>
      <w:tr w:rsidR="00086F36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CF7A31" w:rsidRDefault="00086F36" w:rsidP="00B55AF2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086F36" w:rsidRPr="00CF7A31" w:rsidRDefault="00086F36" w:rsidP="00B55AF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43 145,10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41 529,80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-1 615,30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96,26</w:t>
            </w:r>
          </w:p>
        </w:tc>
      </w:tr>
      <w:tr w:rsidR="00086F36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86F36" w:rsidRPr="00CF7A31" w:rsidRDefault="00086F36" w:rsidP="00B55AF2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086F36" w:rsidRPr="00CF7A31" w:rsidRDefault="00086F36" w:rsidP="00B55AF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8 638,30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8 211,60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-426,70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95,06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 w:rsidP="008B479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5 912,</w:t>
            </w:r>
            <w:r w:rsidR="008B4798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5 548,30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 w:rsidP="008B4798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-364,</w:t>
            </w:r>
            <w:r w:rsidR="008B4798">
              <w:rPr>
                <w:b/>
                <w:color w:val="000000"/>
                <w:sz w:val="20"/>
              </w:rPr>
              <w:t>3</w:t>
            </w:r>
            <w:r w:rsidRPr="00086F36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93,84</w:t>
            </w:r>
          </w:p>
        </w:tc>
      </w:tr>
      <w:tr w:rsidR="00086F36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Tvarohové dezerty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2 153,40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2 534,40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381,00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117,69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Mléčné dezerty (pudinky apod.)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5 126,10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4 945,90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-180,20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96,48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16 412,20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20 960,60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4 548,40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127,71</w:t>
            </w:r>
          </w:p>
        </w:tc>
      </w:tr>
      <w:tr w:rsidR="00086F36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86F36" w:rsidRPr="00CF7A31" w:rsidRDefault="00086F36" w:rsidP="00B55AF2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086F36" w:rsidRPr="00CF7A31" w:rsidRDefault="00086F36" w:rsidP="00B55AF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8 963,80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13 850,70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4 886,90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154,52</w:t>
            </w:r>
          </w:p>
        </w:tc>
      </w:tr>
      <w:tr w:rsidR="00086F36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86F36" w:rsidRPr="00CF7A31" w:rsidRDefault="00086F36" w:rsidP="00B55AF2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086F36" w:rsidRPr="00CF7A31" w:rsidRDefault="00086F36" w:rsidP="00B55AF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7 448,40</w:t>
            </w:r>
          </w:p>
        </w:tc>
        <w:tc>
          <w:tcPr>
            <w:tcW w:w="1696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7 109,90</w:t>
            </w:r>
          </w:p>
        </w:tc>
        <w:tc>
          <w:tcPr>
            <w:tcW w:w="1413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-338,50</w:t>
            </w:r>
          </w:p>
        </w:tc>
        <w:tc>
          <w:tcPr>
            <w:tcW w:w="1537" w:type="dxa"/>
            <w:shd w:val="clear" w:color="auto" w:fill="auto"/>
          </w:tcPr>
          <w:p w:rsidR="00086F36" w:rsidRDefault="00086F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95,46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Kondenzované mléko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5 614,60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4 230,00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-1 384,60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75,34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15 954,40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17 222,10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1 267,70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107,95</w:t>
            </w:r>
          </w:p>
        </w:tc>
      </w:tr>
      <w:tr w:rsidR="00086F36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86F36" w:rsidRPr="002A5B7D" w:rsidRDefault="00086F36" w:rsidP="00B55AF2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86F36" w:rsidRDefault="00086F3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19 403,80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24 821,30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5 417,50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86F36" w:rsidRPr="00086F36" w:rsidRDefault="00086F36">
            <w:pPr>
              <w:jc w:val="right"/>
              <w:rPr>
                <w:b/>
                <w:color w:val="000000"/>
                <w:sz w:val="20"/>
              </w:rPr>
            </w:pPr>
            <w:r w:rsidRPr="00086F36">
              <w:rPr>
                <w:b/>
                <w:color w:val="000000"/>
                <w:sz w:val="20"/>
              </w:rPr>
              <w:t>127,92</w:t>
            </w:r>
          </w:p>
        </w:tc>
      </w:tr>
    </w:tbl>
    <w:p w:rsidR="00D17C7E" w:rsidRDefault="00B23BEF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B23BEF" w:rsidRDefault="00D17C7E" w:rsidP="00B23BEF">
      <w:pPr>
        <w:ind w:left="-142" w:firstLine="142"/>
        <w:rPr>
          <w:i/>
          <w:sz w:val="18"/>
          <w:szCs w:val="18"/>
        </w:rPr>
      </w:pPr>
      <w:r w:rsidRPr="00D17C7E">
        <w:rPr>
          <w:i/>
          <w:noProof/>
          <w:sz w:val="18"/>
          <w:szCs w:val="18"/>
        </w:rPr>
        <w:drawing>
          <wp:inline distT="0" distB="0" distL="0" distR="0">
            <wp:extent cx="6666422" cy="3260785"/>
            <wp:effectExtent l="19050" t="0" r="20128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A9D" w:rsidRDefault="00CA5A9D" w:rsidP="000C1EE2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D7824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lastRenderedPageBreak/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73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774"/>
        <w:gridCol w:w="774"/>
        <w:gridCol w:w="774"/>
        <w:gridCol w:w="774"/>
        <w:gridCol w:w="775"/>
        <w:gridCol w:w="774"/>
        <w:gridCol w:w="774"/>
        <w:gridCol w:w="774"/>
        <w:gridCol w:w="775"/>
        <w:gridCol w:w="774"/>
        <w:gridCol w:w="774"/>
        <w:gridCol w:w="774"/>
        <w:gridCol w:w="775"/>
      </w:tblGrid>
      <w:tr w:rsidR="00CD7824" w:rsidRPr="009A018E" w:rsidTr="00A814B3">
        <w:trPr>
          <w:cantSplit/>
          <w:trHeight w:val="26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C00BB4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BB4" w:rsidRDefault="00C00BB4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C0B6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1156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ED5F40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B23BE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92E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17C7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0BB4" w:rsidRDefault="00C00BB4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53297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53297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53297B" w:rsidP="00532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 xml:space="preserve">červen </w:t>
            </w:r>
            <w:r w:rsidR="00C00BB4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53297B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 w:rsidR="00292E15">
              <w:rPr>
                <w:b/>
                <w:sz w:val="16"/>
                <w:szCs w:val="16"/>
              </w:rPr>
              <w:t>leden</w:t>
            </w:r>
            <w:r w:rsidR="00C00BB4">
              <w:rPr>
                <w:b/>
                <w:sz w:val="16"/>
                <w:szCs w:val="16"/>
              </w:rPr>
              <w:t xml:space="preserve"> 201</w:t>
            </w:r>
            <w:r w:rsidR="00211567">
              <w:rPr>
                <w:b/>
                <w:sz w:val="16"/>
                <w:szCs w:val="16"/>
              </w:rPr>
              <w:t>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F16603" w:rsidRPr="00191111" w:rsidRDefault="000B0B47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8,29</w:t>
            </w:r>
          </w:p>
        </w:tc>
        <w:tc>
          <w:tcPr>
            <w:tcW w:w="992" w:type="dxa"/>
          </w:tcPr>
          <w:p w:rsidR="00F16603" w:rsidRPr="00191111" w:rsidRDefault="000B0B47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  <w:tc>
          <w:tcPr>
            <w:tcW w:w="992" w:type="dxa"/>
          </w:tcPr>
          <w:p w:rsidR="003A0CBB" w:rsidRPr="00191111" w:rsidRDefault="000B0B4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9,51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114,7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C833F1" w:rsidRPr="00191111" w:rsidRDefault="000B0B47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12,59</w:t>
            </w:r>
          </w:p>
        </w:tc>
        <w:tc>
          <w:tcPr>
            <w:tcW w:w="992" w:type="dxa"/>
          </w:tcPr>
          <w:p w:rsidR="00C833F1" w:rsidRPr="00191111" w:rsidRDefault="000B0B47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992" w:type="dxa"/>
          </w:tcPr>
          <w:p w:rsidR="00C833F1" w:rsidRPr="00191111" w:rsidRDefault="000B0B4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13,91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110,5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104,9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0B0B4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10,99</w:t>
            </w:r>
          </w:p>
        </w:tc>
        <w:tc>
          <w:tcPr>
            <w:tcW w:w="992" w:type="dxa"/>
          </w:tcPr>
          <w:p w:rsidR="00C833F1" w:rsidRPr="00191111" w:rsidRDefault="000B0B4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992" w:type="dxa"/>
          </w:tcPr>
          <w:p w:rsidR="00C833F1" w:rsidRPr="00191111" w:rsidRDefault="000B0B4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11,34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103,2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0B0B47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89,0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2127"/>
        <w:gridCol w:w="2326"/>
      </w:tblGrid>
      <w:tr w:rsidR="00C00BB4" w:rsidTr="00C00BB4">
        <w:tc>
          <w:tcPr>
            <w:tcW w:w="2943" w:type="dxa"/>
            <w:shd w:val="clear" w:color="auto" w:fill="EAF1DD" w:themeFill="accent3" w:themeFillTint="33"/>
          </w:tcPr>
          <w:p w:rsidR="00C00BB4" w:rsidRDefault="00C00BB4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53297B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11567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00BB4" w:rsidRDefault="00C00BB4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53297B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53297B" w:rsidP="005329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211567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 xml:space="preserve">červen </w:t>
            </w:r>
            <w:r w:rsidR="00211567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53297B" w:rsidP="00F51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211567">
              <w:rPr>
                <w:b/>
                <w:sz w:val="16"/>
                <w:szCs w:val="16"/>
              </w:rPr>
              <w:t xml:space="preserve"> 2014/leden 2014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1134" w:type="dxa"/>
          </w:tcPr>
          <w:p w:rsidR="00C833F1" w:rsidRPr="003A0CBB" w:rsidRDefault="000B0B47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19,08</w:t>
            </w:r>
          </w:p>
        </w:tc>
        <w:tc>
          <w:tcPr>
            <w:tcW w:w="1134" w:type="dxa"/>
          </w:tcPr>
          <w:p w:rsidR="00243F2B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19,86</w:t>
            </w:r>
          </w:p>
        </w:tc>
        <w:tc>
          <w:tcPr>
            <w:tcW w:w="1134" w:type="dxa"/>
          </w:tcPr>
          <w:p w:rsidR="00243F2B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21,05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110,3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106,0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1134" w:type="dxa"/>
          </w:tcPr>
          <w:p w:rsidR="00C833F1" w:rsidRPr="003A0CBB" w:rsidRDefault="000B0B47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18,03</w:t>
            </w:r>
          </w:p>
        </w:tc>
        <w:tc>
          <w:tcPr>
            <w:tcW w:w="1134" w:type="dxa"/>
          </w:tcPr>
          <w:p w:rsidR="00243F2B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243F2B" w:rsidRPr="003A0CBB" w:rsidRDefault="000B0B47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19,36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107,4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96,8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1134" w:type="dxa"/>
          </w:tcPr>
          <w:p w:rsidR="00C833F1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154,00</w:t>
            </w:r>
          </w:p>
        </w:tc>
        <w:tc>
          <w:tcPr>
            <w:tcW w:w="1134" w:type="dxa"/>
          </w:tcPr>
          <w:p w:rsidR="00C833F1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164,74</w:t>
            </w:r>
          </w:p>
        </w:tc>
        <w:tc>
          <w:tcPr>
            <w:tcW w:w="1134" w:type="dxa"/>
          </w:tcPr>
          <w:p w:rsidR="00C833F1" w:rsidRPr="003A0CBB" w:rsidRDefault="000B0B47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161,20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104,7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97,9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1134" w:type="dxa"/>
          </w:tcPr>
          <w:p w:rsidR="00C833F1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133,01</w:t>
            </w:r>
          </w:p>
        </w:tc>
        <w:tc>
          <w:tcPr>
            <w:tcW w:w="1134" w:type="dxa"/>
          </w:tcPr>
          <w:p w:rsidR="00C833F1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164,36</w:t>
            </w:r>
          </w:p>
        </w:tc>
        <w:tc>
          <w:tcPr>
            <w:tcW w:w="1134" w:type="dxa"/>
          </w:tcPr>
          <w:p w:rsidR="00C833F1" w:rsidRPr="003A0CBB" w:rsidRDefault="000B0B47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146,07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109,8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0B0B47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88,9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EC4379" w:rsidRDefault="00550DE8" w:rsidP="00C833F1">
      <w:pPr>
        <w:rPr>
          <w:i/>
          <w:sz w:val="18"/>
          <w:szCs w:val="18"/>
        </w:rPr>
      </w:pPr>
      <w:r w:rsidRPr="00550DE8">
        <w:rPr>
          <w:i/>
          <w:noProof/>
          <w:sz w:val="18"/>
          <w:szCs w:val="18"/>
        </w:rPr>
        <w:drawing>
          <wp:inline distT="0" distB="0" distL="0" distR="0">
            <wp:extent cx="6735433" cy="3856379"/>
            <wp:effectExtent l="19050" t="0" r="27317" b="0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EC9" w:rsidRDefault="00074629" w:rsidP="00C833F1">
      <w:pPr>
        <w:rPr>
          <w:i/>
          <w:sz w:val="18"/>
          <w:szCs w:val="18"/>
        </w:rPr>
      </w:pPr>
      <w:r w:rsidRPr="00074629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6651817" cy="2967487"/>
            <wp:effectExtent l="19050" t="0" r="15683" b="4313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EC9" w:rsidRDefault="00942EC9" w:rsidP="00C833F1">
      <w:pPr>
        <w:rPr>
          <w:i/>
          <w:sz w:val="18"/>
          <w:szCs w:val="18"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A814B3">
        <w:trPr>
          <w:trHeight w:val="464"/>
        </w:trPr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53297B" w:rsidTr="00CB679D">
        <w:trPr>
          <w:trHeight w:val="243"/>
        </w:trPr>
        <w:tc>
          <w:tcPr>
            <w:tcW w:w="1794" w:type="dxa"/>
          </w:tcPr>
          <w:p w:rsidR="0053297B" w:rsidRDefault="0053297B" w:rsidP="001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19/2014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4500 - 5000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3875 - 4375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4650 - 4900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5424 - 6050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1250 - 1475</w:t>
            </w:r>
          </w:p>
        </w:tc>
      </w:tr>
      <w:tr w:rsidR="0053297B" w:rsidTr="00CB679D">
        <w:trPr>
          <w:trHeight w:val="243"/>
        </w:trPr>
        <w:tc>
          <w:tcPr>
            <w:tcW w:w="1794" w:type="dxa"/>
          </w:tcPr>
          <w:p w:rsidR="0053297B" w:rsidRDefault="0053297B" w:rsidP="001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21/2014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4375 - 4900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3675 - 4100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4400 - 4800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5275 - 5925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1225 - 1425</w:t>
            </w:r>
          </w:p>
        </w:tc>
      </w:tr>
      <w:tr w:rsidR="0053297B" w:rsidTr="00CB679D">
        <w:trPr>
          <w:trHeight w:val="243"/>
        </w:trPr>
        <w:tc>
          <w:tcPr>
            <w:tcW w:w="1794" w:type="dxa"/>
          </w:tcPr>
          <w:p w:rsidR="0053297B" w:rsidRDefault="0053297B" w:rsidP="001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25/2014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4600 - 4950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3700 - 4050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4300 - 4700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5425 - 5975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1250 - 1450</w:t>
            </w:r>
          </w:p>
        </w:tc>
      </w:tr>
      <w:tr w:rsidR="0053297B" w:rsidTr="00CB679D">
        <w:trPr>
          <w:trHeight w:val="243"/>
        </w:trPr>
        <w:tc>
          <w:tcPr>
            <w:tcW w:w="1794" w:type="dxa"/>
          </w:tcPr>
          <w:p w:rsidR="0053297B" w:rsidRDefault="0053297B" w:rsidP="001B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27/2014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 – 5000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3650 - 4075</w:t>
            </w:r>
          </w:p>
        </w:tc>
        <w:tc>
          <w:tcPr>
            <w:tcW w:w="1794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4225 - 4700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5475 - 6025</w:t>
            </w:r>
          </w:p>
        </w:tc>
        <w:tc>
          <w:tcPr>
            <w:tcW w:w="1795" w:type="dxa"/>
          </w:tcPr>
          <w:p w:rsidR="0053297B" w:rsidRDefault="0053297B" w:rsidP="001B7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1250 - 1450</w:t>
            </w:r>
          </w:p>
        </w:tc>
      </w:tr>
      <w:tr w:rsidR="0053297B" w:rsidTr="00CB679D">
        <w:trPr>
          <w:trHeight w:val="243"/>
        </w:trPr>
        <w:tc>
          <w:tcPr>
            <w:tcW w:w="1794" w:type="dxa"/>
          </w:tcPr>
          <w:p w:rsidR="0053297B" w:rsidRDefault="001B7EFC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31/2014</w:t>
            </w:r>
          </w:p>
        </w:tc>
        <w:tc>
          <w:tcPr>
            <w:tcW w:w="1794" w:type="dxa"/>
          </w:tcPr>
          <w:p w:rsidR="0053297B" w:rsidRDefault="001B7EFC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4400 - 4800</w:t>
            </w:r>
          </w:p>
        </w:tc>
        <w:tc>
          <w:tcPr>
            <w:tcW w:w="1794" w:type="dxa"/>
          </w:tcPr>
          <w:p w:rsidR="0053297B" w:rsidRDefault="001B7EFC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3525 - 3975</w:t>
            </w:r>
          </w:p>
        </w:tc>
        <w:tc>
          <w:tcPr>
            <w:tcW w:w="1794" w:type="dxa"/>
          </w:tcPr>
          <w:p w:rsidR="0053297B" w:rsidRDefault="001B7EFC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3900 - 4375</w:t>
            </w:r>
          </w:p>
        </w:tc>
        <w:tc>
          <w:tcPr>
            <w:tcW w:w="1795" w:type="dxa"/>
          </w:tcPr>
          <w:p w:rsidR="0053297B" w:rsidRDefault="001B7EFC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5300 - 5800</w:t>
            </w:r>
          </w:p>
        </w:tc>
        <w:tc>
          <w:tcPr>
            <w:tcW w:w="1795" w:type="dxa"/>
          </w:tcPr>
          <w:p w:rsidR="0053297B" w:rsidRDefault="001B7EFC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1225 - 1425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A814B3">
        <w:trPr>
          <w:trHeight w:val="464"/>
        </w:trPr>
        <w:tc>
          <w:tcPr>
            <w:tcW w:w="195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53297B" w:rsidP="005B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5E92">
              <w:rPr>
                <w:sz w:val="18"/>
                <w:szCs w:val="18"/>
              </w:rPr>
              <w:t>/201</w:t>
            </w:r>
            <w:r w:rsidR="005B1C7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45B47" w:rsidRDefault="001E66FE" w:rsidP="0094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374,18</w:t>
            </w:r>
          </w:p>
        </w:tc>
        <w:tc>
          <w:tcPr>
            <w:tcW w:w="1559" w:type="dxa"/>
          </w:tcPr>
          <w:p w:rsidR="00C31120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286,74</w:t>
            </w:r>
          </w:p>
        </w:tc>
        <w:tc>
          <w:tcPr>
            <w:tcW w:w="1559" w:type="dxa"/>
          </w:tcPr>
          <w:p w:rsidR="00C31120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325,38</w:t>
            </w:r>
          </w:p>
        </w:tc>
        <w:tc>
          <w:tcPr>
            <w:tcW w:w="1276" w:type="dxa"/>
          </w:tcPr>
          <w:p w:rsidR="00C31120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374,67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53297B" w:rsidP="005B1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25E92">
              <w:rPr>
                <w:b/>
                <w:sz w:val="18"/>
                <w:szCs w:val="18"/>
              </w:rPr>
              <w:t>/201</w:t>
            </w:r>
            <w:r w:rsidR="005B1C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31120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334,10</w:t>
            </w:r>
          </w:p>
        </w:tc>
        <w:tc>
          <w:tcPr>
            <w:tcW w:w="1559" w:type="dxa"/>
          </w:tcPr>
          <w:p w:rsidR="00C31120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280,52</w:t>
            </w:r>
          </w:p>
        </w:tc>
        <w:tc>
          <w:tcPr>
            <w:tcW w:w="1559" w:type="dxa"/>
          </w:tcPr>
          <w:p w:rsidR="00C31120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339,87</w:t>
            </w:r>
          </w:p>
        </w:tc>
        <w:tc>
          <w:tcPr>
            <w:tcW w:w="1276" w:type="dxa"/>
          </w:tcPr>
          <w:p w:rsidR="00C31120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365,73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5B1C75" w:rsidRDefault="0053297B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415,75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317,50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276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326,01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53297B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353,00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293,00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333,40</w:t>
            </w:r>
          </w:p>
        </w:tc>
        <w:tc>
          <w:tcPr>
            <w:tcW w:w="1276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311,20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5B1C75" w:rsidRDefault="0053297B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368,88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297,80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324,52</w:t>
            </w:r>
          </w:p>
        </w:tc>
        <w:tc>
          <w:tcPr>
            <w:tcW w:w="1276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327,53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53297B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337,20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274,90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338,30</w:t>
            </w:r>
          </w:p>
        </w:tc>
        <w:tc>
          <w:tcPr>
            <w:tcW w:w="1276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328,81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5B1C75" w:rsidRDefault="0053297B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399,94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310,38</w:t>
            </w:r>
          </w:p>
        </w:tc>
        <w:tc>
          <w:tcPr>
            <w:tcW w:w="1559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362,62</w:t>
            </w:r>
          </w:p>
        </w:tc>
        <w:tc>
          <w:tcPr>
            <w:tcW w:w="1276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361,35</w:t>
            </w:r>
          </w:p>
        </w:tc>
        <w:tc>
          <w:tcPr>
            <w:tcW w:w="1302" w:type="dxa"/>
          </w:tcPr>
          <w:p w:rsidR="005B1C75" w:rsidRDefault="001E66FE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331,62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Default="005B1C75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53297B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350,16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287,56</w:t>
            </w:r>
          </w:p>
        </w:tc>
        <w:tc>
          <w:tcPr>
            <w:tcW w:w="1559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331,07</w:t>
            </w:r>
          </w:p>
        </w:tc>
        <w:tc>
          <w:tcPr>
            <w:tcW w:w="1276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382,11</w:t>
            </w:r>
          </w:p>
        </w:tc>
        <w:tc>
          <w:tcPr>
            <w:tcW w:w="1302" w:type="dxa"/>
          </w:tcPr>
          <w:p w:rsidR="005B1C75" w:rsidRPr="003A0CBB" w:rsidRDefault="001E66FE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320,49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A8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 w:themeFill="accent3" w:themeFillTint="99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211567">
        <w:rPr>
          <w:b/>
        </w:rPr>
        <w:t xml:space="preserve"> - </w:t>
      </w:r>
      <w:r w:rsidR="0053297B">
        <w:rPr>
          <w:b/>
        </w:rPr>
        <w:t>červen</w:t>
      </w:r>
      <w:r>
        <w:rPr>
          <w:b/>
        </w:rPr>
        <w:t xml:space="preserve"> 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A814B3">
        <w:trPr>
          <w:trHeight w:val="212"/>
        </w:trPr>
        <w:tc>
          <w:tcPr>
            <w:tcW w:w="3353" w:type="dxa"/>
            <w:vMerge w:val="restart"/>
            <w:shd w:val="clear" w:color="auto" w:fill="EAF1DD" w:themeFill="accent3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EAF1DD" w:themeFill="accent3" w:themeFillTint="33"/>
          </w:tcPr>
          <w:p w:rsidR="00607E48" w:rsidRPr="007D3526" w:rsidRDefault="00607E48" w:rsidP="0053297B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</w:t>
            </w:r>
            <w:r w:rsidR="0053297B">
              <w:rPr>
                <w:b/>
                <w:sz w:val="20"/>
              </w:rPr>
              <w:t>červen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22" w:type="dxa"/>
            <w:gridSpan w:val="2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C00BB4">
              <w:rPr>
                <w:b/>
                <w:sz w:val="20"/>
              </w:rPr>
              <w:t>4</w:t>
            </w:r>
            <w:r w:rsidRPr="007D3526">
              <w:rPr>
                <w:b/>
                <w:sz w:val="20"/>
              </w:rPr>
              <w:t>/201</w:t>
            </w:r>
            <w:r w:rsidR="00C00BB4">
              <w:rPr>
                <w:b/>
                <w:sz w:val="20"/>
              </w:rPr>
              <w:t>3</w:t>
            </w:r>
          </w:p>
        </w:tc>
      </w:tr>
      <w:tr w:rsidR="00607E48" w:rsidRPr="007D3526" w:rsidTr="00A814B3">
        <w:trPr>
          <w:trHeight w:val="143"/>
        </w:trPr>
        <w:tc>
          <w:tcPr>
            <w:tcW w:w="3353" w:type="dxa"/>
            <w:vMerge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8 693 206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10 253 522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1 560 316</w:t>
            </w:r>
          </w:p>
        </w:tc>
        <w:tc>
          <w:tcPr>
            <w:tcW w:w="1953" w:type="dxa"/>
            <w:vAlign w:val="center"/>
          </w:tcPr>
          <w:p w:rsidR="00607E48" w:rsidRPr="007D3526" w:rsidRDefault="001B7EFC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117,9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5 794 460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6 799 524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1 005 064</w:t>
            </w:r>
          </w:p>
        </w:tc>
        <w:tc>
          <w:tcPr>
            <w:tcW w:w="1953" w:type="dxa"/>
            <w:vAlign w:val="center"/>
          </w:tcPr>
          <w:p w:rsidR="00607E48" w:rsidRPr="007D3526" w:rsidRDefault="001B7EFC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117,3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2 898 746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3 453 998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555 252</w:t>
            </w:r>
          </w:p>
        </w:tc>
        <w:tc>
          <w:tcPr>
            <w:tcW w:w="1953" w:type="dxa"/>
            <w:vAlign w:val="center"/>
          </w:tcPr>
          <w:p w:rsidR="00607E48" w:rsidRPr="007D3526" w:rsidRDefault="001B7EFC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119,2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14 487 666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17 053 046</w:t>
            </w:r>
          </w:p>
        </w:tc>
        <w:tc>
          <w:tcPr>
            <w:tcW w:w="1769" w:type="dxa"/>
            <w:vAlign w:val="center"/>
          </w:tcPr>
          <w:p w:rsidR="00607E48" w:rsidRPr="007D3526" w:rsidRDefault="001B7EFC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2 565 380</w:t>
            </w:r>
          </w:p>
        </w:tc>
        <w:tc>
          <w:tcPr>
            <w:tcW w:w="1953" w:type="dxa"/>
            <w:vAlign w:val="center"/>
          </w:tcPr>
          <w:p w:rsidR="00607E48" w:rsidRPr="007D3526" w:rsidRDefault="001B7EFC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117,7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1B7EFC" w:rsidRPr="003235A2" w:rsidRDefault="003235A2" w:rsidP="00D5094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Ruská federace zavedla protiopatření, kterými reaguje na uvalení sankcí ze strany USA a EU. S platností od 6. 8. 2014 platí zákaz dovozu potravin</w:t>
      </w:r>
      <w:r w:rsidR="00D50945">
        <w:rPr>
          <w:b/>
          <w:color w:val="FF0000"/>
          <w:sz w:val="18"/>
          <w:szCs w:val="18"/>
        </w:rPr>
        <w:t>,</w:t>
      </w:r>
      <w:r>
        <w:rPr>
          <w:b/>
          <w:color w:val="FF0000"/>
          <w:sz w:val="18"/>
          <w:szCs w:val="18"/>
        </w:rPr>
        <w:t xml:space="preserve"> v délce trvání jednoho roku</w:t>
      </w:r>
      <w:r w:rsidR="00D50945">
        <w:rPr>
          <w:b/>
          <w:color w:val="FF0000"/>
          <w:sz w:val="18"/>
          <w:szCs w:val="18"/>
        </w:rPr>
        <w:t>, původem z USA, EU, Kanady, Austrálie a Norska</w:t>
      </w:r>
      <w:r>
        <w:rPr>
          <w:b/>
          <w:color w:val="FF0000"/>
          <w:sz w:val="18"/>
          <w:szCs w:val="18"/>
        </w:rPr>
        <w:t xml:space="preserve">. Konkrétně je zákaz uvalen na dovoz hovězího, vepřového a drůbežího masa, soleného masa a masných výrobků, dále pak na dovoz ryb, korýšů, </w:t>
      </w:r>
      <w:r w:rsidRPr="00D50945">
        <w:rPr>
          <w:b/>
          <w:color w:val="FF0000"/>
          <w:sz w:val="18"/>
          <w:szCs w:val="18"/>
          <w:u w:val="single"/>
        </w:rPr>
        <w:t>mléka a mléčných výrobků</w:t>
      </w:r>
      <w:r>
        <w:rPr>
          <w:b/>
          <w:color w:val="FF0000"/>
          <w:sz w:val="18"/>
          <w:szCs w:val="18"/>
        </w:rPr>
        <w:t>, ovoce a zeleniny, sladového výtažku a potravinových přípravků.</w:t>
      </w:r>
      <w:r w:rsidR="00D50945">
        <w:rPr>
          <w:b/>
          <w:color w:val="FF0000"/>
          <w:sz w:val="18"/>
          <w:szCs w:val="18"/>
        </w:rPr>
        <w:t xml:space="preserve"> </w:t>
      </w:r>
    </w:p>
    <w:p w:rsidR="001B7EFC" w:rsidRPr="003235A2" w:rsidRDefault="001B7EFC" w:rsidP="00D50945">
      <w:pPr>
        <w:jc w:val="both"/>
        <w:rPr>
          <w:b/>
          <w:color w:val="FF0000"/>
          <w:sz w:val="18"/>
          <w:szCs w:val="18"/>
        </w:rPr>
      </w:pPr>
    </w:p>
    <w:p w:rsidR="001B7EFC" w:rsidRPr="003235A2" w:rsidRDefault="001B7EFC" w:rsidP="00607E48">
      <w:pPr>
        <w:rPr>
          <w:b/>
          <w:color w:val="FF0000"/>
          <w:sz w:val="18"/>
          <w:szCs w:val="18"/>
        </w:rPr>
      </w:pPr>
    </w:p>
    <w:p w:rsidR="001B7EFC" w:rsidRPr="001B7EFC" w:rsidRDefault="001B7EFC" w:rsidP="00607E48">
      <w:pPr>
        <w:numPr>
          <w:ilvl w:val="0"/>
          <w:numId w:val="20"/>
        </w:numPr>
        <w:ind w:right="29"/>
        <w:jc w:val="both"/>
        <w:rPr>
          <w:b/>
          <w:i/>
          <w:sz w:val="18"/>
          <w:szCs w:val="18"/>
        </w:rPr>
      </w:pPr>
      <w:r w:rsidRPr="001B7EFC">
        <w:rPr>
          <w:b/>
          <w:sz w:val="22"/>
          <w:szCs w:val="22"/>
        </w:rPr>
        <w:t>Zrychluje se tempo dovozu</w:t>
      </w:r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B1441B">
        <w:rPr>
          <w:sz w:val="22"/>
          <w:szCs w:val="22"/>
          <w:u w:val="single"/>
        </w:rPr>
        <w:t>28,</w:t>
      </w:r>
      <w:r w:rsidR="001B7EFC">
        <w:rPr>
          <w:sz w:val="22"/>
          <w:szCs w:val="22"/>
          <w:u w:val="single"/>
        </w:rPr>
        <w:t>3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B1441B">
        <w:rPr>
          <w:sz w:val="22"/>
          <w:szCs w:val="22"/>
        </w:rPr>
        <w:t>23,</w:t>
      </w:r>
      <w:r w:rsidR="001B7EFC">
        <w:rPr>
          <w:sz w:val="22"/>
          <w:szCs w:val="22"/>
        </w:rPr>
        <w:t>7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</w:r>
      <w:r w:rsidR="00DE1AB4">
        <w:rPr>
          <w:sz w:val="22"/>
          <w:szCs w:val="22"/>
        </w:rPr>
        <w:t>58,</w:t>
      </w:r>
      <w:r w:rsidR="001B7EFC">
        <w:rPr>
          <w:sz w:val="22"/>
          <w:szCs w:val="22"/>
        </w:rPr>
        <w:t>7</w:t>
      </w:r>
      <w:r>
        <w:rPr>
          <w:sz w:val="22"/>
          <w:szCs w:val="22"/>
        </w:rPr>
        <w:t xml:space="preserve"> % celkového dovozu mléka a mléčných výrobků (ve finančním vyjádření)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</w:t>
      </w:r>
      <w:r w:rsidR="00211567">
        <w:rPr>
          <w:b/>
        </w:rPr>
        <w:t xml:space="preserve">– </w:t>
      </w:r>
      <w:r w:rsidR="0053297B">
        <w:rPr>
          <w:b/>
        </w:rPr>
        <w:t>červen</w:t>
      </w:r>
      <w:r w:rsidR="00211567">
        <w:rPr>
          <w:b/>
        </w:rPr>
        <w:t xml:space="preserve"> </w:t>
      </w:r>
      <w:r>
        <w:rPr>
          <w:b/>
        </w:rPr>
        <w:t>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30"/>
        <w:gridCol w:w="1136"/>
      </w:tblGrid>
      <w:tr w:rsidR="00607E48" w:rsidRPr="009A018E" w:rsidTr="00A814B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211567">
              <w:rPr>
                <w:b/>
                <w:sz w:val="16"/>
                <w:szCs w:val="16"/>
              </w:rPr>
              <w:t xml:space="preserve">- </w:t>
            </w:r>
            <w:r w:rsidR="00DB0095">
              <w:rPr>
                <w:b/>
                <w:sz w:val="16"/>
                <w:szCs w:val="16"/>
              </w:rPr>
              <w:t>V</w:t>
            </w:r>
            <w:r w:rsidR="0053297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3</w:t>
            </w:r>
          </w:p>
          <w:p w:rsidR="00E408B4" w:rsidRPr="007B426C" w:rsidRDefault="00E408B4" w:rsidP="00C00B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37 055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41 398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352 358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377 275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315 303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335 877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DE1AB4" w:rsidRPr="001B7EFC" w:rsidRDefault="001B7EFC" w:rsidP="00ED18DA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15,85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18,05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10,11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11,75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587 318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747 032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DE1AB4" w:rsidRDefault="001B7EFC" w:rsidP="00DE1AB4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3 562 945</w:t>
            </w:r>
          </w:p>
          <w:p w:rsidR="001B7EFC" w:rsidRPr="001B7EFC" w:rsidRDefault="001B7EFC" w:rsidP="00DE1AB4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4 433 206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DE1AB4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2 975 627</w:t>
            </w:r>
          </w:p>
          <w:p w:rsidR="00571581" w:rsidRPr="001B7EFC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3 686 174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086D95" w:rsidRDefault="00C00B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4 257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4 820</w:t>
            </w:r>
          </w:p>
        </w:tc>
        <w:tc>
          <w:tcPr>
            <w:tcW w:w="932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18 215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17 490</w:t>
            </w:r>
          </w:p>
        </w:tc>
        <w:tc>
          <w:tcPr>
            <w:tcW w:w="964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13 958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12 670</w:t>
            </w:r>
          </w:p>
        </w:tc>
        <w:tc>
          <w:tcPr>
            <w:tcW w:w="768" w:type="dxa"/>
            <w:vAlign w:val="center"/>
          </w:tcPr>
          <w:p w:rsidR="00DE1AB4" w:rsidRPr="001B7EFC" w:rsidRDefault="001B7EFC" w:rsidP="00ED18DA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61,79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45,23</w:t>
            </w:r>
          </w:p>
        </w:tc>
        <w:tc>
          <w:tcPr>
            <w:tcW w:w="70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72,10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89,99</w:t>
            </w:r>
          </w:p>
        </w:tc>
        <w:tc>
          <w:tcPr>
            <w:tcW w:w="1138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263 056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218 060</w:t>
            </w:r>
          </w:p>
        </w:tc>
        <w:tc>
          <w:tcPr>
            <w:tcW w:w="1130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1 313 336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1 573 945</w:t>
            </w:r>
          </w:p>
        </w:tc>
        <w:tc>
          <w:tcPr>
            <w:tcW w:w="1136" w:type="dxa"/>
            <w:vAlign w:val="center"/>
          </w:tcPr>
          <w:p w:rsidR="00DE1AB4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1 050 280</w:t>
            </w:r>
          </w:p>
          <w:p w:rsidR="00571581" w:rsidRPr="001B7EFC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1 355 885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20 809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21 848</w:t>
            </w:r>
          </w:p>
        </w:tc>
        <w:tc>
          <w:tcPr>
            <w:tcW w:w="932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31 489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31 249</w:t>
            </w:r>
          </w:p>
        </w:tc>
        <w:tc>
          <w:tcPr>
            <w:tcW w:w="964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10 680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9 401</w:t>
            </w:r>
          </w:p>
        </w:tc>
        <w:tc>
          <w:tcPr>
            <w:tcW w:w="768" w:type="dxa"/>
            <w:vAlign w:val="center"/>
          </w:tcPr>
          <w:p w:rsidR="00DE1AB4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29,23</w:t>
            </w:r>
          </w:p>
          <w:p w:rsidR="001B7EFC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32,22</w:t>
            </w:r>
          </w:p>
        </w:tc>
        <w:tc>
          <w:tcPr>
            <w:tcW w:w="70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26,47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28,67</w:t>
            </w:r>
          </w:p>
        </w:tc>
        <w:tc>
          <w:tcPr>
            <w:tcW w:w="1138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608 272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703 975</w:t>
            </w:r>
          </w:p>
        </w:tc>
        <w:tc>
          <w:tcPr>
            <w:tcW w:w="1130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833 544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895 775</w:t>
            </w:r>
          </w:p>
        </w:tc>
        <w:tc>
          <w:tcPr>
            <w:tcW w:w="1136" w:type="dxa"/>
            <w:vAlign w:val="center"/>
          </w:tcPr>
          <w:p w:rsidR="00DE1AB4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225 272</w:t>
            </w:r>
          </w:p>
          <w:p w:rsidR="00571581" w:rsidRPr="001B7EFC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191 800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15 059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22 034</w:t>
            </w:r>
          </w:p>
        </w:tc>
        <w:tc>
          <w:tcPr>
            <w:tcW w:w="932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26 591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27 867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11 532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5 833</w:t>
            </w:r>
          </w:p>
        </w:tc>
        <w:tc>
          <w:tcPr>
            <w:tcW w:w="768" w:type="dxa"/>
            <w:vAlign w:val="center"/>
          </w:tcPr>
          <w:p w:rsidR="00DE1AB4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15,08</w:t>
            </w:r>
          </w:p>
          <w:p w:rsidR="001B7EFC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14,39</w:t>
            </w:r>
          </w:p>
        </w:tc>
        <w:tc>
          <w:tcPr>
            <w:tcW w:w="70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24,70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25,13</w:t>
            </w:r>
          </w:p>
        </w:tc>
        <w:tc>
          <w:tcPr>
            <w:tcW w:w="1138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227 012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317 171</w:t>
            </w:r>
          </w:p>
        </w:tc>
        <w:tc>
          <w:tcPr>
            <w:tcW w:w="1130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656 679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700 170</w:t>
            </w:r>
          </w:p>
        </w:tc>
        <w:tc>
          <w:tcPr>
            <w:tcW w:w="1136" w:type="dxa"/>
            <w:vAlign w:val="center"/>
          </w:tcPr>
          <w:p w:rsidR="00DE1AB4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429 667</w:t>
            </w:r>
          </w:p>
          <w:p w:rsidR="00571581" w:rsidRPr="001B7EFC" w:rsidRDefault="0057158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382 999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8 573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8 187</w:t>
            </w:r>
          </w:p>
        </w:tc>
        <w:tc>
          <w:tcPr>
            <w:tcW w:w="932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2 187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2 658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-6 386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-5 529</w:t>
            </w:r>
          </w:p>
        </w:tc>
        <w:tc>
          <w:tcPr>
            <w:tcW w:w="768" w:type="dxa"/>
            <w:vAlign w:val="center"/>
          </w:tcPr>
          <w:p w:rsidR="00DE1AB4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90,84</w:t>
            </w:r>
          </w:p>
          <w:p w:rsidR="001B7EFC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100,26</w:t>
            </w:r>
          </w:p>
        </w:tc>
        <w:tc>
          <w:tcPr>
            <w:tcW w:w="709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85,03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81,51</w:t>
            </w:r>
          </w:p>
        </w:tc>
        <w:tc>
          <w:tcPr>
            <w:tcW w:w="1138" w:type="dxa"/>
            <w:vAlign w:val="center"/>
          </w:tcPr>
          <w:p w:rsidR="00DE1AB4" w:rsidRDefault="001B7EFC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778 797</w:t>
            </w:r>
          </w:p>
          <w:p w:rsidR="001B7EFC" w:rsidRPr="001B7EFC" w:rsidRDefault="001B7EFC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820 899</w:t>
            </w:r>
          </w:p>
        </w:tc>
        <w:tc>
          <w:tcPr>
            <w:tcW w:w="1130" w:type="dxa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185 920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216 638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E1AB4" w:rsidRDefault="00571581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-592 877</w:t>
            </w:r>
          </w:p>
          <w:p w:rsidR="00571581" w:rsidRPr="001B7EFC" w:rsidRDefault="00571581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-604 261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40 772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43 009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24 288</w:t>
            </w:r>
          </w:p>
          <w:p w:rsidR="001B7EFC" w:rsidRPr="007B426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23 726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-16 484</w:t>
            </w:r>
          </w:p>
          <w:p w:rsidR="001B7EFC" w:rsidRPr="00273A33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-19 283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DE1AB4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81,67</w:t>
            </w:r>
          </w:p>
          <w:p w:rsidR="001B7EFC" w:rsidRPr="001B7EFC" w:rsidRDefault="001B7EFC" w:rsidP="00A57BB8">
            <w:pPr>
              <w:jc w:val="right"/>
              <w:rPr>
                <w:sz w:val="20"/>
              </w:rPr>
            </w:pPr>
            <w:r w:rsidRPr="001B7EFC">
              <w:rPr>
                <w:sz w:val="20"/>
              </w:rPr>
              <w:t>92,83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88,14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102,58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3 330 004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3 992 386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DE1AB4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2 140 782</w:t>
            </w:r>
          </w:p>
          <w:p w:rsidR="001B7EFC" w:rsidRPr="001B7EFC" w:rsidRDefault="001B7EFC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2 433 788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DE1AB4" w:rsidRDefault="00571581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-1 189 222</w:t>
            </w:r>
          </w:p>
          <w:p w:rsidR="00571581" w:rsidRPr="001B7EFC" w:rsidRDefault="00571581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-1 558 598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7C1F03">
        <w:rPr>
          <w:sz w:val="22"/>
          <w:szCs w:val="22"/>
        </w:rPr>
        <w:t> </w:t>
      </w:r>
      <w:r w:rsidR="00E52F25">
        <w:rPr>
          <w:sz w:val="22"/>
          <w:szCs w:val="22"/>
        </w:rPr>
        <w:t>lednu</w:t>
      </w:r>
      <w:r w:rsidR="007C1F03">
        <w:rPr>
          <w:sz w:val="22"/>
          <w:szCs w:val="22"/>
        </w:rPr>
        <w:t>-</w:t>
      </w:r>
      <w:r w:rsidR="00571581">
        <w:rPr>
          <w:sz w:val="22"/>
          <w:szCs w:val="22"/>
        </w:rPr>
        <w:t>červ</w:t>
      </w:r>
      <w:r w:rsidR="00DE1AB4">
        <w:rPr>
          <w:sz w:val="22"/>
          <w:szCs w:val="22"/>
        </w:rPr>
        <w:t>nu</w:t>
      </w:r>
      <w:r w:rsidR="008D3C61">
        <w:rPr>
          <w:sz w:val="22"/>
          <w:szCs w:val="22"/>
        </w:rPr>
        <w:t xml:space="preserve"> 201</w:t>
      </w:r>
      <w:r w:rsidR="00E52F25">
        <w:rPr>
          <w:sz w:val="22"/>
          <w:szCs w:val="22"/>
        </w:rPr>
        <w:t>4</w:t>
      </w:r>
      <w:r w:rsidR="008D3C61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 w:rsidR="004E2DC0">
        <w:rPr>
          <w:sz w:val="22"/>
          <w:szCs w:val="22"/>
        </w:rPr>
        <w:t>6</w:t>
      </w:r>
      <w:r w:rsidR="00571581">
        <w:rPr>
          <w:sz w:val="22"/>
          <w:szCs w:val="22"/>
        </w:rPr>
        <w:t>5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</w:t>
      </w:r>
      <w:r w:rsidR="00E52F25">
        <w:rPr>
          <w:sz w:val="22"/>
          <w:szCs w:val="22"/>
        </w:rPr>
        <w:t>leden</w:t>
      </w:r>
      <w:r w:rsidR="004E2DC0">
        <w:rPr>
          <w:sz w:val="22"/>
          <w:szCs w:val="22"/>
        </w:rPr>
        <w:t>–</w:t>
      </w:r>
      <w:r w:rsidR="00571581">
        <w:rPr>
          <w:sz w:val="22"/>
          <w:szCs w:val="22"/>
        </w:rPr>
        <w:t>červ</w:t>
      </w:r>
      <w:r w:rsidR="00DE1AB4">
        <w:rPr>
          <w:sz w:val="22"/>
          <w:szCs w:val="22"/>
        </w:rPr>
        <w:t>en</w:t>
      </w:r>
      <w:r w:rsidR="004E2DC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E52F25">
        <w:rPr>
          <w:sz w:val="22"/>
          <w:szCs w:val="22"/>
        </w:rPr>
        <w:t>leden</w:t>
      </w:r>
      <w:r w:rsidR="007C1F03">
        <w:rPr>
          <w:sz w:val="22"/>
          <w:szCs w:val="22"/>
        </w:rPr>
        <w:t>-</w:t>
      </w:r>
      <w:r w:rsidR="00571581">
        <w:rPr>
          <w:sz w:val="22"/>
          <w:szCs w:val="22"/>
        </w:rPr>
        <w:t>červ</w:t>
      </w:r>
      <w:r w:rsidR="00DE1AB4">
        <w:rPr>
          <w:sz w:val="22"/>
          <w:szCs w:val="22"/>
        </w:rPr>
        <w:t>en</w:t>
      </w:r>
      <w:r w:rsidR="008D3C61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3</w:t>
      </w:r>
      <w:r>
        <w:rPr>
          <w:sz w:val="22"/>
          <w:szCs w:val="22"/>
        </w:rPr>
        <w:t xml:space="preserve">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571581">
        <w:rPr>
          <w:b/>
          <w:sz w:val="22"/>
          <w:szCs w:val="22"/>
        </w:rPr>
        <w:t>17,9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840452">
        <w:rPr>
          <w:sz w:val="22"/>
          <w:szCs w:val="22"/>
        </w:rPr>
        <w:t xml:space="preserve">1 </w:t>
      </w:r>
      <w:r w:rsidR="00571581">
        <w:rPr>
          <w:sz w:val="22"/>
          <w:szCs w:val="22"/>
        </w:rPr>
        <w:t>560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mil. Kč. </w:t>
      </w:r>
      <w:r w:rsidR="009C7996">
        <w:rPr>
          <w:sz w:val="22"/>
          <w:szCs w:val="22"/>
        </w:rPr>
        <w:br/>
      </w:r>
      <w:r w:rsidR="00DE1AB4">
        <w:rPr>
          <w:b/>
          <w:sz w:val="22"/>
          <w:szCs w:val="22"/>
        </w:rPr>
        <w:t>63,</w:t>
      </w:r>
      <w:r w:rsidR="005715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52F25">
        <w:rPr>
          <w:sz w:val="22"/>
          <w:szCs w:val="22"/>
        </w:rPr>
        <w:t>30,</w:t>
      </w:r>
      <w:r w:rsidR="008B4798">
        <w:rPr>
          <w:sz w:val="22"/>
          <w:szCs w:val="22"/>
        </w:rPr>
        <w:t>8</w:t>
      </w:r>
      <w:r>
        <w:rPr>
          <w:sz w:val="22"/>
          <w:szCs w:val="22"/>
        </w:rPr>
        <w:t xml:space="preserve"> %, na Slovensko </w:t>
      </w:r>
      <w:r w:rsidR="006B06D9">
        <w:rPr>
          <w:sz w:val="22"/>
          <w:szCs w:val="22"/>
        </w:rPr>
        <w:t>20,</w:t>
      </w:r>
      <w:r w:rsidR="008B4798">
        <w:rPr>
          <w:sz w:val="22"/>
          <w:szCs w:val="22"/>
        </w:rPr>
        <w:t>6</w:t>
      </w:r>
      <w:r>
        <w:rPr>
          <w:sz w:val="22"/>
          <w:szCs w:val="22"/>
        </w:rPr>
        <w:t xml:space="preserve"> %, do Itálie </w:t>
      </w:r>
      <w:r w:rsidR="006B06D9">
        <w:rPr>
          <w:sz w:val="22"/>
          <w:szCs w:val="22"/>
        </w:rPr>
        <w:t>11,</w:t>
      </w:r>
      <w:r w:rsidR="009C7996">
        <w:rPr>
          <w:sz w:val="22"/>
          <w:szCs w:val="22"/>
        </w:rPr>
        <w:t>7</w:t>
      </w:r>
      <w:r>
        <w:rPr>
          <w:sz w:val="22"/>
          <w:szCs w:val="22"/>
        </w:rPr>
        <w:t xml:space="preserve"> %). Do zemí EU-28 se v daném období vyvezlo </w:t>
      </w:r>
      <w:r w:rsidR="006B06D9">
        <w:rPr>
          <w:sz w:val="22"/>
          <w:szCs w:val="22"/>
        </w:rPr>
        <w:t>84,</w:t>
      </w:r>
      <w:r w:rsidR="00571581">
        <w:rPr>
          <w:sz w:val="22"/>
          <w:szCs w:val="22"/>
        </w:rPr>
        <w:t>5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6B06D9">
        <w:rPr>
          <w:sz w:val="22"/>
          <w:szCs w:val="22"/>
        </w:rPr>
        <w:t>1</w:t>
      </w:r>
      <w:r w:rsidR="008B4798">
        <w:rPr>
          <w:sz w:val="22"/>
          <w:szCs w:val="22"/>
        </w:rPr>
        <w:t>5</w:t>
      </w:r>
      <w:r w:rsidR="006B06D9">
        <w:rPr>
          <w:sz w:val="22"/>
          <w:szCs w:val="22"/>
        </w:rPr>
        <w:t>,</w:t>
      </w:r>
      <w:r w:rsidR="008B4798">
        <w:rPr>
          <w:sz w:val="22"/>
          <w:szCs w:val="22"/>
        </w:rPr>
        <w:t>5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</w:t>
      </w:r>
      <w:r w:rsidR="006B06D9">
        <w:rPr>
          <w:sz w:val="22"/>
          <w:szCs w:val="22"/>
        </w:rPr>
        <w:t xml:space="preserve">Thajsko, </w:t>
      </w:r>
      <w:r w:rsidR="00840452">
        <w:rPr>
          <w:sz w:val="22"/>
          <w:szCs w:val="22"/>
        </w:rPr>
        <w:t xml:space="preserve">Rusko, </w:t>
      </w:r>
      <w:r w:rsidR="006B06D9">
        <w:rPr>
          <w:sz w:val="22"/>
          <w:szCs w:val="22"/>
        </w:rPr>
        <w:t xml:space="preserve">Malajsie, </w:t>
      </w:r>
      <w:r w:rsidR="00A6518F">
        <w:rPr>
          <w:sz w:val="22"/>
          <w:szCs w:val="22"/>
        </w:rPr>
        <w:t xml:space="preserve">Saudská Arábie, </w:t>
      </w:r>
      <w:r w:rsidR="00840452">
        <w:rPr>
          <w:sz w:val="22"/>
          <w:szCs w:val="22"/>
        </w:rPr>
        <w:t xml:space="preserve">Spojené arabské emiráty, </w:t>
      </w:r>
      <w:r w:rsidR="009C7996">
        <w:rPr>
          <w:sz w:val="22"/>
          <w:szCs w:val="22"/>
        </w:rPr>
        <w:t xml:space="preserve">Bangladéš, </w:t>
      </w:r>
      <w:r w:rsidR="006B06D9">
        <w:rPr>
          <w:sz w:val="22"/>
          <w:szCs w:val="22"/>
        </w:rPr>
        <w:t xml:space="preserve">Indonésie, </w:t>
      </w:r>
      <w:r w:rsidR="00571581">
        <w:rPr>
          <w:sz w:val="22"/>
          <w:szCs w:val="22"/>
        </w:rPr>
        <w:t>Makedonie</w:t>
      </w:r>
      <w:r w:rsidR="006B06D9">
        <w:rPr>
          <w:sz w:val="22"/>
          <w:szCs w:val="22"/>
        </w:rPr>
        <w:t xml:space="preserve">, </w:t>
      </w:r>
      <w:r w:rsidR="009C7996">
        <w:rPr>
          <w:sz w:val="22"/>
          <w:szCs w:val="22"/>
        </w:rPr>
        <w:t>Ukrajina</w:t>
      </w:r>
      <w:r w:rsidR="008D3C61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</w:t>
      </w:r>
      <w:r w:rsidR="00A6518F">
        <w:rPr>
          <w:sz w:val="22"/>
          <w:szCs w:val="22"/>
        </w:rPr>
        <w:t>eměmi byly zejména sušená mléka a</w:t>
      </w:r>
      <w:r>
        <w:rPr>
          <w:sz w:val="22"/>
          <w:szCs w:val="22"/>
        </w:rPr>
        <w:t xml:space="preserve"> syrovátka, </w:t>
      </w:r>
      <w:r w:rsidR="00A6518F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bílé sýry, </w:t>
      </w:r>
      <w:r w:rsidR="00A6518F">
        <w:rPr>
          <w:sz w:val="22"/>
          <w:szCs w:val="22"/>
        </w:rPr>
        <w:t>sýry s plísní a Eidam</w:t>
      </w:r>
      <w:r>
        <w:rPr>
          <w:sz w:val="22"/>
          <w:szCs w:val="22"/>
        </w:rPr>
        <w:t xml:space="preserve">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9C7996">
        <w:rPr>
          <w:sz w:val="22"/>
          <w:szCs w:val="22"/>
          <w:u w:val="single"/>
        </w:rPr>
        <w:t>43,</w:t>
      </w:r>
      <w:r w:rsidR="00571581">
        <w:rPr>
          <w:sz w:val="22"/>
          <w:szCs w:val="22"/>
          <w:u w:val="single"/>
        </w:rPr>
        <w:t>2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840452">
        <w:rPr>
          <w:sz w:val="22"/>
          <w:szCs w:val="22"/>
        </w:rPr>
        <w:t>28,</w:t>
      </w:r>
      <w:r w:rsidR="00571581">
        <w:rPr>
          <w:sz w:val="22"/>
          <w:szCs w:val="22"/>
        </w:rPr>
        <w:t>3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B06D9">
        <w:rPr>
          <w:sz w:val="22"/>
          <w:szCs w:val="22"/>
        </w:rPr>
        <w:t> </w:t>
      </w:r>
      <w:r w:rsidR="00A6518F">
        <w:rPr>
          <w:sz w:val="22"/>
          <w:szCs w:val="22"/>
        </w:rPr>
        <w:t>lednu</w:t>
      </w:r>
      <w:r w:rsidR="006B06D9">
        <w:rPr>
          <w:sz w:val="22"/>
          <w:szCs w:val="22"/>
        </w:rPr>
        <w:t>-</w:t>
      </w:r>
      <w:r w:rsidR="00571581">
        <w:rPr>
          <w:sz w:val="22"/>
          <w:szCs w:val="22"/>
        </w:rPr>
        <w:t>červ</w:t>
      </w:r>
      <w:r w:rsidR="009C7996">
        <w:rPr>
          <w:sz w:val="22"/>
          <w:szCs w:val="22"/>
        </w:rPr>
        <w:t>nu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 xml:space="preserve"> se meziročně </w:t>
      </w:r>
      <w:r w:rsidR="006B06D9">
        <w:rPr>
          <w:sz w:val="22"/>
          <w:szCs w:val="22"/>
        </w:rPr>
        <w:t>zvýšil</w:t>
      </w:r>
      <w:r>
        <w:rPr>
          <w:sz w:val="22"/>
          <w:szCs w:val="22"/>
        </w:rPr>
        <w:t xml:space="preserve"> objem vývozu mléka v cisternách o </w:t>
      </w:r>
      <w:r w:rsidR="00571581">
        <w:rPr>
          <w:sz w:val="22"/>
          <w:szCs w:val="22"/>
        </w:rPr>
        <w:t>4,7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konzumního mléka o </w:t>
      </w:r>
      <w:r w:rsidR="00571581">
        <w:rPr>
          <w:sz w:val="22"/>
          <w:szCs w:val="22"/>
        </w:rPr>
        <w:t>15,1</w:t>
      </w:r>
      <w:r>
        <w:rPr>
          <w:sz w:val="22"/>
          <w:szCs w:val="22"/>
        </w:rPr>
        <w:t xml:space="preserve"> %</w:t>
      </w:r>
      <w:r w:rsidR="006B06D9">
        <w:rPr>
          <w:sz w:val="22"/>
          <w:szCs w:val="22"/>
        </w:rPr>
        <w:t>,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smetan</w:t>
      </w:r>
      <w:r w:rsidR="006B06D9">
        <w:rPr>
          <w:sz w:val="22"/>
          <w:szCs w:val="22"/>
        </w:rPr>
        <w:t>y konzumní</w:t>
      </w:r>
      <w:r w:rsidR="00A6518F">
        <w:rPr>
          <w:sz w:val="22"/>
          <w:szCs w:val="22"/>
        </w:rPr>
        <w:t xml:space="preserve"> o </w:t>
      </w:r>
      <w:r w:rsidR="00571581">
        <w:rPr>
          <w:sz w:val="22"/>
          <w:szCs w:val="22"/>
        </w:rPr>
        <w:t>30,9</w:t>
      </w:r>
      <w:r w:rsidR="00840452">
        <w:rPr>
          <w:sz w:val="22"/>
          <w:szCs w:val="22"/>
        </w:rPr>
        <w:t xml:space="preserve"> %</w:t>
      </w:r>
      <w:r w:rsidR="00840452" w:rsidRPr="00840452">
        <w:rPr>
          <w:sz w:val="22"/>
          <w:szCs w:val="22"/>
        </w:rPr>
        <w:t xml:space="preserve"> </w:t>
      </w:r>
      <w:r w:rsidR="00840452">
        <w:rPr>
          <w:sz w:val="22"/>
          <w:szCs w:val="22"/>
        </w:rPr>
        <w:t>a</w:t>
      </w:r>
      <w:r w:rsidR="00840452" w:rsidRPr="00840452">
        <w:rPr>
          <w:sz w:val="22"/>
          <w:szCs w:val="22"/>
        </w:rPr>
        <w:t xml:space="preserve"> </w:t>
      </w:r>
      <w:r w:rsidR="00491922">
        <w:rPr>
          <w:sz w:val="22"/>
          <w:szCs w:val="22"/>
        </w:rPr>
        <w:t xml:space="preserve">objem vývozu </w:t>
      </w:r>
      <w:r w:rsidR="00840452">
        <w:rPr>
          <w:sz w:val="22"/>
          <w:szCs w:val="22"/>
        </w:rPr>
        <w:t xml:space="preserve">smetany v cisternách o </w:t>
      </w:r>
      <w:r w:rsidR="00571581">
        <w:rPr>
          <w:sz w:val="22"/>
          <w:szCs w:val="22"/>
        </w:rPr>
        <w:t>6,9</w:t>
      </w:r>
      <w:r w:rsidR="00840452">
        <w:rPr>
          <w:sz w:val="22"/>
          <w:szCs w:val="22"/>
        </w:rPr>
        <w:t xml:space="preserve"> %</w:t>
      </w:r>
      <w:r w:rsidR="00491922">
        <w:rPr>
          <w:sz w:val="22"/>
          <w:szCs w:val="22"/>
        </w:rPr>
        <w:t>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8B4798">
        <w:rPr>
          <w:sz w:val="22"/>
          <w:szCs w:val="22"/>
        </w:rPr>
        <w:t>23,7</w:t>
      </w:r>
      <w:r>
        <w:rPr>
          <w:sz w:val="22"/>
          <w:szCs w:val="22"/>
        </w:rPr>
        <w:t xml:space="preserve"> %). </w:t>
      </w:r>
      <w:r w:rsidR="00A6518F">
        <w:rPr>
          <w:sz w:val="22"/>
          <w:szCs w:val="22"/>
          <w:u w:val="single"/>
        </w:rPr>
        <w:t>V</w:t>
      </w:r>
      <w:r w:rsidR="006B06D9">
        <w:rPr>
          <w:sz w:val="22"/>
          <w:szCs w:val="22"/>
          <w:u w:val="single"/>
        </w:rPr>
        <w:t> </w:t>
      </w:r>
      <w:r w:rsidR="00A6518F">
        <w:rPr>
          <w:sz w:val="22"/>
          <w:szCs w:val="22"/>
          <w:u w:val="single"/>
        </w:rPr>
        <w:t>lednu</w:t>
      </w:r>
      <w:r w:rsidR="006B06D9">
        <w:rPr>
          <w:sz w:val="22"/>
          <w:szCs w:val="22"/>
          <w:u w:val="single"/>
        </w:rPr>
        <w:t>-</w:t>
      </w:r>
      <w:r w:rsidR="00571581">
        <w:rPr>
          <w:sz w:val="22"/>
          <w:szCs w:val="22"/>
          <w:u w:val="single"/>
        </w:rPr>
        <w:t>červ</w:t>
      </w:r>
      <w:r w:rsidR="009C7996">
        <w:rPr>
          <w:sz w:val="22"/>
          <w:szCs w:val="22"/>
          <w:u w:val="single"/>
        </w:rPr>
        <w:t>nu</w:t>
      </w:r>
      <w:r w:rsidR="00A6518F">
        <w:rPr>
          <w:sz w:val="22"/>
          <w:szCs w:val="22"/>
          <w:u w:val="single"/>
        </w:rPr>
        <w:t xml:space="preserve"> 2014 se </w:t>
      </w:r>
      <w:r w:rsidR="006B06D9">
        <w:rPr>
          <w:sz w:val="22"/>
          <w:szCs w:val="22"/>
          <w:u w:val="single"/>
        </w:rPr>
        <w:t xml:space="preserve">meziročně </w:t>
      </w:r>
      <w:r w:rsidR="00A6518F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 w:rsidR="00A6518F">
        <w:rPr>
          <w:sz w:val="22"/>
          <w:szCs w:val="22"/>
          <w:u w:val="single"/>
        </w:rPr>
        <w:t xml:space="preserve">o </w:t>
      </w:r>
      <w:r w:rsidR="00571581">
        <w:rPr>
          <w:sz w:val="22"/>
          <w:szCs w:val="22"/>
          <w:u w:val="single"/>
        </w:rPr>
        <w:t>2,3</w:t>
      </w:r>
      <w:r w:rsidR="00A6518F">
        <w:rPr>
          <w:sz w:val="22"/>
          <w:szCs w:val="22"/>
          <w:u w:val="single"/>
        </w:rPr>
        <w:t xml:space="preserve"> %</w:t>
      </w:r>
      <w:r w:rsidR="00571581">
        <w:rPr>
          <w:sz w:val="22"/>
          <w:szCs w:val="22"/>
          <w:u w:val="single"/>
        </w:rPr>
        <w:t>, zvýšila se průměrná vývozní cena o 16,3 %</w:t>
      </w:r>
      <w:r w:rsidR="006B06D9">
        <w:rPr>
          <w:sz w:val="22"/>
          <w:szCs w:val="22"/>
        </w:rPr>
        <w:t>.</w:t>
      </w:r>
      <w:r>
        <w:rPr>
          <w:sz w:val="22"/>
          <w:szCs w:val="22"/>
        </w:rPr>
        <w:t xml:space="preserve"> Objem vývozu sušeného odtučněného mléka se v meziročním porovnání 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571581">
        <w:rPr>
          <w:sz w:val="22"/>
          <w:szCs w:val="22"/>
        </w:rPr>
        <w:t>červ</w:t>
      </w:r>
      <w:r w:rsidR="009C7996">
        <w:rPr>
          <w:sz w:val="22"/>
          <w:szCs w:val="22"/>
        </w:rPr>
        <w:t>en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571581">
        <w:rPr>
          <w:sz w:val="22"/>
          <w:szCs w:val="22"/>
        </w:rPr>
        <w:t>červ</w:t>
      </w:r>
      <w:r w:rsidR="009C7996">
        <w:rPr>
          <w:sz w:val="22"/>
          <w:szCs w:val="22"/>
        </w:rPr>
        <w:t>en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zvýšil</w:t>
      </w:r>
      <w:r>
        <w:rPr>
          <w:sz w:val="22"/>
          <w:szCs w:val="22"/>
        </w:rPr>
        <w:t xml:space="preserve"> o </w:t>
      </w:r>
      <w:r w:rsidR="00571581">
        <w:rPr>
          <w:sz w:val="22"/>
          <w:szCs w:val="22"/>
        </w:rPr>
        <w:t>36</w:t>
      </w:r>
      <w:r w:rsidR="009C7996">
        <w:rPr>
          <w:sz w:val="22"/>
          <w:szCs w:val="22"/>
        </w:rPr>
        <w:t>,7</w:t>
      </w:r>
      <w:r>
        <w:rPr>
          <w:sz w:val="22"/>
          <w:szCs w:val="22"/>
        </w:rPr>
        <w:t xml:space="preserve"> %, naopak vývoz sušeného mléka plnotučného </w:t>
      </w:r>
      <w:r w:rsidR="00A6518F">
        <w:rPr>
          <w:sz w:val="22"/>
          <w:szCs w:val="22"/>
        </w:rPr>
        <w:t>se snížil</w:t>
      </w:r>
      <w:r w:rsidR="006D73F2">
        <w:rPr>
          <w:sz w:val="22"/>
          <w:szCs w:val="22"/>
        </w:rPr>
        <w:t xml:space="preserve"> (</w:t>
      </w:r>
      <w:r w:rsidR="00A6518F">
        <w:rPr>
          <w:sz w:val="22"/>
          <w:szCs w:val="22"/>
        </w:rPr>
        <w:t xml:space="preserve">o </w:t>
      </w:r>
      <w:r w:rsidR="00571581">
        <w:rPr>
          <w:sz w:val="22"/>
          <w:szCs w:val="22"/>
        </w:rPr>
        <w:t>30,1</w:t>
      </w:r>
      <w:r w:rsidR="00A6518F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</w:t>
      </w:r>
      <w:r w:rsidR="007679E5">
        <w:rPr>
          <w:sz w:val="22"/>
          <w:szCs w:val="22"/>
        </w:rPr>
        <w:t>niž</w:t>
      </w:r>
      <w:r w:rsidR="00A65B07">
        <w:rPr>
          <w:sz w:val="22"/>
          <w:szCs w:val="22"/>
        </w:rPr>
        <w:t>ší</w:t>
      </w:r>
      <w:r>
        <w:rPr>
          <w:sz w:val="22"/>
          <w:szCs w:val="22"/>
        </w:rPr>
        <w:t xml:space="preserve"> o </w:t>
      </w:r>
      <w:r w:rsidR="00571581">
        <w:rPr>
          <w:sz w:val="22"/>
          <w:szCs w:val="22"/>
        </w:rPr>
        <w:t>42,5</w:t>
      </w:r>
      <w:r>
        <w:rPr>
          <w:sz w:val="22"/>
          <w:szCs w:val="22"/>
        </w:rPr>
        <w:t xml:space="preserve"> %. Objem vývozu jogurtů </w:t>
      </w:r>
      <w:r w:rsidR="00571581">
        <w:rPr>
          <w:sz w:val="22"/>
          <w:szCs w:val="22"/>
        </w:rPr>
        <w:t xml:space="preserve">byl </w:t>
      </w:r>
      <w:r>
        <w:rPr>
          <w:sz w:val="22"/>
          <w:szCs w:val="22"/>
        </w:rPr>
        <w:t xml:space="preserve">meziročně </w:t>
      </w:r>
      <w:r w:rsidR="00571581">
        <w:rPr>
          <w:sz w:val="22"/>
          <w:szCs w:val="22"/>
        </w:rPr>
        <w:t>nižší</w:t>
      </w:r>
      <w:r w:rsidR="00A65B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571581">
        <w:rPr>
          <w:sz w:val="22"/>
          <w:szCs w:val="22"/>
        </w:rPr>
        <w:t>7,4</w:t>
      </w:r>
      <w:r>
        <w:rPr>
          <w:sz w:val="22"/>
          <w:szCs w:val="22"/>
        </w:rPr>
        <w:t xml:space="preserve"> %, </w:t>
      </w:r>
      <w:r w:rsidR="00A65B07">
        <w:rPr>
          <w:sz w:val="22"/>
          <w:szCs w:val="22"/>
        </w:rPr>
        <w:t>zvýši</w:t>
      </w:r>
      <w:r>
        <w:rPr>
          <w:sz w:val="22"/>
          <w:szCs w:val="22"/>
        </w:rPr>
        <w:t xml:space="preserve">l se vývoz ostatních zakysaných mléčných výrobků o </w:t>
      </w:r>
      <w:r w:rsidR="00571581">
        <w:rPr>
          <w:sz w:val="22"/>
          <w:szCs w:val="22"/>
        </w:rPr>
        <w:t>18,6</w:t>
      </w:r>
      <w:r>
        <w:rPr>
          <w:sz w:val="22"/>
          <w:szCs w:val="22"/>
        </w:rPr>
        <w:t xml:space="preserve"> %. Vývoz másla </w:t>
      </w:r>
      <w:r w:rsidR="00A65B07">
        <w:rPr>
          <w:sz w:val="22"/>
          <w:szCs w:val="22"/>
        </w:rPr>
        <w:t>a tuků z mléka byl za období leden</w:t>
      </w:r>
      <w:r w:rsidR="006B06D9">
        <w:rPr>
          <w:sz w:val="22"/>
          <w:szCs w:val="22"/>
        </w:rPr>
        <w:t>-</w:t>
      </w:r>
      <w:r w:rsidR="00571581">
        <w:rPr>
          <w:sz w:val="22"/>
          <w:szCs w:val="22"/>
        </w:rPr>
        <w:t>červen</w:t>
      </w:r>
      <w:r w:rsidR="00A65B07">
        <w:rPr>
          <w:sz w:val="22"/>
          <w:szCs w:val="22"/>
        </w:rPr>
        <w:t xml:space="preserve"> 2014 meziročně </w:t>
      </w:r>
      <w:r w:rsidR="006B06D9">
        <w:rPr>
          <w:sz w:val="22"/>
          <w:szCs w:val="22"/>
        </w:rPr>
        <w:t xml:space="preserve">vyšší </w:t>
      </w:r>
      <w:r w:rsidR="00A65B07">
        <w:rPr>
          <w:sz w:val="22"/>
          <w:szCs w:val="22"/>
        </w:rPr>
        <w:t xml:space="preserve">o </w:t>
      </w:r>
      <w:r w:rsidR="00571581">
        <w:rPr>
          <w:sz w:val="22"/>
          <w:szCs w:val="22"/>
        </w:rPr>
        <w:t>21,5</w:t>
      </w:r>
      <w:r w:rsidR="006B06D9">
        <w:rPr>
          <w:sz w:val="22"/>
          <w:szCs w:val="22"/>
        </w:rPr>
        <w:t xml:space="preserve"> %.</w:t>
      </w:r>
      <w:r w:rsidR="00A65B07">
        <w:rPr>
          <w:sz w:val="22"/>
          <w:szCs w:val="22"/>
        </w:rPr>
        <w:t xml:space="preserve"> 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1036A">
        <w:rPr>
          <w:sz w:val="22"/>
          <w:szCs w:val="22"/>
        </w:rPr>
        <w:t>45,</w:t>
      </w:r>
      <w:r w:rsidR="00571581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E67B53">
        <w:rPr>
          <w:sz w:val="22"/>
          <w:szCs w:val="22"/>
        </w:rPr>
        <w:t>24,</w:t>
      </w:r>
      <w:r w:rsidR="0057158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31036A">
        <w:rPr>
          <w:sz w:val="22"/>
          <w:szCs w:val="22"/>
        </w:rPr>
        <w:t>12,</w:t>
      </w:r>
      <w:r w:rsidR="00571581">
        <w:rPr>
          <w:sz w:val="22"/>
          <w:szCs w:val="22"/>
        </w:rPr>
        <w:t>5</w:t>
      </w:r>
      <w:r w:rsidRPr="001C27A9">
        <w:rPr>
          <w:sz w:val="22"/>
          <w:szCs w:val="22"/>
        </w:rPr>
        <w:t xml:space="preserve"> %) představují celkem </w:t>
      </w:r>
      <w:r w:rsidR="00E67B53">
        <w:rPr>
          <w:sz w:val="22"/>
          <w:szCs w:val="22"/>
        </w:rPr>
        <w:t>82,</w:t>
      </w:r>
      <w:r w:rsidR="0031036A">
        <w:rPr>
          <w:sz w:val="22"/>
          <w:szCs w:val="22"/>
        </w:rPr>
        <w:t>3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571581">
        <w:rPr>
          <w:sz w:val="22"/>
          <w:szCs w:val="22"/>
        </w:rPr>
        <w:t>červnu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E67B53">
        <w:rPr>
          <w:b/>
          <w:sz w:val="22"/>
          <w:szCs w:val="22"/>
        </w:rPr>
        <w:t>3</w:t>
      </w:r>
      <w:r w:rsidR="00571581">
        <w:rPr>
          <w:b/>
          <w:sz w:val="22"/>
          <w:szCs w:val="22"/>
        </w:rPr>
        <w:t>5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491922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E67B53">
        <w:rPr>
          <w:sz w:val="22"/>
          <w:szCs w:val="22"/>
        </w:rPr>
        <w:t xml:space="preserve">cca </w:t>
      </w:r>
      <w:r w:rsidR="00571581">
        <w:rPr>
          <w:sz w:val="22"/>
          <w:szCs w:val="22"/>
        </w:rPr>
        <w:t>1 005,1</w:t>
      </w:r>
      <w:r>
        <w:rPr>
          <w:sz w:val="22"/>
          <w:szCs w:val="22"/>
        </w:rPr>
        <w:t xml:space="preserve"> mil. Kč, tj. o </w:t>
      </w:r>
      <w:r w:rsidR="00571581">
        <w:rPr>
          <w:sz w:val="22"/>
          <w:szCs w:val="22"/>
        </w:rPr>
        <w:t>17,3</w:t>
      </w:r>
      <w:r>
        <w:rPr>
          <w:sz w:val="22"/>
          <w:szCs w:val="22"/>
        </w:rPr>
        <w:t xml:space="preserve"> %. </w:t>
      </w:r>
      <w:r w:rsidR="00571581">
        <w:rPr>
          <w:sz w:val="22"/>
          <w:szCs w:val="22"/>
        </w:rPr>
        <w:t>Meziročně se dováží více zboží z Německa, Polska, Francie, Nizozemska, Rakouska,</w:t>
      </w:r>
      <w:r w:rsidR="00FF56D0">
        <w:rPr>
          <w:sz w:val="22"/>
          <w:szCs w:val="22"/>
        </w:rPr>
        <w:t xml:space="preserve"> Spojeného království.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FF56D0">
        <w:rPr>
          <w:sz w:val="22"/>
          <w:szCs w:val="22"/>
        </w:rPr>
        <w:t>červen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FF56D0">
        <w:rPr>
          <w:sz w:val="22"/>
          <w:szCs w:val="22"/>
        </w:rPr>
        <w:t>červen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67B53">
        <w:rPr>
          <w:sz w:val="22"/>
          <w:szCs w:val="22"/>
        </w:rPr>
        <w:t>zvýšily</w:t>
      </w:r>
      <w:r>
        <w:rPr>
          <w:sz w:val="22"/>
          <w:szCs w:val="22"/>
        </w:rPr>
        <w:t xml:space="preserve">, a to o </w:t>
      </w:r>
      <w:r w:rsidR="00FF56D0">
        <w:rPr>
          <w:sz w:val="22"/>
          <w:szCs w:val="22"/>
        </w:rPr>
        <w:t>2 237</w:t>
      </w:r>
      <w:r>
        <w:rPr>
          <w:sz w:val="22"/>
          <w:szCs w:val="22"/>
        </w:rPr>
        <w:t xml:space="preserve"> t na celkových </w:t>
      </w:r>
      <w:r w:rsidR="00FF56D0">
        <w:rPr>
          <w:sz w:val="22"/>
          <w:szCs w:val="22"/>
        </w:rPr>
        <w:t>43 009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 w:rsidR="0031036A">
        <w:rPr>
          <w:b/>
          <w:color w:val="4F6228" w:themeColor="accent3" w:themeShade="80"/>
          <w:sz w:val="22"/>
          <w:szCs w:val="22"/>
          <w:u w:val="single"/>
        </w:rPr>
        <w:t>6</w:t>
      </w:r>
      <w:r w:rsidR="00FF56D0">
        <w:rPr>
          <w:b/>
          <w:color w:val="4F6228" w:themeColor="accent3" w:themeShade="80"/>
          <w:sz w:val="22"/>
          <w:szCs w:val="22"/>
          <w:u w:val="single"/>
        </w:rPr>
        <w:t>3</w:t>
      </w:r>
      <w:r w:rsidR="0031036A">
        <w:rPr>
          <w:b/>
          <w:color w:val="4F6228" w:themeColor="accent3" w:themeShade="80"/>
          <w:sz w:val="22"/>
          <w:szCs w:val="22"/>
          <w:u w:val="single"/>
        </w:rPr>
        <w:t>,0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="0031036A">
        <w:rPr>
          <w:b/>
          <w:color w:val="4F6228" w:themeColor="accent3" w:themeShade="80"/>
          <w:sz w:val="22"/>
          <w:szCs w:val="22"/>
          <w:u w:val="single"/>
        </w:rPr>
        <w:br/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FF56D0">
        <w:rPr>
          <w:sz w:val="22"/>
          <w:szCs w:val="22"/>
        </w:rPr>
        <w:t>červ</w:t>
      </w:r>
      <w:r w:rsidR="0031036A">
        <w:rPr>
          <w:sz w:val="22"/>
          <w:szCs w:val="22"/>
        </w:rPr>
        <w:t>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 dovezených</w:t>
      </w:r>
      <w:r w:rsidR="00E67B53">
        <w:rPr>
          <w:i/>
          <w:sz w:val="22"/>
          <w:szCs w:val="22"/>
        </w:rPr>
        <w:t xml:space="preserve"> </w:t>
      </w:r>
      <w:r w:rsidR="007321DE">
        <w:rPr>
          <w:i/>
          <w:sz w:val="22"/>
          <w:szCs w:val="22"/>
        </w:rPr>
        <w:t xml:space="preserve">sýrů a tvarohů </w:t>
      </w:r>
      <w:r w:rsidR="00FF56D0">
        <w:rPr>
          <w:i/>
          <w:sz w:val="22"/>
          <w:szCs w:val="22"/>
        </w:rPr>
        <w:t>21 037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FF56D0">
        <w:rPr>
          <w:i/>
          <w:sz w:val="22"/>
          <w:szCs w:val="22"/>
        </w:rPr>
        <w:t>7 386</w:t>
      </w:r>
      <w:r w:rsidRPr="002D63FB">
        <w:rPr>
          <w:i/>
          <w:sz w:val="22"/>
          <w:szCs w:val="22"/>
        </w:rPr>
        <w:t xml:space="preserve"> t Eidamu za průměrnou dovozní cenu </w:t>
      </w:r>
      <w:r w:rsidR="00FF56D0">
        <w:rPr>
          <w:i/>
          <w:sz w:val="22"/>
          <w:szCs w:val="22"/>
        </w:rPr>
        <w:t>89,72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E67B53">
        <w:rPr>
          <w:i/>
          <w:sz w:val="22"/>
          <w:szCs w:val="22"/>
          <w:u w:val="single"/>
        </w:rPr>
        <w:t xml:space="preserve"> </w:t>
      </w:r>
      <w:r w:rsidR="00263E85">
        <w:rPr>
          <w:i/>
          <w:sz w:val="22"/>
          <w:szCs w:val="22"/>
          <w:u w:val="single"/>
        </w:rPr>
        <w:t>červ</w:t>
      </w:r>
      <w:r w:rsidR="00DE6D7B">
        <w:rPr>
          <w:i/>
          <w:sz w:val="22"/>
          <w:szCs w:val="22"/>
          <w:u w:val="single"/>
        </w:rPr>
        <w:t>nu</w:t>
      </w:r>
      <w:r w:rsidR="002C6BD1">
        <w:rPr>
          <w:sz w:val="22"/>
          <w:szCs w:val="22"/>
          <w:u w:val="single"/>
        </w:rPr>
        <w:t xml:space="preserve"> 2014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263E85">
        <w:rPr>
          <w:i/>
          <w:sz w:val="22"/>
          <w:szCs w:val="22"/>
          <w:u w:val="single"/>
        </w:rPr>
        <w:t>146,07</w:t>
      </w:r>
      <w:r w:rsidRPr="002D63FB">
        <w:rPr>
          <w:i/>
          <w:sz w:val="22"/>
          <w:szCs w:val="22"/>
          <w:u w:val="single"/>
        </w:rPr>
        <w:t xml:space="preserve"> Kč/kg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263E85">
        <w:rPr>
          <w:i/>
          <w:sz w:val="22"/>
          <w:szCs w:val="22"/>
        </w:rPr>
        <w:t>7 370</w:t>
      </w:r>
      <w:r w:rsidR="002C6BD1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lastRenderedPageBreak/>
        <w:t xml:space="preserve">sýrů </w:t>
      </w:r>
      <w:r w:rsidR="00DE6D7B">
        <w:rPr>
          <w:i/>
          <w:sz w:val="22"/>
          <w:szCs w:val="22"/>
        </w:rPr>
        <w:t>a t</w:t>
      </w:r>
      <w:r w:rsidRPr="002D63FB">
        <w:rPr>
          <w:i/>
          <w:sz w:val="22"/>
          <w:szCs w:val="22"/>
        </w:rPr>
        <w:t xml:space="preserve">varohů za průměrnou dovozní cenu </w:t>
      </w:r>
      <w:r w:rsidR="00263E85">
        <w:rPr>
          <w:i/>
          <w:sz w:val="22"/>
          <w:szCs w:val="22"/>
        </w:rPr>
        <w:t>63,63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263E85">
        <w:rPr>
          <w:i/>
          <w:sz w:val="22"/>
          <w:szCs w:val="22"/>
        </w:rPr>
        <w:t>2 188</w:t>
      </w:r>
      <w:r>
        <w:rPr>
          <w:i/>
          <w:sz w:val="22"/>
          <w:szCs w:val="22"/>
        </w:rPr>
        <w:t xml:space="preserve"> t Goudy za </w:t>
      </w:r>
      <w:r w:rsidR="00263E85">
        <w:rPr>
          <w:i/>
          <w:sz w:val="22"/>
          <w:szCs w:val="22"/>
        </w:rPr>
        <w:t>97,35</w:t>
      </w:r>
      <w:r>
        <w:rPr>
          <w:i/>
          <w:sz w:val="22"/>
          <w:szCs w:val="22"/>
        </w:rPr>
        <w:t xml:space="preserve"> Kč/kg – spotřebitelská cena na českém trhu v </w:t>
      </w:r>
      <w:r w:rsidR="00263E85">
        <w:rPr>
          <w:i/>
          <w:sz w:val="22"/>
          <w:szCs w:val="22"/>
        </w:rPr>
        <w:t>červ</w:t>
      </w:r>
      <w:r w:rsidR="00DE6D7B">
        <w:rPr>
          <w:i/>
          <w:sz w:val="22"/>
          <w:szCs w:val="22"/>
        </w:rPr>
        <w:t>nu</w:t>
      </w:r>
      <w:r>
        <w:rPr>
          <w:i/>
          <w:sz w:val="22"/>
          <w:szCs w:val="22"/>
        </w:rPr>
        <w:t xml:space="preserve"> 201</w:t>
      </w:r>
      <w:r w:rsidR="002C6BD1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byla </w:t>
      </w:r>
      <w:r w:rsidR="00263E85">
        <w:rPr>
          <w:i/>
          <w:sz w:val="22"/>
          <w:szCs w:val="22"/>
        </w:rPr>
        <w:t>209,09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</w:t>
      </w:r>
      <w:r w:rsidR="00263E85">
        <w:rPr>
          <w:i/>
          <w:sz w:val="22"/>
          <w:szCs w:val="22"/>
          <w:u w:val="single"/>
        </w:rPr>
        <w:t>13 192</w:t>
      </w:r>
      <w:r>
        <w:rPr>
          <w:i/>
          <w:sz w:val="22"/>
          <w:szCs w:val="22"/>
          <w:u w:val="single"/>
        </w:rPr>
        <w:t xml:space="preserve"> t dovezených</w:t>
      </w:r>
      <w:r w:rsidR="007321DE">
        <w:rPr>
          <w:i/>
          <w:sz w:val="22"/>
          <w:szCs w:val="22"/>
          <w:u w:val="single"/>
        </w:rPr>
        <w:t xml:space="preserve"> sýrů a</w:t>
      </w:r>
      <w:r>
        <w:rPr>
          <w:i/>
          <w:sz w:val="22"/>
          <w:szCs w:val="22"/>
          <w:u w:val="single"/>
        </w:rPr>
        <w:t xml:space="preserve"> </w:t>
      </w:r>
      <w:r w:rsidR="007321DE">
        <w:rPr>
          <w:i/>
          <w:sz w:val="22"/>
          <w:szCs w:val="22"/>
          <w:u w:val="single"/>
        </w:rPr>
        <w:t xml:space="preserve">tvarohů </w:t>
      </w:r>
      <w:r>
        <w:rPr>
          <w:i/>
          <w:sz w:val="22"/>
          <w:szCs w:val="22"/>
          <w:u w:val="single"/>
        </w:rPr>
        <w:t xml:space="preserve">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7321DE">
        <w:rPr>
          <w:i/>
          <w:sz w:val="22"/>
          <w:szCs w:val="22"/>
          <w:u w:val="single"/>
        </w:rPr>
        <w:t xml:space="preserve">2 </w:t>
      </w:r>
      <w:r w:rsidR="00263E85">
        <w:rPr>
          <w:i/>
          <w:sz w:val="22"/>
          <w:szCs w:val="22"/>
          <w:u w:val="single"/>
        </w:rPr>
        <w:t>935</w:t>
      </w:r>
      <w:r w:rsidRPr="002D63FB">
        <w:rPr>
          <w:i/>
          <w:sz w:val="22"/>
          <w:szCs w:val="22"/>
          <w:u w:val="single"/>
        </w:rPr>
        <w:t xml:space="preserve"> t za </w:t>
      </w:r>
      <w:r w:rsidR="00491922">
        <w:rPr>
          <w:i/>
          <w:sz w:val="22"/>
          <w:szCs w:val="22"/>
          <w:u w:val="single"/>
        </w:rPr>
        <w:t>77,</w:t>
      </w:r>
      <w:r w:rsidR="00263E85">
        <w:rPr>
          <w:i/>
          <w:sz w:val="22"/>
          <w:szCs w:val="22"/>
          <w:u w:val="single"/>
        </w:rPr>
        <w:t>39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7321DE">
        <w:rPr>
          <w:i/>
          <w:sz w:val="22"/>
          <w:szCs w:val="22"/>
          <w:u w:val="single"/>
        </w:rPr>
        <w:t>214,</w:t>
      </w:r>
      <w:r w:rsidR="00263E85">
        <w:rPr>
          <w:i/>
          <w:sz w:val="22"/>
          <w:szCs w:val="22"/>
          <w:u w:val="single"/>
        </w:rPr>
        <w:t>31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263E85">
        <w:rPr>
          <w:i/>
          <w:sz w:val="22"/>
          <w:szCs w:val="22"/>
        </w:rPr>
        <w:t>2 303</w:t>
      </w:r>
      <w:r w:rsidRPr="002D63FB">
        <w:rPr>
          <w:i/>
          <w:sz w:val="22"/>
          <w:szCs w:val="22"/>
        </w:rPr>
        <w:t xml:space="preserve"> t za </w:t>
      </w:r>
      <w:r w:rsidR="00263E85">
        <w:rPr>
          <w:i/>
          <w:sz w:val="22"/>
          <w:szCs w:val="22"/>
        </w:rPr>
        <w:t>93,32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</w:t>
      </w:r>
      <w:r w:rsidR="002C6BD1">
        <w:rPr>
          <w:sz w:val="22"/>
          <w:szCs w:val="22"/>
        </w:rPr>
        <w:t xml:space="preserve">vyšší </w:t>
      </w:r>
      <w:r>
        <w:rPr>
          <w:sz w:val="22"/>
          <w:szCs w:val="22"/>
        </w:rPr>
        <w:t xml:space="preserve">byly objemy dovozu jogurtů a ostatních zakysaných mléčných výrobků (o </w:t>
      </w:r>
      <w:r w:rsidR="00263E85">
        <w:rPr>
          <w:sz w:val="22"/>
          <w:szCs w:val="22"/>
        </w:rPr>
        <w:t>1 039</w:t>
      </w:r>
      <w:r w:rsidR="00E67B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t, tj. o </w:t>
      </w:r>
      <w:r w:rsidR="007321DE">
        <w:rPr>
          <w:sz w:val="22"/>
          <w:szCs w:val="22"/>
        </w:rPr>
        <w:t>5,</w:t>
      </w:r>
      <w:r w:rsidR="00263E85">
        <w:rPr>
          <w:sz w:val="22"/>
          <w:szCs w:val="22"/>
        </w:rPr>
        <w:t>0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E67B53" w:rsidP="00532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</w:t>
            </w:r>
            <w:r w:rsidR="0053297B">
              <w:rPr>
                <w:b/>
                <w:sz w:val="22"/>
                <w:szCs w:val="22"/>
              </w:rPr>
              <w:t>červen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7E48" w:rsidRPr="005C00CE">
              <w:rPr>
                <w:b/>
                <w:sz w:val="22"/>
                <w:szCs w:val="22"/>
              </w:rPr>
              <w:t>201</w:t>
            </w:r>
            <w:r w:rsidR="00C00BB4">
              <w:rPr>
                <w:b/>
                <w:sz w:val="22"/>
                <w:szCs w:val="22"/>
              </w:rPr>
              <w:t>4</w:t>
            </w:r>
          </w:p>
        </w:tc>
      </w:tr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41,6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41 398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17 240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2 531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18 762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56,4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21,7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4 820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2 718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463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1 044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55,6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21 848</w:t>
            </w:r>
          </w:p>
        </w:tc>
        <w:tc>
          <w:tcPr>
            <w:tcW w:w="1547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12 158</w:t>
            </w:r>
          </w:p>
        </w:tc>
        <w:tc>
          <w:tcPr>
            <w:tcW w:w="1559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6 559</w:t>
            </w:r>
          </w:p>
        </w:tc>
        <w:tc>
          <w:tcPr>
            <w:tcW w:w="1610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1 693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15,4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22 034</w:t>
            </w:r>
          </w:p>
        </w:tc>
        <w:tc>
          <w:tcPr>
            <w:tcW w:w="1547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9 035</w:t>
            </w:r>
          </w:p>
        </w:tc>
        <w:tc>
          <w:tcPr>
            <w:tcW w:w="1559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657</w:t>
            </w:r>
          </w:p>
        </w:tc>
        <w:tc>
          <w:tcPr>
            <w:tcW w:w="1610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3 383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42,9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8 187</w:t>
            </w:r>
          </w:p>
        </w:tc>
        <w:tc>
          <w:tcPr>
            <w:tcW w:w="1547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3 516</w:t>
            </w:r>
          </w:p>
        </w:tc>
        <w:tc>
          <w:tcPr>
            <w:tcW w:w="1559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1 966</w:t>
            </w:r>
          </w:p>
        </w:tc>
        <w:tc>
          <w:tcPr>
            <w:tcW w:w="1610" w:type="dxa"/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1 326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48,9</w:t>
            </w:r>
          </w:p>
        </w:tc>
        <w:tc>
          <w:tcPr>
            <w:tcW w:w="1559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30,7</w:t>
            </w:r>
          </w:p>
        </w:tc>
        <w:tc>
          <w:tcPr>
            <w:tcW w:w="1610" w:type="dxa"/>
            <w:vAlign w:val="center"/>
          </w:tcPr>
          <w:p w:rsidR="00607E48" w:rsidRPr="002A7358" w:rsidRDefault="00780310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43 009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21 037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13 192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80310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3 176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C00BB4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C00BB4" w:rsidRPr="006136AD" w:rsidTr="00F51ACA">
        <w:trPr>
          <w:trHeight w:val="203"/>
        </w:trPr>
        <w:tc>
          <w:tcPr>
            <w:tcW w:w="913" w:type="dxa"/>
            <w:vAlign w:val="center"/>
          </w:tcPr>
          <w:p w:rsidR="00C00BB4" w:rsidRPr="006136AD" w:rsidRDefault="00C00BB4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C00BB4" w:rsidRPr="006136AD" w:rsidRDefault="00AD265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C00BB4" w:rsidRPr="006136AD" w:rsidRDefault="00B44D31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C00BB4" w:rsidRPr="006136AD" w:rsidRDefault="006B6BCD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48 583</w:t>
            </w:r>
          </w:p>
        </w:tc>
        <w:tc>
          <w:tcPr>
            <w:tcW w:w="723" w:type="dxa"/>
          </w:tcPr>
          <w:p w:rsidR="00C00BB4" w:rsidRPr="006136AD" w:rsidRDefault="0078031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47 853</w:t>
            </w: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00BB4" w:rsidRPr="007848A9" w:rsidRDefault="00780310" w:rsidP="00F5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279 820</w:t>
            </w:r>
          </w:p>
        </w:tc>
      </w:tr>
      <w:tr w:rsidR="00C00BB4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00BB4" w:rsidRPr="00D66B6A" w:rsidRDefault="00C00BB4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AD265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B44D31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6B6BCD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78031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FF29F4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00BB4" w:rsidRDefault="006B6BCD" w:rsidP="007803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</w:t>
            </w:r>
            <w:r w:rsidR="0078031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8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C90ACA" w:rsidRDefault="00C90ACA" w:rsidP="00607E48">
      <w:pPr>
        <w:ind w:left="426"/>
        <w:rPr>
          <w:i/>
          <w:sz w:val="18"/>
          <w:szCs w:val="18"/>
        </w:rPr>
      </w:pPr>
    </w:p>
    <w:p w:rsidR="001B60FE" w:rsidRDefault="003235A2" w:rsidP="00607E48">
      <w:pPr>
        <w:ind w:left="426"/>
        <w:rPr>
          <w:i/>
          <w:sz w:val="18"/>
          <w:szCs w:val="18"/>
        </w:rPr>
      </w:pPr>
      <w:r w:rsidRPr="003235A2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5972810" cy="3858895"/>
            <wp:effectExtent l="19050" t="0" r="27940" b="8255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60FE" w:rsidRDefault="001B60FE" w:rsidP="00607E48">
      <w:pPr>
        <w:ind w:left="426"/>
        <w:rPr>
          <w:i/>
          <w:sz w:val="18"/>
          <w:szCs w:val="18"/>
        </w:rPr>
      </w:pPr>
    </w:p>
    <w:p w:rsidR="00607E48" w:rsidRDefault="00607E48" w:rsidP="00607E48">
      <w:pPr>
        <w:ind w:left="426"/>
        <w:rPr>
          <w:i/>
          <w:sz w:val="18"/>
          <w:szCs w:val="18"/>
        </w:rPr>
      </w:pPr>
    </w:p>
    <w:sectPr w:rsidR="00607E48" w:rsidSect="00E628BE">
      <w:footerReference w:type="even" r:id="rId13"/>
      <w:footerReference w:type="default" r:id="rId14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8D" w:rsidRDefault="0065058D" w:rsidP="00CC65A3">
      <w:pPr>
        <w:pStyle w:val="POZNMKA"/>
      </w:pPr>
      <w:r>
        <w:separator/>
      </w:r>
    </w:p>
  </w:endnote>
  <w:endnote w:type="continuationSeparator" w:id="0">
    <w:p w:rsidR="0065058D" w:rsidRDefault="0065058D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FC" w:rsidRDefault="00F80915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7EF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7EFC" w:rsidRDefault="001B7E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FC" w:rsidRDefault="001B7EFC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F80915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F80915" w:rsidRPr="00697EEE">
      <w:rPr>
        <w:sz w:val="20"/>
      </w:rPr>
      <w:fldChar w:fldCharType="separate"/>
    </w:r>
    <w:r w:rsidR="001E4D58">
      <w:rPr>
        <w:noProof/>
        <w:sz w:val="20"/>
      </w:rPr>
      <w:t>1</w:t>
    </w:r>
    <w:r w:rsidR="00F80915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8D" w:rsidRDefault="0065058D" w:rsidP="00CC65A3">
      <w:pPr>
        <w:pStyle w:val="POZNMKA"/>
      </w:pPr>
      <w:r>
        <w:separator/>
      </w:r>
    </w:p>
  </w:footnote>
  <w:footnote w:type="continuationSeparator" w:id="0">
    <w:p w:rsidR="0065058D" w:rsidRDefault="0065058D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C6F"/>
    <w:rsid w:val="00041E21"/>
    <w:rsid w:val="00043EE3"/>
    <w:rsid w:val="00043F99"/>
    <w:rsid w:val="0004555A"/>
    <w:rsid w:val="00046065"/>
    <w:rsid w:val="000461B3"/>
    <w:rsid w:val="00052EC9"/>
    <w:rsid w:val="0005309F"/>
    <w:rsid w:val="00053A3C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629"/>
    <w:rsid w:val="00074A94"/>
    <w:rsid w:val="000751BE"/>
    <w:rsid w:val="000752B7"/>
    <w:rsid w:val="00075744"/>
    <w:rsid w:val="0007613A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6F36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44E"/>
    <w:rsid w:val="000A68F7"/>
    <w:rsid w:val="000A7511"/>
    <w:rsid w:val="000B0B47"/>
    <w:rsid w:val="000B11DB"/>
    <w:rsid w:val="000B244A"/>
    <w:rsid w:val="000B2702"/>
    <w:rsid w:val="000B309D"/>
    <w:rsid w:val="000B3CC0"/>
    <w:rsid w:val="000B5EF6"/>
    <w:rsid w:val="000C0488"/>
    <w:rsid w:val="000C0C94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389"/>
    <w:rsid w:val="00152BC8"/>
    <w:rsid w:val="00156AA8"/>
    <w:rsid w:val="00157A92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0FE"/>
    <w:rsid w:val="001B6118"/>
    <w:rsid w:val="001B7EFC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0D4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4D58"/>
    <w:rsid w:val="001E5A13"/>
    <w:rsid w:val="001E61DC"/>
    <w:rsid w:val="001E66F3"/>
    <w:rsid w:val="001E66FE"/>
    <w:rsid w:val="001E76BE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1460"/>
    <w:rsid w:val="00202F7A"/>
    <w:rsid w:val="002035C3"/>
    <w:rsid w:val="0020367C"/>
    <w:rsid w:val="002056B1"/>
    <w:rsid w:val="00206618"/>
    <w:rsid w:val="002101AC"/>
    <w:rsid w:val="0021076D"/>
    <w:rsid w:val="00210E45"/>
    <w:rsid w:val="00211567"/>
    <w:rsid w:val="00211C25"/>
    <w:rsid w:val="0021458A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37412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3E85"/>
    <w:rsid w:val="002646A1"/>
    <w:rsid w:val="002646E5"/>
    <w:rsid w:val="00265534"/>
    <w:rsid w:val="002662AE"/>
    <w:rsid w:val="00267C50"/>
    <w:rsid w:val="00270F7B"/>
    <w:rsid w:val="00271160"/>
    <w:rsid w:val="002711C5"/>
    <w:rsid w:val="002715E3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4072"/>
    <w:rsid w:val="002847D2"/>
    <w:rsid w:val="002853DF"/>
    <w:rsid w:val="0028634B"/>
    <w:rsid w:val="00287047"/>
    <w:rsid w:val="00287AD5"/>
    <w:rsid w:val="002908B7"/>
    <w:rsid w:val="00291D3E"/>
    <w:rsid w:val="00292E15"/>
    <w:rsid w:val="002962E7"/>
    <w:rsid w:val="002A03B3"/>
    <w:rsid w:val="002A2494"/>
    <w:rsid w:val="002A27D3"/>
    <w:rsid w:val="002A5117"/>
    <w:rsid w:val="002A5B7D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FB7"/>
    <w:rsid w:val="002C1156"/>
    <w:rsid w:val="002C2A30"/>
    <w:rsid w:val="002C4513"/>
    <w:rsid w:val="002C60F9"/>
    <w:rsid w:val="002C6117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D7"/>
    <w:rsid w:val="002E40F4"/>
    <w:rsid w:val="002E541F"/>
    <w:rsid w:val="002E5531"/>
    <w:rsid w:val="002E5775"/>
    <w:rsid w:val="002E6002"/>
    <w:rsid w:val="002E6C86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5F4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35A2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4F2B"/>
    <w:rsid w:val="00345233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3B77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503"/>
    <w:rsid w:val="003E7DE7"/>
    <w:rsid w:val="003F07FE"/>
    <w:rsid w:val="003F1271"/>
    <w:rsid w:val="003F211F"/>
    <w:rsid w:val="003F31B9"/>
    <w:rsid w:val="003F4FB3"/>
    <w:rsid w:val="003F4FC7"/>
    <w:rsid w:val="003F5CEE"/>
    <w:rsid w:val="004010FE"/>
    <w:rsid w:val="00403358"/>
    <w:rsid w:val="0040378B"/>
    <w:rsid w:val="00404981"/>
    <w:rsid w:val="00404A66"/>
    <w:rsid w:val="00405FF4"/>
    <w:rsid w:val="0041173E"/>
    <w:rsid w:val="0041286D"/>
    <w:rsid w:val="00413BCD"/>
    <w:rsid w:val="004140F5"/>
    <w:rsid w:val="00414476"/>
    <w:rsid w:val="00414B37"/>
    <w:rsid w:val="004151D2"/>
    <w:rsid w:val="00415DD1"/>
    <w:rsid w:val="004174AE"/>
    <w:rsid w:val="0042025B"/>
    <w:rsid w:val="00422B81"/>
    <w:rsid w:val="00422C1B"/>
    <w:rsid w:val="00423068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85548"/>
    <w:rsid w:val="00491922"/>
    <w:rsid w:val="00493015"/>
    <w:rsid w:val="0049568B"/>
    <w:rsid w:val="00496485"/>
    <w:rsid w:val="00497C1A"/>
    <w:rsid w:val="004A20C5"/>
    <w:rsid w:val="004A3039"/>
    <w:rsid w:val="004A3355"/>
    <w:rsid w:val="004A3DB8"/>
    <w:rsid w:val="004A5019"/>
    <w:rsid w:val="004A696D"/>
    <w:rsid w:val="004A795C"/>
    <w:rsid w:val="004B4DAE"/>
    <w:rsid w:val="004B5DA1"/>
    <w:rsid w:val="004B60E8"/>
    <w:rsid w:val="004C1993"/>
    <w:rsid w:val="004C1E3C"/>
    <w:rsid w:val="004C1FD9"/>
    <w:rsid w:val="004C2870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2DC0"/>
    <w:rsid w:val="004E33B3"/>
    <w:rsid w:val="004E3443"/>
    <w:rsid w:val="004E3F76"/>
    <w:rsid w:val="004E4116"/>
    <w:rsid w:val="004E44C8"/>
    <w:rsid w:val="004E4504"/>
    <w:rsid w:val="004E4FA6"/>
    <w:rsid w:val="004E60E7"/>
    <w:rsid w:val="004E7073"/>
    <w:rsid w:val="004E7422"/>
    <w:rsid w:val="004E759E"/>
    <w:rsid w:val="004F10F9"/>
    <w:rsid w:val="004F218A"/>
    <w:rsid w:val="004F2583"/>
    <w:rsid w:val="004F4325"/>
    <w:rsid w:val="004F62A2"/>
    <w:rsid w:val="004F6D89"/>
    <w:rsid w:val="00502211"/>
    <w:rsid w:val="0050229B"/>
    <w:rsid w:val="00503C08"/>
    <w:rsid w:val="00504B82"/>
    <w:rsid w:val="00505897"/>
    <w:rsid w:val="00505F01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0DE8"/>
    <w:rsid w:val="00551163"/>
    <w:rsid w:val="00551452"/>
    <w:rsid w:val="0055428B"/>
    <w:rsid w:val="005546BF"/>
    <w:rsid w:val="00556D29"/>
    <w:rsid w:val="00556D9B"/>
    <w:rsid w:val="00556F7A"/>
    <w:rsid w:val="005576BC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581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044F"/>
    <w:rsid w:val="005A3DDC"/>
    <w:rsid w:val="005A3EFF"/>
    <w:rsid w:val="005A452B"/>
    <w:rsid w:val="005A617B"/>
    <w:rsid w:val="005A683B"/>
    <w:rsid w:val="005A7ACC"/>
    <w:rsid w:val="005B0503"/>
    <w:rsid w:val="005B1C75"/>
    <w:rsid w:val="005B2483"/>
    <w:rsid w:val="005B2555"/>
    <w:rsid w:val="005B2F89"/>
    <w:rsid w:val="005B3224"/>
    <w:rsid w:val="005B35B2"/>
    <w:rsid w:val="005B3BD7"/>
    <w:rsid w:val="005B6A71"/>
    <w:rsid w:val="005B7C08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4F9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52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081"/>
    <w:rsid w:val="00607E48"/>
    <w:rsid w:val="00610748"/>
    <w:rsid w:val="00612C27"/>
    <w:rsid w:val="006136AD"/>
    <w:rsid w:val="006138E0"/>
    <w:rsid w:val="006141EB"/>
    <w:rsid w:val="00614394"/>
    <w:rsid w:val="0061529E"/>
    <w:rsid w:val="0061554D"/>
    <w:rsid w:val="00617473"/>
    <w:rsid w:val="00620B35"/>
    <w:rsid w:val="00621049"/>
    <w:rsid w:val="006230ED"/>
    <w:rsid w:val="00626618"/>
    <w:rsid w:val="00630BC2"/>
    <w:rsid w:val="0063236D"/>
    <w:rsid w:val="00633DAF"/>
    <w:rsid w:val="00635390"/>
    <w:rsid w:val="00635EB7"/>
    <w:rsid w:val="00636C08"/>
    <w:rsid w:val="00637170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5058D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19E4"/>
    <w:rsid w:val="0066260B"/>
    <w:rsid w:val="006631F7"/>
    <w:rsid w:val="00663301"/>
    <w:rsid w:val="00666C78"/>
    <w:rsid w:val="00670420"/>
    <w:rsid w:val="006711FF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6BCD"/>
    <w:rsid w:val="006B739A"/>
    <w:rsid w:val="006B7492"/>
    <w:rsid w:val="006C226C"/>
    <w:rsid w:val="006C37CF"/>
    <w:rsid w:val="006C4810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5DB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2C38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1DE"/>
    <w:rsid w:val="00732A66"/>
    <w:rsid w:val="00732B76"/>
    <w:rsid w:val="00732EE7"/>
    <w:rsid w:val="00734413"/>
    <w:rsid w:val="00734572"/>
    <w:rsid w:val="007355C4"/>
    <w:rsid w:val="00735893"/>
    <w:rsid w:val="00736D04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2E9E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D7D"/>
    <w:rsid w:val="007747CF"/>
    <w:rsid w:val="007747FA"/>
    <w:rsid w:val="00774DD7"/>
    <w:rsid w:val="00775B2D"/>
    <w:rsid w:val="007775C8"/>
    <w:rsid w:val="00780310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03"/>
    <w:rsid w:val="007C1F23"/>
    <w:rsid w:val="007C2372"/>
    <w:rsid w:val="007C27F2"/>
    <w:rsid w:val="007C2F1A"/>
    <w:rsid w:val="007C4C8F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5F2F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9BB"/>
    <w:rsid w:val="00830FE3"/>
    <w:rsid w:val="0083220E"/>
    <w:rsid w:val="0083258D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7F5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79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616"/>
    <w:rsid w:val="00910C7E"/>
    <w:rsid w:val="009167C6"/>
    <w:rsid w:val="0091769E"/>
    <w:rsid w:val="009212F5"/>
    <w:rsid w:val="009236F5"/>
    <w:rsid w:val="00923D6B"/>
    <w:rsid w:val="00924FCA"/>
    <w:rsid w:val="00931021"/>
    <w:rsid w:val="0093153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1EF"/>
    <w:rsid w:val="0094050D"/>
    <w:rsid w:val="00940F0D"/>
    <w:rsid w:val="00941541"/>
    <w:rsid w:val="009422BD"/>
    <w:rsid w:val="00942526"/>
    <w:rsid w:val="00942EC9"/>
    <w:rsid w:val="0094304D"/>
    <w:rsid w:val="009432DA"/>
    <w:rsid w:val="0094461E"/>
    <w:rsid w:val="00944A9A"/>
    <w:rsid w:val="00945099"/>
    <w:rsid w:val="00945B47"/>
    <w:rsid w:val="00945C73"/>
    <w:rsid w:val="0095275C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57D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0BDA"/>
    <w:rsid w:val="009C190A"/>
    <w:rsid w:val="009C23BC"/>
    <w:rsid w:val="009C2877"/>
    <w:rsid w:val="009C379C"/>
    <w:rsid w:val="009C39BA"/>
    <w:rsid w:val="009C5330"/>
    <w:rsid w:val="009C54BB"/>
    <w:rsid w:val="009C7996"/>
    <w:rsid w:val="009D0096"/>
    <w:rsid w:val="009D06C4"/>
    <w:rsid w:val="009D1466"/>
    <w:rsid w:val="009D1555"/>
    <w:rsid w:val="009D18AE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3AE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0D03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518F"/>
    <w:rsid w:val="00A657ED"/>
    <w:rsid w:val="00A65B07"/>
    <w:rsid w:val="00A65B3F"/>
    <w:rsid w:val="00A67E64"/>
    <w:rsid w:val="00A71F2C"/>
    <w:rsid w:val="00A72150"/>
    <w:rsid w:val="00A7307D"/>
    <w:rsid w:val="00A73860"/>
    <w:rsid w:val="00A74203"/>
    <w:rsid w:val="00A74525"/>
    <w:rsid w:val="00A758AE"/>
    <w:rsid w:val="00A7656F"/>
    <w:rsid w:val="00A80247"/>
    <w:rsid w:val="00A81110"/>
    <w:rsid w:val="00A814B3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4027"/>
    <w:rsid w:val="00AC024D"/>
    <w:rsid w:val="00AC0CD4"/>
    <w:rsid w:val="00AC2CC1"/>
    <w:rsid w:val="00AC414F"/>
    <w:rsid w:val="00AC6342"/>
    <w:rsid w:val="00AC6B6C"/>
    <w:rsid w:val="00AC7D1C"/>
    <w:rsid w:val="00AD135F"/>
    <w:rsid w:val="00AD153D"/>
    <w:rsid w:val="00AD1D21"/>
    <w:rsid w:val="00AD2650"/>
    <w:rsid w:val="00AD2955"/>
    <w:rsid w:val="00AD4250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441B"/>
    <w:rsid w:val="00B14E1E"/>
    <w:rsid w:val="00B153DF"/>
    <w:rsid w:val="00B167B5"/>
    <w:rsid w:val="00B16D6D"/>
    <w:rsid w:val="00B1717D"/>
    <w:rsid w:val="00B17CC1"/>
    <w:rsid w:val="00B200B7"/>
    <w:rsid w:val="00B204C7"/>
    <w:rsid w:val="00B21B41"/>
    <w:rsid w:val="00B22989"/>
    <w:rsid w:val="00B22D11"/>
    <w:rsid w:val="00B23BEF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589E"/>
    <w:rsid w:val="00B36AEC"/>
    <w:rsid w:val="00B375A6"/>
    <w:rsid w:val="00B4000A"/>
    <w:rsid w:val="00B4112B"/>
    <w:rsid w:val="00B41768"/>
    <w:rsid w:val="00B42775"/>
    <w:rsid w:val="00B43AF0"/>
    <w:rsid w:val="00B43C9C"/>
    <w:rsid w:val="00B44D31"/>
    <w:rsid w:val="00B456D7"/>
    <w:rsid w:val="00B46D93"/>
    <w:rsid w:val="00B5114E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AB3"/>
    <w:rsid w:val="00B57F86"/>
    <w:rsid w:val="00B61A16"/>
    <w:rsid w:val="00B62650"/>
    <w:rsid w:val="00B63035"/>
    <w:rsid w:val="00B6586F"/>
    <w:rsid w:val="00B67573"/>
    <w:rsid w:val="00B725E1"/>
    <w:rsid w:val="00B7473E"/>
    <w:rsid w:val="00B74896"/>
    <w:rsid w:val="00B75249"/>
    <w:rsid w:val="00B76EAA"/>
    <w:rsid w:val="00B778C3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C6FE6"/>
    <w:rsid w:val="00BD24C2"/>
    <w:rsid w:val="00BD538C"/>
    <w:rsid w:val="00BD5DF1"/>
    <w:rsid w:val="00BD61BF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E8F"/>
    <w:rsid w:val="00C07AFE"/>
    <w:rsid w:val="00C07B3A"/>
    <w:rsid w:val="00C10346"/>
    <w:rsid w:val="00C1184C"/>
    <w:rsid w:val="00C13701"/>
    <w:rsid w:val="00C13DE7"/>
    <w:rsid w:val="00C15A28"/>
    <w:rsid w:val="00C168AD"/>
    <w:rsid w:val="00C200CB"/>
    <w:rsid w:val="00C203E0"/>
    <w:rsid w:val="00C21915"/>
    <w:rsid w:val="00C21969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067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54F"/>
    <w:rsid w:val="00C734EC"/>
    <w:rsid w:val="00C73657"/>
    <w:rsid w:val="00C738B2"/>
    <w:rsid w:val="00C739CE"/>
    <w:rsid w:val="00C76FE6"/>
    <w:rsid w:val="00C77070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5A9D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45FD"/>
    <w:rsid w:val="00CC4EBF"/>
    <w:rsid w:val="00CC532C"/>
    <w:rsid w:val="00CC5885"/>
    <w:rsid w:val="00CC5BA5"/>
    <w:rsid w:val="00CC5BB9"/>
    <w:rsid w:val="00CC65A3"/>
    <w:rsid w:val="00CD04E7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5B43"/>
    <w:rsid w:val="00CE66F3"/>
    <w:rsid w:val="00CE70B7"/>
    <w:rsid w:val="00CE7673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1231"/>
    <w:rsid w:val="00D03413"/>
    <w:rsid w:val="00D07E65"/>
    <w:rsid w:val="00D12A12"/>
    <w:rsid w:val="00D14FE5"/>
    <w:rsid w:val="00D162D9"/>
    <w:rsid w:val="00D163F2"/>
    <w:rsid w:val="00D16E1C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0945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5E59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1297"/>
    <w:rsid w:val="00DA525A"/>
    <w:rsid w:val="00DA5938"/>
    <w:rsid w:val="00DA5B55"/>
    <w:rsid w:val="00DA6F18"/>
    <w:rsid w:val="00DB0095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3993"/>
    <w:rsid w:val="00DD4330"/>
    <w:rsid w:val="00DD68A6"/>
    <w:rsid w:val="00DD71AC"/>
    <w:rsid w:val="00DD79FD"/>
    <w:rsid w:val="00DE002A"/>
    <w:rsid w:val="00DE1AB4"/>
    <w:rsid w:val="00DE35D2"/>
    <w:rsid w:val="00DE52D3"/>
    <w:rsid w:val="00DE5369"/>
    <w:rsid w:val="00DE5BC4"/>
    <w:rsid w:val="00DE64FA"/>
    <w:rsid w:val="00DE6D7B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47EDB"/>
    <w:rsid w:val="00E51EAF"/>
    <w:rsid w:val="00E52F25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7B53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4379"/>
    <w:rsid w:val="00EC5AF8"/>
    <w:rsid w:val="00EC6ADE"/>
    <w:rsid w:val="00EC6B46"/>
    <w:rsid w:val="00EC7A07"/>
    <w:rsid w:val="00EC7C2D"/>
    <w:rsid w:val="00ED0497"/>
    <w:rsid w:val="00ED0677"/>
    <w:rsid w:val="00ED0F3A"/>
    <w:rsid w:val="00ED126D"/>
    <w:rsid w:val="00ED18DA"/>
    <w:rsid w:val="00ED1F8F"/>
    <w:rsid w:val="00ED2A4C"/>
    <w:rsid w:val="00ED4E43"/>
    <w:rsid w:val="00ED5E4D"/>
    <w:rsid w:val="00ED5F40"/>
    <w:rsid w:val="00ED758A"/>
    <w:rsid w:val="00EE16B8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23"/>
    <w:rsid w:val="00F02271"/>
    <w:rsid w:val="00F02916"/>
    <w:rsid w:val="00F0325D"/>
    <w:rsid w:val="00F03765"/>
    <w:rsid w:val="00F04852"/>
    <w:rsid w:val="00F04C4C"/>
    <w:rsid w:val="00F051A1"/>
    <w:rsid w:val="00F06800"/>
    <w:rsid w:val="00F075A6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16603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ACA"/>
    <w:rsid w:val="00F51CD0"/>
    <w:rsid w:val="00F51E98"/>
    <w:rsid w:val="00F52448"/>
    <w:rsid w:val="00F54822"/>
    <w:rsid w:val="00F548D7"/>
    <w:rsid w:val="00F55E26"/>
    <w:rsid w:val="00F57EDE"/>
    <w:rsid w:val="00F60723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0915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B6A67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829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6D0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19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277"/>
          <c:y val="8.9764722697798574E-2"/>
          <c:w val="0.77493212876280049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2"/>
              <c:layout>
                <c:manualLayout>
                  <c:x val="-1.8759135357385364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96532352"/>
        <c:axId val="96533888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1332667287054911E-2"/>
                  <c:y val="-4.3415632745347994E-2"/>
                </c:manualLayout>
              </c:layout>
              <c:showVal val="1"/>
            </c:dLbl>
            <c:dLbl>
              <c:idx val="1"/>
              <c:layout>
                <c:manualLayout>
                  <c:x val="-4.3240090859447029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453E-2"/>
                  <c:y val="-3.7079789828886801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94E-2"/>
                </c:manualLayout>
              </c:layout>
              <c:showVal val="1"/>
            </c:dLbl>
            <c:dLbl>
              <c:idx val="4"/>
              <c:layout>
                <c:manualLayout>
                  <c:x val="-3.9740644462854878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242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891E-2"/>
                </c:manualLayout>
              </c:layout>
              <c:showVal val="1"/>
            </c:dLbl>
            <c:spPr>
              <a:solidFill>
                <a:srgbClr val="FFF6D9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86859136"/>
        <c:axId val="86857216"/>
      </c:lineChart>
      <c:catAx>
        <c:axId val="96532352"/>
        <c:scaling>
          <c:orientation val="minMax"/>
        </c:scaling>
        <c:axPos val="b"/>
        <c:numFmt formatCode="General" sourceLinked="1"/>
        <c:tickLblPos val="nextTo"/>
        <c:crossAx val="96533888"/>
        <c:crosses val="autoZero"/>
        <c:auto val="1"/>
        <c:lblAlgn val="ctr"/>
        <c:lblOffset val="100"/>
      </c:catAx>
      <c:valAx>
        <c:axId val="96533888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6532352"/>
        <c:crosses val="autoZero"/>
        <c:crossBetween val="between"/>
      </c:valAx>
      <c:valAx>
        <c:axId val="86857216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6859136"/>
        <c:crosses val="max"/>
        <c:crossBetween val="between"/>
      </c:valAx>
      <c:catAx>
        <c:axId val="86859136"/>
        <c:scaling>
          <c:orientation val="minMax"/>
        </c:scaling>
        <c:delete val="1"/>
        <c:axPos val="b"/>
        <c:numFmt formatCode="General" sourceLinked="1"/>
        <c:tickLblPos val="none"/>
        <c:crossAx val="8685721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39"/>
          <c:y val="0.80183501006840474"/>
          <c:w val="0.26240230655864538"/>
          <c:h val="7.6380760016050903E-2"/>
        </c:manualLayout>
      </c:layout>
      <c:spPr>
        <a:solidFill>
          <a:srgbClr val="FFF6D9"/>
        </a:solidFill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Nakoupené množství mléka do mlékáren na území ČR a průměrná nákupní cena (CZV) mléka v </a:t>
            </a:r>
            <a:r>
              <a:rPr lang="cs-CZ" sz="1000"/>
              <a:t>období let </a:t>
            </a:r>
            <a:r>
              <a:rPr lang="en-US" sz="1000"/>
              <a:t> 2014 a 2013 </a:t>
            </a:r>
            <a:r>
              <a:rPr lang="cs-CZ" sz="1000"/>
              <a:t> </a:t>
            </a:r>
            <a:r>
              <a:rPr lang="en-US" sz="800"/>
              <a:t>(Pramen: rezortní statistika Mlék (MZe 6-12)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List1!$L$463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ser>
          <c:idx val="1"/>
          <c:order val="1"/>
          <c:tx>
            <c:strRef>
              <c:f>List1!$M$463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  <c:pt idx="5">
                  <c:v>197756</c:v>
                </c:pt>
              </c:numCache>
            </c:numRef>
          </c:val>
        </c:ser>
        <c:axId val="82696448"/>
        <c:axId val="86876544"/>
      </c:barChart>
      <c:lineChart>
        <c:grouping val="standard"/>
        <c:ser>
          <c:idx val="2"/>
          <c:order val="2"/>
          <c:tx>
            <c:strRef>
              <c:f>List1!$N$463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ser>
          <c:idx val="3"/>
          <c:order val="3"/>
          <c:tx>
            <c:strRef>
              <c:f>List1!$O$463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</c:numCache>
            </c:numRef>
          </c:val>
        </c:ser>
        <c:marker val="1"/>
        <c:axId val="86880640"/>
        <c:axId val="86878464"/>
      </c:lineChart>
      <c:catAx>
        <c:axId val="826964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6876544"/>
        <c:crosses val="autoZero"/>
        <c:auto val="1"/>
        <c:lblAlgn val="ctr"/>
        <c:lblOffset val="100"/>
      </c:catAx>
      <c:valAx>
        <c:axId val="86876544"/>
        <c:scaling>
          <c:orientation val="minMax"/>
          <c:min val="165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tis. 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2696448"/>
        <c:crosses val="autoZero"/>
        <c:crossBetween val="between"/>
      </c:valAx>
      <c:valAx>
        <c:axId val="86878464"/>
        <c:scaling>
          <c:orientation val="minMax"/>
          <c:min val="7"/>
        </c:scaling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6880640"/>
        <c:crosses val="max"/>
        <c:crossBetween val="between"/>
      </c:valAx>
      <c:catAx>
        <c:axId val="86880640"/>
        <c:scaling>
          <c:orientation val="minMax"/>
        </c:scaling>
        <c:delete val="1"/>
        <c:axPos val="b"/>
        <c:tickLblPos val="none"/>
        <c:crossAx val="86878464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noFill/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Ceny mléka v EU-2</a:t>
            </a:r>
            <a:r>
              <a:rPr lang="cs-CZ" sz="1000"/>
              <a:t>8</a:t>
            </a:r>
            <a:r>
              <a:rPr lang="cs-CZ" sz="1000" baseline="0"/>
              <a:t> v květnu </a:t>
            </a:r>
            <a:r>
              <a:rPr lang="en-US" sz="1000"/>
              <a:t>201</a:t>
            </a:r>
            <a:r>
              <a:rPr lang="cs-CZ" sz="1000"/>
              <a:t>3</a:t>
            </a:r>
            <a:r>
              <a:rPr lang="en-US" sz="1000"/>
              <a:t> a 201</a:t>
            </a:r>
            <a:r>
              <a:rPr lang="cs-CZ" sz="1000"/>
              <a:t>4</a:t>
            </a:r>
            <a:r>
              <a:rPr lang="en-US" sz="800"/>
              <a:t> (Pramen: Evropská komise</a:t>
            </a:r>
            <a:r>
              <a:rPr lang="cs-CZ" sz="800" baseline="0"/>
              <a:t>  - Regulation EC No 479/2010)</a:t>
            </a:r>
            <a:r>
              <a:rPr lang="cs-CZ" sz="800"/>
              <a:t> </a:t>
            </a:r>
            <a:endParaRPr lang="en-US" sz="800"/>
          </a:p>
        </c:rich>
      </c:tx>
    </c:title>
    <c:plotArea>
      <c:layout>
        <c:manualLayout>
          <c:layoutTarget val="inner"/>
          <c:xMode val="edge"/>
          <c:yMode val="edge"/>
          <c:x val="7.2787370481310884E-2"/>
          <c:y val="9.9592130337811724E-2"/>
          <c:w val="0.91220235441053887"/>
          <c:h val="0.7412443123458590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Nizozemsko</c:v>
                </c:pt>
                <c:pt idx="6">
                  <c:v>Itálie</c:v>
                </c:pt>
                <c:pt idx="7">
                  <c:v>Švédsko</c:v>
                </c:pt>
                <c:pt idx="8">
                  <c:v>Estonsko</c:v>
                </c:pt>
                <c:pt idx="9">
                  <c:v>Rakousko</c:v>
                </c:pt>
                <c:pt idx="10">
                  <c:v>Německo</c:v>
                </c:pt>
                <c:pt idx="11">
                  <c:v>Lucembursko</c:v>
                </c:pt>
                <c:pt idx="12">
                  <c:v>Spojené království</c:v>
                </c:pt>
                <c:pt idx="13">
                  <c:v>Belgie</c:v>
                </c:pt>
                <c:pt idx="14">
                  <c:v>Vážený průměr EU-27</c:v>
                </c:pt>
                <c:pt idx="15">
                  <c:v>Irsko</c:v>
                </c:pt>
                <c:pt idx="16">
                  <c:v>Chorvatsko</c:v>
                </c:pt>
                <c:pt idx="17">
                  <c:v>Slovinsko</c:v>
                </c:pt>
                <c:pt idx="18">
                  <c:v>Španělsko</c:v>
                </c:pt>
                <c:pt idx="19">
                  <c:v>Portugalsko</c:v>
                </c:pt>
                <c:pt idx="20">
                  <c:v>Bulharsko</c:v>
                </c:pt>
                <c:pt idx="21">
                  <c:v>Slovensko</c:v>
                </c:pt>
                <c:pt idx="22">
                  <c:v>Maďarsko</c:v>
                </c:pt>
                <c:pt idx="23">
                  <c:v>Francie</c:v>
                </c:pt>
                <c:pt idx="24">
                  <c:v>Česká republika</c:v>
                </c:pt>
                <c:pt idx="25">
                  <c:v>Polsko</c:v>
                </c:pt>
                <c:pt idx="26">
                  <c:v>Lotyšsko</c:v>
                </c:pt>
                <c:pt idx="27">
                  <c:v>Rumunsko</c:v>
                </c:pt>
                <c:pt idx="28">
                  <c:v>Litva</c:v>
                </c:pt>
              </c:strCache>
            </c:strRef>
          </c:cat>
          <c:val>
            <c:numRef>
              <c:f>List1!$P$3:$P$31</c:f>
              <c:numCache>
                <c:formatCode>0.00</c:formatCode>
                <c:ptCount val="29"/>
                <c:pt idx="0">
                  <c:v>56.8</c:v>
                </c:pt>
                <c:pt idx="1">
                  <c:v>42.91</c:v>
                </c:pt>
                <c:pt idx="2" formatCode="General">
                  <c:v>52.720000000000013</c:v>
                </c:pt>
                <c:pt idx="3">
                  <c:v>36.5</c:v>
                </c:pt>
                <c:pt idx="4" formatCode="General">
                  <c:v>43.59</c:v>
                </c:pt>
                <c:pt idx="5">
                  <c:v>39.5</c:v>
                </c:pt>
                <c:pt idx="6">
                  <c:v>38.160000000000011</c:v>
                </c:pt>
                <c:pt idx="7">
                  <c:v>38.630000000000003</c:v>
                </c:pt>
                <c:pt idx="8">
                  <c:v>32.65</c:v>
                </c:pt>
                <c:pt idx="9">
                  <c:v>35.93</c:v>
                </c:pt>
                <c:pt idx="10">
                  <c:v>32.99</c:v>
                </c:pt>
                <c:pt idx="11">
                  <c:v>34.4</c:v>
                </c:pt>
                <c:pt idx="12">
                  <c:v>34.15</c:v>
                </c:pt>
                <c:pt idx="13">
                  <c:v>35.71</c:v>
                </c:pt>
                <c:pt idx="14">
                  <c:v>34.25</c:v>
                </c:pt>
                <c:pt idx="15">
                  <c:v>36.220000000000013</c:v>
                </c:pt>
                <c:pt idx="16">
                  <c:v>0</c:v>
                </c:pt>
                <c:pt idx="17">
                  <c:v>31.12</c:v>
                </c:pt>
                <c:pt idx="18">
                  <c:v>32.620000000000012</c:v>
                </c:pt>
                <c:pt idx="19">
                  <c:v>31.6</c:v>
                </c:pt>
                <c:pt idx="20">
                  <c:v>33.04</c:v>
                </c:pt>
                <c:pt idx="21">
                  <c:v>31.54</c:v>
                </c:pt>
                <c:pt idx="22">
                  <c:v>31.38</c:v>
                </c:pt>
                <c:pt idx="23">
                  <c:v>31.979999999999986</c:v>
                </c:pt>
                <c:pt idx="24" formatCode="#,##0.00">
                  <c:v>32.03</c:v>
                </c:pt>
                <c:pt idx="25">
                  <c:v>30.03</c:v>
                </c:pt>
                <c:pt idx="26">
                  <c:v>29.67</c:v>
                </c:pt>
                <c:pt idx="27">
                  <c:v>28.87</c:v>
                </c:pt>
                <c:pt idx="28">
                  <c:v>28.82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50000"/>
              </a:schemeClr>
            </a:solidFill>
          </c:spPr>
          <c:dPt>
            <c:idx val="14"/>
            <c:spPr>
              <a:solidFill>
                <a:srgbClr val="00B050"/>
              </a:solidFill>
            </c:spPr>
          </c:dPt>
          <c:dLbls>
            <c:dLbl>
              <c:idx val="14"/>
              <c:spPr>
                <a:solidFill>
                  <a:schemeClr val="accent3">
                    <a:lumMod val="40000"/>
                    <a:lumOff val="60000"/>
                  </a:schemeClr>
                </a:solidFill>
              </c:spPr>
              <c:txPr>
                <a:bodyPr rot="-5400000" vert="horz"/>
                <a:lstStyle/>
                <a:p>
                  <a:pPr>
                    <a:defRPr sz="800" b="1"/>
                  </a:pPr>
                  <a:endParaRPr lang="cs-CZ"/>
                </a:p>
              </c:txPr>
            </c:dLbl>
            <c:dLbl>
              <c:idx val="24"/>
              <c:spPr>
                <a:solidFill>
                  <a:srgbClr val="4BACC6">
                    <a:lumMod val="20000"/>
                    <a:lumOff val="80000"/>
                  </a:srgbClr>
                </a:solidFill>
              </c:spPr>
              <c:txPr>
                <a:bodyPr rot="-5400000" vert="horz"/>
                <a:lstStyle/>
                <a:p>
                  <a:pPr>
                    <a:defRPr sz="800"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Nizozemsko</c:v>
                </c:pt>
                <c:pt idx="6">
                  <c:v>Itálie</c:v>
                </c:pt>
                <c:pt idx="7">
                  <c:v>Švédsko</c:v>
                </c:pt>
                <c:pt idx="8">
                  <c:v>Estonsko</c:v>
                </c:pt>
                <c:pt idx="9">
                  <c:v>Rakousko</c:v>
                </c:pt>
                <c:pt idx="10">
                  <c:v>Německo</c:v>
                </c:pt>
                <c:pt idx="11">
                  <c:v>Lucembursko</c:v>
                </c:pt>
                <c:pt idx="12">
                  <c:v>Spojené království</c:v>
                </c:pt>
                <c:pt idx="13">
                  <c:v>Belgie</c:v>
                </c:pt>
                <c:pt idx="14">
                  <c:v>Vážený průměr EU-27</c:v>
                </c:pt>
                <c:pt idx="15">
                  <c:v>Irsko</c:v>
                </c:pt>
                <c:pt idx="16">
                  <c:v>Chorvatsko</c:v>
                </c:pt>
                <c:pt idx="17">
                  <c:v>Slovinsko</c:v>
                </c:pt>
                <c:pt idx="18">
                  <c:v>Španělsko</c:v>
                </c:pt>
                <c:pt idx="19">
                  <c:v>Portugalsko</c:v>
                </c:pt>
                <c:pt idx="20">
                  <c:v>Bulharsko</c:v>
                </c:pt>
                <c:pt idx="21">
                  <c:v>Slovensko</c:v>
                </c:pt>
                <c:pt idx="22">
                  <c:v>Maďarsko</c:v>
                </c:pt>
                <c:pt idx="23">
                  <c:v>Francie</c:v>
                </c:pt>
                <c:pt idx="24">
                  <c:v>Česká republika</c:v>
                </c:pt>
                <c:pt idx="25">
                  <c:v>Polsko</c:v>
                </c:pt>
                <c:pt idx="26">
                  <c:v>Lotyšsko</c:v>
                </c:pt>
                <c:pt idx="27">
                  <c:v>Rumunsko</c:v>
                </c:pt>
                <c:pt idx="28">
                  <c:v>Litva</c:v>
                </c:pt>
              </c:strCache>
            </c:strRef>
          </c:cat>
          <c:val>
            <c:numRef>
              <c:f>List1!$Q$3:$Q$31</c:f>
              <c:numCache>
                <c:formatCode>0.00</c:formatCode>
                <c:ptCount val="29"/>
                <c:pt idx="0">
                  <c:v>55.86</c:v>
                </c:pt>
                <c:pt idx="1">
                  <c:v>46.05</c:v>
                </c:pt>
                <c:pt idx="2" formatCode="#,##0.00">
                  <c:v>45.68</c:v>
                </c:pt>
                <c:pt idx="3">
                  <c:v>43</c:v>
                </c:pt>
                <c:pt idx="4">
                  <c:v>42.730000000000011</c:v>
                </c:pt>
                <c:pt idx="5">
                  <c:v>42</c:v>
                </c:pt>
                <c:pt idx="6">
                  <c:v>41.61</c:v>
                </c:pt>
                <c:pt idx="7">
                  <c:v>40.849999999999994</c:v>
                </c:pt>
                <c:pt idx="8">
                  <c:v>39.630000000000003</c:v>
                </c:pt>
                <c:pt idx="9">
                  <c:v>39.56</c:v>
                </c:pt>
                <c:pt idx="10">
                  <c:v>38.870000000000005</c:v>
                </c:pt>
                <c:pt idx="11">
                  <c:v>38.75</c:v>
                </c:pt>
                <c:pt idx="12">
                  <c:v>38.74</c:v>
                </c:pt>
                <c:pt idx="13">
                  <c:v>38.01</c:v>
                </c:pt>
                <c:pt idx="14" formatCode="#,##0.00">
                  <c:v>37.809999999999995</c:v>
                </c:pt>
                <c:pt idx="15">
                  <c:v>37.1</c:v>
                </c:pt>
                <c:pt idx="16" formatCode="General">
                  <c:v>36.309999999999995</c:v>
                </c:pt>
                <c:pt idx="17">
                  <c:v>35.61</c:v>
                </c:pt>
                <c:pt idx="18">
                  <c:v>35.44</c:v>
                </c:pt>
                <c:pt idx="19">
                  <c:v>35.43</c:v>
                </c:pt>
                <c:pt idx="20">
                  <c:v>34.89</c:v>
                </c:pt>
                <c:pt idx="21">
                  <c:v>34.47</c:v>
                </c:pt>
                <c:pt idx="22">
                  <c:v>34.43</c:v>
                </c:pt>
                <c:pt idx="23">
                  <c:v>34.230000000000011</c:v>
                </c:pt>
                <c:pt idx="24" formatCode="#,##0.00">
                  <c:v>34.11</c:v>
                </c:pt>
                <c:pt idx="25">
                  <c:v>32.94</c:v>
                </c:pt>
                <c:pt idx="26">
                  <c:v>31.759999999999987</c:v>
                </c:pt>
                <c:pt idx="27" formatCode="General">
                  <c:v>29.87</c:v>
                </c:pt>
                <c:pt idx="28">
                  <c:v>27.74</c:v>
                </c:pt>
              </c:numCache>
            </c:numRef>
          </c:val>
        </c:ser>
        <c:axId val="91934080"/>
        <c:axId val="91939968"/>
      </c:barChart>
      <c:catAx>
        <c:axId val="9193408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91939968"/>
        <c:crosses val="autoZero"/>
        <c:auto val="1"/>
        <c:lblAlgn val="ctr"/>
        <c:lblOffset val="100"/>
      </c:catAx>
      <c:valAx>
        <c:axId val="91939968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93408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solidFill>
        <a:schemeClr val="tx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Meziroční změny cen za syrové kravské mléko </a:t>
            </a:r>
            <a:r>
              <a:rPr lang="cs-CZ" sz="1000"/>
              <a:t>v % </a:t>
            </a:r>
            <a:r>
              <a:rPr lang="en-US" sz="1000"/>
              <a:t>(porovnání </a:t>
            </a:r>
            <a:r>
              <a:rPr lang="cs-CZ" sz="1000"/>
              <a:t>cen za květen</a:t>
            </a:r>
            <a:r>
              <a:rPr lang="en-US" sz="1000"/>
              <a:t> 2014/</a:t>
            </a:r>
            <a:r>
              <a:rPr lang="cs-CZ" sz="1000"/>
              <a:t>květen </a:t>
            </a:r>
            <a:r>
              <a:rPr lang="en-US" sz="1000"/>
              <a:t>2013) </a:t>
            </a:r>
            <a:r>
              <a:rPr lang="en-US" sz="800"/>
              <a:t>Pramen: </a:t>
            </a:r>
            <a:r>
              <a:rPr lang="cs-CZ" sz="800"/>
              <a:t>Evropská</a:t>
            </a:r>
            <a:r>
              <a:rPr lang="cs-CZ" sz="800" baseline="0"/>
              <a:t> komise</a:t>
            </a:r>
            <a:endParaRPr lang="en-US" sz="800"/>
          </a:p>
        </c:rich>
      </c:tx>
      <c:layout>
        <c:manualLayout>
          <c:xMode val="edge"/>
          <c:yMode val="edge"/>
          <c:x val="0.14183111523527386"/>
          <c:y val="6.1215056204579746E-2"/>
        </c:manualLayout>
      </c:layout>
    </c:title>
    <c:plotArea>
      <c:layout>
        <c:manualLayout>
          <c:layoutTarget val="inner"/>
          <c:xMode val="edge"/>
          <c:yMode val="edge"/>
          <c:x val="2.235166420650014E-2"/>
          <c:y val="0.19106291899313207"/>
          <c:w val="0.87816502449028178"/>
          <c:h val="0.7460455035581067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10"/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solidFill>
                        <a:srgbClr val="00B050"/>
                      </a:solidFill>
                    </a:defRPr>
                  </a:pPr>
                  <a:endParaRPr lang="cs-CZ"/>
                </a:p>
              </c:txPr>
            </c:dLbl>
            <c:dLbl>
              <c:idx val="20"/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solidFill>
                        <a:srgbClr val="00B050"/>
                      </a:solidFill>
                    </a:defRPr>
                  </a:pPr>
                  <a:endParaRPr lang="cs-CZ"/>
                </a:p>
              </c:txPr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Val val="1"/>
          </c:dLbls>
          <c:cat>
            <c:strRef>
              <c:f>List1!$U$3:$U$30</c:f>
              <c:strCache>
                <c:ptCount val="28"/>
                <c:pt idx="0">
                  <c:v>Malta</c:v>
                </c:pt>
                <c:pt idx="1">
                  <c:v>Litva</c:v>
                </c:pt>
                <c:pt idx="2">
                  <c:v>Řecko</c:v>
                </c:pt>
                <c:pt idx="3">
                  <c:v>Kypr</c:v>
                </c:pt>
                <c:pt idx="4">
                  <c:v>Irsko</c:v>
                </c:pt>
                <c:pt idx="5">
                  <c:v>Rumunsko</c:v>
                </c:pt>
                <c:pt idx="6">
                  <c:v>Bulharsko</c:v>
                </c:pt>
                <c:pt idx="7">
                  <c:v>Švédsko</c:v>
                </c:pt>
                <c:pt idx="8">
                  <c:v>Nizozemsko</c:v>
                </c:pt>
                <c:pt idx="9">
                  <c:v>Belgie</c:v>
                </c:pt>
                <c:pt idx="10">
                  <c:v>Česká republika</c:v>
                </c:pt>
                <c:pt idx="11">
                  <c:v>Francie</c:v>
                </c:pt>
                <c:pt idx="12">
                  <c:v>Lotyšsko</c:v>
                </c:pt>
                <c:pt idx="13">
                  <c:v>Finsko</c:v>
                </c:pt>
                <c:pt idx="14">
                  <c:v>Španělsko</c:v>
                </c:pt>
                <c:pt idx="15">
                  <c:v>Itálie</c:v>
                </c:pt>
                <c:pt idx="16">
                  <c:v>Slovensko</c:v>
                </c:pt>
                <c:pt idx="17">
                  <c:v>Polsko</c:v>
                </c:pt>
                <c:pt idx="18">
                  <c:v>Maďarsko</c:v>
                </c:pt>
                <c:pt idx="19">
                  <c:v>Rakousko</c:v>
                </c:pt>
                <c:pt idx="20">
                  <c:v>Vážený průměr EU-27</c:v>
                </c:pt>
                <c:pt idx="21">
                  <c:v>Portugalsko</c:v>
                </c:pt>
                <c:pt idx="22">
                  <c:v>Lucembursko</c:v>
                </c:pt>
                <c:pt idx="23">
                  <c:v>Spojené království</c:v>
                </c:pt>
                <c:pt idx="24">
                  <c:v>Slovinsko</c:v>
                </c:pt>
                <c:pt idx="25">
                  <c:v>Dánsko</c:v>
                </c:pt>
                <c:pt idx="26">
                  <c:v>Německo</c:v>
                </c:pt>
                <c:pt idx="27">
                  <c:v>Estonsko</c:v>
                </c:pt>
              </c:strCache>
            </c:strRef>
          </c:cat>
          <c:val>
            <c:numRef>
              <c:f>List1!$V$3:$V$30</c:f>
              <c:numCache>
                <c:formatCode>0.0</c:formatCode>
                <c:ptCount val="28"/>
                <c:pt idx="0">
                  <c:v>-13.353566009104753</c:v>
                </c:pt>
                <c:pt idx="1">
                  <c:v>-3.7473976405274301</c:v>
                </c:pt>
                <c:pt idx="2">
                  <c:v>-1.9729295710025383</c:v>
                </c:pt>
                <c:pt idx="3">
                  <c:v>-1.6549295774647839</c:v>
                </c:pt>
                <c:pt idx="4">
                  <c:v>2.4295969077857649</c:v>
                </c:pt>
                <c:pt idx="5">
                  <c:v>3.4638032559750656</c:v>
                </c:pt>
                <c:pt idx="6">
                  <c:v>5.5992736077481924</c:v>
                </c:pt>
                <c:pt idx="7">
                  <c:v>5.7468288894641564</c:v>
                </c:pt>
                <c:pt idx="8">
                  <c:v>6.3291139240506169</c:v>
                </c:pt>
                <c:pt idx="9">
                  <c:v>6.4407728927471393</c:v>
                </c:pt>
                <c:pt idx="10">
                  <c:v>6.4939119575398045</c:v>
                </c:pt>
                <c:pt idx="11">
                  <c:v>7.0356472795497069</c:v>
                </c:pt>
                <c:pt idx="12">
                  <c:v>7.0441523424334349</c:v>
                </c:pt>
                <c:pt idx="13">
                  <c:v>7.3176415753903399</c:v>
                </c:pt>
                <c:pt idx="14">
                  <c:v>8.6450030656039161</c:v>
                </c:pt>
                <c:pt idx="15">
                  <c:v>9.0408805031446668</c:v>
                </c:pt>
                <c:pt idx="16">
                  <c:v>9.2897907419150219</c:v>
                </c:pt>
                <c:pt idx="17">
                  <c:v>9.6903096903096895</c:v>
                </c:pt>
                <c:pt idx="18">
                  <c:v>9.7195666029318009</c:v>
                </c:pt>
                <c:pt idx="19">
                  <c:v>10.102978012802694</c:v>
                </c:pt>
                <c:pt idx="20">
                  <c:v>10.394160583941598</c:v>
                </c:pt>
                <c:pt idx="21">
                  <c:v>12.120253164556948</c:v>
                </c:pt>
                <c:pt idx="22">
                  <c:v>12.645348837209324</c:v>
                </c:pt>
                <c:pt idx="23">
                  <c:v>13.440702781844818</c:v>
                </c:pt>
                <c:pt idx="24">
                  <c:v>14.428020565552698</c:v>
                </c:pt>
                <c:pt idx="25">
                  <c:v>17.808219178082187</c:v>
                </c:pt>
                <c:pt idx="26">
                  <c:v>17.823582903910211</c:v>
                </c:pt>
                <c:pt idx="27">
                  <c:v>21.378254211332319</c:v>
                </c:pt>
              </c:numCache>
            </c:numRef>
          </c:val>
        </c:ser>
        <c:dLbls>
          <c:showVal val="1"/>
        </c:dLbls>
        <c:axId val="91986560"/>
        <c:axId val="91988352"/>
      </c:barChart>
      <c:catAx>
        <c:axId val="91986560"/>
        <c:scaling>
          <c:orientation val="minMax"/>
        </c:scaling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tickLblPos val="high"/>
        <c:txPr>
          <a:bodyPr rot="0" anchor="ctr" anchorCtr="0"/>
          <a:lstStyle/>
          <a:p>
            <a:pPr>
              <a:defRPr sz="800"/>
            </a:pPr>
            <a:endParaRPr lang="cs-CZ"/>
          </a:p>
        </c:txPr>
        <c:crossAx val="91988352"/>
        <c:crossesAt val="0"/>
        <c:auto val="1"/>
        <c:lblAlgn val="ctr"/>
        <c:lblOffset val="1"/>
        <c:tickLblSkip val="1"/>
        <c:tickMarkSkip val="1"/>
      </c:catAx>
      <c:valAx>
        <c:axId val="91988352"/>
        <c:scaling>
          <c:orientation val="minMax"/>
          <c:max val="30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1986560"/>
        <c:crossesAt val="1"/>
        <c:crossBetween val="between"/>
        <c:majorUnit val="10"/>
        <c:minorUnit val="1"/>
      </c:valAx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</c:title>
    <c:plotArea>
      <c:layout>
        <c:manualLayout>
          <c:layoutTarget val="inner"/>
          <c:xMode val="edge"/>
          <c:yMode val="edge"/>
          <c:x val="9.4298830868552744E-2"/>
          <c:y val="0.14898254552145143"/>
          <c:w val="0.7808981032378397"/>
          <c:h val="0.80333489250160994"/>
        </c:manualLayout>
      </c:layout>
      <c:barChart>
        <c:barDir val="col"/>
        <c:grouping val="clustered"/>
        <c:ser>
          <c:idx val="0"/>
          <c:order val="0"/>
          <c:tx>
            <c:strRef>
              <c:f>'[ceny a zahr obch 2012a.xlsx]List1'!$L$42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numRef>
              <c:f>'[ceny a zahr obch 2012a.xlsx]List1'!$K$43:$K$96</c:f>
              <c:numCache>
                <c:formatCode>mmm/yy</c:formatCode>
                <c:ptCount val="54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</c:numCache>
            </c:numRef>
          </c:cat>
          <c:val>
            <c:numRef>
              <c:f>'[ceny a zahr obch 2012a.xlsx]List1'!$L$43:$L$96</c:f>
              <c:numCache>
                <c:formatCode>#,##0.00</c:formatCode>
                <c:ptCount val="54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48583</c:v>
                </c:pt>
                <c:pt idx="53">
                  <c:v>47853</c:v>
                </c:pt>
              </c:numCache>
            </c:numRef>
          </c:val>
        </c:ser>
        <c:axId val="96549120"/>
        <c:axId val="96547200"/>
      </c:barChart>
      <c:lineChart>
        <c:grouping val="standard"/>
        <c:ser>
          <c:idx val="1"/>
          <c:order val="1"/>
          <c:tx>
            <c:strRef>
              <c:f>'[ceny a zahr obch 2012a.xlsx]List1'!$M$42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'[ceny a zahr obch 2012a.xlsx]List1'!$K$43:$K$96</c:f>
              <c:numCache>
                <c:formatCode>mmm/yy</c:formatCode>
                <c:ptCount val="54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</c:numCache>
            </c:numRef>
          </c:cat>
          <c:val>
            <c:numRef>
              <c:f>'[ceny a zahr obch 2012a.xlsx]List1'!$M$43:$M$96</c:f>
              <c:numCache>
                <c:formatCode>#,##0.00</c:formatCode>
                <c:ptCount val="54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10.229999999999999</c:v>
                </c:pt>
                <c:pt idx="52">
                  <c:v>10.1</c:v>
                </c:pt>
                <c:pt idx="53">
                  <c:v>9.92</c:v>
                </c:pt>
              </c:numCache>
            </c:numRef>
          </c:val>
        </c:ser>
        <c:marker val="1"/>
        <c:axId val="96534912"/>
        <c:axId val="96536832"/>
      </c:lineChart>
      <c:dateAx>
        <c:axId val="96534912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96536832"/>
        <c:crosses val="autoZero"/>
        <c:auto val="1"/>
        <c:lblOffset val="100"/>
      </c:dateAx>
      <c:valAx>
        <c:axId val="96536832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6534912"/>
        <c:crosses val="autoZero"/>
        <c:crossBetween val="between"/>
      </c:valAx>
      <c:valAx>
        <c:axId val="96547200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6549120"/>
        <c:crosses val="max"/>
        <c:crossBetween val="between"/>
      </c:valAx>
      <c:dateAx>
        <c:axId val="96549120"/>
        <c:scaling>
          <c:orientation val="minMax"/>
        </c:scaling>
        <c:delete val="1"/>
        <c:axPos val="b"/>
        <c:numFmt formatCode="mmm/yy" sourceLinked="1"/>
        <c:tickLblPos val="none"/>
        <c:crossAx val="96547200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11639281062620042"/>
          <c:y val="0.16864076374195203"/>
          <c:w val="0.19713953733669748"/>
          <c:h val="9.9418356809397493E-2"/>
        </c:manualLayout>
      </c:layout>
    </c:legend>
    <c:plotVisOnly val="1"/>
    <c:dispBlanksAs val="gap"/>
  </c:chart>
  <c:spPr>
    <a:noFill/>
  </c:sp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0.48427</cdr:x>
      <cdr:y>0.21662</cdr:y>
    </cdr:from>
    <cdr:to>
      <cdr:x>0.60489</cdr:x>
      <cdr:y>0.28093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228323" y="706351"/>
          <a:ext cx="804104" cy="209692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9,51 Kč/l</a:t>
          </a:r>
        </a:p>
      </cdr:txBody>
    </cdr:sp>
  </cdr:relSizeAnchor>
  <cdr:relSizeAnchor xmlns:cdr="http://schemas.openxmlformats.org/drawingml/2006/chartDrawing">
    <cdr:from>
      <cdr:x>0.08631</cdr:x>
      <cdr:y>0.54962</cdr:y>
    </cdr:from>
    <cdr:to>
      <cdr:x>0.17139</cdr:x>
      <cdr:y>0.6145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03313" y="3305061"/>
          <a:ext cx="791838" cy="390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0.47215</cdr:x>
      <cdr:y>0.43601</cdr:y>
    </cdr:from>
    <cdr:to>
      <cdr:x>0.58587</cdr:x>
      <cdr:y>0.5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147579" y="1421732"/>
          <a:ext cx="758067" cy="20865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chemeClr val="accent1">
              <a:lumMod val="50000"/>
            </a:schemeClr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8,29 Kč/l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0.83107</cdr:x>
      <cdr:y>0.31489</cdr:y>
    </cdr:from>
    <cdr:to>
      <cdr:x>0.87097</cdr:x>
      <cdr:y>0.37666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734775" y="1893573"/>
          <a:ext cx="371347" cy="37144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0.83851</cdr:x>
      <cdr:y>0.39591</cdr:y>
    </cdr:from>
    <cdr:to>
      <cdr:x>0.86194</cdr:x>
      <cdr:y>0.47034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5647734" y="1526770"/>
          <a:ext cx="157811" cy="28703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1278-675D-4F5D-B7E6-5D8D81DC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2014-08-15T12:08:00Z</cp:lastPrinted>
  <dcterms:created xsi:type="dcterms:W3CDTF">2014-08-18T08:58:00Z</dcterms:created>
  <dcterms:modified xsi:type="dcterms:W3CDTF">2014-08-18T08:58:00Z</dcterms:modified>
</cp:coreProperties>
</file>