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A9123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21BA0CB2" w:rsidR="00662030" w:rsidRDefault="00662030" w:rsidP="00A9123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674D4E">
        <w:t>603 00</w:t>
      </w:r>
      <w:r>
        <w:t xml:space="preserve"> Brno</w:t>
      </w:r>
    </w:p>
    <w:p w14:paraId="2E97A7EE" w14:textId="77777777" w:rsidR="00662030" w:rsidRDefault="00662030" w:rsidP="00A9123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A9123B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A9123B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A9123B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6E6875E1" w:rsidR="00EE3C28" w:rsidRPr="00386855" w:rsidRDefault="00EE3C28" w:rsidP="00A9123B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</w:t>
      </w:r>
      <w:r w:rsidR="00CF7FCB">
        <w:rPr>
          <w:bCs/>
        </w:rPr>
        <w:t xml:space="preserve"> </w:t>
      </w:r>
      <w:r w:rsidRPr="00386855">
        <w:rPr>
          <w:bCs/>
        </w:rPr>
        <w:t>110 470</w:t>
      </w:r>
    </w:p>
    <w:p w14:paraId="161D712B" w14:textId="77777777" w:rsidR="00EE3C28" w:rsidRDefault="00EE3C28" w:rsidP="00A9123B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345ABCD9" w:rsidR="00E11A6A" w:rsidRPr="00FE6826" w:rsidRDefault="000633A9" w:rsidP="00A9123B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CF7FCB" w:rsidRPr="00CF7FCB">
        <w:rPr>
          <w:bCs/>
        </w:rPr>
        <w:t>3</w:t>
      </w:r>
      <w:r w:rsidR="002F5170" w:rsidRPr="00CF7FCB">
        <w:rPr>
          <w:bCs/>
        </w:rPr>
        <w:t xml:space="preserve">. </w:t>
      </w:r>
      <w:r w:rsidR="00A243BC" w:rsidRPr="00CF7FCB">
        <w:rPr>
          <w:bCs/>
        </w:rPr>
        <w:t>1</w:t>
      </w:r>
      <w:r w:rsidR="00CF7FCB" w:rsidRPr="00CF7FCB">
        <w:rPr>
          <w:bCs/>
        </w:rPr>
        <w:t>1</w:t>
      </w:r>
      <w:r w:rsidR="002F5170" w:rsidRPr="00CF7FCB">
        <w:rPr>
          <w:bCs/>
        </w:rPr>
        <w:t>. 202</w:t>
      </w:r>
      <w:r w:rsidR="007C4DE0" w:rsidRPr="00CF7FCB">
        <w:rPr>
          <w:bCs/>
        </w:rPr>
        <w:t>3</w:t>
      </w:r>
    </w:p>
    <w:p w14:paraId="3086A0D5" w14:textId="77777777" w:rsidR="00293D9B" w:rsidRPr="00CF7FCB" w:rsidRDefault="00293D9B" w:rsidP="00A9123B">
      <w:pPr>
        <w:widowControl w:val="0"/>
        <w:spacing w:line="276" w:lineRule="auto"/>
      </w:pPr>
    </w:p>
    <w:p w14:paraId="37D4E6A5" w14:textId="77777777" w:rsidR="005D5FFA" w:rsidRPr="00CF7FCB" w:rsidRDefault="005D5FFA" w:rsidP="00CF7FCB">
      <w:pPr>
        <w:widowControl w:val="0"/>
        <w:spacing w:line="276" w:lineRule="auto"/>
      </w:pPr>
    </w:p>
    <w:p w14:paraId="7DA11B8F" w14:textId="7D007C03" w:rsidR="00293D9B" w:rsidRPr="00754E4E" w:rsidRDefault="00293D9B" w:rsidP="00A9123B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5C4C0D">
        <w:t>10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</w:t>
      </w:r>
      <w:r w:rsidR="005C4C0D">
        <w:t>1</w:t>
      </w:r>
      <w:r w:rsidR="00E10FAA">
        <w:t>.</w:t>
      </w:r>
      <w:r w:rsidR="00345602">
        <w:t xml:space="preserve"> </w:t>
      </w:r>
      <w:r w:rsidR="005C4C0D">
        <w:t>10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28AB3210" w14:textId="77777777" w:rsidR="00293D9B" w:rsidRDefault="00293D9B" w:rsidP="00CF7FCB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CF7FCB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A9123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7C219022" w:rsidR="00714666" w:rsidRPr="00CF7FCB" w:rsidRDefault="00714666" w:rsidP="00A9123B">
      <w:pPr>
        <w:widowControl w:val="0"/>
        <w:spacing w:line="276" w:lineRule="auto"/>
      </w:pPr>
    </w:p>
    <w:p w14:paraId="2EA35466" w14:textId="77777777" w:rsidR="002461F1" w:rsidRPr="00CF7FCB" w:rsidRDefault="002461F1" w:rsidP="00A9123B">
      <w:pPr>
        <w:widowControl w:val="0"/>
        <w:spacing w:line="276" w:lineRule="auto"/>
      </w:pPr>
    </w:p>
    <w:p w14:paraId="5905816B" w14:textId="45A264F8" w:rsidR="006124BF" w:rsidRDefault="006124BF" w:rsidP="00A9123B">
      <w:pPr>
        <w:widowControl w:val="0"/>
        <w:tabs>
          <w:tab w:val="left" w:pos="1560"/>
        </w:tabs>
        <w:spacing w:line="276" w:lineRule="auto"/>
        <w:ind w:left="1418" w:right="-426" w:hanging="1418"/>
        <w:rPr>
          <w:b/>
          <w:sz w:val="28"/>
          <w:szCs w:val="28"/>
        </w:rPr>
      </w:pPr>
      <w:bookmarkStart w:id="0" w:name="_Hlk142401550"/>
      <w:proofErr w:type="spellStart"/>
      <w:r w:rsidRPr="006124BF">
        <w:rPr>
          <w:b/>
          <w:sz w:val="28"/>
          <w:szCs w:val="28"/>
        </w:rPr>
        <w:t>Axcela</w:t>
      </w:r>
      <w:proofErr w:type="spellEnd"/>
      <w:r w:rsidRPr="006124BF">
        <w:rPr>
          <w:b/>
          <w:sz w:val="28"/>
          <w:szCs w:val="28"/>
        </w:rPr>
        <w:t xml:space="preserve"> TS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Xiren</w:t>
      </w:r>
      <w:proofErr w:type="spellEnd"/>
      <w:r>
        <w:rPr>
          <w:b/>
          <w:sz w:val="28"/>
          <w:szCs w:val="28"/>
        </w:rPr>
        <w:t xml:space="preserve"> TS</w:t>
      </w:r>
      <w:r w:rsidR="00F01A04">
        <w:rPr>
          <w:b/>
          <w:sz w:val="28"/>
          <w:szCs w:val="28"/>
        </w:rPr>
        <w:t>)</w:t>
      </w:r>
    </w:p>
    <w:p w14:paraId="402BE07C" w14:textId="42CDB5BE" w:rsidR="006124BF" w:rsidRPr="00B81E54" w:rsidRDefault="006124BF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držitel rozhodnutí o povolení: </w:t>
      </w:r>
      <w:r w:rsidRPr="006124BF">
        <w:t xml:space="preserve">YOU </w:t>
      </w:r>
      <w:proofErr w:type="spellStart"/>
      <w:r w:rsidRPr="006124BF">
        <w:t>Solutions</w:t>
      </w:r>
      <w:proofErr w:type="spellEnd"/>
      <w:r w:rsidRPr="006124BF">
        <w:t xml:space="preserve"> Germany </w:t>
      </w:r>
      <w:proofErr w:type="spellStart"/>
      <w:r w:rsidRPr="006124BF">
        <w:t>GmbH</w:t>
      </w:r>
      <w:proofErr w:type="spellEnd"/>
      <w:r>
        <w:t xml:space="preserve">, </w:t>
      </w:r>
      <w:proofErr w:type="spellStart"/>
      <w:r w:rsidRPr="006124BF">
        <w:t>Freundallee</w:t>
      </w:r>
      <w:proofErr w:type="spellEnd"/>
      <w:r w:rsidRPr="006124BF">
        <w:t xml:space="preserve"> 9a, D-30173 Hannover, </w:t>
      </w:r>
      <w:r>
        <w:t>Německo</w:t>
      </w:r>
    </w:p>
    <w:p w14:paraId="6E4FB9AE" w14:textId="7E9F3AED" w:rsidR="006124BF" w:rsidRDefault="006124BF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81E54">
        <w:t>evidenční číslo:</w:t>
      </w:r>
      <w:r w:rsidRPr="00B81E54">
        <w:rPr>
          <w:iCs/>
        </w:rPr>
        <w:t xml:space="preserve"> </w:t>
      </w:r>
      <w:r w:rsidRPr="006124BF">
        <w:rPr>
          <w:iCs/>
        </w:rPr>
        <w:t>6068-0</w:t>
      </w:r>
    </w:p>
    <w:p w14:paraId="039330BD" w14:textId="54E4A69D" w:rsidR="006124BF" w:rsidRPr="007E60DE" w:rsidRDefault="006124BF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>účinná látka:</w:t>
      </w:r>
      <w:r w:rsidRPr="00B81E54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metaldehyd</w:t>
      </w:r>
      <w:proofErr w:type="spellEnd"/>
      <w:r>
        <w:rPr>
          <w:iCs/>
          <w:snapToGrid w:val="0"/>
        </w:rPr>
        <w:t xml:space="preserve">    27 </w:t>
      </w:r>
      <w:r w:rsidRPr="00A92BB6">
        <w:rPr>
          <w:iCs/>
          <w:snapToGrid w:val="0"/>
        </w:rPr>
        <w:t>g/kg</w:t>
      </w:r>
    </w:p>
    <w:p w14:paraId="40C1851F" w14:textId="68C223AC" w:rsidR="006124BF" w:rsidRDefault="006124BF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platnost povolení </w:t>
      </w:r>
      <w:proofErr w:type="gramStart"/>
      <w:r w:rsidRPr="00B81E54">
        <w:t>končí</w:t>
      </w:r>
      <w:proofErr w:type="gramEnd"/>
      <w:r w:rsidRPr="00B81E54">
        <w:t xml:space="preserve"> dne: </w:t>
      </w:r>
      <w:r>
        <w:t>31.8.2027</w:t>
      </w:r>
    </w:p>
    <w:p w14:paraId="7ADF5BAA" w14:textId="4AE9A432" w:rsidR="006124BF" w:rsidRDefault="006124B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04CF586" w14:textId="77777777" w:rsidR="002461F1" w:rsidRDefault="002461F1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6585E62" w14:textId="77777777" w:rsidR="006124BF" w:rsidRPr="009B7A61" w:rsidRDefault="006124BF" w:rsidP="00A9123B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/>
          <w:iCs/>
          <w:snapToGrid w:val="0"/>
        </w:rPr>
      </w:pPr>
      <w:r w:rsidRPr="003C519C">
        <w:rPr>
          <w:i/>
          <w:iCs/>
          <w:snapToGrid w:val="0"/>
        </w:rPr>
        <w:t>Rozsah povoleného použití: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1696"/>
        <w:gridCol w:w="1305"/>
        <w:gridCol w:w="692"/>
        <w:gridCol w:w="1843"/>
        <w:gridCol w:w="1557"/>
      </w:tblGrid>
      <w:tr w:rsidR="006124BF" w:rsidRPr="00A70C04" w14:paraId="51C7A9CE" w14:textId="77777777" w:rsidTr="00674D4E">
        <w:trPr>
          <w:trHeight w:val="1237"/>
        </w:trPr>
        <w:tc>
          <w:tcPr>
            <w:tcW w:w="1206" w:type="pct"/>
          </w:tcPr>
          <w:p w14:paraId="1F212E4D" w14:textId="33EB42B5" w:rsidR="006124BF" w:rsidRPr="00A70C04" w:rsidRDefault="006124BF" w:rsidP="00CF7FC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bCs/>
                <w:iCs/>
                <w:sz w:val="24"/>
                <w:szCs w:val="24"/>
              </w:rPr>
            </w:pPr>
            <w:r w:rsidRPr="00A70C04">
              <w:rPr>
                <w:bCs/>
                <w:iCs/>
                <w:sz w:val="24"/>
                <w:szCs w:val="24"/>
              </w:rPr>
              <w:t>1)</w:t>
            </w:r>
            <w:r w:rsidR="00674D4E">
              <w:rPr>
                <w:bCs/>
                <w:iCs/>
                <w:sz w:val="24"/>
                <w:szCs w:val="24"/>
              </w:rPr>
              <w:t xml:space="preserve"> </w:t>
            </w:r>
            <w:r w:rsidRPr="00A70C04">
              <w:rPr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907" w:type="pct"/>
          </w:tcPr>
          <w:p w14:paraId="56F9F997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A70C04">
              <w:rPr>
                <w:bCs/>
                <w:iCs/>
              </w:rPr>
              <w:t xml:space="preserve">2) Škodlivý organismus, </w:t>
            </w:r>
          </w:p>
          <w:p w14:paraId="4EE909D8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A70C04">
              <w:rPr>
                <w:bCs/>
                <w:iCs/>
              </w:rPr>
              <w:t>jiný účel použití</w:t>
            </w:r>
          </w:p>
        </w:tc>
        <w:tc>
          <w:tcPr>
            <w:tcW w:w="698" w:type="pct"/>
          </w:tcPr>
          <w:p w14:paraId="5D2B8433" w14:textId="77777777" w:rsidR="006124BF" w:rsidRPr="00A70C04" w:rsidRDefault="006124BF" w:rsidP="00A9123B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70C04">
              <w:rPr>
                <w:bCs/>
                <w:iCs/>
              </w:rPr>
              <w:t>Dávkování,</w:t>
            </w:r>
          </w:p>
          <w:p w14:paraId="697B8579" w14:textId="77777777" w:rsidR="006124BF" w:rsidRPr="00A70C04" w:rsidRDefault="006124BF" w:rsidP="00A9123B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A70C04">
              <w:rPr>
                <w:bCs/>
                <w:iCs/>
              </w:rPr>
              <w:t>mísitelnost</w:t>
            </w:r>
          </w:p>
        </w:tc>
        <w:tc>
          <w:tcPr>
            <w:tcW w:w="370" w:type="pct"/>
          </w:tcPr>
          <w:p w14:paraId="42BC50D8" w14:textId="77777777" w:rsidR="006124BF" w:rsidRPr="00674D4E" w:rsidRDefault="006124BF" w:rsidP="00A9123B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i w:val="0"/>
                <w:iCs w:val="0"/>
                <w:sz w:val="24"/>
                <w:szCs w:val="24"/>
              </w:rPr>
            </w:pPr>
            <w:r w:rsidRPr="00674D4E">
              <w:rPr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986" w:type="pct"/>
          </w:tcPr>
          <w:p w14:paraId="4D7638CC" w14:textId="77777777" w:rsidR="006124BF" w:rsidRPr="006A3EB2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6A3EB2">
              <w:rPr>
                <w:bCs/>
                <w:iCs/>
              </w:rPr>
              <w:t>Poznámka</w:t>
            </w:r>
          </w:p>
          <w:p w14:paraId="4B6DCB24" w14:textId="77777777" w:rsidR="006124BF" w:rsidRPr="006A3EB2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6A3EB2">
              <w:rPr>
                <w:bCs/>
                <w:iCs/>
              </w:rPr>
              <w:t>1) k plodině</w:t>
            </w:r>
          </w:p>
          <w:p w14:paraId="4E170689" w14:textId="77777777" w:rsidR="006124BF" w:rsidRPr="006A3EB2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6A3EB2">
              <w:rPr>
                <w:bCs/>
                <w:iCs/>
              </w:rPr>
              <w:t>2) k ŠO</w:t>
            </w:r>
          </w:p>
          <w:p w14:paraId="6462832B" w14:textId="77777777" w:rsidR="006124BF" w:rsidRPr="006A3EB2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6A3EB2">
              <w:rPr>
                <w:bCs/>
                <w:iCs/>
              </w:rPr>
              <w:t>3) k OL</w:t>
            </w:r>
          </w:p>
        </w:tc>
        <w:tc>
          <w:tcPr>
            <w:tcW w:w="833" w:type="pct"/>
          </w:tcPr>
          <w:p w14:paraId="324EFAD0" w14:textId="77777777" w:rsidR="006124BF" w:rsidRPr="00A70C04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4) Pozn. k dávkování</w:t>
            </w:r>
          </w:p>
          <w:p w14:paraId="1AF8D083" w14:textId="77777777" w:rsidR="006124BF" w:rsidRPr="00A70C04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5) Umístění</w:t>
            </w:r>
          </w:p>
          <w:p w14:paraId="5663E7FD" w14:textId="77777777" w:rsidR="006124BF" w:rsidRPr="00A70C04" w:rsidRDefault="006124BF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A70C04">
              <w:rPr>
                <w:bCs/>
                <w:iCs/>
              </w:rPr>
              <w:t>6) Určení sklizně</w:t>
            </w:r>
          </w:p>
        </w:tc>
      </w:tr>
      <w:tr w:rsidR="006124BF" w:rsidRPr="00A70C04" w14:paraId="7AD50599" w14:textId="77777777" w:rsidTr="00674D4E">
        <w:tc>
          <w:tcPr>
            <w:tcW w:w="1206" w:type="pct"/>
          </w:tcPr>
          <w:p w14:paraId="73CA15F4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 xml:space="preserve">pšenice, ječmen, žito, oves, </w:t>
            </w:r>
            <w:proofErr w:type="spellStart"/>
            <w:r w:rsidRPr="00A70C04">
              <w:rPr>
                <w:sz w:val="24"/>
                <w:szCs w:val="24"/>
              </w:rPr>
              <w:t>tritikale</w:t>
            </w:r>
            <w:proofErr w:type="spellEnd"/>
          </w:p>
        </w:tc>
        <w:tc>
          <w:tcPr>
            <w:tcW w:w="907" w:type="pct"/>
          </w:tcPr>
          <w:p w14:paraId="2AB934D7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1E2CF80B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3E3492F7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01F6E6D3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od: 01 BBCH, do: 29 BBCH </w:t>
            </w:r>
          </w:p>
        </w:tc>
        <w:tc>
          <w:tcPr>
            <w:tcW w:w="833" w:type="pct"/>
          </w:tcPr>
          <w:p w14:paraId="7801DF00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5BA4CC89" w14:textId="77777777" w:rsidTr="00674D4E">
        <w:tc>
          <w:tcPr>
            <w:tcW w:w="1206" w:type="pct"/>
          </w:tcPr>
          <w:p w14:paraId="5944C66D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řepka olejka</w:t>
            </w:r>
          </w:p>
        </w:tc>
        <w:tc>
          <w:tcPr>
            <w:tcW w:w="907" w:type="pct"/>
          </w:tcPr>
          <w:p w14:paraId="3E7D2993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62B0CE68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33EB5C1A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67390FA2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od: 00 BBCH, do: 29 BBCH </w:t>
            </w:r>
          </w:p>
        </w:tc>
        <w:tc>
          <w:tcPr>
            <w:tcW w:w="833" w:type="pct"/>
          </w:tcPr>
          <w:p w14:paraId="1319B0EA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6E3F8C30" w14:textId="77777777" w:rsidTr="00674D4E">
        <w:tc>
          <w:tcPr>
            <w:tcW w:w="1206" w:type="pct"/>
          </w:tcPr>
          <w:p w14:paraId="5C478134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len setý, hořčice, mák setý</w:t>
            </w:r>
          </w:p>
        </w:tc>
        <w:tc>
          <w:tcPr>
            <w:tcW w:w="907" w:type="pct"/>
          </w:tcPr>
          <w:p w14:paraId="3E349523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024A331D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73979961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19E400C6" w14:textId="77777777" w:rsidR="006124BF" w:rsidRPr="00A70C04" w:rsidRDefault="006124BF" w:rsidP="00A9123B">
            <w:pPr>
              <w:widowControl w:val="0"/>
              <w:spacing w:line="276" w:lineRule="auto"/>
              <w:rPr>
                <w:bCs/>
              </w:rPr>
            </w:pPr>
            <w:r w:rsidRPr="00A70C04">
              <w:t xml:space="preserve"> 1) od: 01 BBCH, do: 29 BBCH </w:t>
            </w:r>
          </w:p>
        </w:tc>
        <w:tc>
          <w:tcPr>
            <w:tcW w:w="833" w:type="pct"/>
          </w:tcPr>
          <w:p w14:paraId="5AFE70F0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18FCD46E" w14:textId="77777777" w:rsidTr="00674D4E">
        <w:tc>
          <w:tcPr>
            <w:tcW w:w="1206" w:type="pct"/>
          </w:tcPr>
          <w:p w14:paraId="16F207F3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cukrovka</w:t>
            </w:r>
          </w:p>
        </w:tc>
        <w:tc>
          <w:tcPr>
            <w:tcW w:w="907" w:type="pct"/>
          </w:tcPr>
          <w:p w14:paraId="5E27A827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326AC6D2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455A3A49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317ACDC0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od: 00 BBCH, do: 19 BBCH </w:t>
            </w:r>
          </w:p>
        </w:tc>
        <w:tc>
          <w:tcPr>
            <w:tcW w:w="833" w:type="pct"/>
          </w:tcPr>
          <w:p w14:paraId="4F340050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3279CCE5" w14:textId="77777777" w:rsidTr="00674D4E">
        <w:tc>
          <w:tcPr>
            <w:tcW w:w="1206" w:type="pct"/>
          </w:tcPr>
          <w:p w14:paraId="366E51DC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brambor</w:t>
            </w:r>
          </w:p>
        </w:tc>
        <w:tc>
          <w:tcPr>
            <w:tcW w:w="907" w:type="pct"/>
          </w:tcPr>
          <w:p w14:paraId="41472CDA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62908F6B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5EDAEF1C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1013ECF3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od: 00 BBCH, do: 45 BBCH </w:t>
            </w:r>
          </w:p>
        </w:tc>
        <w:tc>
          <w:tcPr>
            <w:tcW w:w="833" w:type="pct"/>
          </w:tcPr>
          <w:p w14:paraId="6775EFB4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644F9191" w14:textId="77777777" w:rsidTr="00674D4E">
        <w:tc>
          <w:tcPr>
            <w:tcW w:w="1206" w:type="pct"/>
          </w:tcPr>
          <w:p w14:paraId="05B63461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D4434B">
              <w:rPr>
                <w:sz w:val="24"/>
                <w:szCs w:val="24"/>
              </w:rPr>
              <w:lastRenderedPageBreak/>
              <w:t>kukuřice mimo kukuřice cukrová</w:t>
            </w:r>
          </w:p>
        </w:tc>
        <w:tc>
          <w:tcPr>
            <w:tcW w:w="907" w:type="pct"/>
          </w:tcPr>
          <w:p w14:paraId="3A040FC8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48DE3B61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1098DC45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53470959" w14:textId="77777777" w:rsidR="006124BF" w:rsidRPr="00A70C04" w:rsidRDefault="006124B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70C04">
              <w:t xml:space="preserve"> 1) od: 00 BBCH, do: 30 BBCH </w:t>
            </w:r>
          </w:p>
        </w:tc>
        <w:tc>
          <w:tcPr>
            <w:tcW w:w="833" w:type="pct"/>
          </w:tcPr>
          <w:p w14:paraId="673E83B4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15E499C0" w14:textId="77777777" w:rsidTr="00674D4E">
        <w:tc>
          <w:tcPr>
            <w:tcW w:w="1206" w:type="pct"/>
          </w:tcPr>
          <w:p w14:paraId="5B904735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jahodník</w:t>
            </w:r>
          </w:p>
        </w:tc>
        <w:tc>
          <w:tcPr>
            <w:tcW w:w="907" w:type="pct"/>
          </w:tcPr>
          <w:p w14:paraId="4908ACCC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6CD9E134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7DA17296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1</w:t>
            </w:r>
          </w:p>
        </w:tc>
        <w:tc>
          <w:tcPr>
            <w:tcW w:w="986" w:type="pct"/>
          </w:tcPr>
          <w:p w14:paraId="35B5D782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do: 89 BBCH </w:t>
            </w:r>
          </w:p>
        </w:tc>
        <w:tc>
          <w:tcPr>
            <w:tcW w:w="833" w:type="pct"/>
          </w:tcPr>
          <w:p w14:paraId="1C19692D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541F01B7" w14:textId="77777777" w:rsidTr="00674D4E">
        <w:tc>
          <w:tcPr>
            <w:tcW w:w="1206" w:type="pct"/>
          </w:tcPr>
          <w:p w14:paraId="7DEB0947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okrasné rostliny</w:t>
            </w:r>
          </w:p>
        </w:tc>
        <w:tc>
          <w:tcPr>
            <w:tcW w:w="907" w:type="pct"/>
          </w:tcPr>
          <w:p w14:paraId="3CCFE147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0E023DA2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0703255B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986" w:type="pct"/>
          </w:tcPr>
          <w:p w14:paraId="1EBCBBB3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do: 69 BBCH </w:t>
            </w:r>
          </w:p>
        </w:tc>
        <w:tc>
          <w:tcPr>
            <w:tcW w:w="833" w:type="pct"/>
          </w:tcPr>
          <w:p w14:paraId="497978E0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5FC5A733" w14:textId="77777777" w:rsidTr="00674D4E">
        <w:tc>
          <w:tcPr>
            <w:tcW w:w="1206" w:type="pct"/>
          </w:tcPr>
          <w:p w14:paraId="4491A93D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 xml:space="preserve">salát hlávkový, řeřicha setá, rukola setá, hořčice </w:t>
            </w:r>
            <w:r>
              <w:rPr>
                <w:sz w:val="24"/>
                <w:szCs w:val="24"/>
              </w:rPr>
              <w:t>červená</w:t>
            </w:r>
            <w:r w:rsidRPr="00A70C04">
              <w:rPr>
                <w:sz w:val="24"/>
                <w:szCs w:val="24"/>
              </w:rPr>
              <w:t xml:space="preserve">, kapusta listy a výhonky, špenát, řepa salátová listy, štěrbák zahradní (endivie), </w:t>
            </w:r>
            <w:proofErr w:type="spellStart"/>
            <w:r w:rsidRPr="00A70C04">
              <w:rPr>
                <w:sz w:val="24"/>
                <w:szCs w:val="24"/>
              </w:rPr>
              <w:t>šrucha</w:t>
            </w:r>
            <w:proofErr w:type="spellEnd"/>
            <w:r w:rsidRPr="00A70C04">
              <w:rPr>
                <w:sz w:val="24"/>
                <w:szCs w:val="24"/>
              </w:rPr>
              <w:t xml:space="preserve"> zelná</w:t>
            </w:r>
          </w:p>
        </w:tc>
        <w:tc>
          <w:tcPr>
            <w:tcW w:w="907" w:type="pct"/>
          </w:tcPr>
          <w:p w14:paraId="2316683F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2DA9FF9F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6DC03C38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1</w:t>
            </w:r>
          </w:p>
        </w:tc>
        <w:tc>
          <w:tcPr>
            <w:tcW w:w="986" w:type="pct"/>
          </w:tcPr>
          <w:p w14:paraId="02D318CC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do: 49 BBCH </w:t>
            </w:r>
          </w:p>
        </w:tc>
        <w:tc>
          <w:tcPr>
            <w:tcW w:w="833" w:type="pct"/>
          </w:tcPr>
          <w:p w14:paraId="776B05AD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7D9BD171" w14:textId="77777777" w:rsidTr="00674D4E">
        <w:tc>
          <w:tcPr>
            <w:tcW w:w="1206" w:type="pct"/>
          </w:tcPr>
          <w:p w14:paraId="3CAC28EB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kapusta růžičková</w:t>
            </w:r>
          </w:p>
        </w:tc>
        <w:tc>
          <w:tcPr>
            <w:tcW w:w="907" w:type="pct"/>
          </w:tcPr>
          <w:p w14:paraId="33AA8D99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3106F256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728B9937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1</w:t>
            </w:r>
          </w:p>
        </w:tc>
        <w:tc>
          <w:tcPr>
            <w:tcW w:w="986" w:type="pct"/>
          </w:tcPr>
          <w:p w14:paraId="7081DA39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do: 49 BBCH </w:t>
            </w:r>
          </w:p>
        </w:tc>
        <w:tc>
          <w:tcPr>
            <w:tcW w:w="833" w:type="pct"/>
          </w:tcPr>
          <w:p w14:paraId="409DB7AA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232C0C55" w14:textId="77777777" w:rsidTr="00674D4E">
        <w:tc>
          <w:tcPr>
            <w:tcW w:w="1206" w:type="pct"/>
          </w:tcPr>
          <w:p w14:paraId="5DBED057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květák</w:t>
            </w:r>
          </w:p>
        </w:tc>
        <w:tc>
          <w:tcPr>
            <w:tcW w:w="907" w:type="pct"/>
          </w:tcPr>
          <w:p w14:paraId="7C4B6FD8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750EB44A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502780C7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1</w:t>
            </w:r>
          </w:p>
        </w:tc>
        <w:tc>
          <w:tcPr>
            <w:tcW w:w="986" w:type="pct"/>
          </w:tcPr>
          <w:p w14:paraId="168442EA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do: 49 BBCH </w:t>
            </w:r>
          </w:p>
        </w:tc>
        <w:tc>
          <w:tcPr>
            <w:tcW w:w="833" w:type="pct"/>
          </w:tcPr>
          <w:p w14:paraId="6B07BEB5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  <w:tr w:rsidR="006124BF" w:rsidRPr="00A70C04" w14:paraId="47EC81D4" w14:textId="77777777" w:rsidTr="00674D4E">
        <w:tc>
          <w:tcPr>
            <w:tcW w:w="1206" w:type="pct"/>
          </w:tcPr>
          <w:p w14:paraId="6BE1E5FA" w14:textId="77777777" w:rsidR="006124BF" w:rsidRPr="00A70C04" w:rsidRDefault="006124BF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8"/>
              <w:rPr>
                <w:sz w:val="24"/>
                <w:szCs w:val="24"/>
              </w:rPr>
            </w:pPr>
            <w:r w:rsidRPr="00A70C04">
              <w:rPr>
                <w:sz w:val="24"/>
                <w:szCs w:val="24"/>
              </w:rPr>
              <w:t>zelí hlávkové</w:t>
            </w:r>
          </w:p>
        </w:tc>
        <w:tc>
          <w:tcPr>
            <w:tcW w:w="907" w:type="pct"/>
          </w:tcPr>
          <w:p w14:paraId="5440A480" w14:textId="77777777" w:rsidR="006124BF" w:rsidRPr="00A70C04" w:rsidRDefault="006124BF" w:rsidP="00A9123B">
            <w:pPr>
              <w:widowControl w:val="0"/>
              <w:spacing w:line="276" w:lineRule="auto"/>
              <w:ind w:left="25" w:right="-70"/>
            </w:pPr>
            <w:r w:rsidRPr="00A70C04">
              <w:t>slimáci</w:t>
            </w:r>
          </w:p>
        </w:tc>
        <w:tc>
          <w:tcPr>
            <w:tcW w:w="698" w:type="pct"/>
          </w:tcPr>
          <w:p w14:paraId="4EF3A5EE" w14:textId="77777777" w:rsidR="006124BF" w:rsidRPr="00A70C04" w:rsidRDefault="006124BF" w:rsidP="00A9123B">
            <w:pPr>
              <w:widowControl w:val="0"/>
              <w:spacing w:line="276" w:lineRule="auto"/>
              <w:ind w:left="51"/>
            </w:pPr>
            <w:r w:rsidRPr="00A70C04">
              <w:t>7 kg/ha</w:t>
            </w:r>
          </w:p>
        </w:tc>
        <w:tc>
          <w:tcPr>
            <w:tcW w:w="370" w:type="pct"/>
          </w:tcPr>
          <w:p w14:paraId="743176B9" w14:textId="77777777" w:rsidR="006124BF" w:rsidRPr="00674D4E" w:rsidRDefault="006124BF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1</w:t>
            </w:r>
          </w:p>
        </w:tc>
        <w:tc>
          <w:tcPr>
            <w:tcW w:w="986" w:type="pct"/>
          </w:tcPr>
          <w:p w14:paraId="28A47A30" w14:textId="77777777" w:rsidR="006124BF" w:rsidRPr="00A70C04" w:rsidRDefault="006124BF" w:rsidP="00A9123B">
            <w:pPr>
              <w:widowControl w:val="0"/>
              <w:spacing w:line="276" w:lineRule="auto"/>
            </w:pPr>
            <w:r w:rsidRPr="00A70C04">
              <w:t xml:space="preserve"> 1) do: 49 BBCH </w:t>
            </w:r>
          </w:p>
        </w:tc>
        <w:tc>
          <w:tcPr>
            <w:tcW w:w="833" w:type="pct"/>
          </w:tcPr>
          <w:p w14:paraId="48F05B54" w14:textId="77777777" w:rsidR="006124BF" w:rsidRPr="00A70C04" w:rsidRDefault="006124BF" w:rsidP="00A9123B">
            <w:pPr>
              <w:widowControl w:val="0"/>
              <w:spacing w:line="276" w:lineRule="auto"/>
            </w:pPr>
          </w:p>
        </w:tc>
      </w:tr>
    </w:tbl>
    <w:p w14:paraId="573D7376" w14:textId="77777777" w:rsidR="006124BF" w:rsidRDefault="006124BF" w:rsidP="00A9123B">
      <w:pPr>
        <w:widowControl w:val="0"/>
        <w:spacing w:line="276" w:lineRule="auto"/>
        <w:ind w:left="62"/>
        <w:jc w:val="both"/>
      </w:pPr>
    </w:p>
    <w:p w14:paraId="6B8360B6" w14:textId="0EB3F1B9" w:rsidR="006124BF" w:rsidRDefault="006124BF" w:rsidP="00A9123B">
      <w:pPr>
        <w:widowControl w:val="0"/>
        <w:spacing w:line="276" w:lineRule="auto"/>
        <w:ind w:left="62"/>
        <w:jc w:val="both"/>
      </w:pPr>
      <w:r>
        <w:t>OL (ochranná lhůta) je dána počtem dnů, které je nutné dodržet mezi termínem poslední aplikace a sklizní.</w:t>
      </w:r>
    </w:p>
    <w:p w14:paraId="284CFFAE" w14:textId="77777777" w:rsidR="00366DC5" w:rsidRDefault="00366DC5" w:rsidP="00A9123B">
      <w:pPr>
        <w:widowControl w:val="0"/>
        <w:spacing w:line="276" w:lineRule="auto"/>
        <w:ind w:left="62"/>
        <w:jc w:val="both"/>
      </w:pPr>
    </w:p>
    <w:tbl>
      <w:tblPr>
        <w:tblStyle w:val="Mkatabulky"/>
        <w:tblW w:w="9351" w:type="dxa"/>
        <w:tblLook w:val="01E0" w:firstRow="1" w:lastRow="1" w:firstColumn="1" w:lastColumn="1" w:noHBand="0" w:noVBand="0"/>
      </w:tblPr>
      <w:tblGrid>
        <w:gridCol w:w="4248"/>
        <w:gridCol w:w="1134"/>
        <w:gridCol w:w="2411"/>
        <w:gridCol w:w="1558"/>
      </w:tblGrid>
      <w:tr w:rsidR="006124BF" w:rsidRPr="00A92BB6" w14:paraId="601B2AB4" w14:textId="77777777" w:rsidTr="00674D4E">
        <w:trPr>
          <w:trHeight w:val="552"/>
        </w:trPr>
        <w:tc>
          <w:tcPr>
            <w:tcW w:w="2271" w:type="pct"/>
          </w:tcPr>
          <w:p w14:paraId="20E03009" w14:textId="411E4826" w:rsidR="006124BF" w:rsidRPr="00A92BB6" w:rsidRDefault="006124BF" w:rsidP="00A9123B">
            <w:pPr>
              <w:widowControl w:val="0"/>
              <w:spacing w:line="276" w:lineRule="auto"/>
            </w:pPr>
            <w:r w:rsidRPr="00A92BB6">
              <w:rPr>
                <w:bCs/>
                <w:iCs/>
              </w:rPr>
              <w:t>Plodina, oblast použití</w:t>
            </w:r>
          </w:p>
        </w:tc>
        <w:tc>
          <w:tcPr>
            <w:tcW w:w="606" w:type="pct"/>
          </w:tcPr>
          <w:p w14:paraId="539F971F" w14:textId="77777777" w:rsidR="006124BF" w:rsidRPr="00A92BB6" w:rsidRDefault="006124BF" w:rsidP="00A9123B">
            <w:pPr>
              <w:widowControl w:val="0"/>
              <w:spacing w:line="276" w:lineRule="auto"/>
              <w:ind w:left="34" w:hanging="34"/>
            </w:pPr>
            <w:r w:rsidRPr="00A92BB6">
              <w:rPr>
                <w:bCs/>
                <w:iCs/>
              </w:rPr>
              <w:t>Způsob aplikace</w:t>
            </w:r>
          </w:p>
        </w:tc>
        <w:tc>
          <w:tcPr>
            <w:tcW w:w="1289" w:type="pct"/>
          </w:tcPr>
          <w:p w14:paraId="2C754F8A" w14:textId="77777777" w:rsidR="006124BF" w:rsidRPr="00A92BB6" w:rsidRDefault="006124BF" w:rsidP="00A9123B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A92BB6">
              <w:rPr>
                <w:bCs/>
                <w:iCs/>
              </w:rPr>
              <w:t>Max. počet aplikací v plodině</w:t>
            </w:r>
          </w:p>
        </w:tc>
        <w:tc>
          <w:tcPr>
            <w:tcW w:w="833" w:type="pct"/>
          </w:tcPr>
          <w:p w14:paraId="2B791B5B" w14:textId="77777777" w:rsidR="006124BF" w:rsidRPr="00A92BB6" w:rsidRDefault="006124BF" w:rsidP="00A9123B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>
              <w:rPr>
                <w:bCs/>
                <w:iCs/>
              </w:rPr>
              <w:t>Interval mezi aplikacemi</w:t>
            </w:r>
          </w:p>
        </w:tc>
      </w:tr>
      <w:tr w:rsidR="006124BF" w:rsidRPr="00A92BB6" w14:paraId="449A6641" w14:textId="77777777" w:rsidTr="00674D4E">
        <w:trPr>
          <w:trHeight w:val="552"/>
        </w:trPr>
        <w:tc>
          <w:tcPr>
            <w:tcW w:w="2271" w:type="pct"/>
          </w:tcPr>
          <w:p w14:paraId="4C7A08F9" w14:textId="1516FF50" w:rsidR="006124BF" w:rsidRPr="00265177" w:rsidRDefault="006124BF" w:rsidP="00CF7FCB">
            <w:pPr>
              <w:widowControl w:val="0"/>
              <w:spacing w:line="276" w:lineRule="auto"/>
              <w:ind w:left="25"/>
            </w:pPr>
            <w:r w:rsidRPr="00636DB7">
              <w:t>brambor</w:t>
            </w:r>
            <w:r w:rsidR="00674D4E">
              <w:t xml:space="preserve">, </w:t>
            </w:r>
            <w:r w:rsidRPr="00636DB7">
              <w:t>cukrovka</w:t>
            </w:r>
            <w:r w:rsidR="00674D4E">
              <w:t xml:space="preserve">, </w:t>
            </w:r>
            <w:r w:rsidRPr="00636DB7">
              <w:t>hořčice</w:t>
            </w:r>
            <w:r w:rsidR="00674D4E">
              <w:t xml:space="preserve">, </w:t>
            </w:r>
            <w:r w:rsidRPr="00636DB7">
              <w:t>hořčice</w:t>
            </w:r>
            <w:r w:rsidR="00674D4E">
              <w:t xml:space="preserve"> </w:t>
            </w:r>
            <w:r>
              <w:t>červená</w:t>
            </w:r>
            <w:r w:rsidR="00674D4E">
              <w:t xml:space="preserve">, </w:t>
            </w:r>
            <w:r w:rsidRPr="00636DB7">
              <w:t>jahodník</w:t>
            </w:r>
            <w:r w:rsidR="00674D4E">
              <w:t xml:space="preserve">, </w:t>
            </w:r>
            <w:r w:rsidRPr="00636DB7">
              <w:t>ječmen</w:t>
            </w:r>
            <w:r w:rsidR="00674D4E">
              <w:t xml:space="preserve">, </w:t>
            </w:r>
            <w:r w:rsidRPr="00636DB7">
              <w:t>kapusta</w:t>
            </w:r>
            <w:r w:rsidR="00CF7FCB">
              <w:t xml:space="preserve">, </w:t>
            </w:r>
            <w:r w:rsidRPr="00636DB7">
              <w:t>kapusta růžičková</w:t>
            </w:r>
            <w:r w:rsidR="00674D4E">
              <w:t xml:space="preserve">, </w:t>
            </w:r>
            <w:r w:rsidRPr="00636DB7">
              <w:t>kukuřice</w:t>
            </w:r>
            <w:r w:rsidR="00674D4E">
              <w:t xml:space="preserve">, </w:t>
            </w:r>
            <w:r w:rsidRPr="00636DB7">
              <w:t>květák</w:t>
            </w:r>
            <w:r w:rsidR="00674D4E">
              <w:t xml:space="preserve">, </w:t>
            </w:r>
            <w:proofErr w:type="spellStart"/>
            <w:r w:rsidRPr="00F77FD1">
              <w:rPr>
                <w:lang w:val="de-DE"/>
              </w:rPr>
              <w:t>len</w:t>
            </w:r>
            <w:proofErr w:type="spellEnd"/>
            <w:r w:rsidRPr="00F77FD1">
              <w:rPr>
                <w:lang w:val="de-DE"/>
              </w:rPr>
              <w:t xml:space="preserve"> </w:t>
            </w:r>
            <w:proofErr w:type="spellStart"/>
            <w:r w:rsidRPr="00F77FD1">
              <w:rPr>
                <w:lang w:val="de-DE"/>
              </w:rPr>
              <w:t>setý</w:t>
            </w:r>
            <w:proofErr w:type="spellEnd"/>
            <w:r w:rsidR="00674D4E">
              <w:rPr>
                <w:lang w:val="de-DE"/>
              </w:rPr>
              <w:t xml:space="preserve">, </w:t>
            </w:r>
            <w:proofErr w:type="spellStart"/>
            <w:r w:rsidRPr="00F77FD1">
              <w:rPr>
                <w:lang w:val="de-DE"/>
              </w:rPr>
              <w:t>mák</w:t>
            </w:r>
            <w:proofErr w:type="spellEnd"/>
            <w:r w:rsidRPr="00F77FD1">
              <w:rPr>
                <w:lang w:val="de-DE"/>
              </w:rPr>
              <w:t xml:space="preserve"> </w:t>
            </w:r>
            <w:proofErr w:type="spellStart"/>
            <w:r w:rsidRPr="00F77FD1">
              <w:rPr>
                <w:lang w:val="de-DE"/>
              </w:rPr>
              <w:t>setý</w:t>
            </w:r>
            <w:proofErr w:type="spellEnd"/>
            <w:r w:rsidR="00674D4E">
              <w:rPr>
                <w:lang w:val="de-DE"/>
              </w:rPr>
              <w:t xml:space="preserve">, </w:t>
            </w:r>
            <w:proofErr w:type="spellStart"/>
            <w:r w:rsidRPr="00F77FD1">
              <w:rPr>
                <w:lang w:val="de-DE"/>
              </w:rPr>
              <w:t>okrasné</w:t>
            </w:r>
            <w:proofErr w:type="spellEnd"/>
            <w:r w:rsidRPr="00F77FD1">
              <w:rPr>
                <w:lang w:val="de-DE"/>
              </w:rPr>
              <w:t xml:space="preserve"> </w:t>
            </w:r>
            <w:proofErr w:type="spellStart"/>
            <w:r w:rsidRPr="00F77FD1">
              <w:rPr>
                <w:lang w:val="de-DE"/>
              </w:rPr>
              <w:t>rostliny</w:t>
            </w:r>
            <w:proofErr w:type="spellEnd"/>
            <w:r w:rsidR="00674D4E">
              <w:rPr>
                <w:lang w:val="de-DE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oves</w:t>
            </w:r>
            <w:proofErr w:type="spellEnd"/>
            <w:r w:rsidR="00CF7FCB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pšenice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rukola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setá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řepa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salátová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řepka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olejka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řeřicha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setá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salát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hlávkový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špenát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šrucha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zelná</w:t>
            </w:r>
            <w:proofErr w:type="spellEnd"/>
            <w:r w:rsidR="00674D4E">
              <w:rPr>
                <w:lang w:val="en-GB"/>
              </w:rPr>
              <w:t xml:space="preserve">, </w:t>
            </w:r>
            <w:proofErr w:type="spellStart"/>
            <w:r w:rsidRPr="00636DB7">
              <w:rPr>
                <w:lang w:val="en-GB"/>
              </w:rPr>
              <w:t>štěrbák</w:t>
            </w:r>
            <w:proofErr w:type="spellEnd"/>
            <w:r w:rsidRPr="00636DB7">
              <w:rPr>
                <w:lang w:val="en-GB"/>
              </w:rPr>
              <w:t xml:space="preserve"> </w:t>
            </w:r>
            <w:proofErr w:type="spellStart"/>
            <w:r w:rsidRPr="00636DB7">
              <w:rPr>
                <w:lang w:val="en-GB"/>
              </w:rPr>
              <w:t>zahradní</w:t>
            </w:r>
            <w:proofErr w:type="spellEnd"/>
            <w:r w:rsidRPr="00636DB7">
              <w:rPr>
                <w:lang w:val="en-GB"/>
              </w:rPr>
              <w:t xml:space="preserve"> (</w:t>
            </w:r>
            <w:proofErr w:type="spellStart"/>
            <w:r w:rsidRPr="00636DB7">
              <w:rPr>
                <w:lang w:val="en-GB"/>
              </w:rPr>
              <w:t>endivie</w:t>
            </w:r>
            <w:proofErr w:type="spellEnd"/>
            <w:r w:rsidRPr="00636DB7">
              <w:rPr>
                <w:lang w:val="en-GB"/>
              </w:rPr>
              <w:t>)</w:t>
            </w:r>
            <w:r w:rsidR="00674D4E">
              <w:rPr>
                <w:lang w:val="en-GB"/>
              </w:rPr>
              <w:t xml:space="preserve">, </w:t>
            </w:r>
            <w:proofErr w:type="spellStart"/>
            <w:r w:rsidRPr="00F77FD1">
              <w:rPr>
                <w:lang w:val="de-DE"/>
              </w:rPr>
              <w:t>tritikale</w:t>
            </w:r>
            <w:proofErr w:type="spellEnd"/>
            <w:r w:rsidR="00674D4E">
              <w:rPr>
                <w:lang w:val="de-DE"/>
              </w:rPr>
              <w:t xml:space="preserve">, </w:t>
            </w:r>
            <w:proofErr w:type="spellStart"/>
            <w:r w:rsidRPr="00F77FD1">
              <w:rPr>
                <w:lang w:val="de-DE"/>
              </w:rPr>
              <w:t>zelí</w:t>
            </w:r>
            <w:proofErr w:type="spellEnd"/>
            <w:r w:rsidRPr="00F77FD1">
              <w:rPr>
                <w:lang w:val="de-DE"/>
              </w:rPr>
              <w:t xml:space="preserve"> </w:t>
            </w:r>
            <w:proofErr w:type="spellStart"/>
            <w:r w:rsidRPr="00F77FD1">
              <w:rPr>
                <w:lang w:val="de-DE"/>
              </w:rPr>
              <w:t>hlávkové</w:t>
            </w:r>
            <w:proofErr w:type="spellEnd"/>
            <w:r w:rsidR="00674D4E">
              <w:rPr>
                <w:lang w:val="de-DE"/>
              </w:rPr>
              <w:t xml:space="preserve">, </w:t>
            </w:r>
            <w:proofErr w:type="spellStart"/>
            <w:r w:rsidRPr="00F77FD1">
              <w:rPr>
                <w:lang w:val="de-DE"/>
              </w:rPr>
              <w:t>žito</w:t>
            </w:r>
            <w:proofErr w:type="spellEnd"/>
          </w:p>
        </w:tc>
        <w:tc>
          <w:tcPr>
            <w:tcW w:w="606" w:type="pct"/>
          </w:tcPr>
          <w:p w14:paraId="00B71991" w14:textId="77777777" w:rsidR="006124BF" w:rsidRPr="00265177" w:rsidRDefault="006124BF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>
              <w:rPr>
                <w:lang w:val="de-DE"/>
              </w:rPr>
              <w:t>rozhoz</w:t>
            </w:r>
            <w:proofErr w:type="spellEnd"/>
          </w:p>
        </w:tc>
        <w:tc>
          <w:tcPr>
            <w:tcW w:w="1289" w:type="pct"/>
          </w:tcPr>
          <w:p w14:paraId="0B5C92BD" w14:textId="77777777" w:rsidR="006124BF" w:rsidRPr="00265177" w:rsidRDefault="006124BF" w:rsidP="00A9123B">
            <w:pPr>
              <w:widowControl w:val="0"/>
              <w:spacing w:line="276" w:lineRule="auto"/>
              <w:ind w:left="25"/>
            </w:pPr>
            <w:r>
              <w:rPr>
                <w:lang w:val="de-DE"/>
              </w:rPr>
              <w:t>3</w:t>
            </w:r>
            <w:r w:rsidRPr="00265177">
              <w:rPr>
                <w:lang w:val="de-DE"/>
              </w:rPr>
              <w:t>x</w:t>
            </w:r>
          </w:p>
        </w:tc>
        <w:tc>
          <w:tcPr>
            <w:tcW w:w="833" w:type="pct"/>
          </w:tcPr>
          <w:p w14:paraId="797625F0" w14:textId="77777777" w:rsidR="006124BF" w:rsidRPr="00265177" w:rsidRDefault="006124BF" w:rsidP="00A9123B">
            <w:pPr>
              <w:widowControl w:val="0"/>
              <w:spacing w:line="276" w:lineRule="auto"/>
              <w:ind w:left="25"/>
            </w:pPr>
            <w:r>
              <w:rPr>
                <w:lang w:val="de-DE"/>
              </w:rPr>
              <w:t xml:space="preserve">14 </w:t>
            </w:r>
            <w:proofErr w:type="spellStart"/>
            <w:r w:rsidRPr="00265177">
              <w:rPr>
                <w:lang w:val="de-DE"/>
              </w:rPr>
              <w:t>dnů</w:t>
            </w:r>
            <w:proofErr w:type="spellEnd"/>
          </w:p>
        </w:tc>
      </w:tr>
    </w:tbl>
    <w:p w14:paraId="7251A9CC" w14:textId="77777777" w:rsidR="006124BF" w:rsidRDefault="006124BF" w:rsidP="00A9123B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rPr>
          <w:bCs/>
        </w:rPr>
      </w:pPr>
    </w:p>
    <w:p w14:paraId="41EBDD50" w14:textId="77777777" w:rsidR="006124BF" w:rsidRPr="00254A15" w:rsidRDefault="006124BF" w:rsidP="00A9123B">
      <w:pPr>
        <w:widowControl w:val="0"/>
        <w:spacing w:line="276" w:lineRule="auto"/>
        <w:jc w:val="both"/>
        <w:rPr>
          <w:snapToGrid w:val="0"/>
        </w:rPr>
      </w:pPr>
      <w:r w:rsidRPr="00254A15">
        <w:rPr>
          <w:snapToGrid w:val="0"/>
        </w:rPr>
        <w:t xml:space="preserve">Přípravek lze aplikovat vhodným rozmetadlem (hnojiv nebo granulí), které zajistí požadovanou dávku nebo ručním rozhozem. </w:t>
      </w:r>
    </w:p>
    <w:p w14:paraId="1096169D" w14:textId="77777777" w:rsidR="006124BF" w:rsidRPr="00A92BB6" w:rsidRDefault="006124BF" w:rsidP="00A9123B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rPr>
          <w:bCs/>
        </w:rPr>
      </w:pPr>
    </w:p>
    <w:p w14:paraId="748961B3" w14:textId="77777777" w:rsidR="006124BF" w:rsidRDefault="006124B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7A56803" w14:textId="490A3893" w:rsidR="00370017" w:rsidRDefault="00370017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370017">
        <w:rPr>
          <w:b/>
          <w:sz w:val="28"/>
          <w:szCs w:val="28"/>
        </w:rPr>
        <w:t>Belcocel</w:t>
      </w:r>
      <w:proofErr w:type="spellEnd"/>
      <w:r w:rsidRPr="00370017">
        <w:rPr>
          <w:b/>
          <w:sz w:val="28"/>
          <w:szCs w:val="28"/>
        </w:rPr>
        <w:t xml:space="preserve"> 400</w:t>
      </w:r>
    </w:p>
    <w:p w14:paraId="3B4DA92F" w14:textId="6A576C95" w:rsidR="00370017" w:rsidRPr="00B81E54" w:rsidRDefault="00370017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držitel rozhodnutí o povolení: </w:t>
      </w:r>
      <w:proofErr w:type="spellStart"/>
      <w:r w:rsidRPr="00370017">
        <w:t>Taminco</w:t>
      </w:r>
      <w:proofErr w:type="spellEnd"/>
      <w:r w:rsidRPr="00370017">
        <w:t xml:space="preserve"> BV</w:t>
      </w:r>
      <w:r>
        <w:t xml:space="preserve">, </w:t>
      </w:r>
      <w:proofErr w:type="spellStart"/>
      <w:r w:rsidR="00B267DA" w:rsidRPr="00B267DA">
        <w:t>Pantserschipstraat</w:t>
      </w:r>
      <w:proofErr w:type="spellEnd"/>
      <w:r w:rsidR="00B267DA" w:rsidRPr="00B267DA">
        <w:t xml:space="preserve"> 207, B-9000 </w:t>
      </w:r>
      <w:proofErr w:type="spellStart"/>
      <w:r w:rsidR="00B267DA" w:rsidRPr="00B267DA">
        <w:t>Gent</w:t>
      </w:r>
      <w:proofErr w:type="spellEnd"/>
      <w:r w:rsidR="00B267DA" w:rsidRPr="00B267DA">
        <w:t>, Belgi</w:t>
      </w:r>
      <w:r w:rsidR="00B267DA">
        <w:t>e</w:t>
      </w:r>
    </w:p>
    <w:p w14:paraId="4A1ECD59" w14:textId="3A138516" w:rsidR="00370017" w:rsidRDefault="00370017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81E54">
        <w:t>evidenční číslo:</w:t>
      </w:r>
      <w:r w:rsidRPr="00B81E54">
        <w:rPr>
          <w:iCs/>
        </w:rPr>
        <w:t xml:space="preserve"> </w:t>
      </w:r>
      <w:r w:rsidRPr="007E60DE">
        <w:rPr>
          <w:bCs/>
          <w:iCs/>
          <w:snapToGrid w:val="0"/>
        </w:rPr>
        <w:t>5831-0</w:t>
      </w:r>
    </w:p>
    <w:p w14:paraId="66427DC1" w14:textId="59D13659" w:rsidR="00370017" w:rsidRPr="007E60DE" w:rsidRDefault="00370017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>účinná látka:</w:t>
      </w:r>
      <w:r w:rsidRPr="00B81E54">
        <w:rPr>
          <w:iCs/>
          <w:snapToGrid w:val="0"/>
        </w:rPr>
        <w:t xml:space="preserve"> </w:t>
      </w:r>
      <w:proofErr w:type="spellStart"/>
      <w:r w:rsidRPr="007E60DE">
        <w:rPr>
          <w:snapToGrid w:val="0"/>
        </w:rPr>
        <w:t>chlomekvát</w:t>
      </w:r>
      <w:proofErr w:type="spellEnd"/>
      <w:r w:rsidRPr="007E60DE">
        <w:rPr>
          <w:snapToGrid w:val="0"/>
        </w:rPr>
        <w:t>-chlorid 400 g/l</w:t>
      </w:r>
    </w:p>
    <w:p w14:paraId="2DD65D40" w14:textId="77777777" w:rsidR="00B267DA" w:rsidRDefault="00370017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platnost povolení </w:t>
      </w:r>
      <w:proofErr w:type="gramStart"/>
      <w:r w:rsidRPr="00B81E54">
        <w:t>končí</w:t>
      </w:r>
      <w:proofErr w:type="gramEnd"/>
      <w:r w:rsidRPr="00B81E54">
        <w:t xml:space="preserve"> dne: </w:t>
      </w:r>
      <w:r>
        <w:t>30.11.2024</w:t>
      </w:r>
    </w:p>
    <w:p w14:paraId="65C52644" w14:textId="102D58FF" w:rsidR="00B267DA" w:rsidRDefault="00B267DA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6BBEA5B" w14:textId="621A75FB" w:rsidR="00674D4E" w:rsidRDefault="00674D4E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C2CFE9E" w14:textId="5530C478" w:rsidR="00674D4E" w:rsidRDefault="00674D4E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FC2E6C" w14:textId="77777777" w:rsidR="00674D4E" w:rsidRDefault="00674D4E" w:rsidP="002461F1">
      <w:pPr>
        <w:widowControl w:val="0"/>
        <w:tabs>
          <w:tab w:val="left" w:pos="1560"/>
        </w:tabs>
        <w:spacing w:line="276" w:lineRule="auto"/>
      </w:pPr>
    </w:p>
    <w:p w14:paraId="06CDAF01" w14:textId="13C41E25" w:rsidR="00B267DA" w:rsidRDefault="00B267DA" w:rsidP="00A9123B">
      <w:pPr>
        <w:widowControl w:val="0"/>
        <w:spacing w:line="276" w:lineRule="auto"/>
        <w:rPr>
          <w:i/>
          <w:iCs/>
          <w:snapToGrid w:val="0"/>
        </w:rPr>
      </w:pPr>
      <w:r w:rsidRPr="003A2D0C">
        <w:rPr>
          <w:i/>
          <w:iCs/>
          <w:snapToGrid w:val="0"/>
        </w:rPr>
        <w:lastRenderedPageBreak/>
        <w:t>Rozsah povoleného použití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18"/>
        <w:gridCol w:w="567"/>
        <w:gridCol w:w="1842"/>
        <w:gridCol w:w="2835"/>
      </w:tblGrid>
      <w:tr w:rsidR="00B267DA" w:rsidRPr="006B20EE" w14:paraId="6E26DAEE" w14:textId="77777777" w:rsidTr="007B1B6F">
        <w:tc>
          <w:tcPr>
            <w:tcW w:w="1843" w:type="dxa"/>
          </w:tcPr>
          <w:p w14:paraId="17B6FD30" w14:textId="77777777" w:rsidR="00B267DA" w:rsidRPr="00F24448" w:rsidRDefault="00B267DA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F24448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276" w:type="dxa"/>
          </w:tcPr>
          <w:p w14:paraId="621BDE78" w14:textId="77777777" w:rsidR="00B267DA" w:rsidRPr="00F24448" w:rsidRDefault="00B267DA" w:rsidP="00A9123B">
            <w:pPr>
              <w:widowControl w:val="0"/>
              <w:spacing w:line="276" w:lineRule="auto"/>
              <w:ind w:left="25" w:right="-70"/>
            </w:pPr>
            <w:r w:rsidRPr="00F24448">
              <w:t>2) Škodlivý organismus, jiný účel použití</w:t>
            </w:r>
          </w:p>
        </w:tc>
        <w:tc>
          <w:tcPr>
            <w:tcW w:w="1418" w:type="dxa"/>
          </w:tcPr>
          <w:p w14:paraId="62329F19" w14:textId="77777777" w:rsidR="00B267DA" w:rsidRPr="00F24448" w:rsidRDefault="00B267DA" w:rsidP="00A9123B">
            <w:pPr>
              <w:widowControl w:val="0"/>
              <w:spacing w:line="276" w:lineRule="auto"/>
              <w:ind w:left="51"/>
            </w:pPr>
            <w:r w:rsidRPr="00F24448">
              <w:t>Dávkování, mísitelnost</w:t>
            </w:r>
          </w:p>
        </w:tc>
        <w:tc>
          <w:tcPr>
            <w:tcW w:w="567" w:type="dxa"/>
          </w:tcPr>
          <w:p w14:paraId="4B0E6570" w14:textId="77777777" w:rsidR="00B267DA" w:rsidRPr="00674D4E" w:rsidRDefault="00B267DA" w:rsidP="00A9123B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74D4E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02564DFC" w14:textId="77777777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Poznámka</w:t>
            </w:r>
          </w:p>
          <w:p w14:paraId="43FA7D49" w14:textId="77777777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1) k plodině</w:t>
            </w:r>
          </w:p>
          <w:p w14:paraId="7BA530F6" w14:textId="77777777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2) k ŠO</w:t>
            </w:r>
          </w:p>
          <w:p w14:paraId="0B543D3D" w14:textId="77777777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3) k OL</w:t>
            </w:r>
          </w:p>
        </w:tc>
        <w:tc>
          <w:tcPr>
            <w:tcW w:w="2835" w:type="dxa"/>
          </w:tcPr>
          <w:p w14:paraId="39BE07FB" w14:textId="77777777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4) Pozn. k dávkování</w:t>
            </w:r>
          </w:p>
          <w:p w14:paraId="4A44F236" w14:textId="77777777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5) Umístění</w:t>
            </w:r>
          </w:p>
          <w:p w14:paraId="54F24AA7" w14:textId="3C443B88" w:rsidR="00B267DA" w:rsidRPr="00F24448" w:rsidRDefault="00B267DA" w:rsidP="00A9123B">
            <w:pPr>
              <w:widowControl w:val="0"/>
              <w:spacing w:line="276" w:lineRule="auto"/>
            </w:pPr>
            <w:r w:rsidRPr="00F24448">
              <w:t>6) Určení sklizně</w:t>
            </w:r>
          </w:p>
        </w:tc>
      </w:tr>
      <w:tr w:rsidR="00B267DA" w:rsidRPr="006B20EE" w14:paraId="021A7501" w14:textId="77777777" w:rsidTr="007B1B6F">
        <w:tc>
          <w:tcPr>
            <w:tcW w:w="1843" w:type="dxa"/>
          </w:tcPr>
          <w:p w14:paraId="63A9DCBC" w14:textId="77777777" w:rsidR="00B267DA" w:rsidRPr="006B20EE" w:rsidRDefault="00B267DA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6B20EE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276" w:type="dxa"/>
          </w:tcPr>
          <w:p w14:paraId="0686174E" w14:textId="77777777" w:rsidR="00B267DA" w:rsidRPr="006B20EE" w:rsidRDefault="00B267DA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6B20EE">
              <w:rPr>
                <w:lang w:val="de-DE"/>
              </w:rPr>
              <w:t>regulace</w:t>
            </w:r>
            <w:proofErr w:type="spellEnd"/>
            <w:r w:rsidRPr="006B20EE">
              <w:rPr>
                <w:lang w:val="de-DE"/>
              </w:rPr>
              <w:t xml:space="preserve"> </w:t>
            </w:r>
            <w:proofErr w:type="spellStart"/>
            <w:r w:rsidRPr="006B20EE">
              <w:rPr>
                <w:lang w:val="de-DE"/>
              </w:rPr>
              <w:t>růstu</w:t>
            </w:r>
            <w:proofErr w:type="spellEnd"/>
          </w:p>
        </w:tc>
        <w:tc>
          <w:tcPr>
            <w:tcW w:w="1418" w:type="dxa"/>
          </w:tcPr>
          <w:p w14:paraId="6138BA3D" w14:textId="77777777" w:rsidR="00B267DA" w:rsidRPr="006B20EE" w:rsidRDefault="00B267DA" w:rsidP="00A9123B">
            <w:pPr>
              <w:widowControl w:val="0"/>
              <w:spacing w:line="276" w:lineRule="auto"/>
              <w:ind w:left="51"/>
            </w:pPr>
            <w:r w:rsidRPr="006B20EE">
              <w:t>3,75 l/ha</w:t>
            </w:r>
          </w:p>
        </w:tc>
        <w:tc>
          <w:tcPr>
            <w:tcW w:w="567" w:type="dxa"/>
          </w:tcPr>
          <w:p w14:paraId="584DAB1F" w14:textId="77777777" w:rsidR="00B267DA" w:rsidRPr="00674D4E" w:rsidRDefault="00B267DA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1842" w:type="dxa"/>
          </w:tcPr>
          <w:p w14:paraId="36AAB2DB" w14:textId="263797BA" w:rsidR="00B267DA" w:rsidRPr="006B20EE" w:rsidRDefault="00B267DA" w:rsidP="00A9123B">
            <w:pPr>
              <w:widowControl w:val="0"/>
              <w:spacing w:line="276" w:lineRule="auto"/>
            </w:pPr>
            <w:r w:rsidRPr="006B20EE">
              <w:t>1) od:</w:t>
            </w:r>
            <w:r>
              <w:t xml:space="preserve"> </w:t>
            </w:r>
            <w:r w:rsidRPr="006B20EE">
              <w:t xml:space="preserve">20 BBCH, do: 39 BBCH </w:t>
            </w:r>
          </w:p>
        </w:tc>
        <w:tc>
          <w:tcPr>
            <w:tcW w:w="2835" w:type="dxa"/>
          </w:tcPr>
          <w:p w14:paraId="4D9C594B" w14:textId="77777777" w:rsidR="00B267DA" w:rsidRPr="006B20EE" w:rsidRDefault="00B267DA" w:rsidP="00A9123B">
            <w:pPr>
              <w:widowControl w:val="0"/>
              <w:spacing w:line="276" w:lineRule="auto"/>
            </w:pPr>
            <w:r w:rsidRPr="006B20EE">
              <w:t xml:space="preserve"> 4) aplikace jednorázová</w:t>
            </w:r>
          </w:p>
        </w:tc>
      </w:tr>
      <w:tr w:rsidR="00B267DA" w:rsidRPr="006B20EE" w14:paraId="15A17D58" w14:textId="77777777" w:rsidTr="007B1B6F">
        <w:tc>
          <w:tcPr>
            <w:tcW w:w="1843" w:type="dxa"/>
          </w:tcPr>
          <w:p w14:paraId="4C076A46" w14:textId="77777777" w:rsidR="00B267DA" w:rsidRPr="006B20EE" w:rsidRDefault="00B267DA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6B20EE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276" w:type="dxa"/>
          </w:tcPr>
          <w:p w14:paraId="5384E123" w14:textId="77777777" w:rsidR="00B267DA" w:rsidRPr="006B20EE" w:rsidRDefault="00B267DA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6B20EE">
              <w:rPr>
                <w:lang w:val="de-DE"/>
              </w:rPr>
              <w:t>regulace</w:t>
            </w:r>
            <w:proofErr w:type="spellEnd"/>
            <w:r w:rsidRPr="006B20EE">
              <w:rPr>
                <w:lang w:val="de-DE"/>
              </w:rPr>
              <w:t xml:space="preserve"> </w:t>
            </w:r>
            <w:proofErr w:type="spellStart"/>
            <w:r w:rsidRPr="006B20EE">
              <w:rPr>
                <w:lang w:val="de-DE"/>
              </w:rPr>
              <w:t>růstu</w:t>
            </w:r>
            <w:proofErr w:type="spellEnd"/>
          </w:p>
        </w:tc>
        <w:tc>
          <w:tcPr>
            <w:tcW w:w="1418" w:type="dxa"/>
          </w:tcPr>
          <w:p w14:paraId="2BBDE72A" w14:textId="77777777" w:rsidR="00B267DA" w:rsidRPr="006B20EE" w:rsidRDefault="00B267DA" w:rsidP="00A9123B">
            <w:pPr>
              <w:widowControl w:val="0"/>
              <w:spacing w:line="276" w:lineRule="auto"/>
              <w:ind w:left="51"/>
            </w:pPr>
            <w:r w:rsidRPr="006B20EE">
              <w:t>1,875 l/ha</w:t>
            </w:r>
          </w:p>
        </w:tc>
        <w:tc>
          <w:tcPr>
            <w:tcW w:w="567" w:type="dxa"/>
          </w:tcPr>
          <w:p w14:paraId="2F59FBDE" w14:textId="77777777" w:rsidR="00B267DA" w:rsidRPr="00674D4E" w:rsidRDefault="00B267DA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1842" w:type="dxa"/>
          </w:tcPr>
          <w:p w14:paraId="2A2043AC" w14:textId="405C0BA5" w:rsidR="00B267DA" w:rsidRPr="006B20EE" w:rsidRDefault="00B267DA" w:rsidP="00A9123B">
            <w:pPr>
              <w:widowControl w:val="0"/>
              <w:spacing w:line="276" w:lineRule="auto"/>
            </w:pPr>
            <w:r w:rsidRPr="006B20EE">
              <w:t xml:space="preserve">1) od: 20 BBCH, do: 39 BBCH </w:t>
            </w:r>
          </w:p>
        </w:tc>
        <w:tc>
          <w:tcPr>
            <w:tcW w:w="2835" w:type="dxa"/>
          </w:tcPr>
          <w:p w14:paraId="32D0F706" w14:textId="77777777" w:rsidR="00B267DA" w:rsidRPr="006B20EE" w:rsidRDefault="00B267DA" w:rsidP="00A9123B">
            <w:pPr>
              <w:widowControl w:val="0"/>
              <w:spacing w:line="276" w:lineRule="auto"/>
            </w:pPr>
            <w:r w:rsidRPr="006B20EE">
              <w:t xml:space="preserve"> 4) aplikace opakovaná 2x do celkové dávky 3,75 l/ha</w:t>
            </w:r>
          </w:p>
        </w:tc>
      </w:tr>
      <w:tr w:rsidR="00B267DA" w:rsidRPr="006B20EE" w14:paraId="2DD8CF98" w14:textId="77777777" w:rsidTr="007B1B6F">
        <w:trPr>
          <w:trHeight w:val="57"/>
        </w:trPr>
        <w:tc>
          <w:tcPr>
            <w:tcW w:w="1843" w:type="dxa"/>
          </w:tcPr>
          <w:p w14:paraId="6F525C7A" w14:textId="77777777" w:rsidR="00B267DA" w:rsidRPr="006B20EE" w:rsidRDefault="00B267DA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6B20EE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B20E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20EE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276" w:type="dxa"/>
          </w:tcPr>
          <w:p w14:paraId="45B2A769" w14:textId="77777777" w:rsidR="00B267DA" w:rsidRPr="006B20EE" w:rsidRDefault="00B267DA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6B20EE">
              <w:rPr>
                <w:lang w:val="de-DE"/>
              </w:rPr>
              <w:t>regulace</w:t>
            </w:r>
            <w:proofErr w:type="spellEnd"/>
            <w:r w:rsidRPr="006B20EE">
              <w:rPr>
                <w:lang w:val="de-DE"/>
              </w:rPr>
              <w:t xml:space="preserve"> </w:t>
            </w:r>
            <w:proofErr w:type="spellStart"/>
            <w:r w:rsidRPr="006B20EE">
              <w:rPr>
                <w:lang w:val="de-DE"/>
              </w:rPr>
              <w:t>růstu</w:t>
            </w:r>
            <w:proofErr w:type="spellEnd"/>
          </w:p>
        </w:tc>
        <w:tc>
          <w:tcPr>
            <w:tcW w:w="1418" w:type="dxa"/>
          </w:tcPr>
          <w:p w14:paraId="71CD40FB" w14:textId="77777777" w:rsidR="00B267DA" w:rsidRPr="006B20EE" w:rsidRDefault="00B267DA" w:rsidP="00A9123B">
            <w:pPr>
              <w:widowControl w:val="0"/>
              <w:spacing w:line="276" w:lineRule="auto"/>
              <w:ind w:left="51"/>
            </w:pPr>
            <w:r w:rsidRPr="006B20EE">
              <w:t>1,75-2 l/ha</w:t>
            </w:r>
          </w:p>
        </w:tc>
        <w:tc>
          <w:tcPr>
            <w:tcW w:w="567" w:type="dxa"/>
          </w:tcPr>
          <w:p w14:paraId="6A42D537" w14:textId="77777777" w:rsidR="00B267DA" w:rsidRPr="00674D4E" w:rsidRDefault="00B267DA" w:rsidP="00A9123B">
            <w:pPr>
              <w:widowControl w:val="0"/>
              <w:spacing w:line="276" w:lineRule="auto"/>
              <w:ind w:left="-65"/>
              <w:jc w:val="center"/>
            </w:pPr>
            <w:r w:rsidRPr="00674D4E">
              <w:t>AT</w:t>
            </w:r>
          </w:p>
        </w:tc>
        <w:tc>
          <w:tcPr>
            <w:tcW w:w="1842" w:type="dxa"/>
          </w:tcPr>
          <w:p w14:paraId="20FA9EE3" w14:textId="2C833384" w:rsidR="00B267DA" w:rsidRPr="006B20EE" w:rsidRDefault="00B267DA" w:rsidP="00A9123B">
            <w:pPr>
              <w:widowControl w:val="0"/>
              <w:spacing w:line="276" w:lineRule="auto"/>
            </w:pPr>
            <w:r w:rsidRPr="006B20EE">
              <w:t xml:space="preserve">1) od: 20 BBCH, do: 39 BBCH </w:t>
            </w:r>
          </w:p>
        </w:tc>
        <w:tc>
          <w:tcPr>
            <w:tcW w:w="2835" w:type="dxa"/>
          </w:tcPr>
          <w:p w14:paraId="49AE2043" w14:textId="77777777" w:rsidR="00B267DA" w:rsidRDefault="00B267DA" w:rsidP="00A9123B">
            <w:pPr>
              <w:widowControl w:val="0"/>
              <w:spacing w:line="276" w:lineRule="auto"/>
            </w:pPr>
            <w:r w:rsidRPr="006B20EE">
              <w:t xml:space="preserve"> 4) aplikace opakovaná 2x do celkové dávky 3,75 l/ha</w:t>
            </w:r>
            <w:r>
              <w:t>;</w:t>
            </w:r>
          </w:p>
          <w:p w14:paraId="38189437" w14:textId="77777777" w:rsidR="00B267DA" w:rsidRDefault="00B267DA" w:rsidP="00A9123B">
            <w:pPr>
              <w:widowControl w:val="0"/>
              <w:spacing w:line="276" w:lineRule="auto"/>
            </w:pPr>
            <w:r w:rsidRPr="006B20EE">
              <w:t>1,75 l/ha v BBCH 20-29</w:t>
            </w:r>
            <w:r>
              <w:t xml:space="preserve">; </w:t>
            </w:r>
          </w:p>
          <w:p w14:paraId="21FACEB6" w14:textId="77777777" w:rsidR="00B267DA" w:rsidRPr="006B20EE" w:rsidRDefault="00B267DA" w:rsidP="00A9123B">
            <w:pPr>
              <w:widowControl w:val="0"/>
              <w:spacing w:line="276" w:lineRule="auto"/>
            </w:pPr>
            <w:r w:rsidRPr="006B20EE">
              <w:t xml:space="preserve"> 2 l/ha v BBCH 30-39</w:t>
            </w:r>
          </w:p>
        </w:tc>
      </w:tr>
    </w:tbl>
    <w:p w14:paraId="73D17CDB" w14:textId="77777777" w:rsidR="007B1B6F" w:rsidRDefault="007B1B6F" w:rsidP="00A9123B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jc w:val="both"/>
        <w:rPr>
          <w:snapToGrid w:val="0"/>
        </w:rPr>
      </w:pPr>
    </w:p>
    <w:p w14:paraId="57E009A5" w14:textId="46AFDC6A" w:rsidR="00B267DA" w:rsidRDefault="00B267DA" w:rsidP="00A9123B">
      <w:pPr>
        <w:widowControl w:val="0"/>
        <w:tabs>
          <w:tab w:val="left" w:pos="0"/>
        </w:tabs>
        <w:autoSpaceDE w:val="0"/>
        <w:autoSpaceDN w:val="0"/>
        <w:spacing w:line="276" w:lineRule="auto"/>
        <w:contextualSpacing/>
        <w:jc w:val="both"/>
        <w:rPr>
          <w:snapToGrid w:val="0"/>
        </w:rPr>
      </w:pPr>
      <w:r w:rsidRPr="006B20EE">
        <w:rPr>
          <w:snapToGrid w:val="0"/>
        </w:rPr>
        <w:t>AT – ochranná lhůta je dána odstupem mezi termínem poslední aplikace a sklizní</w:t>
      </w:r>
    </w:p>
    <w:p w14:paraId="63A795EA" w14:textId="77777777" w:rsidR="007B1B6F" w:rsidRPr="007B1B6F" w:rsidRDefault="007B1B6F" w:rsidP="00A9123B">
      <w:pPr>
        <w:widowControl w:val="0"/>
        <w:autoSpaceDE w:val="0"/>
        <w:autoSpaceDN w:val="0"/>
        <w:spacing w:line="276" w:lineRule="auto"/>
        <w:contextualSpacing/>
        <w:jc w:val="both"/>
        <w:rPr>
          <w:snapToGrid w:val="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583"/>
        <w:gridCol w:w="1417"/>
        <w:gridCol w:w="2415"/>
        <w:gridCol w:w="1838"/>
      </w:tblGrid>
      <w:tr w:rsidR="00B267DA" w:rsidRPr="006B20EE" w14:paraId="3CDAB20D" w14:textId="77777777" w:rsidTr="007B1B6F">
        <w:tc>
          <w:tcPr>
            <w:tcW w:w="2387" w:type="dxa"/>
            <w:shd w:val="clear" w:color="auto" w:fill="auto"/>
          </w:tcPr>
          <w:p w14:paraId="48DED1A9" w14:textId="77777777" w:rsidR="00B267DA" w:rsidRPr="00F24448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4448">
              <w:t>Plodina, oblast použití</w:t>
            </w:r>
          </w:p>
        </w:tc>
        <w:tc>
          <w:tcPr>
            <w:tcW w:w="1583" w:type="dxa"/>
            <w:shd w:val="clear" w:color="auto" w:fill="auto"/>
          </w:tcPr>
          <w:p w14:paraId="271E2E9E" w14:textId="77777777" w:rsidR="00B267DA" w:rsidRPr="00F24448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F24448">
              <w:t>Dávka vody</w:t>
            </w:r>
          </w:p>
        </w:tc>
        <w:tc>
          <w:tcPr>
            <w:tcW w:w="1417" w:type="dxa"/>
            <w:shd w:val="clear" w:color="auto" w:fill="auto"/>
          </w:tcPr>
          <w:p w14:paraId="4BEF1E4B" w14:textId="77777777" w:rsidR="00B267DA" w:rsidRPr="00F24448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F24448">
              <w:t>Způsob aplikace</w:t>
            </w:r>
          </w:p>
        </w:tc>
        <w:tc>
          <w:tcPr>
            <w:tcW w:w="2415" w:type="dxa"/>
            <w:shd w:val="clear" w:color="auto" w:fill="auto"/>
          </w:tcPr>
          <w:p w14:paraId="2F69F43F" w14:textId="77777777" w:rsidR="00B267DA" w:rsidRPr="00F24448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hanging="33"/>
            </w:pPr>
            <w:r w:rsidRPr="00F24448">
              <w:t>Max. počet aplikací v plodině</w:t>
            </w:r>
          </w:p>
        </w:tc>
        <w:tc>
          <w:tcPr>
            <w:tcW w:w="1838" w:type="dxa"/>
            <w:shd w:val="clear" w:color="auto" w:fill="auto"/>
          </w:tcPr>
          <w:p w14:paraId="0ECBD5EE" w14:textId="77777777" w:rsidR="00B267DA" w:rsidRPr="00F24448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F24448">
              <w:t>Interval mezi aplikacemi</w:t>
            </w:r>
          </w:p>
        </w:tc>
      </w:tr>
      <w:tr w:rsidR="00B267DA" w:rsidRPr="006B20EE" w14:paraId="1911931F" w14:textId="77777777" w:rsidTr="007B1B6F">
        <w:tc>
          <w:tcPr>
            <w:tcW w:w="2387" w:type="dxa"/>
            <w:shd w:val="clear" w:color="auto" w:fill="auto"/>
          </w:tcPr>
          <w:p w14:paraId="2CED651B" w14:textId="77777777" w:rsidR="00B267DA" w:rsidRDefault="00B267DA" w:rsidP="00A9123B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>
              <w:rPr>
                <w:lang w:val="de-DE"/>
              </w:rPr>
              <w:t>ječmen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žito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ozimé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2A4C821E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>150-450 l/ha</w:t>
            </w:r>
          </w:p>
        </w:tc>
        <w:tc>
          <w:tcPr>
            <w:tcW w:w="1417" w:type="dxa"/>
            <w:shd w:val="clear" w:color="auto" w:fill="auto"/>
          </w:tcPr>
          <w:p w14:paraId="54289369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>postřik</w:t>
            </w:r>
          </w:p>
        </w:tc>
        <w:tc>
          <w:tcPr>
            <w:tcW w:w="2415" w:type="dxa"/>
            <w:shd w:val="clear" w:color="auto" w:fill="auto"/>
          </w:tcPr>
          <w:p w14:paraId="33AC0D2B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hanging="33"/>
              <w:rPr>
                <w:lang w:val="de-DE"/>
              </w:rPr>
            </w:pPr>
            <w:r>
              <w:rPr>
                <w:lang w:val="de-DE"/>
              </w:rPr>
              <w:t xml:space="preserve">1x, </w:t>
            </w:r>
            <w:proofErr w:type="spellStart"/>
            <w:r>
              <w:rPr>
                <w:lang w:val="de-DE"/>
              </w:rPr>
              <w:t>nebo</w:t>
            </w:r>
            <w:proofErr w:type="spellEnd"/>
            <w:r>
              <w:rPr>
                <w:lang w:val="de-DE"/>
              </w:rPr>
              <w:t xml:space="preserve"> 2x, na </w:t>
            </w:r>
            <w:proofErr w:type="spellStart"/>
            <w:r>
              <w:rPr>
                <w:lang w:val="de-DE"/>
              </w:rPr>
              <w:t>jaře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14:paraId="6A820548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 xml:space="preserve">7 </w:t>
            </w:r>
            <w:proofErr w:type="spellStart"/>
            <w:r>
              <w:rPr>
                <w:lang w:val="de-DE"/>
              </w:rPr>
              <w:t>dnů</w:t>
            </w:r>
            <w:proofErr w:type="spellEnd"/>
          </w:p>
        </w:tc>
      </w:tr>
      <w:tr w:rsidR="00B267DA" w:rsidRPr="006B20EE" w14:paraId="10A7633E" w14:textId="77777777" w:rsidTr="007B1B6F">
        <w:tc>
          <w:tcPr>
            <w:tcW w:w="2387" w:type="dxa"/>
            <w:shd w:val="clear" w:color="auto" w:fill="auto"/>
          </w:tcPr>
          <w:p w14:paraId="5245B852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>
              <w:rPr>
                <w:lang w:val="de-DE"/>
              </w:rPr>
              <w:t>pšenice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tritikale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ozimé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57BCF422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>150-400 l/ha</w:t>
            </w:r>
          </w:p>
        </w:tc>
        <w:tc>
          <w:tcPr>
            <w:tcW w:w="1417" w:type="dxa"/>
            <w:shd w:val="clear" w:color="auto" w:fill="auto"/>
          </w:tcPr>
          <w:p w14:paraId="06EEAE19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>postřik</w:t>
            </w:r>
          </w:p>
        </w:tc>
        <w:tc>
          <w:tcPr>
            <w:tcW w:w="2415" w:type="dxa"/>
            <w:shd w:val="clear" w:color="auto" w:fill="auto"/>
          </w:tcPr>
          <w:p w14:paraId="0D999E39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hanging="33"/>
              <w:rPr>
                <w:lang w:val="de-DE"/>
              </w:rPr>
            </w:pPr>
            <w:r>
              <w:rPr>
                <w:lang w:val="de-DE"/>
              </w:rPr>
              <w:t xml:space="preserve">1x, </w:t>
            </w:r>
            <w:proofErr w:type="spellStart"/>
            <w:r>
              <w:rPr>
                <w:lang w:val="de-DE"/>
              </w:rPr>
              <w:t>nebo</w:t>
            </w:r>
            <w:proofErr w:type="spellEnd"/>
            <w:r>
              <w:rPr>
                <w:lang w:val="de-DE"/>
              </w:rPr>
              <w:t xml:space="preserve"> 2x, na </w:t>
            </w:r>
            <w:proofErr w:type="spellStart"/>
            <w:r>
              <w:rPr>
                <w:lang w:val="de-DE"/>
              </w:rPr>
              <w:t>jaře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14:paraId="59579978" w14:textId="77777777" w:rsidR="00B267DA" w:rsidRDefault="00B267DA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>
              <w:rPr>
                <w:lang w:val="de-DE"/>
              </w:rPr>
              <w:t xml:space="preserve">7 </w:t>
            </w:r>
            <w:proofErr w:type="spellStart"/>
            <w:r>
              <w:rPr>
                <w:lang w:val="de-DE"/>
              </w:rPr>
              <w:t>dnů</w:t>
            </w:r>
            <w:proofErr w:type="spellEnd"/>
          </w:p>
        </w:tc>
      </w:tr>
    </w:tbl>
    <w:p w14:paraId="796B47C9" w14:textId="77777777" w:rsidR="007B1B6F" w:rsidRDefault="007B1B6F" w:rsidP="00A9123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</w:p>
    <w:p w14:paraId="0097026A" w14:textId="35D64D96" w:rsidR="00B267DA" w:rsidRDefault="00B267DA" w:rsidP="00A9123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06472E">
        <w:rPr>
          <w:bCs/>
        </w:rPr>
        <w:t>Přípravek nesmí zasáhnout okolní porosty.</w:t>
      </w:r>
    </w:p>
    <w:p w14:paraId="2577F44E" w14:textId="77777777" w:rsidR="00B267DA" w:rsidRPr="006B20EE" w:rsidRDefault="00B267DA" w:rsidP="00A9123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6B20EE">
        <w:rPr>
          <w:bCs/>
        </w:rPr>
        <w:t>Pěstování následných plodin je bez omezení.</w:t>
      </w:r>
    </w:p>
    <w:p w14:paraId="1C53B6F7" w14:textId="77777777" w:rsidR="00B267DA" w:rsidRPr="006B20EE" w:rsidRDefault="00B267DA" w:rsidP="00A9123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6B20EE">
        <w:rPr>
          <w:bCs/>
        </w:rPr>
        <w:t>Nedostatečné vypláchnutí postřikového zařízení může způsobit poškození následně ošetřovaných rostlin.</w:t>
      </w:r>
    </w:p>
    <w:p w14:paraId="7EF30E58" w14:textId="77777777" w:rsidR="00B267DA" w:rsidRDefault="00B267DA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DBB32AF" w14:textId="77777777" w:rsidR="00370017" w:rsidRDefault="00370017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B723124" w14:textId="6E4A8A2B" w:rsidR="00B81E54" w:rsidRDefault="00B81E54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B81E54">
        <w:rPr>
          <w:b/>
          <w:sz w:val="28"/>
          <w:szCs w:val="28"/>
        </w:rPr>
        <w:t>MAGANIC</w:t>
      </w:r>
    </w:p>
    <w:p w14:paraId="0551A6C6" w14:textId="4AB2762D" w:rsidR="00445513" w:rsidRPr="00B81E54" w:rsidRDefault="00445513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držitel rozhodnutí o povolení: </w:t>
      </w:r>
      <w:r w:rsidR="00B81E54" w:rsidRPr="00B81E54">
        <w:t>Adama CZ s.r.o.</w:t>
      </w:r>
      <w:r w:rsidR="00B81E54">
        <w:t xml:space="preserve">, </w:t>
      </w:r>
      <w:r w:rsidR="00B81E54" w:rsidRPr="00B81E54">
        <w:t>Pražská 636, 25241 Dolní Břežany</w:t>
      </w:r>
    </w:p>
    <w:p w14:paraId="2877BCB1" w14:textId="1DFF17C0" w:rsidR="00445513" w:rsidRPr="00B81E54" w:rsidRDefault="00445513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81E54">
        <w:t>evidenční číslo:</w:t>
      </w:r>
      <w:r w:rsidRPr="00B81E54">
        <w:rPr>
          <w:iCs/>
        </w:rPr>
        <w:t xml:space="preserve"> </w:t>
      </w:r>
      <w:r w:rsidR="00B81E54" w:rsidRPr="00B81E54">
        <w:rPr>
          <w:iCs/>
        </w:rPr>
        <w:t>5982-0</w:t>
      </w:r>
    </w:p>
    <w:p w14:paraId="148EA613" w14:textId="064AFE80" w:rsidR="00445513" w:rsidRDefault="00445513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81E54">
        <w:t>účinná látka:</w:t>
      </w:r>
      <w:r w:rsidRPr="00B81E54">
        <w:rPr>
          <w:iCs/>
          <w:snapToGrid w:val="0"/>
        </w:rPr>
        <w:t xml:space="preserve"> </w:t>
      </w:r>
      <w:proofErr w:type="spellStart"/>
      <w:r w:rsidR="00B81E54">
        <w:rPr>
          <w:iCs/>
          <w:snapToGrid w:val="0"/>
        </w:rPr>
        <w:t>p</w:t>
      </w:r>
      <w:r w:rsidR="00B81E54" w:rsidRPr="00B81E54">
        <w:rPr>
          <w:iCs/>
          <w:snapToGrid w:val="0"/>
        </w:rPr>
        <w:t>rothiokonazol</w:t>
      </w:r>
      <w:proofErr w:type="spellEnd"/>
      <w:r w:rsidR="00B81E54">
        <w:rPr>
          <w:iCs/>
          <w:snapToGrid w:val="0"/>
        </w:rPr>
        <w:t xml:space="preserve"> 175 g/l</w:t>
      </w:r>
    </w:p>
    <w:p w14:paraId="205C3985" w14:textId="014CA23A" w:rsidR="00B81E54" w:rsidRPr="00B81E54" w:rsidRDefault="00B81E54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</w:t>
      </w:r>
      <w:proofErr w:type="spellStart"/>
      <w:r>
        <w:rPr>
          <w:rFonts w:eastAsiaTheme="minorHAnsi"/>
          <w:bCs/>
          <w:lang w:eastAsia="en-US"/>
        </w:rPr>
        <w:t>d</w:t>
      </w:r>
      <w:r w:rsidRPr="00B81E54">
        <w:rPr>
          <w:rFonts w:eastAsiaTheme="minorHAnsi"/>
          <w:bCs/>
          <w:lang w:eastAsia="en-US"/>
        </w:rPr>
        <w:t>ifenokonazol</w:t>
      </w:r>
      <w:proofErr w:type="spellEnd"/>
      <w:r>
        <w:rPr>
          <w:rFonts w:eastAsiaTheme="minorHAnsi"/>
          <w:bCs/>
          <w:lang w:eastAsia="en-US"/>
        </w:rPr>
        <w:t xml:space="preserve">   125 g/l</w:t>
      </w:r>
    </w:p>
    <w:p w14:paraId="3F85DD3A" w14:textId="3B6C7A15" w:rsidR="00445513" w:rsidRDefault="00445513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platnost povolení </w:t>
      </w:r>
      <w:proofErr w:type="gramStart"/>
      <w:r w:rsidRPr="00B81E54">
        <w:t>končí</w:t>
      </w:r>
      <w:proofErr w:type="gramEnd"/>
      <w:r w:rsidRPr="00B81E54">
        <w:t xml:space="preserve"> dne: </w:t>
      </w:r>
      <w:r w:rsidR="00B81E54" w:rsidRPr="00B81E54">
        <w:t>31.12.2024</w:t>
      </w:r>
    </w:p>
    <w:p w14:paraId="4B945A62" w14:textId="23ADD11F" w:rsidR="00B81E54" w:rsidRDefault="00B81E54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3C69B4" w14:textId="4EAFF741" w:rsidR="007B1B6F" w:rsidRDefault="007B1B6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FAD62C9" w14:textId="49B3A19F" w:rsidR="007B1B6F" w:rsidRDefault="007B1B6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B4C1A1F" w14:textId="0192C413" w:rsidR="007B1B6F" w:rsidRDefault="007B1B6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678B1D7" w14:textId="0F4B7401" w:rsidR="007B1B6F" w:rsidRDefault="007B1B6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CAE02C8" w14:textId="1AADAA3F" w:rsidR="007B1B6F" w:rsidRDefault="007B1B6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368E278" w14:textId="77777777" w:rsidR="007B1B6F" w:rsidRDefault="007B1B6F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E43B37E" w14:textId="77777777" w:rsidR="00BC1CFE" w:rsidRPr="00896285" w:rsidRDefault="00BC1CFE" w:rsidP="00A9123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896285">
        <w:rPr>
          <w:i/>
          <w:iCs/>
          <w:snapToGrid w:val="0"/>
        </w:rPr>
        <w:lastRenderedPageBreak/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275"/>
        <w:gridCol w:w="709"/>
        <w:gridCol w:w="1985"/>
        <w:gridCol w:w="1559"/>
      </w:tblGrid>
      <w:tr w:rsidR="00BC1CFE" w:rsidRPr="00896285" w14:paraId="4AB62BD9" w14:textId="77777777" w:rsidTr="007A084D">
        <w:trPr>
          <w:trHeight w:val="1234"/>
        </w:trPr>
        <w:tc>
          <w:tcPr>
            <w:tcW w:w="1560" w:type="dxa"/>
          </w:tcPr>
          <w:p w14:paraId="5F0DAB2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896285">
              <w:rPr>
                <w:bCs/>
                <w:iCs/>
              </w:rPr>
              <w:t>1) Plodina, oblast použití</w:t>
            </w:r>
          </w:p>
        </w:tc>
        <w:tc>
          <w:tcPr>
            <w:tcW w:w="2268" w:type="dxa"/>
          </w:tcPr>
          <w:p w14:paraId="2A6C55EE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89628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2965F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896285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6439EB7B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896285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1D0BA859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96285">
              <w:rPr>
                <w:bCs/>
                <w:iCs/>
              </w:rPr>
              <w:t>Poznámka</w:t>
            </w:r>
          </w:p>
          <w:p w14:paraId="63462FED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96285">
              <w:rPr>
                <w:bCs/>
                <w:iCs/>
              </w:rPr>
              <w:t>1) k plodině</w:t>
            </w:r>
          </w:p>
          <w:p w14:paraId="16A98FE3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96285">
              <w:rPr>
                <w:bCs/>
                <w:iCs/>
              </w:rPr>
              <w:t>2) k ŠO</w:t>
            </w:r>
          </w:p>
          <w:p w14:paraId="0201A374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96285">
              <w:rPr>
                <w:bCs/>
                <w:iCs/>
              </w:rPr>
              <w:t>3) k OL</w:t>
            </w:r>
          </w:p>
        </w:tc>
        <w:tc>
          <w:tcPr>
            <w:tcW w:w="1559" w:type="dxa"/>
          </w:tcPr>
          <w:p w14:paraId="13E83E29" w14:textId="16570F4C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96285">
              <w:rPr>
                <w:bCs/>
                <w:iCs/>
              </w:rPr>
              <w:t>4) Pozn. k</w:t>
            </w:r>
            <w:r w:rsidR="007B1B6F">
              <w:rPr>
                <w:bCs/>
                <w:iCs/>
              </w:rPr>
              <w:t xml:space="preserve"> </w:t>
            </w:r>
            <w:r w:rsidRPr="00896285">
              <w:rPr>
                <w:bCs/>
                <w:iCs/>
              </w:rPr>
              <w:t>dávkování</w:t>
            </w:r>
          </w:p>
          <w:p w14:paraId="4FA55408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96285">
              <w:rPr>
                <w:bCs/>
                <w:iCs/>
              </w:rPr>
              <w:t>5) Umístění</w:t>
            </w:r>
          </w:p>
          <w:p w14:paraId="14959D09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896285">
              <w:rPr>
                <w:bCs/>
                <w:iCs/>
              </w:rPr>
              <w:t>6) Určení sklizně</w:t>
            </w:r>
          </w:p>
        </w:tc>
      </w:tr>
      <w:tr w:rsidR="00BC1CFE" w:rsidRPr="00896285" w14:paraId="74EB2458" w14:textId="77777777" w:rsidTr="007A084D">
        <w:trPr>
          <w:trHeight w:val="496"/>
        </w:trPr>
        <w:tc>
          <w:tcPr>
            <w:tcW w:w="1560" w:type="dxa"/>
          </w:tcPr>
          <w:p w14:paraId="49BD0BE8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96285">
              <w:t>pšenice</w:t>
            </w:r>
          </w:p>
        </w:tc>
        <w:tc>
          <w:tcPr>
            <w:tcW w:w="2268" w:type="dxa"/>
          </w:tcPr>
          <w:p w14:paraId="747EA895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proofErr w:type="spellStart"/>
            <w:r w:rsidRPr="00896285">
              <w:t>braničnatka</w:t>
            </w:r>
            <w:proofErr w:type="spellEnd"/>
            <w:r w:rsidRPr="00896285">
              <w:t xml:space="preserve"> pšeničná, </w:t>
            </w:r>
          </w:p>
          <w:p w14:paraId="3A164C26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r w:rsidRPr="00896285">
              <w:t xml:space="preserve">rez plevová, </w:t>
            </w:r>
          </w:p>
          <w:p w14:paraId="04741690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96285">
              <w:t>rez pšeničná</w:t>
            </w:r>
          </w:p>
        </w:tc>
        <w:tc>
          <w:tcPr>
            <w:tcW w:w="1275" w:type="dxa"/>
          </w:tcPr>
          <w:p w14:paraId="74925419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896285">
              <w:t>0,8-1 l/ha</w:t>
            </w:r>
          </w:p>
        </w:tc>
        <w:tc>
          <w:tcPr>
            <w:tcW w:w="709" w:type="dxa"/>
          </w:tcPr>
          <w:p w14:paraId="2CB12F5B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</w:pPr>
            <w:r w:rsidRPr="00896285">
              <w:t>AT</w:t>
            </w:r>
          </w:p>
        </w:tc>
        <w:tc>
          <w:tcPr>
            <w:tcW w:w="1985" w:type="dxa"/>
          </w:tcPr>
          <w:p w14:paraId="24727BAB" w14:textId="77777777" w:rsidR="00BC1CFE" w:rsidRPr="00896285" w:rsidRDefault="00BC1CFE" w:rsidP="00A912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</w:pPr>
            <w:r w:rsidRPr="00896285">
              <w:t xml:space="preserve">od 39 BBCH, </w:t>
            </w:r>
          </w:p>
          <w:p w14:paraId="56FF1F25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96285">
              <w:t xml:space="preserve">do 69 BBCH </w:t>
            </w:r>
          </w:p>
        </w:tc>
        <w:tc>
          <w:tcPr>
            <w:tcW w:w="1559" w:type="dxa"/>
          </w:tcPr>
          <w:p w14:paraId="145AA7FC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C1CFE" w:rsidRPr="00896285" w14:paraId="1F7110FE" w14:textId="77777777" w:rsidTr="007A084D">
        <w:trPr>
          <w:trHeight w:val="496"/>
        </w:trPr>
        <w:tc>
          <w:tcPr>
            <w:tcW w:w="1560" w:type="dxa"/>
          </w:tcPr>
          <w:p w14:paraId="7BDE2DD7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96285">
              <w:t>pšenice</w:t>
            </w:r>
          </w:p>
        </w:tc>
        <w:tc>
          <w:tcPr>
            <w:tcW w:w="2268" w:type="dxa"/>
          </w:tcPr>
          <w:p w14:paraId="15918446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96285">
              <w:t>fuzariózy klasů</w:t>
            </w:r>
          </w:p>
        </w:tc>
        <w:tc>
          <w:tcPr>
            <w:tcW w:w="1275" w:type="dxa"/>
          </w:tcPr>
          <w:p w14:paraId="0A8C2BF4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896285">
              <w:t>0,8-1 l/ha</w:t>
            </w:r>
          </w:p>
        </w:tc>
        <w:tc>
          <w:tcPr>
            <w:tcW w:w="709" w:type="dxa"/>
          </w:tcPr>
          <w:p w14:paraId="3E7EDDCC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</w:pPr>
            <w:r w:rsidRPr="00896285">
              <w:t>AT</w:t>
            </w:r>
          </w:p>
        </w:tc>
        <w:tc>
          <w:tcPr>
            <w:tcW w:w="1985" w:type="dxa"/>
          </w:tcPr>
          <w:p w14:paraId="240FB0C1" w14:textId="77777777" w:rsidR="00BC1CFE" w:rsidRPr="00896285" w:rsidRDefault="00BC1CFE" w:rsidP="00A9123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</w:pPr>
            <w:r w:rsidRPr="00896285">
              <w:t>od 61 BBCH,</w:t>
            </w:r>
          </w:p>
          <w:p w14:paraId="08FCA732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96285">
              <w:t xml:space="preserve">do 69 BBCH </w:t>
            </w:r>
          </w:p>
        </w:tc>
        <w:tc>
          <w:tcPr>
            <w:tcW w:w="1559" w:type="dxa"/>
          </w:tcPr>
          <w:p w14:paraId="5FA6DCC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C1CFE" w:rsidRPr="00896285" w14:paraId="5039D305" w14:textId="77777777" w:rsidTr="007A084D">
        <w:trPr>
          <w:trHeight w:val="496"/>
        </w:trPr>
        <w:tc>
          <w:tcPr>
            <w:tcW w:w="1560" w:type="dxa"/>
          </w:tcPr>
          <w:p w14:paraId="4FA5B16C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96285">
              <w:t>ječmen</w:t>
            </w:r>
          </w:p>
        </w:tc>
        <w:tc>
          <w:tcPr>
            <w:tcW w:w="2268" w:type="dxa"/>
          </w:tcPr>
          <w:p w14:paraId="22944B36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proofErr w:type="spellStart"/>
            <w:r w:rsidRPr="00896285">
              <w:t>rynchosporiová</w:t>
            </w:r>
            <w:proofErr w:type="spellEnd"/>
            <w:r w:rsidRPr="00896285">
              <w:t xml:space="preserve"> skvrnitost, </w:t>
            </w:r>
          </w:p>
          <w:p w14:paraId="2E161B54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r w:rsidRPr="00896285">
              <w:t xml:space="preserve">hnědá skvrnitost ječmene, </w:t>
            </w:r>
          </w:p>
          <w:p w14:paraId="21232EA6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proofErr w:type="spellStart"/>
            <w:r w:rsidRPr="00896285">
              <w:t>ramulariová</w:t>
            </w:r>
            <w:proofErr w:type="spellEnd"/>
            <w:r w:rsidRPr="00896285">
              <w:t xml:space="preserve"> skvrnitost ječmene,</w:t>
            </w:r>
          </w:p>
          <w:p w14:paraId="5DC15492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96285">
              <w:t>rez ječná</w:t>
            </w:r>
          </w:p>
        </w:tc>
        <w:tc>
          <w:tcPr>
            <w:tcW w:w="1275" w:type="dxa"/>
          </w:tcPr>
          <w:p w14:paraId="5CD63CB4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896285">
              <w:t>0,8-1 l/ha</w:t>
            </w:r>
          </w:p>
        </w:tc>
        <w:tc>
          <w:tcPr>
            <w:tcW w:w="709" w:type="dxa"/>
          </w:tcPr>
          <w:p w14:paraId="21E3B32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</w:pPr>
            <w:r w:rsidRPr="00896285">
              <w:t>AT</w:t>
            </w:r>
          </w:p>
        </w:tc>
        <w:tc>
          <w:tcPr>
            <w:tcW w:w="1985" w:type="dxa"/>
          </w:tcPr>
          <w:p w14:paraId="375D09B5" w14:textId="77777777" w:rsidR="00BC1CFE" w:rsidRPr="00896285" w:rsidRDefault="00BC1CFE" w:rsidP="00A9123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</w:pPr>
            <w:r w:rsidRPr="00896285">
              <w:t xml:space="preserve">od 39 BBCH, </w:t>
            </w:r>
          </w:p>
          <w:p w14:paraId="074A281E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96285">
              <w:t xml:space="preserve">do 59 BBCH </w:t>
            </w:r>
          </w:p>
        </w:tc>
        <w:tc>
          <w:tcPr>
            <w:tcW w:w="1559" w:type="dxa"/>
          </w:tcPr>
          <w:p w14:paraId="42F1C5B0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C1CFE" w:rsidRPr="00896285" w14:paraId="349C3382" w14:textId="77777777" w:rsidTr="007A084D">
        <w:trPr>
          <w:trHeight w:val="496"/>
        </w:trPr>
        <w:tc>
          <w:tcPr>
            <w:tcW w:w="1560" w:type="dxa"/>
          </w:tcPr>
          <w:p w14:paraId="556137BD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96285">
              <w:t xml:space="preserve">žito </w:t>
            </w:r>
          </w:p>
        </w:tc>
        <w:tc>
          <w:tcPr>
            <w:tcW w:w="2268" w:type="dxa"/>
          </w:tcPr>
          <w:p w14:paraId="0DA42E19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proofErr w:type="spellStart"/>
            <w:r w:rsidRPr="00896285">
              <w:t>rynchosporiová</w:t>
            </w:r>
            <w:proofErr w:type="spellEnd"/>
            <w:r w:rsidRPr="00896285">
              <w:t xml:space="preserve"> skvrnitost, </w:t>
            </w:r>
          </w:p>
          <w:p w14:paraId="6E891FC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96285">
              <w:t>rez žitná</w:t>
            </w:r>
          </w:p>
        </w:tc>
        <w:tc>
          <w:tcPr>
            <w:tcW w:w="1275" w:type="dxa"/>
          </w:tcPr>
          <w:p w14:paraId="1D9576C1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896285">
              <w:t>0,8-1 l/ha</w:t>
            </w:r>
          </w:p>
        </w:tc>
        <w:tc>
          <w:tcPr>
            <w:tcW w:w="709" w:type="dxa"/>
          </w:tcPr>
          <w:p w14:paraId="09F99306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</w:pPr>
            <w:r w:rsidRPr="00896285">
              <w:t>AT</w:t>
            </w:r>
          </w:p>
        </w:tc>
        <w:tc>
          <w:tcPr>
            <w:tcW w:w="1985" w:type="dxa"/>
          </w:tcPr>
          <w:p w14:paraId="4689F68A" w14:textId="77777777" w:rsidR="00BC1CFE" w:rsidRPr="00896285" w:rsidRDefault="00BC1CFE" w:rsidP="00A9123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</w:pPr>
            <w:r w:rsidRPr="00896285">
              <w:t xml:space="preserve">od 39 BBCH, </w:t>
            </w:r>
          </w:p>
          <w:p w14:paraId="35C3F02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96285">
              <w:t xml:space="preserve">do 69 BBCH </w:t>
            </w:r>
          </w:p>
        </w:tc>
        <w:tc>
          <w:tcPr>
            <w:tcW w:w="1559" w:type="dxa"/>
          </w:tcPr>
          <w:p w14:paraId="38E1418B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C1CFE" w:rsidRPr="00896285" w14:paraId="02F710AC" w14:textId="77777777" w:rsidTr="007A084D">
        <w:trPr>
          <w:trHeight w:val="496"/>
        </w:trPr>
        <w:tc>
          <w:tcPr>
            <w:tcW w:w="1560" w:type="dxa"/>
          </w:tcPr>
          <w:p w14:paraId="6770DD0A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96285">
              <w:t>tritikale</w:t>
            </w:r>
            <w:proofErr w:type="spellEnd"/>
          </w:p>
        </w:tc>
        <w:tc>
          <w:tcPr>
            <w:tcW w:w="2268" w:type="dxa"/>
          </w:tcPr>
          <w:p w14:paraId="6FDCA82A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proofErr w:type="spellStart"/>
            <w:r w:rsidRPr="00896285">
              <w:t>braničnatka</w:t>
            </w:r>
            <w:proofErr w:type="spellEnd"/>
            <w:r w:rsidRPr="00896285">
              <w:t xml:space="preserve"> pšeničná, </w:t>
            </w:r>
          </w:p>
          <w:p w14:paraId="7F2C43CC" w14:textId="77777777" w:rsidR="00BC1CFE" w:rsidRPr="00896285" w:rsidRDefault="00BC1CFE" w:rsidP="00A9123B">
            <w:pPr>
              <w:widowControl w:val="0"/>
              <w:spacing w:line="276" w:lineRule="auto"/>
              <w:ind w:left="25"/>
            </w:pPr>
            <w:r w:rsidRPr="00896285">
              <w:t xml:space="preserve">rez pšeničná, </w:t>
            </w:r>
          </w:p>
          <w:p w14:paraId="6031E2B7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896285">
              <w:t>rez plevová</w:t>
            </w:r>
          </w:p>
        </w:tc>
        <w:tc>
          <w:tcPr>
            <w:tcW w:w="1275" w:type="dxa"/>
          </w:tcPr>
          <w:p w14:paraId="74D37F30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896285">
              <w:t>0,8-1 l/ha</w:t>
            </w:r>
          </w:p>
        </w:tc>
        <w:tc>
          <w:tcPr>
            <w:tcW w:w="709" w:type="dxa"/>
          </w:tcPr>
          <w:p w14:paraId="70C3462D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</w:pPr>
            <w:r w:rsidRPr="00896285">
              <w:t>AT</w:t>
            </w:r>
          </w:p>
        </w:tc>
        <w:tc>
          <w:tcPr>
            <w:tcW w:w="1985" w:type="dxa"/>
          </w:tcPr>
          <w:p w14:paraId="0E68225D" w14:textId="77777777" w:rsidR="00BC1CFE" w:rsidRPr="00896285" w:rsidRDefault="00BC1CFE" w:rsidP="00A9123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</w:pPr>
            <w:r w:rsidRPr="00896285">
              <w:t xml:space="preserve">od 39 BBCH, </w:t>
            </w:r>
          </w:p>
          <w:p w14:paraId="4BFB008F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96285">
              <w:t xml:space="preserve">do 69 BBCH </w:t>
            </w:r>
          </w:p>
        </w:tc>
        <w:tc>
          <w:tcPr>
            <w:tcW w:w="1559" w:type="dxa"/>
          </w:tcPr>
          <w:p w14:paraId="77513F51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C1CFE" w:rsidRPr="00896285" w14:paraId="6448F9C9" w14:textId="77777777" w:rsidTr="007A084D">
        <w:trPr>
          <w:trHeight w:val="496"/>
        </w:trPr>
        <w:tc>
          <w:tcPr>
            <w:tcW w:w="1560" w:type="dxa"/>
          </w:tcPr>
          <w:p w14:paraId="5B474EE7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96285">
              <w:t>řepka olejka ozimá</w:t>
            </w:r>
          </w:p>
        </w:tc>
        <w:tc>
          <w:tcPr>
            <w:tcW w:w="2268" w:type="dxa"/>
          </w:tcPr>
          <w:p w14:paraId="59AAEB81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896285">
              <w:t>fomové</w:t>
            </w:r>
            <w:proofErr w:type="spellEnd"/>
            <w:r w:rsidRPr="00896285">
              <w:t xml:space="preserve"> černání stonků řepky</w:t>
            </w:r>
          </w:p>
        </w:tc>
        <w:tc>
          <w:tcPr>
            <w:tcW w:w="1275" w:type="dxa"/>
          </w:tcPr>
          <w:p w14:paraId="0D19A0D0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896285">
              <w:t>0,8-1 l/ha</w:t>
            </w:r>
          </w:p>
        </w:tc>
        <w:tc>
          <w:tcPr>
            <w:tcW w:w="709" w:type="dxa"/>
          </w:tcPr>
          <w:p w14:paraId="2B3B0316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</w:pPr>
            <w:r w:rsidRPr="00896285">
              <w:t>AT</w:t>
            </w:r>
          </w:p>
        </w:tc>
        <w:tc>
          <w:tcPr>
            <w:tcW w:w="1985" w:type="dxa"/>
          </w:tcPr>
          <w:p w14:paraId="11F22D53" w14:textId="77777777" w:rsidR="00BC1CFE" w:rsidRPr="00896285" w:rsidRDefault="00BC1CFE" w:rsidP="00A9123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</w:pPr>
            <w:r w:rsidRPr="00896285">
              <w:t xml:space="preserve">od 14 BBCH, </w:t>
            </w:r>
          </w:p>
          <w:p w14:paraId="12C183D3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96285">
              <w:t xml:space="preserve">do 20 BBCH </w:t>
            </w:r>
          </w:p>
        </w:tc>
        <w:tc>
          <w:tcPr>
            <w:tcW w:w="1559" w:type="dxa"/>
          </w:tcPr>
          <w:p w14:paraId="24EAF1BF" w14:textId="77777777" w:rsidR="00BC1CFE" w:rsidRPr="00896285" w:rsidRDefault="00BC1CF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A2C18B0" w14:textId="77777777" w:rsidR="007A084D" w:rsidRDefault="007A084D" w:rsidP="00A9123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5EA38635" w14:textId="7940132A" w:rsidR="00BC1CFE" w:rsidRPr="00896285" w:rsidRDefault="00BC1CFE" w:rsidP="00A9123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896285">
        <w:rPr>
          <w:bCs/>
          <w:iCs/>
        </w:rPr>
        <w:t>AT – ochranná lhůta je dána odstupem mezi termínem aplikace a sklizní</w:t>
      </w:r>
      <w:r w:rsidRPr="00896285">
        <w:rPr>
          <w:bCs/>
          <w:iCs/>
          <w:lang w:eastAsia="en-GB"/>
        </w:rPr>
        <w:t>.</w:t>
      </w:r>
    </w:p>
    <w:p w14:paraId="42609890" w14:textId="77777777" w:rsidR="00BC1CFE" w:rsidRPr="007A084D" w:rsidRDefault="00BC1CFE" w:rsidP="00A9123B">
      <w:pPr>
        <w:widowControl w:val="0"/>
        <w:spacing w:line="276" w:lineRule="auto"/>
      </w:pPr>
    </w:p>
    <w:tbl>
      <w:tblPr>
        <w:tblStyle w:val="Mkatabulky81"/>
        <w:tblW w:w="9356" w:type="dxa"/>
        <w:tblInd w:w="-5" w:type="dxa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402"/>
      </w:tblGrid>
      <w:tr w:rsidR="00192FA8" w:rsidRPr="00192FA8" w14:paraId="6A296BD8" w14:textId="77777777" w:rsidTr="007A084D">
        <w:trPr>
          <w:trHeight w:val="301"/>
        </w:trPr>
        <w:tc>
          <w:tcPr>
            <w:tcW w:w="2552" w:type="dxa"/>
            <w:shd w:val="clear" w:color="auto" w:fill="auto"/>
          </w:tcPr>
          <w:p w14:paraId="66431808" w14:textId="77777777" w:rsidR="00192FA8" w:rsidRPr="00192FA8" w:rsidRDefault="00192FA8" w:rsidP="00A9123B">
            <w:pPr>
              <w:widowControl w:val="0"/>
              <w:spacing w:line="276" w:lineRule="auto"/>
            </w:pPr>
            <w:r w:rsidRPr="00192FA8">
              <w:rPr>
                <w:rFonts w:eastAsia="Calibri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6FDE869" w14:textId="77777777" w:rsidR="00192FA8" w:rsidRPr="00192FA8" w:rsidRDefault="00192FA8" w:rsidP="00A9123B">
            <w:pPr>
              <w:widowControl w:val="0"/>
              <w:spacing w:line="276" w:lineRule="auto"/>
              <w:rPr>
                <w:rFonts w:eastAsia="Calibri"/>
              </w:rPr>
            </w:pPr>
            <w:r w:rsidRPr="00192FA8">
              <w:rPr>
                <w:rFonts w:eastAsia="Calibri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5C9E780" w14:textId="77777777" w:rsidR="00192FA8" w:rsidRPr="00192FA8" w:rsidRDefault="00192FA8" w:rsidP="00A9123B">
            <w:pPr>
              <w:widowControl w:val="0"/>
              <w:spacing w:line="276" w:lineRule="auto"/>
            </w:pPr>
            <w:r w:rsidRPr="00192FA8">
              <w:rPr>
                <w:rFonts w:eastAsia="Calibri"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6DC2EDCB" w14:textId="77777777" w:rsidR="00192FA8" w:rsidRPr="00192FA8" w:rsidRDefault="00192FA8" w:rsidP="00A9123B">
            <w:pPr>
              <w:widowControl w:val="0"/>
              <w:spacing w:line="276" w:lineRule="auto"/>
              <w:ind w:right="-105"/>
            </w:pPr>
            <w:r w:rsidRPr="00192FA8">
              <w:rPr>
                <w:rFonts w:eastAsia="Calibri"/>
              </w:rPr>
              <w:t>Max. počet aplikací v plodině</w:t>
            </w:r>
          </w:p>
        </w:tc>
      </w:tr>
      <w:tr w:rsidR="00192FA8" w:rsidRPr="00192FA8" w14:paraId="5A447882" w14:textId="77777777" w:rsidTr="007A084D">
        <w:trPr>
          <w:trHeight w:val="548"/>
        </w:trPr>
        <w:tc>
          <w:tcPr>
            <w:tcW w:w="2552" w:type="dxa"/>
            <w:shd w:val="clear" w:color="auto" w:fill="auto"/>
          </w:tcPr>
          <w:p w14:paraId="521B3B46" w14:textId="77777777" w:rsidR="00192FA8" w:rsidRPr="00192FA8" w:rsidRDefault="00192FA8" w:rsidP="00A9123B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192FA8">
              <w:rPr>
                <w:rFonts w:eastAsia="Calibri"/>
                <w:lang w:val="de-DE"/>
              </w:rPr>
              <w:t>pšenice</w:t>
            </w:r>
            <w:proofErr w:type="spellEnd"/>
            <w:r w:rsidRPr="00192FA8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192FA8">
              <w:rPr>
                <w:rFonts w:eastAsia="Calibri"/>
                <w:lang w:val="de-DE"/>
              </w:rPr>
              <w:t>ječmen</w:t>
            </w:r>
            <w:proofErr w:type="spellEnd"/>
            <w:r w:rsidRPr="00192FA8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192FA8">
              <w:rPr>
                <w:rFonts w:eastAsia="Calibri"/>
                <w:lang w:val="de-DE"/>
              </w:rPr>
              <w:t>žito</w:t>
            </w:r>
            <w:proofErr w:type="spellEnd"/>
            <w:r w:rsidRPr="00192FA8">
              <w:rPr>
                <w:rFonts w:eastAsia="Calibri"/>
                <w:lang w:val="de-DE"/>
              </w:rPr>
              <w:t xml:space="preserve">, </w:t>
            </w:r>
          </w:p>
          <w:p w14:paraId="79BDC54B" w14:textId="77777777" w:rsidR="00192FA8" w:rsidRPr="00192FA8" w:rsidRDefault="00192FA8" w:rsidP="00A9123B">
            <w:pPr>
              <w:widowControl w:val="0"/>
              <w:spacing w:line="276" w:lineRule="auto"/>
              <w:ind w:right="-114"/>
            </w:pPr>
            <w:proofErr w:type="spellStart"/>
            <w:r w:rsidRPr="00192FA8">
              <w:rPr>
                <w:rFonts w:eastAsia="Calibri"/>
                <w:lang w:val="de-DE"/>
              </w:rPr>
              <w:t>tritikale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46B86C" w14:textId="77777777" w:rsidR="00192FA8" w:rsidRPr="00192FA8" w:rsidRDefault="00192FA8" w:rsidP="00A9123B">
            <w:pPr>
              <w:widowControl w:val="0"/>
              <w:spacing w:line="276" w:lineRule="auto"/>
              <w:ind w:right="-101"/>
              <w:rPr>
                <w:rFonts w:eastAsia="Calibri"/>
              </w:rPr>
            </w:pPr>
            <w:r w:rsidRPr="00192FA8">
              <w:rPr>
                <w:rFonts w:eastAsia="Calibri"/>
                <w:lang w:val="de-DE"/>
              </w:rPr>
              <w:t xml:space="preserve"> 150-400 l/ha</w:t>
            </w:r>
          </w:p>
        </w:tc>
        <w:tc>
          <w:tcPr>
            <w:tcW w:w="1843" w:type="dxa"/>
            <w:shd w:val="clear" w:color="auto" w:fill="auto"/>
          </w:tcPr>
          <w:p w14:paraId="341DC98C" w14:textId="77777777" w:rsidR="00192FA8" w:rsidRPr="00192FA8" w:rsidRDefault="00192FA8" w:rsidP="00A9123B">
            <w:pPr>
              <w:widowControl w:val="0"/>
              <w:spacing w:line="276" w:lineRule="auto"/>
              <w:ind w:right="-101"/>
            </w:pPr>
            <w:r w:rsidRPr="00192FA8">
              <w:rPr>
                <w:rFonts w:eastAsia="Calibri"/>
                <w:lang w:val="de-DE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75C9D02E" w14:textId="77777777" w:rsidR="00192FA8" w:rsidRPr="00192FA8" w:rsidRDefault="00192FA8" w:rsidP="00A9123B">
            <w:pPr>
              <w:widowControl w:val="0"/>
              <w:spacing w:line="276" w:lineRule="auto"/>
            </w:pPr>
            <w:r w:rsidRPr="00192FA8">
              <w:rPr>
                <w:rFonts w:eastAsia="Calibri"/>
                <w:lang w:val="de-DE"/>
              </w:rPr>
              <w:t xml:space="preserve">  1x</w:t>
            </w:r>
          </w:p>
        </w:tc>
      </w:tr>
      <w:tr w:rsidR="00192FA8" w:rsidRPr="00192FA8" w14:paraId="2F716C84" w14:textId="77777777" w:rsidTr="007A084D">
        <w:trPr>
          <w:trHeight w:val="286"/>
        </w:trPr>
        <w:tc>
          <w:tcPr>
            <w:tcW w:w="2552" w:type="dxa"/>
            <w:shd w:val="clear" w:color="auto" w:fill="auto"/>
          </w:tcPr>
          <w:p w14:paraId="0FD0008D" w14:textId="77777777" w:rsidR="00192FA8" w:rsidRPr="00192FA8" w:rsidRDefault="00192FA8" w:rsidP="00A9123B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192FA8">
              <w:rPr>
                <w:rFonts w:eastAsia="Calibri"/>
                <w:lang w:val="de-DE"/>
              </w:rPr>
              <w:t>řepka</w:t>
            </w:r>
            <w:proofErr w:type="spellEnd"/>
            <w:r w:rsidRPr="00192FA8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192FA8">
              <w:rPr>
                <w:rFonts w:eastAsia="Calibri"/>
                <w:lang w:val="de-DE"/>
              </w:rPr>
              <w:t>olejka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B1D539" w14:textId="77777777" w:rsidR="00192FA8" w:rsidRPr="00192FA8" w:rsidRDefault="00192FA8" w:rsidP="00A9123B">
            <w:pPr>
              <w:widowControl w:val="0"/>
              <w:spacing w:line="276" w:lineRule="auto"/>
              <w:ind w:right="-101"/>
              <w:rPr>
                <w:rFonts w:eastAsia="Calibri"/>
                <w:lang w:val="de-DE"/>
              </w:rPr>
            </w:pPr>
            <w:r w:rsidRPr="00192FA8">
              <w:rPr>
                <w:rFonts w:eastAsia="Calibri"/>
                <w:lang w:val="de-DE"/>
              </w:rPr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14:paraId="764DC7CA" w14:textId="77777777" w:rsidR="00192FA8" w:rsidRPr="00192FA8" w:rsidRDefault="00192FA8" w:rsidP="00A9123B">
            <w:pPr>
              <w:widowControl w:val="0"/>
              <w:spacing w:line="276" w:lineRule="auto"/>
              <w:ind w:right="-101"/>
              <w:rPr>
                <w:rFonts w:eastAsia="Calibri"/>
                <w:lang w:val="de-DE"/>
              </w:rPr>
            </w:pPr>
            <w:r w:rsidRPr="00192FA8">
              <w:rPr>
                <w:rFonts w:eastAsia="Calibri"/>
                <w:lang w:val="de-DE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20F699A7" w14:textId="77777777" w:rsidR="00192FA8" w:rsidRPr="00192FA8" w:rsidRDefault="00192FA8" w:rsidP="00A9123B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r w:rsidRPr="00192FA8">
              <w:rPr>
                <w:rFonts w:eastAsia="Calibri"/>
                <w:lang w:val="de-DE"/>
              </w:rPr>
              <w:t xml:space="preserve">  1x</w:t>
            </w:r>
          </w:p>
        </w:tc>
      </w:tr>
    </w:tbl>
    <w:p w14:paraId="6D96737E" w14:textId="437696DF" w:rsidR="00BC1CFE" w:rsidRDefault="00BC1CFE" w:rsidP="00A9123B">
      <w:pPr>
        <w:widowControl w:val="0"/>
        <w:tabs>
          <w:tab w:val="left" w:pos="426"/>
        </w:tabs>
        <w:spacing w:line="276" w:lineRule="auto"/>
        <w:jc w:val="both"/>
      </w:pPr>
    </w:p>
    <w:p w14:paraId="3FD98CA7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  <w:r w:rsidRPr="00896285">
        <w:t>Nižší dávka z uvedeného rozmezí se použije při nižším infekčním tlaku.</w:t>
      </w:r>
    </w:p>
    <w:p w14:paraId="17F5C174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</w:p>
    <w:p w14:paraId="4A0B505D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  <w:r w:rsidRPr="00896285">
        <w:t>Přípravek vykazuje proti fuzariózám klasu v pšenici průměrnou účinnost.</w:t>
      </w:r>
    </w:p>
    <w:p w14:paraId="2F16D5BB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  <w:r w:rsidRPr="00896285">
        <w:t xml:space="preserve">Přípravek vykazuje proti </w:t>
      </w:r>
      <w:proofErr w:type="spellStart"/>
      <w:r w:rsidRPr="00896285">
        <w:t>rynchosporiové</w:t>
      </w:r>
      <w:proofErr w:type="spellEnd"/>
      <w:r w:rsidRPr="00896285">
        <w:t xml:space="preserve"> </w:t>
      </w:r>
      <w:proofErr w:type="spellStart"/>
      <w:r w:rsidRPr="00896285">
        <w:t>skvnitosti</w:t>
      </w:r>
      <w:proofErr w:type="spellEnd"/>
      <w:r w:rsidRPr="00896285">
        <w:t xml:space="preserve"> v ječmeni průměrnou účinnost.</w:t>
      </w:r>
    </w:p>
    <w:p w14:paraId="1A122786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  <w:rPr>
          <w:b/>
          <w:bCs/>
        </w:rPr>
      </w:pPr>
      <w:r w:rsidRPr="00896285">
        <w:t xml:space="preserve">Přípravek vykazuje proti </w:t>
      </w:r>
      <w:proofErr w:type="spellStart"/>
      <w:r w:rsidRPr="00896285">
        <w:t>rynchosporiové</w:t>
      </w:r>
      <w:proofErr w:type="spellEnd"/>
      <w:r w:rsidRPr="00896285">
        <w:t xml:space="preserve"> skvrnitosti v žitě průměrnou účinnost.</w:t>
      </w:r>
    </w:p>
    <w:p w14:paraId="4583092F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  <w:r w:rsidRPr="00896285">
        <w:t xml:space="preserve">Přípravek vykazuje proti </w:t>
      </w:r>
      <w:proofErr w:type="spellStart"/>
      <w:r w:rsidRPr="00896285">
        <w:t>fomovému</w:t>
      </w:r>
      <w:proofErr w:type="spellEnd"/>
      <w:r w:rsidRPr="00896285">
        <w:t xml:space="preserve"> černání stonků řepky průměrnou účinnost.</w:t>
      </w:r>
    </w:p>
    <w:p w14:paraId="4F04312E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</w:p>
    <w:p w14:paraId="6EDF9B22" w14:textId="77777777" w:rsidR="00BC1CFE" w:rsidRPr="00896285" w:rsidRDefault="00BC1CFE" w:rsidP="00A9123B">
      <w:pPr>
        <w:widowControl w:val="0"/>
        <w:tabs>
          <w:tab w:val="left" w:pos="1701"/>
        </w:tabs>
        <w:spacing w:line="276" w:lineRule="auto"/>
        <w:jc w:val="both"/>
      </w:pPr>
      <w:r w:rsidRPr="00896285">
        <w:rPr>
          <w:bCs/>
          <w:iCs/>
        </w:rPr>
        <w:t xml:space="preserve">Pouze podzimní aplikace přípravku v řepce ozimé nezajišťuje dostatečnou ochranu proti </w:t>
      </w:r>
      <w:proofErr w:type="spellStart"/>
      <w:r w:rsidRPr="00896285">
        <w:rPr>
          <w:bCs/>
          <w:iCs/>
        </w:rPr>
        <w:t>fomovému</w:t>
      </w:r>
      <w:proofErr w:type="spellEnd"/>
      <w:r w:rsidRPr="00896285">
        <w:rPr>
          <w:bCs/>
          <w:iCs/>
        </w:rPr>
        <w:t xml:space="preserve"> černání stonku. Druhou aplikaci je třeba provést jiným povoleným přípravkem. </w:t>
      </w:r>
    </w:p>
    <w:p w14:paraId="134F56FF" w14:textId="77777777" w:rsidR="00BC1CFE" w:rsidRPr="00CF7FCB" w:rsidRDefault="00BC1CFE" w:rsidP="00A9123B">
      <w:pPr>
        <w:widowControl w:val="0"/>
        <w:spacing w:line="276" w:lineRule="auto"/>
        <w:ind w:left="142" w:hanging="142"/>
        <w:jc w:val="both"/>
      </w:pPr>
    </w:p>
    <w:p w14:paraId="65C940FD" w14:textId="77777777" w:rsidR="00BC1CFE" w:rsidRPr="00896285" w:rsidRDefault="00BC1CFE" w:rsidP="00A9123B">
      <w:pPr>
        <w:widowControl w:val="0"/>
        <w:tabs>
          <w:tab w:val="left" w:pos="426"/>
        </w:tabs>
        <w:spacing w:line="276" w:lineRule="auto"/>
        <w:jc w:val="both"/>
      </w:pPr>
      <w:r w:rsidRPr="00896285">
        <w:t>Tabulka ochranných vzdáleností stanovených s ohledem na ochranu necílových organismů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417"/>
        <w:gridCol w:w="1134"/>
        <w:gridCol w:w="1134"/>
        <w:gridCol w:w="1215"/>
      </w:tblGrid>
      <w:tr w:rsidR="00BC1CFE" w:rsidRPr="00896285" w14:paraId="2D50AF90" w14:textId="77777777" w:rsidTr="007A084D">
        <w:trPr>
          <w:trHeight w:val="270"/>
          <w:jc w:val="center"/>
        </w:trPr>
        <w:tc>
          <w:tcPr>
            <w:tcW w:w="4248" w:type="dxa"/>
            <w:vMerge w:val="restart"/>
            <w:shd w:val="clear" w:color="auto" w:fill="FFFFFF"/>
            <w:vAlign w:val="center"/>
          </w:tcPr>
          <w:p w14:paraId="74CF0745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896285">
              <w:t>Plodina</w:t>
            </w:r>
          </w:p>
        </w:tc>
        <w:tc>
          <w:tcPr>
            <w:tcW w:w="4900" w:type="dxa"/>
            <w:gridSpan w:val="4"/>
            <w:vAlign w:val="center"/>
          </w:tcPr>
          <w:p w14:paraId="4556C858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>
              <w:t>třída omezení úletu</w:t>
            </w:r>
          </w:p>
        </w:tc>
      </w:tr>
      <w:tr w:rsidR="00BC1CFE" w:rsidRPr="00896285" w14:paraId="114910D4" w14:textId="77777777" w:rsidTr="007A084D">
        <w:trPr>
          <w:trHeight w:val="270"/>
          <w:jc w:val="center"/>
        </w:trPr>
        <w:tc>
          <w:tcPr>
            <w:tcW w:w="4248" w:type="dxa"/>
            <w:vMerge/>
            <w:shd w:val="clear" w:color="auto" w:fill="FFFFFF"/>
            <w:vAlign w:val="center"/>
          </w:tcPr>
          <w:p w14:paraId="0B6BE7C1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14:paraId="45A692AE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>
              <w:t>bez redukce</w:t>
            </w:r>
          </w:p>
        </w:tc>
        <w:tc>
          <w:tcPr>
            <w:tcW w:w="1134" w:type="dxa"/>
            <w:vAlign w:val="center"/>
          </w:tcPr>
          <w:p w14:paraId="22560690" w14:textId="7E8AE69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50 %</w:t>
            </w:r>
          </w:p>
        </w:tc>
        <w:tc>
          <w:tcPr>
            <w:tcW w:w="1134" w:type="dxa"/>
            <w:vAlign w:val="center"/>
          </w:tcPr>
          <w:p w14:paraId="5946849F" w14:textId="26278F08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75 %</w:t>
            </w:r>
          </w:p>
        </w:tc>
        <w:tc>
          <w:tcPr>
            <w:tcW w:w="1215" w:type="dxa"/>
            <w:vAlign w:val="center"/>
          </w:tcPr>
          <w:p w14:paraId="015ABE74" w14:textId="05D654B6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90 %</w:t>
            </w:r>
          </w:p>
        </w:tc>
      </w:tr>
      <w:tr w:rsidR="00BC1CFE" w:rsidRPr="00896285" w14:paraId="0AE55D2E" w14:textId="77777777" w:rsidTr="001538F6">
        <w:trPr>
          <w:trHeight w:val="270"/>
          <w:jc w:val="center"/>
        </w:trPr>
        <w:tc>
          <w:tcPr>
            <w:tcW w:w="9148" w:type="dxa"/>
            <w:gridSpan w:val="5"/>
            <w:shd w:val="clear" w:color="auto" w:fill="FFFFFF"/>
            <w:vAlign w:val="center"/>
          </w:tcPr>
          <w:p w14:paraId="3B1760B2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</w:pPr>
            <w:r w:rsidRPr="00896285">
              <w:t>Ochranná vzdálenost od okraje ošetřovaného pozemku s ohledem na ochranu vodních organismů [m]</w:t>
            </w:r>
          </w:p>
        </w:tc>
      </w:tr>
      <w:tr w:rsidR="00BC1CFE" w:rsidRPr="00896285" w14:paraId="75238911" w14:textId="77777777" w:rsidTr="007A084D">
        <w:trPr>
          <w:trHeight w:val="569"/>
          <w:jc w:val="center"/>
        </w:trPr>
        <w:tc>
          <w:tcPr>
            <w:tcW w:w="4248" w:type="dxa"/>
            <w:shd w:val="clear" w:color="auto" w:fill="FFFFFF"/>
          </w:tcPr>
          <w:p w14:paraId="1C3454AD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>
              <w:rPr>
                <w:iCs/>
              </w:rPr>
              <w:t>p</w:t>
            </w:r>
            <w:r w:rsidRPr="00896285">
              <w:rPr>
                <w:iCs/>
              </w:rPr>
              <w:t xml:space="preserve">šenice, žito, </w:t>
            </w:r>
            <w:proofErr w:type="spellStart"/>
            <w:r w:rsidRPr="00896285">
              <w:rPr>
                <w:iCs/>
              </w:rPr>
              <w:t>tritikale</w:t>
            </w:r>
            <w:proofErr w:type="spellEnd"/>
            <w:r w:rsidRPr="00896285">
              <w:rPr>
                <w:iCs/>
              </w:rPr>
              <w:t>, ječmen, řepka olejka ozimá</w:t>
            </w:r>
          </w:p>
        </w:tc>
        <w:tc>
          <w:tcPr>
            <w:tcW w:w="1417" w:type="dxa"/>
          </w:tcPr>
          <w:p w14:paraId="1EA135B6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896285">
              <w:rPr>
                <w:iCs/>
              </w:rPr>
              <w:t>4</w:t>
            </w:r>
          </w:p>
        </w:tc>
        <w:tc>
          <w:tcPr>
            <w:tcW w:w="1134" w:type="dxa"/>
          </w:tcPr>
          <w:p w14:paraId="299637D3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896285">
              <w:rPr>
                <w:iCs/>
              </w:rPr>
              <w:t>4</w:t>
            </w:r>
          </w:p>
        </w:tc>
        <w:tc>
          <w:tcPr>
            <w:tcW w:w="1134" w:type="dxa"/>
          </w:tcPr>
          <w:p w14:paraId="02E84FAE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896285">
              <w:rPr>
                <w:iCs/>
              </w:rPr>
              <w:t>4</w:t>
            </w:r>
          </w:p>
        </w:tc>
        <w:tc>
          <w:tcPr>
            <w:tcW w:w="1215" w:type="dxa"/>
          </w:tcPr>
          <w:p w14:paraId="25457844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4</w:t>
            </w:r>
          </w:p>
        </w:tc>
      </w:tr>
    </w:tbl>
    <w:p w14:paraId="6F4E4324" w14:textId="77777777" w:rsidR="00BC1CFE" w:rsidRPr="00896285" w:rsidRDefault="00BC1CFE" w:rsidP="00A9123B">
      <w:pPr>
        <w:widowControl w:val="0"/>
        <w:tabs>
          <w:tab w:val="left" w:pos="426"/>
        </w:tabs>
        <w:spacing w:line="276" w:lineRule="auto"/>
        <w:jc w:val="both"/>
        <w:rPr>
          <w:i/>
          <w:iCs/>
          <w:u w:val="single"/>
        </w:rPr>
      </w:pPr>
    </w:p>
    <w:p w14:paraId="2872A08F" w14:textId="77777777" w:rsidR="00BC1CFE" w:rsidRPr="00896285" w:rsidRDefault="00BC1CFE" w:rsidP="00A9123B">
      <w:pPr>
        <w:widowControl w:val="0"/>
        <w:tabs>
          <w:tab w:val="left" w:pos="426"/>
        </w:tabs>
        <w:spacing w:line="276" w:lineRule="auto"/>
        <w:jc w:val="both"/>
      </w:pPr>
      <w:r w:rsidRPr="00896285">
        <w:t>Za účelem ochrany vodních organismů je vyloučeno použití přípravku na pozemcích svažujících se (svažitost ≥ 3°) k povrchovým vodám. Přípravek lze na těchto pozemcích aplikovat pouze při použití vegetačního pásu o šířce nejméně 5 m.</w:t>
      </w:r>
    </w:p>
    <w:p w14:paraId="508657C1" w14:textId="77777777" w:rsidR="00BC1CFE" w:rsidRDefault="00BC1CFE" w:rsidP="00A9123B">
      <w:pPr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4CE15DBB" w14:textId="77777777" w:rsidR="00BC1CFE" w:rsidRDefault="00BC1CFE" w:rsidP="00A9123B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Tabulka o</w:t>
      </w:r>
      <w:r w:rsidRPr="00896285">
        <w:rPr>
          <w:bCs/>
          <w:iCs/>
          <w:snapToGrid w:val="0"/>
        </w:rPr>
        <w:t>chrann</w:t>
      </w:r>
      <w:r>
        <w:rPr>
          <w:bCs/>
          <w:iCs/>
          <w:snapToGrid w:val="0"/>
        </w:rPr>
        <w:t xml:space="preserve">ých </w:t>
      </w:r>
      <w:r w:rsidRPr="00896285">
        <w:rPr>
          <w:bCs/>
          <w:iCs/>
          <w:snapToGrid w:val="0"/>
        </w:rPr>
        <w:t>vzdálenost</w:t>
      </w:r>
      <w:r>
        <w:rPr>
          <w:bCs/>
          <w:iCs/>
          <w:snapToGrid w:val="0"/>
        </w:rPr>
        <w:t>í</w:t>
      </w:r>
      <w:r w:rsidRPr="00896285">
        <w:rPr>
          <w:bCs/>
          <w:iCs/>
          <w:snapToGrid w:val="0"/>
        </w:rPr>
        <w:t xml:space="preserve"> </w:t>
      </w:r>
      <w:r>
        <w:rPr>
          <w:bCs/>
          <w:iCs/>
          <w:snapToGrid w:val="0"/>
        </w:rPr>
        <w:t>stanovených s ohledem na ochranu zdraví lidí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BC1CFE" w:rsidRPr="00896285" w14:paraId="359D47CC" w14:textId="77777777" w:rsidTr="007A084D">
        <w:trPr>
          <w:trHeight w:val="340"/>
        </w:trPr>
        <w:tc>
          <w:tcPr>
            <w:tcW w:w="3539" w:type="dxa"/>
            <w:vMerge w:val="restart"/>
            <w:shd w:val="clear" w:color="auto" w:fill="FFFFFF"/>
            <w:vAlign w:val="center"/>
          </w:tcPr>
          <w:p w14:paraId="7CD5A7DF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</w:pPr>
            <w:r w:rsidRPr="00896285"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2B960728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>
              <w:t>třída omezení úletu</w:t>
            </w:r>
          </w:p>
        </w:tc>
      </w:tr>
      <w:tr w:rsidR="00BC1CFE" w:rsidRPr="00896285" w14:paraId="32C203E3" w14:textId="77777777" w:rsidTr="007A084D">
        <w:trPr>
          <w:trHeight w:val="252"/>
        </w:trPr>
        <w:tc>
          <w:tcPr>
            <w:tcW w:w="3539" w:type="dxa"/>
            <w:vMerge/>
            <w:shd w:val="clear" w:color="auto" w:fill="FFFFFF"/>
            <w:vAlign w:val="center"/>
          </w:tcPr>
          <w:p w14:paraId="6DD834C6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14:paraId="1A6D7DB4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>
              <w:t>bez redukce</w:t>
            </w:r>
          </w:p>
        </w:tc>
        <w:tc>
          <w:tcPr>
            <w:tcW w:w="1417" w:type="dxa"/>
            <w:vAlign w:val="center"/>
          </w:tcPr>
          <w:p w14:paraId="757C19E9" w14:textId="5438843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50 %</w:t>
            </w:r>
          </w:p>
        </w:tc>
        <w:tc>
          <w:tcPr>
            <w:tcW w:w="1418" w:type="dxa"/>
            <w:vAlign w:val="center"/>
          </w:tcPr>
          <w:p w14:paraId="34FAF056" w14:textId="4CF664FD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75 %</w:t>
            </w:r>
          </w:p>
        </w:tc>
        <w:tc>
          <w:tcPr>
            <w:tcW w:w="1417" w:type="dxa"/>
            <w:vAlign w:val="center"/>
          </w:tcPr>
          <w:p w14:paraId="19E2F447" w14:textId="49B9DAE3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896285">
              <w:t>90 %</w:t>
            </w:r>
          </w:p>
        </w:tc>
      </w:tr>
      <w:tr w:rsidR="00BC1CFE" w:rsidRPr="00896285" w14:paraId="41C1587A" w14:textId="77777777" w:rsidTr="007A084D">
        <w:trPr>
          <w:trHeight w:val="340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81BE8DD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</w:pPr>
            <w:r>
              <w:t>O</w:t>
            </w:r>
            <w:r w:rsidRPr="00301847">
              <w:t>chranná vzdálenost mezi hranicí ošetřené plochy a hranicí oblasti využívané zranitelnými skupinami obyvatel [m]</w:t>
            </w:r>
          </w:p>
        </w:tc>
      </w:tr>
      <w:tr w:rsidR="00BC1CFE" w:rsidRPr="00896285" w14:paraId="2DC43D92" w14:textId="77777777" w:rsidTr="007A084D">
        <w:trPr>
          <w:trHeight w:val="549"/>
        </w:trPr>
        <w:tc>
          <w:tcPr>
            <w:tcW w:w="3539" w:type="dxa"/>
            <w:shd w:val="clear" w:color="auto" w:fill="FFFFFF"/>
          </w:tcPr>
          <w:p w14:paraId="316C1344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>
              <w:rPr>
                <w:iCs/>
              </w:rPr>
              <w:t>p</w:t>
            </w:r>
            <w:r w:rsidRPr="00896285">
              <w:rPr>
                <w:iCs/>
              </w:rPr>
              <w:t xml:space="preserve">šenice, žito, </w:t>
            </w:r>
            <w:proofErr w:type="spellStart"/>
            <w:r w:rsidRPr="00896285">
              <w:rPr>
                <w:iCs/>
              </w:rPr>
              <w:t>tritikale</w:t>
            </w:r>
            <w:proofErr w:type="spellEnd"/>
            <w:r w:rsidRPr="00896285">
              <w:rPr>
                <w:iCs/>
              </w:rPr>
              <w:t>, ječmen, řepka olejka ozimá</w:t>
            </w:r>
          </w:p>
        </w:tc>
        <w:tc>
          <w:tcPr>
            <w:tcW w:w="1418" w:type="dxa"/>
          </w:tcPr>
          <w:p w14:paraId="1A2BF478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17" w:type="dxa"/>
          </w:tcPr>
          <w:p w14:paraId="234E4E20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18" w:type="dxa"/>
          </w:tcPr>
          <w:p w14:paraId="0E17F3C0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17" w:type="dxa"/>
          </w:tcPr>
          <w:p w14:paraId="47EEC339" w14:textId="77777777" w:rsidR="00BC1CFE" w:rsidRPr="00896285" w:rsidRDefault="00BC1CFE" w:rsidP="00A9123B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>
              <w:t>3</w:t>
            </w:r>
          </w:p>
        </w:tc>
      </w:tr>
    </w:tbl>
    <w:p w14:paraId="792CE187" w14:textId="49D4E43D" w:rsidR="00366DC5" w:rsidRDefault="00366DC5" w:rsidP="00A9123B">
      <w:pPr>
        <w:widowControl w:val="0"/>
        <w:tabs>
          <w:tab w:val="left" w:pos="1560"/>
        </w:tabs>
        <w:spacing w:line="276" w:lineRule="auto"/>
      </w:pPr>
    </w:p>
    <w:p w14:paraId="0744DD18" w14:textId="77777777" w:rsidR="00366DC5" w:rsidRDefault="00366DC5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FDD41FF" w14:textId="074015C3" w:rsidR="00CE4561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E82BF8">
        <w:rPr>
          <w:b/>
          <w:sz w:val="28"/>
          <w:szCs w:val="28"/>
        </w:rPr>
        <w:t>Polyversum</w:t>
      </w:r>
      <w:proofErr w:type="spellEnd"/>
      <w:r w:rsidRPr="00E82BF8">
        <w:rPr>
          <w:b/>
          <w:sz w:val="28"/>
          <w:szCs w:val="28"/>
        </w:rPr>
        <w:t xml:space="preserve"> OD</w:t>
      </w:r>
      <w:r w:rsidR="000C70B9">
        <w:rPr>
          <w:b/>
          <w:sz w:val="28"/>
          <w:szCs w:val="28"/>
        </w:rPr>
        <w:t xml:space="preserve"> </w:t>
      </w:r>
    </w:p>
    <w:p w14:paraId="2DDE883D" w14:textId="34199B2D" w:rsidR="00CE4561" w:rsidRPr="00B81E54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držitel rozhodnutí o povolení: </w:t>
      </w:r>
      <w:r w:rsidRPr="00CE4561">
        <w:t>BIOPREPARÁTY, spol. s r.o.</w:t>
      </w:r>
      <w:r>
        <w:t xml:space="preserve">, </w:t>
      </w:r>
      <w:r w:rsidRPr="00CE4561">
        <w:t>Tylišovská 772/1, Dejvice, 16000 Praha 6</w:t>
      </w:r>
    </w:p>
    <w:p w14:paraId="174BFE9B" w14:textId="77777777" w:rsidR="00CE4561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81E54">
        <w:t>evidenční číslo:</w:t>
      </w:r>
      <w:r w:rsidRPr="00B81E54">
        <w:rPr>
          <w:iCs/>
        </w:rPr>
        <w:t xml:space="preserve"> </w:t>
      </w:r>
      <w:r w:rsidRPr="00087263">
        <w:rPr>
          <w:iCs/>
          <w:snapToGrid w:val="0"/>
        </w:rPr>
        <w:t>6003-0</w:t>
      </w:r>
    </w:p>
    <w:p w14:paraId="6874EAC5" w14:textId="58CBA37E" w:rsidR="00CE4561" w:rsidRPr="00087263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81E54">
        <w:t>účinná látka:</w:t>
      </w:r>
      <w:r w:rsidRPr="00B81E54">
        <w:rPr>
          <w:iCs/>
          <w:snapToGrid w:val="0"/>
        </w:rPr>
        <w:t xml:space="preserve"> </w:t>
      </w:r>
      <w:proofErr w:type="spellStart"/>
      <w:r w:rsidRPr="00B239BD">
        <w:rPr>
          <w:i/>
          <w:snapToGrid w:val="0"/>
        </w:rPr>
        <w:t>Pythium</w:t>
      </w:r>
      <w:proofErr w:type="spellEnd"/>
      <w:r w:rsidRPr="00B239BD">
        <w:rPr>
          <w:i/>
          <w:snapToGrid w:val="0"/>
        </w:rPr>
        <w:t xml:space="preserve"> </w:t>
      </w:r>
      <w:proofErr w:type="spellStart"/>
      <w:r w:rsidRPr="00B239BD">
        <w:rPr>
          <w:i/>
          <w:snapToGrid w:val="0"/>
        </w:rPr>
        <w:t>oligandrum</w:t>
      </w:r>
      <w:proofErr w:type="spellEnd"/>
      <w:r w:rsidRPr="00087263">
        <w:rPr>
          <w:iCs/>
          <w:snapToGrid w:val="0"/>
        </w:rPr>
        <w:t xml:space="preserve"> M1    1 milion </w:t>
      </w:r>
      <w:r>
        <w:rPr>
          <w:iCs/>
          <w:snapToGrid w:val="0"/>
        </w:rPr>
        <w:t>ks oospor</w:t>
      </w:r>
      <w:r w:rsidRPr="00087263">
        <w:rPr>
          <w:iCs/>
          <w:snapToGrid w:val="0"/>
        </w:rPr>
        <w:t>/ml</w:t>
      </w:r>
    </w:p>
    <w:p w14:paraId="34DAB7FB" w14:textId="5562E8D6" w:rsidR="00CE4561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81E54">
        <w:t xml:space="preserve">platnost povolení </w:t>
      </w:r>
      <w:proofErr w:type="gramStart"/>
      <w:r w:rsidRPr="00B81E54">
        <w:t>končí</w:t>
      </w:r>
      <w:proofErr w:type="gramEnd"/>
      <w:r w:rsidRPr="00B81E54">
        <w:t xml:space="preserve"> dne: </w:t>
      </w:r>
      <w:r w:rsidRPr="00087263">
        <w:rPr>
          <w:iCs/>
          <w:snapToGrid w:val="0"/>
        </w:rPr>
        <w:t>28. 2. 2039</w:t>
      </w:r>
    </w:p>
    <w:p w14:paraId="4E8B2B43" w14:textId="13AD376B" w:rsidR="00CE4561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733B758" w14:textId="77777777" w:rsidR="002461F1" w:rsidRDefault="002461F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8556B6E" w14:textId="77777777" w:rsidR="00CE4561" w:rsidRPr="0060641B" w:rsidRDefault="00CE4561" w:rsidP="00A9123B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60641B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559"/>
        <w:gridCol w:w="1418"/>
        <w:gridCol w:w="631"/>
        <w:gridCol w:w="2976"/>
        <w:gridCol w:w="1418"/>
      </w:tblGrid>
      <w:tr w:rsidR="00CE4561" w:rsidRPr="00117BDB" w14:paraId="658EF23D" w14:textId="77777777" w:rsidTr="002461F1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761B0" w14:textId="77777777" w:rsidR="00CE4561" w:rsidRPr="00117BDB" w:rsidRDefault="00CE4561" w:rsidP="00A9123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bCs/>
                <w:iCs/>
                <w:lang w:eastAsia="x-none"/>
              </w:rPr>
            </w:pPr>
            <w:r w:rsidRPr="00117BDB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B40D4" w14:textId="77777777" w:rsidR="00CE4561" w:rsidRPr="00117BDB" w:rsidRDefault="00CE4561" w:rsidP="00A9123B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117BD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2DF15" w14:textId="77777777" w:rsidR="00CE4561" w:rsidRPr="00117BDB" w:rsidRDefault="00CE4561" w:rsidP="00A9123B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117BDB">
              <w:rPr>
                <w:bCs/>
                <w:iCs/>
              </w:rPr>
              <w:t>Dávkování, mísitelnost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4F67B" w14:textId="77777777" w:rsidR="00CE4561" w:rsidRPr="00117BDB" w:rsidRDefault="00CE4561" w:rsidP="00A9123B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lang w:eastAsia="x-none"/>
              </w:rPr>
            </w:pPr>
            <w:r w:rsidRPr="00117BDB">
              <w:rPr>
                <w:bCs/>
                <w:lang w:eastAsia="x-none"/>
              </w:rPr>
              <w:t>OL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9BF5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Poznámka</w:t>
            </w:r>
          </w:p>
          <w:p w14:paraId="79BBE695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1) k plodině</w:t>
            </w:r>
          </w:p>
          <w:p w14:paraId="3889E781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2) k ŠO</w:t>
            </w:r>
          </w:p>
          <w:p w14:paraId="1D82FFA1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3) k OL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8D11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4) Pozn. k dávkování</w:t>
            </w:r>
          </w:p>
          <w:p w14:paraId="1551AD41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5) Umístění</w:t>
            </w:r>
          </w:p>
          <w:p w14:paraId="7970558D" w14:textId="77777777" w:rsidR="00CE4561" w:rsidRPr="00117BDB" w:rsidRDefault="00CE4561" w:rsidP="00A9123B">
            <w:pPr>
              <w:widowControl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6) Určení sklizně</w:t>
            </w:r>
          </w:p>
        </w:tc>
      </w:tr>
      <w:tr w:rsidR="00CE4561" w:rsidRPr="00117BDB" w14:paraId="2FD973B2" w14:textId="77777777" w:rsidTr="002461F1">
        <w:tc>
          <w:tcPr>
            <w:tcW w:w="1496" w:type="dxa"/>
          </w:tcPr>
          <w:p w14:paraId="37EFFD48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řepka olejka</w:t>
            </w:r>
          </w:p>
        </w:tc>
        <w:tc>
          <w:tcPr>
            <w:tcW w:w="1559" w:type="dxa"/>
          </w:tcPr>
          <w:p w14:paraId="0CD474F2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17BDB">
              <w:t>hlízenka</w:t>
            </w:r>
            <w:proofErr w:type="spellEnd"/>
            <w:r w:rsidRPr="00117BDB">
              <w:t xml:space="preserve"> obecná</w:t>
            </w:r>
          </w:p>
        </w:tc>
        <w:tc>
          <w:tcPr>
            <w:tcW w:w="1418" w:type="dxa"/>
          </w:tcPr>
          <w:p w14:paraId="4D972DD2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17BDB">
              <w:t>0,1-0,2 l/ha</w:t>
            </w:r>
          </w:p>
        </w:tc>
        <w:tc>
          <w:tcPr>
            <w:tcW w:w="631" w:type="dxa"/>
          </w:tcPr>
          <w:p w14:paraId="3BC5BD30" w14:textId="77777777" w:rsidR="00CE4561" w:rsidRPr="00117BDB" w:rsidRDefault="00CE4561" w:rsidP="00A9123B">
            <w:pPr>
              <w:widowControl w:val="0"/>
              <w:spacing w:line="276" w:lineRule="auto"/>
              <w:jc w:val="center"/>
            </w:pPr>
            <w:r w:rsidRPr="00117BDB">
              <w:t>AT</w:t>
            </w:r>
          </w:p>
        </w:tc>
        <w:tc>
          <w:tcPr>
            <w:tcW w:w="2976" w:type="dxa"/>
          </w:tcPr>
          <w:p w14:paraId="3E9A0B91" w14:textId="40494009" w:rsidR="00CE4561" w:rsidRPr="00117BDB" w:rsidRDefault="00CE4561" w:rsidP="00A9123B">
            <w:pPr>
              <w:pStyle w:val="Odstavecseseznamem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0" w:hanging="496"/>
              <w:contextualSpacing w:val="0"/>
            </w:pPr>
            <w:r w:rsidRPr="008E0AF6">
              <w:t xml:space="preserve">od: 12 BBCH, </w:t>
            </w:r>
            <w:r w:rsidRPr="00117BDB">
              <w:t>do: 19 BBCH na podzim</w:t>
            </w:r>
            <w:r>
              <w:t>;</w:t>
            </w:r>
            <w:r w:rsidRPr="00117BDB">
              <w:t xml:space="preserve"> od: 30 BBCH,</w:t>
            </w:r>
            <w:r w:rsidR="00E30B01">
              <w:t xml:space="preserve"> </w:t>
            </w:r>
            <w:r w:rsidRPr="00117BDB">
              <w:t>do: 65 BBCH</w:t>
            </w:r>
          </w:p>
        </w:tc>
        <w:tc>
          <w:tcPr>
            <w:tcW w:w="1418" w:type="dxa"/>
          </w:tcPr>
          <w:p w14:paraId="36BA9B02" w14:textId="77777777" w:rsidR="00CE4561" w:rsidRPr="00117BDB" w:rsidRDefault="00CE4561" w:rsidP="00A9123B">
            <w:pPr>
              <w:widowControl w:val="0"/>
              <w:spacing w:line="276" w:lineRule="auto"/>
              <w:ind w:right="-93"/>
            </w:pPr>
          </w:p>
        </w:tc>
      </w:tr>
      <w:tr w:rsidR="00CE4561" w:rsidRPr="00117BDB" w14:paraId="48236D88" w14:textId="77777777" w:rsidTr="002461F1">
        <w:tc>
          <w:tcPr>
            <w:tcW w:w="1496" w:type="dxa"/>
          </w:tcPr>
          <w:p w14:paraId="44383095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pšenice</w:t>
            </w:r>
          </w:p>
        </w:tc>
        <w:tc>
          <w:tcPr>
            <w:tcW w:w="1559" w:type="dxa"/>
          </w:tcPr>
          <w:p w14:paraId="3AAC9175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17BDB">
              <w:t>fuzariózy klasů</w:t>
            </w:r>
          </w:p>
        </w:tc>
        <w:tc>
          <w:tcPr>
            <w:tcW w:w="1418" w:type="dxa"/>
          </w:tcPr>
          <w:p w14:paraId="0954FA5E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17BDB">
              <w:t>0,1-0,2 l/ha</w:t>
            </w:r>
          </w:p>
        </w:tc>
        <w:tc>
          <w:tcPr>
            <w:tcW w:w="631" w:type="dxa"/>
          </w:tcPr>
          <w:p w14:paraId="1C1598DB" w14:textId="77777777" w:rsidR="00CE4561" w:rsidRPr="00117BDB" w:rsidRDefault="00CE4561" w:rsidP="00A9123B">
            <w:pPr>
              <w:widowControl w:val="0"/>
              <w:spacing w:line="276" w:lineRule="auto"/>
              <w:jc w:val="center"/>
            </w:pPr>
            <w:r w:rsidRPr="00117BDB">
              <w:t>AT</w:t>
            </w:r>
          </w:p>
        </w:tc>
        <w:tc>
          <w:tcPr>
            <w:tcW w:w="2976" w:type="dxa"/>
          </w:tcPr>
          <w:p w14:paraId="08817529" w14:textId="59256689" w:rsidR="00CE4561" w:rsidRPr="00117BDB" w:rsidRDefault="00CE4561" w:rsidP="00A9123B">
            <w:pPr>
              <w:pStyle w:val="Odstavecseseznamem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0" w:hanging="284"/>
              <w:contextualSpacing w:val="0"/>
            </w:pPr>
            <w:r w:rsidRPr="008E0AF6">
              <w:t>od: 13 BBCH, do: 15 BBCH na podzim</w:t>
            </w:r>
            <w:r>
              <w:t>;</w:t>
            </w:r>
            <w:r w:rsidR="00E30B01">
              <w:t xml:space="preserve"> </w:t>
            </w:r>
            <w:r w:rsidRPr="00117BDB">
              <w:t>od: 25 BBCH, do: 37 BBCH</w:t>
            </w:r>
            <w:r>
              <w:t>;</w:t>
            </w:r>
            <w:r w:rsidRPr="00117BDB">
              <w:t xml:space="preserve"> od: 55 BBCH, do: 65 BBCH </w:t>
            </w:r>
          </w:p>
        </w:tc>
        <w:tc>
          <w:tcPr>
            <w:tcW w:w="1418" w:type="dxa"/>
          </w:tcPr>
          <w:p w14:paraId="69785360" w14:textId="77777777" w:rsidR="00CE4561" w:rsidRPr="00117BDB" w:rsidRDefault="00CE4561" w:rsidP="00A9123B">
            <w:pPr>
              <w:widowControl w:val="0"/>
              <w:spacing w:line="276" w:lineRule="auto"/>
              <w:ind w:right="-93"/>
            </w:pPr>
          </w:p>
        </w:tc>
      </w:tr>
      <w:tr w:rsidR="00CE4561" w:rsidRPr="00117BDB" w14:paraId="6C3648EC" w14:textId="77777777" w:rsidTr="002461F1">
        <w:tc>
          <w:tcPr>
            <w:tcW w:w="1496" w:type="dxa"/>
          </w:tcPr>
          <w:p w14:paraId="122DC437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lastRenderedPageBreak/>
              <w:t>pšenice</w:t>
            </w:r>
          </w:p>
        </w:tc>
        <w:tc>
          <w:tcPr>
            <w:tcW w:w="1559" w:type="dxa"/>
          </w:tcPr>
          <w:p w14:paraId="00CD223D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17BDB">
              <w:t>braničnatka</w:t>
            </w:r>
            <w:proofErr w:type="spellEnd"/>
            <w:r w:rsidRPr="00117BDB">
              <w:t xml:space="preserve"> pšeničná</w:t>
            </w:r>
          </w:p>
        </w:tc>
        <w:tc>
          <w:tcPr>
            <w:tcW w:w="1418" w:type="dxa"/>
          </w:tcPr>
          <w:p w14:paraId="58A730BC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17BDB">
              <w:t>0,1-0,2 l/ha</w:t>
            </w:r>
          </w:p>
        </w:tc>
        <w:tc>
          <w:tcPr>
            <w:tcW w:w="631" w:type="dxa"/>
          </w:tcPr>
          <w:p w14:paraId="21058D71" w14:textId="77777777" w:rsidR="00CE4561" w:rsidRPr="00117BDB" w:rsidRDefault="00CE4561" w:rsidP="00A9123B">
            <w:pPr>
              <w:widowControl w:val="0"/>
              <w:spacing w:line="276" w:lineRule="auto"/>
              <w:jc w:val="center"/>
            </w:pPr>
            <w:r w:rsidRPr="00117BDB">
              <w:t>AT</w:t>
            </w:r>
          </w:p>
        </w:tc>
        <w:tc>
          <w:tcPr>
            <w:tcW w:w="2976" w:type="dxa"/>
          </w:tcPr>
          <w:p w14:paraId="17B59591" w14:textId="541FAF55" w:rsidR="00CE4561" w:rsidRPr="00D62F58" w:rsidRDefault="00CE4561" w:rsidP="00A9123B">
            <w:pPr>
              <w:pStyle w:val="Odstavecseseznamem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 w:val="0"/>
            </w:pPr>
            <w:r w:rsidRPr="00D62F58">
              <w:t>od: 30 BBCH, do: 69 BBCH</w:t>
            </w:r>
          </w:p>
        </w:tc>
        <w:tc>
          <w:tcPr>
            <w:tcW w:w="1418" w:type="dxa"/>
          </w:tcPr>
          <w:p w14:paraId="2C379AB1" w14:textId="77777777" w:rsidR="00CE4561" w:rsidRPr="00117BDB" w:rsidRDefault="00CE4561" w:rsidP="00A9123B">
            <w:pPr>
              <w:widowControl w:val="0"/>
              <w:spacing w:line="276" w:lineRule="auto"/>
              <w:ind w:right="-93"/>
            </w:pPr>
          </w:p>
        </w:tc>
      </w:tr>
      <w:tr w:rsidR="00CE4561" w:rsidRPr="00117BDB" w14:paraId="5E03F691" w14:textId="77777777" w:rsidTr="002461F1">
        <w:tc>
          <w:tcPr>
            <w:tcW w:w="1496" w:type="dxa"/>
          </w:tcPr>
          <w:p w14:paraId="799870A7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ječmen jarní</w:t>
            </w:r>
          </w:p>
        </w:tc>
        <w:tc>
          <w:tcPr>
            <w:tcW w:w="1559" w:type="dxa"/>
          </w:tcPr>
          <w:p w14:paraId="6826BEA9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17BDB">
              <w:t>fuzariózy klasů</w:t>
            </w:r>
          </w:p>
        </w:tc>
        <w:tc>
          <w:tcPr>
            <w:tcW w:w="1418" w:type="dxa"/>
          </w:tcPr>
          <w:p w14:paraId="316D4D4F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17BDB">
              <w:t>0,1-0,2 l/ha</w:t>
            </w:r>
          </w:p>
        </w:tc>
        <w:tc>
          <w:tcPr>
            <w:tcW w:w="631" w:type="dxa"/>
          </w:tcPr>
          <w:p w14:paraId="493BA977" w14:textId="77777777" w:rsidR="00CE4561" w:rsidRPr="00117BDB" w:rsidRDefault="00CE4561" w:rsidP="00A9123B">
            <w:pPr>
              <w:widowControl w:val="0"/>
              <w:spacing w:line="276" w:lineRule="auto"/>
              <w:jc w:val="center"/>
            </w:pPr>
            <w:r w:rsidRPr="00117BDB">
              <w:t>AT</w:t>
            </w:r>
          </w:p>
        </w:tc>
        <w:tc>
          <w:tcPr>
            <w:tcW w:w="2976" w:type="dxa"/>
          </w:tcPr>
          <w:p w14:paraId="23872256" w14:textId="7C88E4DC" w:rsidR="00CE4561" w:rsidRPr="00117BDB" w:rsidRDefault="00CE4561" w:rsidP="00A9123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0"/>
            </w:pPr>
            <w:r w:rsidRPr="00117BDB">
              <w:t>od: 25 BBCH, do: 37 BBCH</w:t>
            </w:r>
            <w:r>
              <w:t>;</w:t>
            </w:r>
          </w:p>
          <w:p w14:paraId="4ADF66FE" w14:textId="2AC0CF0C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55"/>
            </w:pPr>
            <w:r w:rsidRPr="00117BDB">
              <w:t xml:space="preserve">       od: 55 BBCH, do: 65 BBCH</w:t>
            </w:r>
          </w:p>
        </w:tc>
        <w:tc>
          <w:tcPr>
            <w:tcW w:w="1418" w:type="dxa"/>
          </w:tcPr>
          <w:p w14:paraId="777EFEDA" w14:textId="77777777" w:rsidR="00CE4561" w:rsidRPr="00117BDB" w:rsidRDefault="00CE4561" w:rsidP="00A9123B">
            <w:pPr>
              <w:widowControl w:val="0"/>
              <w:spacing w:line="276" w:lineRule="auto"/>
              <w:ind w:right="-93"/>
            </w:pPr>
          </w:p>
        </w:tc>
      </w:tr>
      <w:tr w:rsidR="00CE4561" w:rsidRPr="00117BDB" w14:paraId="39B395B3" w14:textId="77777777" w:rsidTr="002461F1">
        <w:tc>
          <w:tcPr>
            <w:tcW w:w="1496" w:type="dxa"/>
          </w:tcPr>
          <w:p w14:paraId="5916FECD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réva</w:t>
            </w:r>
          </w:p>
        </w:tc>
        <w:tc>
          <w:tcPr>
            <w:tcW w:w="1559" w:type="dxa"/>
          </w:tcPr>
          <w:p w14:paraId="6239EE6A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17BDB">
              <w:t>plíseň šedá</w:t>
            </w:r>
          </w:p>
        </w:tc>
        <w:tc>
          <w:tcPr>
            <w:tcW w:w="1418" w:type="dxa"/>
          </w:tcPr>
          <w:p w14:paraId="637C4095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17BDB">
              <w:t>0,1-0,3 l/ha</w:t>
            </w:r>
          </w:p>
        </w:tc>
        <w:tc>
          <w:tcPr>
            <w:tcW w:w="631" w:type="dxa"/>
          </w:tcPr>
          <w:p w14:paraId="30C6796F" w14:textId="77777777" w:rsidR="00CE4561" w:rsidRPr="00117BDB" w:rsidRDefault="00CE4561" w:rsidP="00A9123B">
            <w:pPr>
              <w:widowControl w:val="0"/>
              <w:spacing w:line="276" w:lineRule="auto"/>
              <w:jc w:val="center"/>
            </w:pPr>
            <w:r w:rsidRPr="00117BDB">
              <w:t>0</w:t>
            </w:r>
          </w:p>
        </w:tc>
        <w:tc>
          <w:tcPr>
            <w:tcW w:w="2976" w:type="dxa"/>
          </w:tcPr>
          <w:p w14:paraId="6CEE45DD" w14:textId="41D3D467" w:rsidR="00CE4561" w:rsidRPr="00CD3C20" w:rsidRDefault="00CE4561" w:rsidP="00A9123B">
            <w:pPr>
              <w:pStyle w:val="Odstavecseseznamem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 w:val="0"/>
            </w:pPr>
            <w:r w:rsidRPr="00CD3C20">
              <w:t xml:space="preserve">od: 68 BBCH, do: 89 BBCH </w:t>
            </w:r>
          </w:p>
        </w:tc>
        <w:tc>
          <w:tcPr>
            <w:tcW w:w="1418" w:type="dxa"/>
          </w:tcPr>
          <w:p w14:paraId="0BFB1078" w14:textId="77777777" w:rsidR="00CE4561" w:rsidRPr="00117BDB" w:rsidRDefault="00CE4561" w:rsidP="00A9123B">
            <w:pPr>
              <w:widowControl w:val="0"/>
              <w:spacing w:line="276" w:lineRule="auto"/>
              <w:ind w:right="-93"/>
            </w:pPr>
          </w:p>
        </w:tc>
      </w:tr>
      <w:tr w:rsidR="00CE4561" w:rsidRPr="00117BDB" w14:paraId="7B758F04" w14:textId="77777777" w:rsidTr="002461F1">
        <w:tc>
          <w:tcPr>
            <w:tcW w:w="1496" w:type="dxa"/>
          </w:tcPr>
          <w:p w14:paraId="29D16430" w14:textId="18608BE6" w:rsidR="00CE4561" w:rsidRPr="00117BDB" w:rsidRDefault="00CE4561" w:rsidP="00A9123B">
            <w:pPr>
              <w:widowControl w:val="0"/>
              <w:spacing w:line="276" w:lineRule="auto"/>
            </w:pPr>
            <w:r w:rsidRPr="00117BDB">
              <w:rPr>
                <w:lang w:eastAsia="x-none"/>
              </w:rPr>
              <w:t xml:space="preserve">cukrovka, řepa salátová, </w:t>
            </w:r>
            <w:r w:rsidRPr="00117BDB">
              <w:t>řepa krmná</w:t>
            </w:r>
          </w:p>
        </w:tc>
        <w:tc>
          <w:tcPr>
            <w:tcW w:w="1559" w:type="dxa"/>
          </w:tcPr>
          <w:p w14:paraId="60FD5BD4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117BDB">
              <w:t>cerkosporióza</w:t>
            </w:r>
            <w:proofErr w:type="spellEnd"/>
            <w:r w:rsidRPr="00117BDB">
              <w:t xml:space="preserve"> řepy</w:t>
            </w:r>
          </w:p>
        </w:tc>
        <w:tc>
          <w:tcPr>
            <w:tcW w:w="1418" w:type="dxa"/>
          </w:tcPr>
          <w:p w14:paraId="72B8BE69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117BDB">
              <w:t>0,2 l/ha</w:t>
            </w:r>
          </w:p>
        </w:tc>
        <w:tc>
          <w:tcPr>
            <w:tcW w:w="631" w:type="dxa"/>
          </w:tcPr>
          <w:p w14:paraId="346DBFA7" w14:textId="77777777" w:rsidR="00CE4561" w:rsidRPr="00117BDB" w:rsidRDefault="00CE4561" w:rsidP="00A9123B">
            <w:pPr>
              <w:widowControl w:val="0"/>
              <w:spacing w:line="276" w:lineRule="auto"/>
              <w:jc w:val="center"/>
            </w:pPr>
            <w:r w:rsidRPr="00117BDB">
              <w:t>AT</w:t>
            </w:r>
          </w:p>
        </w:tc>
        <w:tc>
          <w:tcPr>
            <w:tcW w:w="2976" w:type="dxa"/>
          </w:tcPr>
          <w:p w14:paraId="4400D58F" w14:textId="76885379" w:rsidR="00CE4561" w:rsidRPr="00CD3C20" w:rsidRDefault="00CE4561" w:rsidP="00A9123B">
            <w:pPr>
              <w:pStyle w:val="Odstavecseseznamem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 w:val="0"/>
            </w:pPr>
            <w:r w:rsidRPr="00CD3C20">
              <w:t xml:space="preserve">od: 39 BBCH, do: 49 BBCH </w:t>
            </w:r>
          </w:p>
        </w:tc>
        <w:tc>
          <w:tcPr>
            <w:tcW w:w="1418" w:type="dxa"/>
          </w:tcPr>
          <w:p w14:paraId="6F0DB214" w14:textId="77777777" w:rsidR="00CE4561" w:rsidRPr="00117BDB" w:rsidRDefault="00CE4561" w:rsidP="00A9123B">
            <w:pPr>
              <w:widowControl w:val="0"/>
              <w:spacing w:line="276" w:lineRule="auto"/>
              <w:ind w:right="-93"/>
            </w:pPr>
          </w:p>
        </w:tc>
      </w:tr>
    </w:tbl>
    <w:p w14:paraId="0F25E9D4" w14:textId="77777777" w:rsidR="00E30B01" w:rsidRDefault="00E30B01" w:rsidP="00A9123B">
      <w:pPr>
        <w:widowControl w:val="0"/>
        <w:spacing w:line="276" w:lineRule="auto"/>
        <w:ind w:right="-144"/>
        <w:jc w:val="both"/>
      </w:pPr>
    </w:p>
    <w:p w14:paraId="5CC9F081" w14:textId="269722FC" w:rsidR="00CE4561" w:rsidRPr="00723311" w:rsidRDefault="00CE4561" w:rsidP="00A9123B">
      <w:pPr>
        <w:widowControl w:val="0"/>
        <w:spacing w:line="276" w:lineRule="auto"/>
        <w:ind w:right="-144"/>
        <w:jc w:val="both"/>
      </w:pPr>
      <w:r w:rsidRPr="00723311">
        <w:t>OL (ochranná lhůta)</w:t>
      </w:r>
      <w:r w:rsidRPr="00723311">
        <w:rPr>
          <w:b/>
        </w:rPr>
        <w:t xml:space="preserve"> </w:t>
      </w:r>
      <w:r w:rsidRPr="00723311">
        <w:t>je dána počtem dnů, které je nutné dodržet mezi termínem poslední aplikace a sklizní</w:t>
      </w:r>
    </w:p>
    <w:p w14:paraId="4A1C6705" w14:textId="77777777" w:rsidR="00CE4561" w:rsidRDefault="00CE4561" w:rsidP="00A9123B">
      <w:pPr>
        <w:widowControl w:val="0"/>
        <w:spacing w:line="276" w:lineRule="auto"/>
        <w:jc w:val="both"/>
      </w:pPr>
      <w:r w:rsidRPr="00117BDB">
        <w:t>AT – ochranná lhůta je dána odstupem mezi termínem poslední aplikace a sklizní.</w:t>
      </w:r>
    </w:p>
    <w:p w14:paraId="3EA902B5" w14:textId="77777777" w:rsidR="00CE4561" w:rsidRPr="00117BDB" w:rsidRDefault="00CE4561" w:rsidP="00A9123B">
      <w:pPr>
        <w:widowControl w:val="0"/>
        <w:spacing w:line="276" w:lineRule="auto"/>
        <w:jc w:val="both"/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701"/>
        <w:gridCol w:w="1134"/>
        <w:gridCol w:w="2155"/>
        <w:gridCol w:w="1559"/>
      </w:tblGrid>
      <w:tr w:rsidR="00CE4561" w:rsidRPr="00117BDB" w14:paraId="6C9B8894" w14:textId="77777777" w:rsidTr="00E30B01">
        <w:tc>
          <w:tcPr>
            <w:tcW w:w="2949" w:type="dxa"/>
            <w:shd w:val="clear" w:color="auto" w:fill="auto"/>
          </w:tcPr>
          <w:p w14:paraId="74D9B610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/>
            </w:pPr>
            <w:r w:rsidRPr="00117BDB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5F2A7B9F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117BDB">
              <w:rPr>
                <w:bCs/>
                <w:iCs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7BD56DAE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117BDB">
              <w:rPr>
                <w:bCs/>
                <w:iCs/>
              </w:rPr>
              <w:t>Způsob aplikace</w:t>
            </w:r>
          </w:p>
        </w:tc>
        <w:tc>
          <w:tcPr>
            <w:tcW w:w="2155" w:type="dxa"/>
            <w:shd w:val="clear" w:color="auto" w:fill="auto"/>
          </w:tcPr>
          <w:p w14:paraId="45DDB421" w14:textId="43F681CF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17BDB">
              <w:rPr>
                <w:bCs/>
                <w:iCs/>
              </w:rPr>
              <w:t>Max. počet aplikací v</w:t>
            </w:r>
            <w:r w:rsidR="00E30B01">
              <w:rPr>
                <w:bCs/>
                <w:iCs/>
              </w:rPr>
              <w:t xml:space="preserve"> </w:t>
            </w:r>
            <w:r w:rsidRPr="00117BDB">
              <w:rPr>
                <w:bCs/>
                <w:iCs/>
              </w:rPr>
              <w:t>plodině</w:t>
            </w:r>
          </w:p>
        </w:tc>
        <w:tc>
          <w:tcPr>
            <w:tcW w:w="1559" w:type="dxa"/>
          </w:tcPr>
          <w:p w14:paraId="65544302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117BDB">
              <w:rPr>
                <w:bCs/>
                <w:iCs/>
              </w:rPr>
              <w:t>Interval mezi aplikacemi</w:t>
            </w:r>
          </w:p>
        </w:tc>
      </w:tr>
      <w:tr w:rsidR="00CE4561" w:rsidRPr="00117BDB" w14:paraId="1C9CC90E" w14:textId="77777777" w:rsidTr="00E30B01">
        <w:tc>
          <w:tcPr>
            <w:tcW w:w="2949" w:type="dxa"/>
            <w:shd w:val="clear" w:color="auto" w:fill="auto"/>
          </w:tcPr>
          <w:p w14:paraId="1EA7E51D" w14:textId="07058556" w:rsidR="00CE4561" w:rsidRPr="00117BDB" w:rsidRDefault="00CE4561" w:rsidP="00A9123B">
            <w:pPr>
              <w:widowControl w:val="0"/>
              <w:spacing w:line="276" w:lineRule="auto"/>
              <w:ind w:left="39"/>
            </w:pPr>
            <w:r w:rsidRPr="00117BDB">
              <w:t>cukrovka, řepa krmná, řepa salátová, řepka olejka, pšenice</w:t>
            </w:r>
          </w:p>
        </w:tc>
        <w:tc>
          <w:tcPr>
            <w:tcW w:w="1701" w:type="dxa"/>
            <w:shd w:val="clear" w:color="auto" w:fill="auto"/>
          </w:tcPr>
          <w:p w14:paraId="2A0D3E36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200-400 l/ha</w:t>
            </w:r>
          </w:p>
        </w:tc>
        <w:tc>
          <w:tcPr>
            <w:tcW w:w="1134" w:type="dxa"/>
            <w:shd w:val="clear" w:color="auto" w:fill="auto"/>
          </w:tcPr>
          <w:p w14:paraId="59186BB1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17BDB">
              <w:t>postřik</w:t>
            </w:r>
          </w:p>
        </w:tc>
        <w:tc>
          <w:tcPr>
            <w:tcW w:w="2155" w:type="dxa"/>
            <w:shd w:val="clear" w:color="auto" w:fill="auto"/>
          </w:tcPr>
          <w:p w14:paraId="18E8497C" w14:textId="1370D95F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3x</w:t>
            </w:r>
          </w:p>
        </w:tc>
        <w:tc>
          <w:tcPr>
            <w:tcW w:w="1559" w:type="dxa"/>
          </w:tcPr>
          <w:p w14:paraId="2257C7E8" w14:textId="0F3FED78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14 dnů</w:t>
            </w:r>
          </w:p>
        </w:tc>
      </w:tr>
      <w:tr w:rsidR="00CE4561" w:rsidRPr="00117BDB" w14:paraId="7EF8BA29" w14:textId="77777777" w:rsidTr="00E30B01">
        <w:tc>
          <w:tcPr>
            <w:tcW w:w="2949" w:type="dxa"/>
            <w:shd w:val="clear" w:color="auto" w:fill="auto"/>
          </w:tcPr>
          <w:p w14:paraId="45D9D349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/>
            </w:pPr>
            <w:r w:rsidRPr="00117BDB">
              <w:t>ječmen jarní</w:t>
            </w:r>
          </w:p>
        </w:tc>
        <w:tc>
          <w:tcPr>
            <w:tcW w:w="1701" w:type="dxa"/>
            <w:shd w:val="clear" w:color="auto" w:fill="auto"/>
          </w:tcPr>
          <w:p w14:paraId="508B7002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200-400 l/ha</w:t>
            </w:r>
          </w:p>
        </w:tc>
        <w:tc>
          <w:tcPr>
            <w:tcW w:w="1134" w:type="dxa"/>
            <w:shd w:val="clear" w:color="auto" w:fill="auto"/>
          </w:tcPr>
          <w:p w14:paraId="1054EA6D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17BDB">
              <w:t>postřik</w:t>
            </w:r>
          </w:p>
        </w:tc>
        <w:tc>
          <w:tcPr>
            <w:tcW w:w="2155" w:type="dxa"/>
            <w:shd w:val="clear" w:color="auto" w:fill="auto"/>
          </w:tcPr>
          <w:p w14:paraId="24B20814" w14:textId="6FFCBBCB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2x</w:t>
            </w:r>
          </w:p>
        </w:tc>
        <w:tc>
          <w:tcPr>
            <w:tcW w:w="1559" w:type="dxa"/>
          </w:tcPr>
          <w:p w14:paraId="5CECAEBF" w14:textId="2285D628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14 dnů</w:t>
            </w:r>
          </w:p>
        </w:tc>
      </w:tr>
      <w:tr w:rsidR="00CE4561" w:rsidRPr="00117BDB" w14:paraId="1372DB77" w14:textId="77777777" w:rsidTr="00E30B01">
        <w:tc>
          <w:tcPr>
            <w:tcW w:w="2949" w:type="dxa"/>
            <w:shd w:val="clear" w:color="auto" w:fill="auto"/>
          </w:tcPr>
          <w:p w14:paraId="270AC2DD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/>
            </w:pPr>
            <w:r w:rsidRPr="00117BDB">
              <w:t>réva</w:t>
            </w:r>
          </w:p>
        </w:tc>
        <w:tc>
          <w:tcPr>
            <w:tcW w:w="1701" w:type="dxa"/>
            <w:shd w:val="clear" w:color="auto" w:fill="auto"/>
          </w:tcPr>
          <w:p w14:paraId="62E25773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2041B557" w14:textId="7777777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117BDB">
              <w:t>postřik</w:t>
            </w:r>
          </w:p>
        </w:tc>
        <w:tc>
          <w:tcPr>
            <w:tcW w:w="2155" w:type="dxa"/>
            <w:shd w:val="clear" w:color="auto" w:fill="auto"/>
          </w:tcPr>
          <w:p w14:paraId="13D686ED" w14:textId="71C78B82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4x za rok</w:t>
            </w:r>
          </w:p>
        </w:tc>
        <w:tc>
          <w:tcPr>
            <w:tcW w:w="1559" w:type="dxa"/>
          </w:tcPr>
          <w:p w14:paraId="2802EE0B" w14:textId="037593E7" w:rsidR="00CE4561" w:rsidRPr="00117BDB" w:rsidRDefault="00CE456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17BDB">
              <w:t>5-8 dnů</w:t>
            </w:r>
          </w:p>
        </w:tc>
      </w:tr>
    </w:tbl>
    <w:p w14:paraId="385A11F0" w14:textId="77777777" w:rsidR="00CE4561" w:rsidRPr="00E30B01" w:rsidRDefault="00CE4561" w:rsidP="00A9123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26EF662" w14:textId="3B40E672" w:rsidR="00CE4561" w:rsidRPr="00117BDB" w:rsidRDefault="00CE4561" w:rsidP="00A9123B">
      <w:pPr>
        <w:widowControl w:val="0"/>
        <w:spacing w:line="276" w:lineRule="auto"/>
        <w:jc w:val="both"/>
      </w:pPr>
      <w:r w:rsidRPr="00117BDB">
        <w:t>Nižší dávka z uvedeného rozmezí se použije při nižším infekčním tlaku.</w:t>
      </w:r>
    </w:p>
    <w:p w14:paraId="25EEF168" w14:textId="77777777" w:rsidR="00CE4561" w:rsidRPr="00117BDB" w:rsidRDefault="00CE4561" w:rsidP="00A9123B">
      <w:pPr>
        <w:widowControl w:val="0"/>
        <w:spacing w:line="276" w:lineRule="auto"/>
        <w:jc w:val="both"/>
        <w:rPr>
          <w:lang w:eastAsia="en-GB"/>
        </w:rPr>
      </w:pPr>
      <w:r w:rsidRPr="00117BDB">
        <w:rPr>
          <w:lang w:eastAsia="en-GB"/>
        </w:rPr>
        <w:t>Přípravek se aplikuje preventivně před výskytem choroby, aplikace při zjištění prvních příznaků choroby může snižovat účinnost.</w:t>
      </w:r>
    </w:p>
    <w:p w14:paraId="5AAFFA85" w14:textId="77777777" w:rsidR="00CE4561" w:rsidRPr="00087263" w:rsidRDefault="00CE4561" w:rsidP="00A9123B">
      <w:pPr>
        <w:widowControl w:val="0"/>
        <w:spacing w:line="276" w:lineRule="auto"/>
        <w:jc w:val="both"/>
        <w:rPr>
          <w:bCs/>
          <w:lang w:eastAsia="en-GB"/>
        </w:rPr>
      </w:pPr>
      <w:r w:rsidRPr="00117BDB">
        <w:rPr>
          <w:lang w:eastAsia="en-GB"/>
        </w:rPr>
        <w:t>V případě rozvoje projevů cílového škodlivého organismu je nezbytné používat nejvyšší dávky a zkrátit intervaly mezi jednotlivými aplikacemi přípravku nebo nahradit ošetřením povolenými chemickými přípravky</w:t>
      </w:r>
      <w:r w:rsidRPr="00117BDB">
        <w:rPr>
          <w:bCs/>
          <w:lang w:eastAsia="en-GB"/>
        </w:rPr>
        <w:t>.</w:t>
      </w:r>
    </w:p>
    <w:p w14:paraId="2C2AB50E" w14:textId="77777777" w:rsidR="00CE4561" w:rsidRPr="00087263" w:rsidRDefault="00CE4561" w:rsidP="00A9123B">
      <w:pPr>
        <w:widowControl w:val="0"/>
        <w:spacing w:line="276" w:lineRule="auto"/>
        <w:jc w:val="both"/>
        <w:rPr>
          <w:bCs/>
          <w:lang w:eastAsia="en-GB"/>
        </w:rPr>
      </w:pPr>
    </w:p>
    <w:p w14:paraId="5AD823FF" w14:textId="77777777" w:rsidR="00CE4561" w:rsidRDefault="00CE4561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73760D" w14:textId="20734857" w:rsidR="004C441B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C441B">
        <w:rPr>
          <w:b/>
          <w:sz w:val="28"/>
          <w:szCs w:val="28"/>
        </w:rPr>
        <w:t>Questar</w:t>
      </w:r>
      <w:proofErr w:type="spellEnd"/>
      <w:r w:rsidR="004F7180">
        <w:rPr>
          <w:b/>
          <w:sz w:val="28"/>
          <w:szCs w:val="28"/>
        </w:rPr>
        <w:t xml:space="preserve"> </w:t>
      </w:r>
    </w:p>
    <w:p w14:paraId="6034E580" w14:textId="526D1634" w:rsidR="004C441B" w:rsidRPr="00B81E54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držitel rozhodnutí o povolení: </w:t>
      </w:r>
      <w:proofErr w:type="spellStart"/>
      <w:r w:rsidRPr="004C441B">
        <w:t>Corteva</w:t>
      </w:r>
      <w:proofErr w:type="spellEnd"/>
      <w:r w:rsidRPr="004C441B">
        <w:t xml:space="preserve"> </w:t>
      </w:r>
      <w:proofErr w:type="spellStart"/>
      <w:r w:rsidRPr="004C441B">
        <w:t>Agriscience</w:t>
      </w:r>
      <w:proofErr w:type="spellEnd"/>
      <w:r w:rsidRPr="004C441B">
        <w:t xml:space="preserve"> Czech s.r.o.</w:t>
      </w:r>
      <w:r>
        <w:t xml:space="preserve">, </w:t>
      </w:r>
      <w:r w:rsidRPr="004C441B">
        <w:t>Pekařská 628/14, 155</w:t>
      </w:r>
      <w:r>
        <w:t xml:space="preserve"> </w:t>
      </w:r>
      <w:r w:rsidRPr="004C441B">
        <w:t>00 Praha 5</w:t>
      </w:r>
    </w:p>
    <w:p w14:paraId="68553870" w14:textId="5F501203" w:rsidR="004C441B" w:rsidRPr="00B81E54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81E54">
        <w:t>evidenční číslo:</w:t>
      </w:r>
      <w:r w:rsidRPr="00B81E54">
        <w:rPr>
          <w:iCs/>
        </w:rPr>
        <w:t xml:space="preserve"> </w:t>
      </w:r>
      <w:r w:rsidRPr="004C441B">
        <w:rPr>
          <w:iCs/>
        </w:rPr>
        <w:t>5701-0</w:t>
      </w:r>
    </w:p>
    <w:p w14:paraId="7BAFD67E" w14:textId="68E68514" w:rsidR="004C441B" w:rsidRPr="00CF7FCB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lang w:eastAsia="en-US"/>
        </w:rPr>
      </w:pPr>
      <w:r w:rsidRPr="00B81E54">
        <w:t>účinná látka:</w:t>
      </w:r>
      <w:r w:rsidRPr="00B81E54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fenpikoxamid</w:t>
      </w:r>
      <w:proofErr w:type="spellEnd"/>
      <w:r w:rsidRPr="00362E60">
        <w:rPr>
          <w:iCs/>
          <w:snapToGrid w:val="0"/>
        </w:rPr>
        <w:t xml:space="preserve"> </w:t>
      </w:r>
      <w:r>
        <w:rPr>
          <w:iCs/>
          <w:snapToGrid w:val="0"/>
        </w:rPr>
        <w:t>50</w:t>
      </w:r>
      <w:r w:rsidRPr="00362E60">
        <w:rPr>
          <w:iCs/>
          <w:snapToGrid w:val="0"/>
        </w:rPr>
        <w:t xml:space="preserve"> g/l</w:t>
      </w:r>
    </w:p>
    <w:p w14:paraId="23C48FDE" w14:textId="3DF999BD" w:rsidR="004C441B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81E54">
        <w:t xml:space="preserve">platnost povolení </w:t>
      </w:r>
      <w:proofErr w:type="gramStart"/>
      <w:r w:rsidRPr="00B81E54">
        <w:t>končí</w:t>
      </w:r>
      <w:proofErr w:type="gramEnd"/>
      <w:r w:rsidRPr="00B81E54">
        <w:t xml:space="preserve"> dne: </w:t>
      </w:r>
      <w:r>
        <w:rPr>
          <w:iCs/>
          <w:snapToGrid w:val="0"/>
        </w:rPr>
        <w:t>11.10.2029</w:t>
      </w:r>
    </w:p>
    <w:p w14:paraId="2B8BC120" w14:textId="35D8DC49" w:rsidR="004C441B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B87B17D" w14:textId="7FB0E17F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FC7C437" w14:textId="6DBF4E37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F2884D2" w14:textId="307C5B69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DCB8CEF" w14:textId="74EA72BB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1405BD4" w14:textId="7D0FC36E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0C956FC" w14:textId="271ADD7C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CAFB304" w14:textId="77777777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9E74ED9" w14:textId="77777777" w:rsidR="004C441B" w:rsidRPr="001F3FF5" w:rsidRDefault="004C441B" w:rsidP="00A9123B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F3FF5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1275"/>
        <w:gridCol w:w="567"/>
        <w:gridCol w:w="1985"/>
        <w:gridCol w:w="1417"/>
      </w:tblGrid>
      <w:tr w:rsidR="004C441B" w:rsidRPr="001F3FF5" w14:paraId="70F91527" w14:textId="77777777" w:rsidTr="004F7180">
        <w:tc>
          <w:tcPr>
            <w:tcW w:w="1276" w:type="dxa"/>
          </w:tcPr>
          <w:p w14:paraId="4690DC15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3"/>
              <w:rPr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694" w:type="dxa"/>
          </w:tcPr>
          <w:p w14:paraId="3E57F8CE" w14:textId="77777777" w:rsidR="004C441B" w:rsidRPr="001F3FF5" w:rsidRDefault="004C441B" w:rsidP="00A9123B">
            <w:pPr>
              <w:widowControl w:val="0"/>
              <w:spacing w:line="276" w:lineRule="auto"/>
              <w:ind w:left="25" w:right="-70"/>
            </w:pPr>
            <w:r w:rsidRPr="001F3FF5">
              <w:t>2) Škodlivý organismus, jiný účel použití</w:t>
            </w:r>
          </w:p>
        </w:tc>
        <w:tc>
          <w:tcPr>
            <w:tcW w:w="1275" w:type="dxa"/>
          </w:tcPr>
          <w:p w14:paraId="4FF0D53F" w14:textId="77777777" w:rsidR="004C441B" w:rsidRPr="001F3FF5" w:rsidRDefault="004C441B" w:rsidP="00A9123B">
            <w:pPr>
              <w:widowControl w:val="0"/>
              <w:spacing w:line="276" w:lineRule="auto"/>
              <w:ind w:left="51"/>
            </w:pPr>
            <w:r w:rsidRPr="001F3FF5">
              <w:t>Dávkování, mísitelnost</w:t>
            </w:r>
          </w:p>
        </w:tc>
        <w:tc>
          <w:tcPr>
            <w:tcW w:w="567" w:type="dxa"/>
          </w:tcPr>
          <w:p w14:paraId="6531A6A1" w14:textId="77777777" w:rsidR="004C441B" w:rsidRPr="004F7180" w:rsidRDefault="004C441B" w:rsidP="00A9123B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F7180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3CD25909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Poznámka</w:t>
            </w:r>
          </w:p>
          <w:p w14:paraId="6CAE9358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1) k plodině</w:t>
            </w:r>
          </w:p>
          <w:p w14:paraId="00579873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2) k ŠO</w:t>
            </w:r>
          </w:p>
          <w:p w14:paraId="3B802275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3) k OL</w:t>
            </w:r>
          </w:p>
        </w:tc>
        <w:tc>
          <w:tcPr>
            <w:tcW w:w="1417" w:type="dxa"/>
          </w:tcPr>
          <w:p w14:paraId="3DB6C290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4) Pozn. k dávkování</w:t>
            </w:r>
          </w:p>
          <w:p w14:paraId="2752F14B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5) Umístění</w:t>
            </w:r>
          </w:p>
          <w:p w14:paraId="33FFA210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6) Určení sklizně</w:t>
            </w:r>
          </w:p>
        </w:tc>
      </w:tr>
      <w:tr w:rsidR="004C441B" w:rsidRPr="001F3FF5" w14:paraId="04CFF65B" w14:textId="77777777" w:rsidTr="004F7180">
        <w:tc>
          <w:tcPr>
            <w:tcW w:w="1276" w:type="dxa"/>
          </w:tcPr>
          <w:p w14:paraId="1EAD751A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3"/>
              <w:rPr>
                <w:sz w:val="24"/>
                <w:szCs w:val="24"/>
                <w:lang w:val="de-DE"/>
              </w:rPr>
            </w:pPr>
            <w:proofErr w:type="spellStart"/>
            <w:r w:rsidRPr="001F3FF5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2694" w:type="dxa"/>
          </w:tcPr>
          <w:p w14:paraId="143ECAD5" w14:textId="680AA236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1F3FF5">
              <w:t>braničnatka</w:t>
            </w:r>
            <w:proofErr w:type="spellEnd"/>
            <w:r w:rsidRPr="001F3FF5">
              <w:t xml:space="preserve"> pšeničná, rez pšeničná, rez plevová</w:t>
            </w:r>
          </w:p>
        </w:tc>
        <w:tc>
          <w:tcPr>
            <w:tcW w:w="1275" w:type="dxa"/>
          </w:tcPr>
          <w:p w14:paraId="47F80A5F" w14:textId="77777777" w:rsidR="004C441B" w:rsidRPr="001F3FF5" w:rsidRDefault="004C441B" w:rsidP="00A9123B">
            <w:pPr>
              <w:widowControl w:val="0"/>
              <w:spacing w:line="276" w:lineRule="auto"/>
              <w:ind w:left="51"/>
            </w:pPr>
            <w:r w:rsidRPr="001F3FF5">
              <w:t>2 l/ha</w:t>
            </w:r>
          </w:p>
        </w:tc>
        <w:tc>
          <w:tcPr>
            <w:tcW w:w="567" w:type="dxa"/>
          </w:tcPr>
          <w:p w14:paraId="11B2B2CF" w14:textId="77777777" w:rsidR="004C441B" w:rsidRPr="004F7180" w:rsidRDefault="004C441B" w:rsidP="00A9123B">
            <w:pPr>
              <w:widowControl w:val="0"/>
              <w:spacing w:line="276" w:lineRule="auto"/>
              <w:ind w:left="-65"/>
              <w:jc w:val="center"/>
            </w:pPr>
            <w:r w:rsidRPr="004F7180">
              <w:t>AT</w:t>
            </w:r>
          </w:p>
        </w:tc>
        <w:tc>
          <w:tcPr>
            <w:tcW w:w="1985" w:type="dxa"/>
          </w:tcPr>
          <w:p w14:paraId="0F826FF1" w14:textId="6557E9EF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1) od: 30 BBCH, do: 69 BBCH</w:t>
            </w:r>
          </w:p>
        </w:tc>
        <w:tc>
          <w:tcPr>
            <w:tcW w:w="1417" w:type="dxa"/>
          </w:tcPr>
          <w:p w14:paraId="1A0D21A2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 xml:space="preserve"> </w:t>
            </w:r>
          </w:p>
        </w:tc>
      </w:tr>
      <w:tr w:rsidR="004C441B" w:rsidRPr="001F3FF5" w14:paraId="590084E1" w14:textId="77777777" w:rsidTr="004F7180">
        <w:tc>
          <w:tcPr>
            <w:tcW w:w="1276" w:type="dxa"/>
          </w:tcPr>
          <w:p w14:paraId="392AC4DF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3"/>
              <w:rPr>
                <w:sz w:val="24"/>
                <w:szCs w:val="24"/>
                <w:lang w:val="de-DE"/>
              </w:rPr>
            </w:pPr>
            <w:proofErr w:type="spellStart"/>
            <w:r w:rsidRPr="001F3FF5">
              <w:rPr>
                <w:sz w:val="24"/>
                <w:szCs w:val="24"/>
                <w:lang w:val="de-DE"/>
              </w:rPr>
              <w:t>tritikale</w:t>
            </w:r>
            <w:proofErr w:type="spellEnd"/>
          </w:p>
        </w:tc>
        <w:tc>
          <w:tcPr>
            <w:tcW w:w="2694" w:type="dxa"/>
          </w:tcPr>
          <w:p w14:paraId="06D29D9C" w14:textId="75CF1509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1F3FF5">
              <w:t>braničnatka</w:t>
            </w:r>
            <w:proofErr w:type="spellEnd"/>
            <w:r w:rsidRPr="001F3FF5">
              <w:t xml:space="preserve"> pšeničná,</w:t>
            </w:r>
            <w:r w:rsidR="004F7180">
              <w:t xml:space="preserve"> </w:t>
            </w:r>
            <w:r w:rsidRPr="001F3FF5">
              <w:t>rez plevová</w:t>
            </w:r>
          </w:p>
        </w:tc>
        <w:tc>
          <w:tcPr>
            <w:tcW w:w="1275" w:type="dxa"/>
          </w:tcPr>
          <w:p w14:paraId="58F5167A" w14:textId="77777777" w:rsidR="004C441B" w:rsidRPr="001F3FF5" w:rsidRDefault="004C441B" w:rsidP="00A9123B">
            <w:pPr>
              <w:widowControl w:val="0"/>
              <w:spacing w:line="276" w:lineRule="auto"/>
              <w:ind w:left="51"/>
            </w:pPr>
            <w:r w:rsidRPr="001F3FF5">
              <w:t>2 l/ha</w:t>
            </w:r>
          </w:p>
        </w:tc>
        <w:tc>
          <w:tcPr>
            <w:tcW w:w="567" w:type="dxa"/>
          </w:tcPr>
          <w:p w14:paraId="4D6C37FC" w14:textId="77777777" w:rsidR="004C441B" w:rsidRPr="004F7180" w:rsidRDefault="004C441B" w:rsidP="00A9123B">
            <w:pPr>
              <w:widowControl w:val="0"/>
              <w:spacing w:line="276" w:lineRule="auto"/>
              <w:ind w:left="-65"/>
              <w:jc w:val="center"/>
            </w:pPr>
            <w:r w:rsidRPr="004F7180">
              <w:t>AT</w:t>
            </w:r>
          </w:p>
        </w:tc>
        <w:tc>
          <w:tcPr>
            <w:tcW w:w="1985" w:type="dxa"/>
          </w:tcPr>
          <w:p w14:paraId="4BACAD71" w14:textId="78B66278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1) od: 30 BBCH, do: 69 BBCH</w:t>
            </w:r>
          </w:p>
        </w:tc>
        <w:tc>
          <w:tcPr>
            <w:tcW w:w="1417" w:type="dxa"/>
          </w:tcPr>
          <w:p w14:paraId="3A869B4C" w14:textId="77777777" w:rsidR="004C441B" w:rsidRPr="001F3FF5" w:rsidRDefault="004C441B" w:rsidP="00A9123B">
            <w:pPr>
              <w:widowControl w:val="0"/>
              <w:spacing w:line="276" w:lineRule="auto"/>
            </w:pPr>
          </w:p>
        </w:tc>
      </w:tr>
      <w:tr w:rsidR="004C441B" w:rsidRPr="001F3FF5" w14:paraId="707EE10E" w14:textId="77777777" w:rsidTr="004F7180">
        <w:tc>
          <w:tcPr>
            <w:tcW w:w="1276" w:type="dxa"/>
          </w:tcPr>
          <w:p w14:paraId="03F69684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3"/>
              <w:rPr>
                <w:sz w:val="24"/>
                <w:szCs w:val="24"/>
                <w:lang w:val="de-DE"/>
              </w:rPr>
            </w:pPr>
            <w:proofErr w:type="spellStart"/>
            <w:r w:rsidRPr="001F3FF5">
              <w:rPr>
                <w:sz w:val="24"/>
                <w:szCs w:val="24"/>
                <w:lang w:val="de-DE"/>
              </w:rPr>
              <w:t>žito</w:t>
            </w:r>
            <w:proofErr w:type="spellEnd"/>
          </w:p>
        </w:tc>
        <w:tc>
          <w:tcPr>
            <w:tcW w:w="2694" w:type="dxa"/>
          </w:tcPr>
          <w:p w14:paraId="5A972D5E" w14:textId="2466E964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1F3FF5">
              <w:t xml:space="preserve">rez žitná, </w:t>
            </w:r>
            <w:proofErr w:type="spellStart"/>
            <w:r w:rsidRPr="001F3FF5">
              <w:t>rynchosporiová</w:t>
            </w:r>
            <w:proofErr w:type="spellEnd"/>
            <w:r w:rsidRPr="001F3FF5">
              <w:t xml:space="preserve"> skvrnitost</w:t>
            </w:r>
          </w:p>
        </w:tc>
        <w:tc>
          <w:tcPr>
            <w:tcW w:w="1275" w:type="dxa"/>
          </w:tcPr>
          <w:p w14:paraId="74B44550" w14:textId="77777777" w:rsidR="004C441B" w:rsidRPr="001F3FF5" w:rsidRDefault="004C441B" w:rsidP="00A9123B">
            <w:pPr>
              <w:widowControl w:val="0"/>
              <w:spacing w:line="276" w:lineRule="auto"/>
              <w:ind w:left="51"/>
            </w:pPr>
            <w:r w:rsidRPr="001F3FF5">
              <w:t>2 l/ha</w:t>
            </w:r>
          </w:p>
        </w:tc>
        <w:tc>
          <w:tcPr>
            <w:tcW w:w="567" w:type="dxa"/>
          </w:tcPr>
          <w:p w14:paraId="42D409EB" w14:textId="77777777" w:rsidR="004C441B" w:rsidRPr="004F7180" w:rsidRDefault="004C441B" w:rsidP="00A9123B">
            <w:pPr>
              <w:widowControl w:val="0"/>
              <w:spacing w:line="276" w:lineRule="auto"/>
              <w:ind w:left="-65"/>
              <w:jc w:val="center"/>
            </w:pPr>
            <w:r w:rsidRPr="004F7180">
              <w:t>AT</w:t>
            </w:r>
          </w:p>
        </w:tc>
        <w:tc>
          <w:tcPr>
            <w:tcW w:w="1985" w:type="dxa"/>
          </w:tcPr>
          <w:p w14:paraId="5B8D5FF3" w14:textId="07EC7DF9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1) od: 30 BBCH, do: 69 BBCH</w:t>
            </w:r>
          </w:p>
        </w:tc>
        <w:tc>
          <w:tcPr>
            <w:tcW w:w="1417" w:type="dxa"/>
          </w:tcPr>
          <w:p w14:paraId="59A6D67A" w14:textId="77777777" w:rsidR="004C441B" w:rsidRPr="001F3FF5" w:rsidRDefault="004C441B" w:rsidP="00A9123B">
            <w:pPr>
              <w:widowControl w:val="0"/>
              <w:spacing w:line="276" w:lineRule="auto"/>
            </w:pPr>
          </w:p>
        </w:tc>
      </w:tr>
    </w:tbl>
    <w:p w14:paraId="0B6DFEC5" w14:textId="77777777" w:rsidR="004F7180" w:rsidRDefault="004F7180" w:rsidP="00A9123B">
      <w:pPr>
        <w:widowControl w:val="0"/>
        <w:spacing w:line="276" w:lineRule="auto"/>
        <w:jc w:val="both"/>
        <w:rPr>
          <w:snapToGrid w:val="0"/>
        </w:rPr>
      </w:pPr>
    </w:p>
    <w:p w14:paraId="4E8CD504" w14:textId="0DA4EEE8" w:rsidR="004C441B" w:rsidRPr="001F3FF5" w:rsidRDefault="004C441B" w:rsidP="00A9123B">
      <w:pPr>
        <w:widowControl w:val="0"/>
        <w:spacing w:line="276" w:lineRule="auto"/>
        <w:jc w:val="both"/>
        <w:rPr>
          <w:snapToGrid w:val="0"/>
        </w:rPr>
      </w:pPr>
      <w:r w:rsidRPr="001F3FF5">
        <w:rPr>
          <w:snapToGrid w:val="0"/>
        </w:rPr>
        <w:t>AT – ochranná lhůta je dána odstupem mezi termínem poslední aplikace a sklizní</w:t>
      </w:r>
    </w:p>
    <w:p w14:paraId="0BD4C8E8" w14:textId="77777777" w:rsidR="004C441B" w:rsidRPr="00CF7FCB" w:rsidRDefault="004C441B" w:rsidP="00A9123B">
      <w:pPr>
        <w:widowControl w:val="0"/>
        <w:spacing w:line="276" w:lineRule="auto"/>
        <w:jc w:val="both"/>
        <w:rPr>
          <w:bCs/>
          <w:lang w:eastAsia="en-GB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3118"/>
      </w:tblGrid>
      <w:tr w:rsidR="004C441B" w:rsidRPr="001F3FF5" w14:paraId="64D4428C" w14:textId="77777777" w:rsidTr="004F7180">
        <w:tc>
          <w:tcPr>
            <w:tcW w:w="2694" w:type="dxa"/>
          </w:tcPr>
          <w:p w14:paraId="7D2C2692" w14:textId="77777777" w:rsidR="004C441B" w:rsidRPr="001F3FF5" w:rsidRDefault="004C441B" w:rsidP="00A9123B">
            <w:pPr>
              <w:widowControl w:val="0"/>
              <w:spacing w:line="276" w:lineRule="auto"/>
            </w:pPr>
            <w:r w:rsidRPr="001F3FF5">
              <w:t>Plodina, oblast použití</w:t>
            </w:r>
          </w:p>
        </w:tc>
        <w:tc>
          <w:tcPr>
            <w:tcW w:w="1559" w:type="dxa"/>
          </w:tcPr>
          <w:p w14:paraId="21D0BB62" w14:textId="77777777" w:rsidR="004C441B" w:rsidRPr="001F3FF5" w:rsidRDefault="004C441B" w:rsidP="00A9123B">
            <w:pPr>
              <w:widowControl w:val="0"/>
              <w:spacing w:line="276" w:lineRule="auto"/>
              <w:ind w:left="34" w:hanging="34"/>
            </w:pPr>
            <w:r w:rsidRPr="001F3FF5">
              <w:t>Dávka vody</w:t>
            </w:r>
          </w:p>
        </w:tc>
        <w:tc>
          <w:tcPr>
            <w:tcW w:w="1843" w:type="dxa"/>
          </w:tcPr>
          <w:p w14:paraId="5FB15A51" w14:textId="77777777" w:rsidR="004C441B" w:rsidRPr="001F3FF5" w:rsidRDefault="004C441B" w:rsidP="00A9123B">
            <w:pPr>
              <w:widowControl w:val="0"/>
              <w:spacing w:line="276" w:lineRule="auto"/>
              <w:ind w:left="34" w:hanging="34"/>
            </w:pPr>
            <w:r w:rsidRPr="001F3FF5">
              <w:t>Způsob aplikace</w:t>
            </w:r>
          </w:p>
        </w:tc>
        <w:tc>
          <w:tcPr>
            <w:tcW w:w="3118" w:type="dxa"/>
          </w:tcPr>
          <w:p w14:paraId="31E2CCB6" w14:textId="77777777" w:rsidR="004C441B" w:rsidRPr="001F3FF5" w:rsidRDefault="004C441B" w:rsidP="00A9123B">
            <w:pPr>
              <w:widowControl w:val="0"/>
              <w:spacing w:line="276" w:lineRule="auto"/>
              <w:ind w:left="34" w:hanging="34"/>
            </w:pPr>
            <w:r w:rsidRPr="001F3FF5">
              <w:t>Max. počet aplikací v plodině</w:t>
            </w:r>
          </w:p>
        </w:tc>
      </w:tr>
      <w:tr w:rsidR="004C441B" w:rsidRPr="001F3FF5" w14:paraId="6A8C6296" w14:textId="77777777" w:rsidTr="004F7180">
        <w:tc>
          <w:tcPr>
            <w:tcW w:w="2694" w:type="dxa"/>
          </w:tcPr>
          <w:p w14:paraId="3E09EC4C" w14:textId="77777777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1F3FF5">
              <w:rPr>
                <w:lang w:val="de-DE"/>
              </w:rPr>
              <w:t>pšenice</w:t>
            </w:r>
            <w:proofErr w:type="spellEnd"/>
            <w:r w:rsidRPr="001F3FF5">
              <w:rPr>
                <w:lang w:val="de-DE"/>
              </w:rPr>
              <w:t xml:space="preserve">, </w:t>
            </w:r>
            <w:proofErr w:type="spellStart"/>
            <w:r w:rsidRPr="001F3FF5">
              <w:rPr>
                <w:lang w:val="de-DE"/>
              </w:rPr>
              <w:t>tritikale</w:t>
            </w:r>
            <w:proofErr w:type="spellEnd"/>
            <w:r w:rsidRPr="001F3FF5">
              <w:rPr>
                <w:lang w:val="de-DE"/>
              </w:rPr>
              <w:t xml:space="preserve">, </w:t>
            </w:r>
            <w:proofErr w:type="spellStart"/>
            <w:r w:rsidRPr="001F3FF5">
              <w:rPr>
                <w:lang w:val="de-DE"/>
              </w:rPr>
              <w:t>žito</w:t>
            </w:r>
            <w:proofErr w:type="spellEnd"/>
            <w:r w:rsidRPr="001F3FF5">
              <w:rPr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1DBAE79E" w14:textId="0B3D0AC3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1F3FF5">
              <w:rPr>
                <w:lang w:val="de-DE"/>
              </w:rPr>
              <w:t>200-300 l/ha</w:t>
            </w:r>
          </w:p>
        </w:tc>
        <w:tc>
          <w:tcPr>
            <w:tcW w:w="1843" w:type="dxa"/>
          </w:tcPr>
          <w:p w14:paraId="2654613B" w14:textId="77777777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1F3FF5">
              <w:rPr>
                <w:lang w:val="de-DE"/>
              </w:rPr>
              <w:t xml:space="preserve">postřik </w:t>
            </w:r>
          </w:p>
        </w:tc>
        <w:tc>
          <w:tcPr>
            <w:tcW w:w="3118" w:type="dxa"/>
          </w:tcPr>
          <w:p w14:paraId="0E22DD31" w14:textId="77777777" w:rsidR="004C441B" w:rsidRPr="001F3FF5" w:rsidRDefault="004C441B" w:rsidP="00A9123B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1F3FF5">
              <w:rPr>
                <w:lang w:val="de-DE"/>
              </w:rPr>
              <w:t xml:space="preserve">1x </w:t>
            </w:r>
          </w:p>
        </w:tc>
      </w:tr>
    </w:tbl>
    <w:p w14:paraId="26AF00C4" w14:textId="77777777" w:rsidR="004C441B" w:rsidRPr="004F7180" w:rsidRDefault="004C441B" w:rsidP="00A9123B">
      <w:pPr>
        <w:widowControl w:val="0"/>
        <w:spacing w:line="276" w:lineRule="auto"/>
        <w:jc w:val="both"/>
        <w:rPr>
          <w:bCs/>
          <w:szCs w:val="20"/>
          <w:lang w:eastAsia="en-GB"/>
        </w:rPr>
      </w:pPr>
    </w:p>
    <w:p w14:paraId="22BD24BD" w14:textId="77777777" w:rsidR="004C441B" w:rsidRPr="001F3FF5" w:rsidRDefault="004C441B" w:rsidP="00A9123B">
      <w:pPr>
        <w:widowControl w:val="0"/>
        <w:spacing w:line="276" w:lineRule="auto"/>
        <w:jc w:val="both"/>
        <w:rPr>
          <w:bCs/>
        </w:rPr>
      </w:pPr>
      <w:r w:rsidRPr="001F3FF5">
        <w:rPr>
          <w:bCs/>
        </w:rPr>
        <w:t>Tabulka ochranných vzdáleností stanovených s ohledem na ochranu necílových organismů</w:t>
      </w: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418"/>
        <w:gridCol w:w="992"/>
        <w:gridCol w:w="992"/>
        <w:gridCol w:w="1053"/>
      </w:tblGrid>
      <w:tr w:rsidR="004C441B" w:rsidRPr="001F3FF5" w14:paraId="62B809DD" w14:textId="77777777" w:rsidTr="004F7180">
        <w:trPr>
          <w:trHeight w:val="228"/>
          <w:jc w:val="center"/>
        </w:trPr>
        <w:tc>
          <w:tcPr>
            <w:tcW w:w="4673" w:type="dxa"/>
            <w:vMerge w:val="restart"/>
            <w:shd w:val="clear" w:color="auto" w:fill="FFFFFF"/>
            <w:vAlign w:val="center"/>
          </w:tcPr>
          <w:p w14:paraId="4D372FB7" w14:textId="77777777" w:rsidR="004C441B" w:rsidRPr="001F3FF5" w:rsidRDefault="004C441B" w:rsidP="00A9123B">
            <w:pPr>
              <w:widowControl w:val="0"/>
              <w:spacing w:line="276" w:lineRule="auto"/>
              <w:rPr>
                <w:bCs/>
              </w:rPr>
            </w:pPr>
            <w:r w:rsidRPr="001F3FF5">
              <w:rPr>
                <w:bCs/>
              </w:rPr>
              <w:t>Plodina</w:t>
            </w:r>
          </w:p>
        </w:tc>
        <w:tc>
          <w:tcPr>
            <w:tcW w:w="4455" w:type="dxa"/>
            <w:gridSpan w:val="4"/>
            <w:shd w:val="clear" w:color="auto" w:fill="FFFFFF"/>
            <w:vAlign w:val="center"/>
          </w:tcPr>
          <w:p w14:paraId="592E5D24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třída omezení úletu</w:t>
            </w:r>
          </w:p>
        </w:tc>
      </w:tr>
      <w:tr w:rsidR="004C441B" w:rsidRPr="001F3FF5" w14:paraId="376D4236" w14:textId="77777777" w:rsidTr="004F7180">
        <w:trPr>
          <w:trHeight w:val="190"/>
          <w:jc w:val="center"/>
        </w:trPr>
        <w:tc>
          <w:tcPr>
            <w:tcW w:w="4673" w:type="dxa"/>
            <w:vMerge/>
            <w:shd w:val="clear" w:color="auto" w:fill="FFFFFF"/>
            <w:vAlign w:val="center"/>
          </w:tcPr>
          <w:p w14:paraId="495F50AE" w14:textId="77777777" w:rsidR="004C441B" w:rsidRPr="001F3FF5" w:rsidRDefault="004C441B" w:rsidP="00A9123B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8A7048A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bez redukce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662076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50 %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F83225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EA8A921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90 %</w:t>
            </w:r>
          </w:p>
        </w:tc>
      </w:tr>
      <w:tr w:rsidR="004C441B" w:rsidRPr="001F3FF5" w14:paraId="79985DF5" w14:textId="77777777" w:rsidTr="004F7180">
        <w:trPr>
          <w:trHeight w:val="152"/>
          <w:jc w:val="center"/>
        </w:trPr>
        <w:tc>
          <w:tcPr>
            <w:tcW w:w="9128" w:type="dxa"/>
            <w:gridSpan w:val="5"/>
            <w:shd w:val="clear" w:color="auto" w:fill="FFFFFF"/>
            <w:vAlign w:val="center"/>
          </w:tcPr>
          <w:p w14:paraId="7591E8AE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1F3FF5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C441B" w:rsidRPr="001F3FF5" w14:paraId="73D794FE" w14:textId="77777777" w:rsidTr="004F7180">
        <w:trPr>
          <w:trHeight w:val="340"/>
          <w:jc w:val="center"/>
        </w:trPr>
        <w:tc>
          <w:tcPr>
            <w:tcW w:w="4673" w:type="dxa"/>
            <w:shd w:val="clear" w:color="auto" w:fill="FFFFFF"/>
          </w:tcPr>
          <w:p w14:paraId="65597EDB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 xml:space="preserve">pšenice ozimá, </w:t>
            </w:r>
            <w:proofErr w:type="spellStart"/>
            <w:r w:rsidRPr="001F3FF5">
              <w:rPr>
                <w:sz w:val="24"/>
                <w:szCs w:val="24"/>
              </w:rPr>
              <w:t>tritikale</w:t>
            </w:r>
            <w:proofErr w:type="spellEnd"/>
            <w:r w:rsidRPr="001F3FF5">
              <w:rPr>
                <w:sz w:val="24"/>
                <w:szCs w:val="24"/>
              </w:rPr>
              <w:t xml:space="preserve"> ozimé, žito ozimé</w:t>
            </w:r>
          </w:p>
        </w:tc>
        <w:tc>
          <w:tcPr>
            <w:tcW w:w="1418" w:type="dxa"/>
          </w:tcPr>
          <w:p w14:paraId="35648554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6C5BC553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7ADEAE1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14:paraId="0618789B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4</w:t>
            </w:r>
          </w:p>
        </w:tc>
      </w:tr>
      <w:tr w:rsidR="004C441B" w:rsidRPr="001F3FF5" w14:paraId="66149F99" w14:textId="77777777" w:rsidTr="004F7180">
        <w:trPr>
          <w:trHeight w:val="340"/>
          <w:jc w:val="center"/>
        </w:trPr>
        <w:tc>
          <w:tcPr>
            <w:tcW w:w="4673" w:type="dxa"/>
            <w:shd w:val="clear" w:color="auto" w:fill="FFFFFF"/>
          </w:tcPr>
          <w:p w14:paraId="307BC771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 xml:space="preserve">pšenice jarní, </w:t>
            </w:r>
            <w:proofErr w:type="spellStart"/>
            <w:r w:rsidRPr="001F3FF5">
              <w:rPr>
                <w:sz w:val="24"/>
                <w:szCs w:val="24"/>
              </w:rPr>
              <w:t>tritikale</w:t>
            </w:r>
            <w:proofErr w:type="spellEnd"/>
            <w:r w:rsidRPr="001F3FF5">
              <w:rPr>
                <w:sz w:val="24"/>
                <w:szCs w:val="24"/>
              </w:rPr>
              <w:t xml:space="preserve"> jarní, žito jarní</w:t>
            </w:r>
          </w:p>
        </w:tc>
        <w:tc>
          <w:tcPr>
            <w:tcW w:w="1418" w:type="dxa"/>
          </w:tcPr>
          <w:p w14:paraId="179EF493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4819598F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F8D9898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14:paraId="4623CA4C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1F3FF5">
              <w:rPr>
                <w:sz w:val="24"/>
                <w:szCs w:val="24"/>
              </w:rPr>
              <w:t>4</w:t>
            </w:r>
          </w:p>
        </w:tc>
      </w:tr>
    </w:tbl>
    <w:p w14:paraId="403B9031" w14:textId="77777777" w:rsidR="004C441B" w:rsidRPr="001F3FF5" w:rsidRDefault="004C441B" w:rsidP="00A9123B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bCs/>
          <w:i/>
          <w:iCs/>
          <w:sz w:val="24"/>
          <w:szCs w:val="24"/>
        </w:rPr>
      </w:pPr>
    </w:p>
    <w:p w14:paraId="481778F3" w14:textId="5316708A" w:rsidR="004C441B" w:rsidRDefault="004C441B" w:rsidP="00A9123B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bCs/>
          <w:sz w:val="24"/>
          <w:szCs w:val="24"/>
        </w:rPr>
      </w:pPr>
      <w:r w:rsidRPr="001F3FF5">
        <w:rPr>
          <w:bCs/>
          <w:sz w:val="24"/>
          <w:szCs w:val="24"/>
        </w:rPr>
        <w:t>Za účelem ochrany vodních organismů je vyloučeno použití přípravku na pozemcích svažujících se k</w:t>
      </w:r>
      <w:r w:rsidR="004F7180">
        <w:rPr>
          <w:bCs/>
          <w:sz w:val="24"/>
          <w:szCs w:val="24"/>
        </w:rPr>
        <w:t xml:space="preserve"> </w:t>
      </w:r>
      <w:r w:rsidRPr="001F3FF5">
        <w:rPr>
          <w:bCs/>
          <w:sz w:val="24"/>
          <w:szCs w:val="24"/>
        </w:rPr>
        <w:t>povrchovým vodám. Přípravek lze na těchto pozemcích aplikovat pouze při použití vegetačního pásu o šířce nejméně 5 m.</w:t>
      </w:r>
    </w:p>
    <w:p w14:paraId="4787D140" w14:textId="77777777" w:rsidR="004C441B" w:rsidRDefault="004C441B" w:rsidP="00A9123B">
      <w:pPr>
        <w:pStyle w:val="Textvbloku"/>
        <w:widowControl w:val="0"/>
        <w:tabs>
          <w:tab w:val="left" w:pos="9781"/>
        </w:tabs>
        <w:spacing w:line="276" w:lineRule="auto"/>
        <w:ind w:left="0" w:right="-142"/>
        <w:jc w:val="both"/>
        <w:rPr>
          <w:bCs/>
          <w:sz w:val="24"/>
          <w:szCs w:val="24"/>
        </w:rPr>
      </w:pPr>
    </w:p>
    <w:p w14:paraId="40736F53" w14:textId="77777777" w:rsidR="004C441B" w:rsidRPr="001F3FF5" w:rsidRDefault="004C441B" w:rsidP="00A9123B">
      <w:pPr>
        <w:widowControl w:val="0"/>
        <w:spacing w:line="276" w:lineRule="auto"/>
        <w:jc w:val="both"/>
        <w:rPr>
          <w:bCs/>
        </w:rPr>
      </w:pPr>
      <w:r w:rsidRPr="001F3FF5">
        <w:rPr>
          <w:bCs/>
        </w:rPr>
        <w:t xml:space="preserve">Tabulka ochranných vzdáleností stanovených s ohledem na ochranu </w:t>
      </w:r>
      <w:r>
        <w:rPr>
          <w:bCs/>
        </w:rPr>
        <w:t>zdraví lidí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1418"/>
        <w:gridCol w:w="1134"/>
        <w:gridCol w:w="1134"/>
        <w:gridCol w:w="1417"/>
      </w:tblGrid>
      <w:tr w:rsidR="004C441B" w:rsidRPr="001F3FF5" w14:paraId="517518AF" w14:textId="77777777" w:rsidTr="004F7180">
        <w:trPr>
          <w:trHeight w:val="322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27828C49" w14:textId="77777777" w:rsidR="004C441B" w:rsidRPr="001F3FF5" w:rsidRDefault="004C441B" w:rsidP="00A9123B">
            <w:pPr>
              <w:widowControl w:val="0"/>
              <w:spacing w:line="276" w:lineRule="auto"/>
              <w:rPr>
                <w:bCs/>
              </w:rPr>
            </w:pPr>
            <w:r w:rsidRPr="001F3FF5">
              <w:rPr>
                <w:bCs/>
              </w:rPr>
              <w:t>Plodina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14:paraId="564C8AC9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třída omezení úletu</w:t>
            </w:r>
          </w:p>
        </w:tc>
      </w:tr>
      <w:tr w:rsidR="004C441B" w:rsidRPr="001F3FF5" w14:paraId="190D62FF" w14:textId="77777777" w:rsidTr="004F7180">
        <w:trPr>
          <w:trHeight w:val="129"/>
          <w:jc w:val="center"/>
        </w:trPr>
        <w:tc>
          <w:tcPr>
            <w:tcW w:w="3964" w:type="dxa"/>
            <w:vMerge/>
            <w:shd w:val="clear" w:color="auto" w:fill="FFFFFF"/>
            <w:vAlign w:val="center"/>
          </w:tcPr>
          <w:p w14:paraId="1440DF59" w14:textId="77777777" w:rsidR="004C441B" w:rsidRPr="001F3FF5" w:rsidRDefault="004C441B" w:rsidP="00A9123B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7C510C8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bez redukce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218C03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055A9B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71CE8A" w14:textId="77777777" w:rsidR="004C441B" w:rsidRPr="001F3FF5" w:rsidRDefault="004C441B" w:rsidP="00A9123B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90 %</w:t>
            </w:r>
          </w:p>
        </w:tc>
      </w:tr>
      <w:tr w:rsidR="004C441B" w:rsidRPr="001F3FF5" w14:paraId="35E8E10E" w14:textId="77777777" w:rsidTr="004F7180">
        <w:trPr>
          <w:trHeight w:val="64"/>
          <w:jc w:val="center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319B8277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1F3FF5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C441B" w:rsidRPr="001F3FF5" w14:paraId="299E1A8E" w14:textId="77777777" w:rsidTr="004F7180">
        <w:trPr>
          <w:trHeight w:val="180"/>
          <w:jc w:val="center"/>
        </w:trPr>
        <w:tc>
          <w:tcPr>
            <w:tcW w:w="3964" w:type="dxa"/>
            <w:shd w:val="clear" w:color="auto" w:fill="FFFFFF"/>
          </w:tcPr>
          <w:p w14:paraId="420E970D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F3FF5">
              <w:rPr>
                <w:sz w:val="24"/>
                <w:szCs w:val="24"/>
              </w:rPr>
              <w:t>šenice</w:t>
            </w:r>
            <w:r>
              <w:rPr>
                <w:sz w:val="24"/>
                <w:szCs w:val="24"/>
              </w:rPr>
              <w:t>,</w:t>
            </w:r>
            <w:r w:rsidRPr="001F3FF5">
              <w:rPr>
                <w:sz w:val="24"/>
                <w:szCs w:val="24"/>
              </w:rPr>
              <w:t xml:space="preserve"> </w:t>
            </w:r>
            <w:proofErr w:type="spellStart"/>
            <w:r w:rsidRPr="001F3FF5">
              <w:rPr>
                <w:sz w:val="24"/>
                <w:szCs w:val="24"/>
              </w:rPr>
              <w:t>tritikale</w:t>
            </w:r>
            <w:proofErr w:type="spellEnd"/>
            <w:r w:rsidRPr="001F3FF5">
              <w:rPr>
                <w:sz w:val="24"/>
                <w:szCs w:val="24"/>
              </w:rPr>
              <w:t>, žito</w:t>
            </w:r>
          </w:p>
        </w:tc>
        <w:tc>
          <w:tcPr>
            <w:tcW w:w="1418" w:type="dxa"/>
          </w:tcPr>
          <w:p w14:paraId="44C593B5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C05341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46CFE8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AA2FBAF" w14:textId="77777777" w:rsidR="004C441B" w:rsidRPr="001F3FF5" w:rsidRDefault="004C441B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14:paraId="316D72FB" w14:textId="77777777" w:rsidR="004C441B" w:rsidRDefault="004C441B" w:rsidP="00A9123B">
      <w:pPr>
        <w:pStyle w:val="Textvbloku"/>
        <w:widowControl w:val="0"/>
        <w:spacing w:before="120" w:line="276" w:lineRule="auto"/>
        <w:ind w:left="0" w:right="0"/>
        <w:jc w:val="both"/>
        <w:rPr>
          <w:sz w:val="24"/>
          <w:szCs w:val="24"/>
          <w:lang w:val="en-US"/>
        </w:rPr>
      </w:pPr>
    </w:p>
    <w:p w14:paraId="6B8AE8EB" w14:textId="3EFB719A" w:rsidR="004C441B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F420772" w14:textId="33248CD6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C3BC137" w14:textId="3B701BCB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6E71928" w14:textId="7ABCE846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C27AFFA" w14:textId="5996EF0C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E5D886A" w14:textId="3546F0F2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D9654B8" w14:textId="77777777" w:rsidR="004F7180" w:rsidRDefault="004F7180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2A387CC" w14:textId="21F6FC7B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26BCE">
        <w:rPr>
          <w:b/>
          <w:sz w:val="28"/>
          <w:szCs w:val="28"/>
        </w:rPr>
        <w:lastRenderedPageBreak/>
        <w:t>Zeppos</w:t>
      </w:r>
      <w:proofErr w:type="spellEnd"/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Daltrice</w:t>
      </w:r>
      <w:proofErr w:type="spellEnd"/>
      <w:r>
        <w:rPr>
          <w:b/>
          <w:sz w:val="28"/>
          <w:szCs w:val="28"/>
        </w:rPr>
        <w:t>)</w:t>
      </w:r>
    </w:p>
    <w:p w14:paraId="7FE5C25F" w14:textId="6F914FCC" w:rsidR="00F26BCE" w:rsidRPr="00B81E54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držitel rozhodnutí o povolení: </w:t>
      </w:r>
      <w:r w:rsidRPr="00F26BCE">
        <w:t xml:space="preserve">GLOBACHEM </w:t>
      </w:r>
      <w:proofErr w:type="spellStart"/>
      <w:r w:rsidRPr="00F26BCE">
        <w:t>nv</w:t>
      </w:r>
      <w:proofErr w:type="spellEnd"/>
      <w:r w:rsidRPr="00F26BCE">
        <w:t>.</w:t>
      </w:r>
      <w:r>
        <w:t xml:space="preserve">, </w:t>
      </w:r>
      <w:proofErr w:type="spellStart"/>
      <w:r w:rsidRPr="00F26BCE">
        <w:t>Lichtenberglaan</w:t>
      </w:r>
      <w:proofErr w:type="spellEnd"/>
      <w:r w:rsidRPr="00F26BCE">
        <w:t xml:space="preserve"> 2019, </w:t>
      </w:r>
      <w:proofErr w:type="spellStart"/>
      <w:r w:rsidRPr="00F26BCE">
        <w:t>Brustem</w:t>
      </w:r>
      <w:proofErr w:type="spellEnd"/>
      <w:r w:rsidRPr="00F26BCE">
        <w:t xml:space="preserve"> </w:t>
      </w:r>
      <w:proofErr w:type="spellStart"/>
      <w:r w:rsidRPr="00F26BCE">
        <w:t>Industriepark</w:t>
      </w:r>
      <w:proofErr w:type="spellEnd"/>
      <w:r w:rsidRPr="00F26BCE">
        <w:t xml:space="preserve">, B-3800 </w:t>
      </w:r>
      <w:proofErr w:type="spellStart"/>
      <w:r w:rsidRPr="00F26BCE">
        <w:t>Sint-Truiden</w:t>
      </w:r>
      <w:proofErr w:type="spellEnd"/>
      <w:r w:rsidRPr="00F26BCE">
        <w:t>, Belgi</w:t>
      </w:r>
      <w:r>
        <w:t>e</w:t>
      </w:r>
    </w:p>
    <w:p w14:paraId="513F3094" w14:textId="1B89EFA1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81E54">
        <w:t>evidenční číslo:</w:t>
      </w:r>
      <w:r w:rsidRPr="00B81E54">
        <w:rPr>
          <w:iCs/>
        </w:rPr>
        <w:t xml:space="preserve"> </w:t>
      </w:r>
      <w:r w:rsidRPr="00F26BCE">
        <w:rPr>
          <w:iCs/>
        </w:rPr>
        <w:t>5810-0</w:t>
      </w:r>
    </w:p>
    <w:p w14:paraId="1E24F277" w14:textId="77777777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B81E54">
        <w:t>účinná látka:</w:t>
      </w:r>
      <w:r w:rsidRPr="00B81E54">
        <w:rPr>
          <w:iCs/>
          <w:snapToGrid w:val="0"/>
        </w:rPr>
        <w:t xml:space="preserve"> </w:t>
      </w:r>
      <w:proofErr w:type="spellStart"/>
      <w:r w:rsidRPr="00F26BCE">
        <w:rPr>
          <w:rFonts w:eastAsia="Calibri"/>
          <w:bCs/>
          <w:iCs/>
          <w:snapToGrid w:val="0"/>
          <w:lang w:eastAsia="en-US"/>
        </w:rPr>
        <w:t>jodosulfuron</w:t>
      </w:r>
      <w:proofErr w:type="spellEnd"/>
      <w:r w:rsidRPr="00F26BCE">
        <w:rPr>
          <w:rFonts w:eastAsia="Calibri"/>
          <w:bCs/>
          <w:iCs/>
          <w:snapToGrid w:val="0"/>
          <w:lang w:eastAsia="en-US"/>
        </w:rPr>
        <w:t xml:space="preserve"> 5,6 g/kg (forma </w:t>
      </w:r>
      <w:proofErr w:type="spellStart"/>
      <w:r w:rsidRPr="00F26BCE">
        <w:rPr>
          <w:rFonts w:eastAsia="Calibri"/>
          <w:bCs/>
          <w:iCs/>
          <w:snapToGrid w:val="0"/>
          <w:lang w:eastAsia="en-US"/>
        </w:rPr>
        <w:t>jodosulforon</w:t>
      </w:r>
      <w:proofErr w:type="spellEnd"/>
      <w:r w:rsidRPr="00F26BCE">
        <w:rPr>
          <w:rFonts w:eastAsia="Calibri"/>
          <w:bCs/>
          <w:iCs/>
          <w:snapToGrid w:val="0"/>
          <w:lang w:eastAsia="en-US"/>
        </w:rPr>
        <w:t>-methyl sodný 6 g/kg)</w:t>
      </w:r>
    </w:p>
    <w:p w14:paraId="6DCD9A6F" w14:textId="764445F2" w:rsidR="00F26BCE" w:rsidRP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 w:rsidRPr="00F26BCE">
        <w:rPr>
          <w:rFonts w:eastAsia="Calibri"/>
          <w:bCs/>
          <w:snapToGrid w:val="0"/>
          <w:lang w:eastAsia="en-US"/>
        </w:rPr>
        <w:t>mesosulfuron</w:t>
      </w:r>
      <w:proofErr w:type="spellEnd"/>
      <w:r w:rsidRPr="00F26BCE">
        <w:rPr>
          <w:rFonts w:eastAsia="Calibri"/>
          <w:bCs/>
          <w:snapToGrid w:val="0"/>
          <w:lang w:eastAsia="en-US"/>
        </w:rPr>
        <w:tab/>
        <w:t xml:space="preserve">29,2 </w:t>
      </w:r>
      <w:r w:rsidRPr="00F26BCE">
        <w:rPr>
          <w:rFonts w:eastAsia="Calibri"/>
          <w:bCs/>
          <w:iCs/>
          <w:snapToGrid w:val="0"/>
          <w:lang w:eastAsia="en-US"/>
        </w:rPr>
        <w:t xml:space="preserve">g/kg (forma </w:t>
      </w:r>
      <w:proofErr w:type="spellStart"/>
      <w:r w:rsidRPr="00F26BCE">
        <w:rPr>
          <w:rFonts w:eastAsia="Calibri"/>
          <w:bCs/>
          <w:iCs/>
          <w:snapToGrid w:val="0"/>
          <w:lang w:eastAsia="en-US"/>
        </w:rPr>
        <w:t>meosusulfuron</w:t>
      </w:r>
      <w:proofErr w:type="spellEnd"/>
      <w:r w:rsidRPr="00F26BCE">
        <w:rPr>
          <w:rFonts w:eastAsia="Calibri"/>
          <w:bCs/>
          <w:iCs/>
          <w:snapToGrid w:val="0"/>
          <w:lang w:eastAsia="en-US"/>
        </w:rPr>
        <w:t>-methyl 30 g/kg)</w:t>
      </w:r>
    </w:p>
    <w:p w14:paraId="1383CA9B" w14:textId="77777777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B81E54">
        <w:t xml:space="preserve">platnost povolení </w:t>
      </w:r>
      <w:proofErr w:type="gramStart"/>
      <w:r w:rsidRPr="00B81E54">
        <w:t>končí</w:t>
      </w:r>
      <w:proofErr w:type="gramEnd"/>
      <w:r w:rsidRPr="00B81E54">
        <w:t xml:space="preserve"> dne: </w:t>
      </w:r>
      <w:r>
        <w:t>31.3.2033</w:t>
      </w:r>
    </w:p>
    <w:p w14:paraId="223AF599" w14:textId="77777777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6C6BA90" w14:textId="420057F4" w:rsidR="00F26BCE" w:rsidRP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snapToGrid w:val="0"/>
          <w:lang w:eastAsia="en-US"/>
        </w:rPr>
      </w:pPr>
      <w:r w:rsidRPr="00F26BCE">
        <w:rPr>
          <w:rFonts w:eastAsia="Calibr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985"/>
        <w:gridCol w:w="567"/>
        <w:gridCol w:w="1842"/>
        <w:gridCol w:w="1276"/>
      </w:tblGrid>
      <w:tr w:rsidR="00F26BCE" w:rsidRPr="00F26BCE" w14:paraId="75D813C0" w14:textId="77777777" w:rsidTr="004F7180">
        <w:tc>
          <w:tcPr>
            <w:tcW w:w="1752" w:type="dxa"/>
          </w:tcPr>
          <w:p w14:paraId="7159FF6D" w14:textId="6E8C4CDE" w:rsidR="00F26BCE" w:rsidRPr="00F26BCE" w:rsidRDefault="00F26BCE" w:rsidP="00CF7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1)Plodina, oblast použití</w:t>
            </w:r>
          </w:p>
        </w:tc>
        <w:tc>
          <w:tcPr>
            <w:tcW w:w="1934" w:type="dxa"/>
          </w:tcPr>
          <w:p w14:paraId="24A8DA15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 xml:space="preserve">2) Škodlivý organismus, </w:t>
            </w:r>
          </w:p>
          <w:p w14:paraId="7CC3173D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jiný účel použití</w:t>
            </w:r>
          </w:p>
        </w:tc>
        <w:tc>
          <w:tcPr>
            <w:tcW w:w="1985" w:type="dxa"/>
          </w:tcPr>
          <w:p w14:paraId="635F8787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2DF365C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F26BCE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28354BFA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Poznámka</w:t>
            </w:r>
          </w:p>
          <w:p w14:paraId="1FB08685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1) k plodině</w:t>
            </w:r>
          </w:p>
          <w:p w14:paraId="522567D8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2) k ŠO</w:t>
            </w:r>
          </w:p>
          <w:p w14:paraId="000DA6E9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26BCE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26C8D92A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F26BCE">
              <w:rPr>
                <w:bCs/>
                <w:iCs/>
              </w:rPr>
              <w:t>4) Pozn. k dávkování</w:t>
            </w:r>
          </w:p>
          <w:p w14:paraId="023FF3A9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F26BCE">
              <w:rPr>
                <w:bCs/>
                <w:iCs/>
              </w:rPr>
              <w:t>5) Umístění</w:t>
            </w:r>
          </w:p>
          <w:p w14:paraId="61BEF55E" w14:textId="7D1D15D3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F26BCE">
              <w:rPr>
                <w:bCs/>
                <w:iCs/>
              </w:rPr>
              <w:t>6) Určení sklizně</w:t>
            </w:r>
          </w:p>
        </w:tc>
      </w:tr>
      <w:tr w:rsidR="00F26BCE" w:rsidRPr="00F26BCE" w14:paraId="70273F01" w14:textId="77777777" w:rsidTr="004F7180">
        <w:tc>
          <w:tcPr>
            <w:tcW w:w="1752" w:type="dxa"/>
          </w:tcPr>
          <w:p w14:paraId="7D7AAF92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6BCE">
              <w:rPr>
                <w:rFonts w:eastAsia="Calibri"/>
                <w:lang w:val="de-DE" w:eastAsia="en-US"/>
              </w:rPr>
              <w:t>pšenice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ozimá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tritikale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žito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ozimé</w:t>
            </w:r>
            <w:proofErr w:type="spellEnd"/>
          </w:p>
        </w:tc>
        <w:tc>
          <w:tcPr>
            <w:tcW w:w="1934" w:type="dxa"/>
          </w:tcPr>
          <w:p w14:paraId="66AE79EF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6BCE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lipnicovité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jednoleté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dvouděložné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jednoleté</w:t>
            </w:r>
            <w:proofErr w:type="spellEnd"/>
          </w:p>
        </w:tc>
        <w:tc>
          <w:tcPr>
            <w:tcW w:w="1985" w:type="dxa"/>
          </w:tcPr>
          <w:p w14:paraId="4E88B671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6BCE">
              <w:rPr>
                <w:rFonts w:eastAsia="Calibri"/>
                <w:lang w:eastAsia="en-US"/>
              </w:rPr>
              <w:t>0,3 kg/ha</w:t>
            </w:r>
          </w:p>
        </w:tc>
        <w:tc>
          <w:tcPr>
            <w:tcW w:w="567" w:type="dxa"/>
          </w:tcPr>
          <w:p w14:paraId="6DCBE71D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6BCE">
              <w:t>AT</w:t>
            </w:r>
          </w:p>
        </w:tc>
        <w:tc>
          <w:tcPr>
            <w:tcW w:w="1842" w:type="dxa"/>
          </w:tcPr>
          <w:p w14:paraId="4F5EAE88" w14:textId="78BB8437" w:rsidR="00F26BCE" w:rsidRPr="004F7180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1) od: 21 BBCH, do: 32 BBCH; na jaře</w:t>
            </w:r>
          </w:p>
        </w:tc>
        <w:tc>
          <w:tcPr>
            <w:tcW w:w="1276" w:type="dxa"/>
          </w:tcPr>
          <w:p w14:paraId="7E5A7AD5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</w:p>
        </w:tc>
      </w:tr>
      <w:tr w:rsidR="00F26BCE" w:rsidRPr="00F26BCE" w14:paraId="651E43B8" w14:textId="77777777" w:rsidTr="004F7180">
        <w:tc>
          <w:tcPr>
            <w:tcW w:w="1752" w:type="dxa"/>
          </w:tcPr>
          <w:p w14:paraId="2CA8EC7F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6BCE">
              <w:rPr>
                <w:rFonts w:eastAsia="Calibri"/>
                <w:lang w:val="de-DE" w:eastAsia="en-US"/>
              </w:rPr>
              <w:t>pšenice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ozimá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tritikale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žito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ozimé</w:t>
            </w:r>
            <w:proofErr w:type="spellEnd"/>
          </w:p>
        </w:tc>
        <w:tc>
          <w:tcPr>
            <w:tcW w:w="1934" w:type="dxa"/>
          </w:tcPr>
          <w:p w14:paraId="67858399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26BCE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lipnicovité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jednoleté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dvouděložné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jednoleté</w:t>
            </w:r>
            <w:proofErr w:type="spellEnd"/>
          </w:p>
        </w:tc>
        <w:tc>
          <w:tcPr>
            <w:tcW w:w="1985" w:type="dxa"/>
          </w:tcPr>
          <w:p w14:paraId="08167F05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6BCE">
              <w:rPr>
                <w:rFonts w:eastAsia="Calibri"/>
                <w:lang w:eastAsia="en-US"/>
              </w:rPr>
              <w:t xml:space="preserve">0,4 kg/ha + 0,8 l/ha </w:t>
            </w:r>
            <w:proofErr w:type="spellStart"/>
            <w:r w:rsidRPr="00F26BCE">
              <w:rPr>
                <w:rFonts w:eastAsia="Calibri"/>
                <w:lang w:eastAsia="en-US"/>
              </w:rPr>
              <w:t>Olefort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eastAsia="en-US"/>
              </w:rPr>
              <w:t>Raps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- TM nebo   </w:t>
            </w:r>
            <w:proofErr w:type="spellStart"/>
            <w:r w:rsidRPr="00F26BCE">
              <w:rPr>
                <w:rFonts w:eastAsia="Calibri"/>
                <w:lang w:eastAsia="en-US"/>
              </w:rPr>
              <w:t>Tipo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– TM nebo 0,2 l/ha </w:t>
            </w:r>
            <w:proofErr w:type="spellStart"/>
            <w:r w:rsidRPr="00F26BCE">
              <w:rPr>
                <w:rFonts w:eastAsia="Calibri"/>
                <w:lang w:eastAsia="en-US"/>
              </w:rPr>
              <w:t>Pottok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- TM   </w:t>
            </w:r>
          </w:p>
        </w:tc>
        <w:tc>
          <w:tcPr>
            <w:tcW w:w="567" w:type="dxa"/>
          </w:tcPr>
          <w:p w14:paraId="62138EA6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26BCE">
              <w:t>AT</w:t>
            </w:r>
          </w:p>
        </w:tc>
        <w:tc>
          <w:tcPr>
            <w:tcW w:w="1842" w:type="dxa"/>
          </w:tcPr>
          <w:p w14:paraId="2162CE63" w14:textId="6EB3B6BB" w:rsidR="00F26BCE" w:rsidRPr="004F7180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1) od: 21 BBCH, do: 32 BBCH; na jaře</w:t>
            </w:r>
          </w:p>
        </w:tc>
        <w:tc>
          <w:tcPr>
            <w:tcW w:w="1276" w:type="dxa"/>
          </w:tcPr>
          <w:p w14:paraId="66945F70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</w:p>
        </w:tc>
      </w:tr>
      <w:tr w:rsidR="00F26BCE" w:rsidRPr="00F26BCE" w14:paraId="382EB356" w14:textId="77777777" w:rsidTr="004F7180">
        <w:tc>
          <w:tcPr>
            <w:tcW w:w="1752" w:type="dxa"/>
          </w:tcPr>
          <w:p w14:paraId="5518E998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F26BCE">
              <w:rPr>
                <w:rFonts w:eastAsia="Calibri"/>
                <w:lang w:val="de-DE" w:eastAsia="en-US"/>
              </w:rPr>
              <w:t>pšenice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ozimá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tritikale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žito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ozimé</w:t>
            </w:r>
            <w:proofErr w:type="spellEnd"/>
          </w:p>
        </w:tc>
        <w:tc>
          <w:tcPr>
            <w:tcW w:w="1934" w:type="dxa"/>
          </w:tcPr>
          <w:p w14:paraId="37C660CF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F26BCE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lipnicovité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jednoleté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dvouděložné</w:t>
            </w:r>
            <w:proofErr w:type="spellEnd"/>
            <w:r w:rsidRPr="00F26BCE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val="de-DE" w:eastAsia="en-US"/>
              </w:rPr>
              <w:t>jednoleté</w:t>
            </w:r>
            <w:proofErr w:type="spellEnd"/>
          </w:p>
        </w:tc>
        <w:tc>
          <w:tcPr>
            <w:tcW w:w="1985" w:type="dxa"/>
          </w:tcPr>
          <w:p w14:paraId="507CB0F3" w14:textId="45D28013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 xml:space="preserve">0,5 kg/ha + 1,0 l/ha </w:t>
            </w:r>
            <w:proofErr w:type="spellStart"/>
            <w:r w:rsidRPr="00F26BCE">
              <w:rPr>
                <w:rFonts w:eastAsia="Calibri"/>
                <w:lang w:eastAsia="en-US"/>
              </w:rPr>
              <w:t>Olefort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26BCE">
              <w:rPr>
                <w:rFonts w:eastAsia="Calibri"/>
                <w:lang w:eastAsia="en-US"/>
              </w:rPr>
              <w:t>Raps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- TM nebo </w:t>
            </w:r>
            <w:proofErr w:type="spellStart"/>
            <w:r w:rsidRPr="00F26BCE">
              <w:rPr>
                <w:rFonts w:eastAsia="Calibri"/>
                <w:lang w:eastAsia="en-US"/>
              </w:rPr>
              <w:t>Tipo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– TM nebo 0,2 l/ha </w:t>
            </w:r>
            <w:proofErr w:type="spellStart"/>
            <w:r w:rsidRPr="00F26BCE">
              <w:rPr>
                <w:rFonts w:eastAsia="Calibri"/>
                <w:lang w:eastAsia="en-US"/>
              </w:rPr>
              <w:t>Pottok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- TM </w:t>
            </w:r>
          </w:p>
        </w:tc>
        <w:tc>
          <w:tcPr>
            <w:tcW w:w="567" w:type="dxa"/>
          </w:tcPr>
          <w:p w14:paraId="5A9D4C9E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842" w:type="dxa"/>
          </w:tcPr>
          <w:p w14:paraId="7F2B227D" w14:textId="6176E1E0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1) od: 21 BBCH, do: 32 BBCH;</w:t>
            </w:r>
            <w:r w:rsidR="004F7180">
              <w:rPr>
                <w:rFonts w:eastAsia="Calibri"/>
                <w:lang w:eastAsia="en-US"/>
              </w:rPr>
              <w:t xml:space="preserve"> </w:t>
            </w:r>
            <w:r w:rsidRPr="00F26BCE">
              <w:rPr>
                <w:rFonts w:eastAsia="Calibri"/>
                <w:lang w:eastAsia="en-US"/>
              </w:rPr>
              <w:t>na jaře</w:t>
            </w:r>
          </w:p>
        </w:tc>
        <w:tc>
          <w:tcPr>
            <w:tcW w:w="1276" w:type="dxa"/>
          </w:tcPr>
          <w:p w14:paraId="34D706DA" w14:textId="77777777" w:rsidR="00F26BCE" w:rsidRPr="00F26BCE" w:rsidRDefault="00F26BCE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</w:p>
        </w:tc>
      </w:tr>
    </w:tbl>
    <w:p w14:paraId="16648D4B" w14:textId="77777777" w:rsidR="00E6461E" w:rsidRDefault="00E6461E" w:rsidP="00A9123B">
      <w:pPr>
        <w:widowControl w:val="0"/>
        <w:spacing w:line="276" w:lineRule="auto"/>
        <w:ind w:right="-142"/>
        <w:jc w:val="both"/>
        <w:rPr>
          <w:rFonts w:eastAsia="Calibri"/>
          <w:lang w:eastAsia="en-US"/>
        </w:rPr>
      </w:pPr>
    </w:p>
    <w:p w14:paraId="72A2B16C" w14:textId="2A8D2E85" w:rsidR="00F26BCE" w:rsidRDefault="00F26BCE" w:rsidP="00A9123B">
      <w:pPr>
        <w:widowControl w:val="0"/>
        <w:spacing w:line="276" w:lineRule="auto"/>
        <w:ind w:right="-142"/>
        <w:jc w:val="both"/>
        <w:rPr>
          <w:rFonts w:eastAsia="Calibri"/>
          <w:lang w:eastAsia="en-US"/>
        </w:rPr>
      </w:pPr>
      <w:r w:rsidRPr="00F26BCE">
        <w:rPr>
          <w:rFonts w:eastAsia="Calibri"/>
          <w:lang w:eastAsia="en-US"/>
        </w:rPr>
        <w:t>AT – ochranná lhůta je dána odstupem mezi termínem poslední aplikace a sklizní.</w:t>
      </w:r>
    </w:p>
    <w:p w14:paraId="053E679B" w14:textId="77777777" w:rsidR="00E6461E" w:rsidRPr="00F26BCE" w:rsidRDefault="00E6461E" w:rsidP="00A9123B">
      <w:pPr>
        <w:widowControl w:val="0"/>
        <w:spacing w:line="276" w:lineRule="auto"/>
        <w:ind w:right="-142"/>
        <w:jc w:val="both"/>
        <w:rPr>
          <w:rFonts w:eastAsia="Calibri"/>
          <w:lang w:eastAsia="en-US"/>
        </w:rPr>
      </w:pPr>
    </w:p>
    <w:tbl>
      <w:tblPr>
        <w:tblStyle w:val="Mkatabulky6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67"/>
        <w:gridCol w:w="1586"/>
        <w:gridCol w:w="1843"/>
        <w:gridCol w:w="3260"/>
      </w:tblGrid>
      <w:tr w:rsidR="00F26BCE" w:rsidRPr="00F26BCE" w14:paraId="2973CF2F" w14:textId="77777777" w:rsidTr="00E6461E">
        <w:tc>
          <w:tcPr>
            <w:tcW w:w="2667" w:type="dxa"/>
          </w:tcPr>
          <w:p w14:paraId="20A35565" w14:textId="46195D21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lang w:eastAsia="en-US"/>
              </w:rPr>
            </w:pPr>
            <w:r w:rsidRPr="00F26BCE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586" w:type="dxa"/>
          </w:tcPr>
          <w:p w14:paraId="350FC5DB" w14:textId="77777777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lang w:eastAsia="en-US"/>
              </w:rPr>
            </w:pPr>
            <w:r w:rsidRPr="00F26BCE">
              <w:rPr>
                <w:bCs/>
                <w:iCs/>
                <w:lang w:eastAsia="en-US"/>
              </w:rPr>
              <w:t>Dávka vody</w:t>
            </w:r>
          </w:p>
        </w:tc>
        <w:tc>
          <w:tcPr>
            <w:tcW w:w="1843" w:type="dxa"/>
          </w:tcPr>
          <w:p w14:paraId="392624F2" w14:textId="77777777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lang w:eastAsia="en-US"/>
              </w:rPr>
            </w:pPr>
            <w:r w:rsidRPr="00F26BCE">
              <w:rPr>
                <w:bCs/>
                <w:iCs/>
                <w:lang w:eastAsia="en-US"/>
              </w:rPr>
              <w:t>Způsob aplikace</w:t>
            </w:r>
          </w:p>
        </w:tc>
        <w:tc>
          <w:tcPr>
            <w:tcW w:w="3260" w:type="dxa"/>
          </w:tcPr>
          <w:p w14:paraId="07642F36" w14:textId="77777777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bCs/>
                <w:iCs/>
                <w:lang w:eastAsia="en-US"/>
              </w:rPr>
            </w:pPr>
            <w:r w:rsidRPr="00F26BCE">
              <w:rPr>
                <w:bCs/>
                <w:iCs/>
                <w:lang w:eastAsia="en-US"/>
              </w:rPr>
              <w:t>Max. počet aplikací v plodině</w:t>
            </w:r>
          </w:p>
        </w:tc>
      </w:tr>
      <w:tr w:rsidR="00F26BCE" w:rsidRPr="00F26BCE" w14:paraId="198C2ED8" w14:textId="77777777" w:rsidTr="00E6461E">
        <w:tc>
          <w:tcPr>
            <w:tcW w:w="2667" w:type="dxa"/>
          </w:tcPr>
          <w:p w14:paraId="5AE00A20" w14:textId="77777777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jc w:val="left"/>
              <w:rPr>
                <w:lang w:val="de-DE" w:eastAsia="en-US"/>
              </w:rPr>
            </w:pPr>
            <w:r w:rsidRPr="00F26BCE">
              <w:rPr>
                <w:lang w:eastAsia="en-US"/>
              </w:rPr>
              <w:t xml:space="preserve">pšenice ozimá, </w:t>
            </w:r>
            <w:proofErr w:type="spellStart"/>
            <w:r w:rsidRPr="00F26BCE">
              <w:rPr>
                <w:lang w:eastAsia="en-US"/>
              </w:rPr>
              <w:t>tritikale</w:t>
            </w:r>
            <w:proofErr w:type="spellEnd"/>
            <w:r w:rsidRPr="00F26BCE">
              <w:rPr>
                <w:lang w:eastAsia="en-US"/>
              </w:rPr>
              <w:t xml:space="preserve"> ozimé, žito ozimé</w:t>
            </w:r>
          </w:p>
        </w:tc>
        <w:tc>
          <w:tcPr>
            <w:tcW w:w="1586" w:type="dxa"/>
          </w:tcPr>
          <w:p w14:paraId="5FF15579" w14:textId="5616A130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lang w:val="de-DE" w:eastAsia="en-US"/>
              </w:rPr>
            </w:pPr>
            <w:r w:rsidRPr="00F26BCE">
              <w:rPr>
                <w:lang w:eastAsia="en-US"/>
              </w:rPr>
              <w:t>200-300 l/ha</w:t>
            </w:r>
          </w:p>
        </w:tc>
        <w:tc>
          <w:tcPr>
            <w:tcW w:w="1843" w:type="dxa"/>
          </w:tcPr>
          <w:p w14:paraId="4868F9B8" w14:textId="77777777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lang w:val="de-DE" w:eastAsia="en-US"/>
              </w:rPr>
            </w:pPr>
            <w:r w:rsidRPr="00F26BCE">
              <w:rPr>
                <w:lang w:eastAsia="en-US"/>
              </w:rPr>
              <w:t>postřik</w:t>
            </w:r>
          </w:p>
        </w:tc>
        <w:tc>
          <w:tcPr>
            <w:tcW w:w="3260" w:type="dxa"/>
          </w:tcPr>
          <w:p w14:paraId="7E40DDDC" w14:textId="261768E6" w:rsidR="00F26BCE" w:rsidRPr="00F26BCE" w:rsidRDefault="00F26BCE" w:rsidP="00A9123B">
            <w:pPr>
              <w:widowControl w:val="0"/>
              <w:spacing w:before="0" w:after="0" w:line="276" w:lineRule="auto"/>
              <w:ind w:left="0"/>
              <w:rPr>
                <w:lang w:val="de-DE" w:eastAsia="en-US"/>
              </w:rPr>
            </w:pPr>
            <w:r w:rsidRPr="00F26BCE">
              <w:rPr>
                <w:lang w:eastAsia="en-US"/>
              </w:rPr>
              <w:t>1x</w:t>
            </w:r>
          </w:p>
        </w:tc>
      </w:tr>
    </w:tbl>
    <w:p w14:paraId="31EDD9EE" w14:textId="77777777" w:rsidR="00F26BCE" w:rsidRPr="00F26BCE" w:rsidRDefault="00F26BC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0CCE418D" w14:textId="77777777" w:rsidR="00F26BCE" w:rsidRPr="00F26BCE" w:rsidRDefault="00F26BC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/>
          <w:bCs/>
          <w:lang w:eastAsia="en-US"/>
        </w:rPr>
      </w:pPr>
      <w:r w:rsidRPr="00F26BCE">
        <w:rPr>
          <w:rFonts w:eastAsia="Calibri"/>
          <w:b/>
          <w:bCs/>
          <w:lang w:eastAsia="en-US"/>
        </w:rPr>
        <w:t>Spektrum účinnosti</w:t>
      </w:r>
    </w:p>
    <w:p w14:paraId="5FB579A4" w14:textId="6B200AAB" w:rsidR="00F26BCE" w:rsidRPr="00F26BCE" w:rsidRDefault="00F26BCE" w:rsidP="00A9123B">
      <w:pPr>
        <w:widowControl w:val="0"/>
        <w:spacing w:line="276" w:lineRule="auto"/>
        <w:jc w:val="both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>Aplikace přípravku v dávce 0,3 kg/ha: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520"/>
      </w:tblGrid>
      <w:tr w:rsidR="00F26BCE" w:rsidRPr="00F26BCE" w14:paraId="6DAE8196" w14:textId="77777777" w:rsidTr="00E6461E">
        <w:tc>
          <w:tcPr>
            <w:tcW w:w="2903" w:type="dxa"/>
          </w:tcPr>
          <w:p w14:paraId="500863FD" w14:textId="77777777" w:rsidR="00F26BCE" w:rsidRPr="00F26BCE" w:rsidRDefault="00F26BCE" w:rsidP="00A9123B">
            <w:pPr>
              <w:widowControl w:val="0"/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Plevele citlivé</w:t>
            </w:r>
          </w:p>
        </w:tc>
        <w:tc>
          <w:tcPr>
            <w:tcW w:w="6520" w:type="dxa"/>
          </w:tcPr>
          <w:p w14:paraId="6CF0D1D3" w14:textId="77777777" w:rsidR="00F26BCE" w:rsidRPr="00F26BCE" w:rsidRDefault="00F26BCE" w:rsidP="00A9123B">
            <w:pPr>
              <w:widowControl w:val="0"/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Plevele méně citlivé</w:t>
            </w:r>
          </w:p>
        </w:tc>
      </w:tr>
      <w:tr w:rsidR="00F26BCE" w:rsidRPr="00F26BCE" w14:paraId="7A12D6BF" w14:textId="77777777" w:rsidTr="00E6461E">
        <w:tc>
          <w:tcPr>
            <w:tcW w:w="2903" w:type="dxa"/>
          </w:tcPr>
          <w:p w14:paraId="5AAE5419" w14:textId="77777777" w:rsidR="00F26BCE" w:rsidRPr="00F26BCE" w:rsidRDefault="00F26BCE" w:rsidP="00A9123B">
            <w:pPr>
              <w:widowControl w:val="0"/>
              <w:spacing w:line="276" w:lineRule="auto"/>
              <w:ind w:right="-68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mák vlčí, rozrazil perský</w:t>
            </w:r>
          </w:p>
        </w:tc>
        <w:tc>
          <w:tcPr>
            <w:tcW w:w="6520" w:type="dxa"/>
          </w:tcPr>
          <w:p w14:paraId="6CDD1F9E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 xml:space="preserve">merlík bílý, heřmánek pravý, </w:t>
            </w:r>
            <w:proofErr w:type="spellStart"/>
            <w:r w:rsidRPr="00F26BCE">
              <w:rPr>
                <w:rFonts w:eastAsia="Calibri"/>
                <w:bCs/>
                <w:snapToGrid w:val="0"/>
              </w:rPr>
              <w:t>heřmánkovec</w:t>
            </w:r>
            <w:proofErr w:type="spellEnd"/>
            <w:r w:rsidRPr="00F26BCE">
              <w:rPr>
                <w:rFonts w:eastAsia="Calibri"/>
                <w:bCs/>
                <w:snapToGrid w:val="0"/>
              </w:rPr>
              <w:t xml:space="preserve"> nevonný, lipnice roční</w:t>
            </w:r>
          </w:p>
        </w:tc>
      </w:tr>
    </w:tbl>
    <w:p w14:paraId="3FC56263" w14:textId="4BD24E67" w:rsidR="00F26BCE" w:rsidRPr="00F26BCE" w:rsidRDefault="00F26BCE" w:rsidP="00A9123B">
      <w:pPr>
        <w:widowControl w:val="0"/>
        <w:suppressAutoHyphens/>
        <w:snapToGrid w:val="0"/>
        <w:spacing w:line="276" w:lineRule="auto"/>
        <w:jc w:val="both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 xml:space="preserve">Přípravek v dávce 0,3 kg/ha lze kombinovat se smáčedlem </w:t>
      </w:r>
      <w:proofErr w:type="spellStart"/>
      <w:r w:rsidRPr="00F26BCE">
        <w:rPr>
          <w:rFonts w:eastAsia="Calibri"/>
          <w:bCs/>
          <w:snapToGrid w:val="0"/>
        </w:rPr>
        <w:t>Olefort</w:t>
      </w:r>
      <w:proofErr w:type="spellEnd"/>
      <w:r w:rsidRPr="00F26BCE">
        <w:rPr>
          <w:rFonts w:eastAsia="Calibri"/>
          <w:bCs/>
          <w:snapToGrid w:val="0"/>
        </w:rPr>
        <w:t xml:space="preserve"> </w:t>
      </w:r>
      <w:proofErr w:type="spellStart"/>
      <w:r w:rsidRPr="00F26BCE">
        <w:rPr>
          <w:rFonts w:eastAsia="Calibri"/>
          <w:bCs/>
          <w:snapToGrid w:val="0"/>
        </w:rPr>
        <w:t>Raps</w:t>
      </w:r>
      <w:proofErr w:type="spellEnd"/>
      <w:r w:rsidRPr="00F26BCE">
        <w:rPr>
          <w:rFonts w:eastAsia="Calibri"/>
          <w:bCs/>
          <w:snapToGrid w:val="0"/>
        </w:rPr>
        <w:t xml:space="preserve"> nebo </w:t>
      </w:r>
      <w:proofErr w:type="spellStart"/>
      <w:r w:rsidRPr="00F26BCE">
        <w:rPr>
          <w:rFonts w:eastAsia="Calibri"/>
          <w:bCs/>
          <w:snapToGrid w:val="0"/>
        </w:rPr>
        <w:t>Tipo</w:t>
      </w:r>
      <w:proofErr w:type="spellEnd"/>
      <w:r w:rsidRPr="00F26BCE">
        <w:rPr>
          <w:rFonts w:eastAsia="Calibri"/>
          <w:bCs/>
          <w:snapToGrid w:val="0"/>
        </w:rPr>
        <w:t xml:space="preserve"> v dávce </w:t>
      </w:r>
      <w:r w:rsidRPr="00F26BCE">
        <w:rPr>
          <w:rFonts w:eastAsia="Calibri"/>
          <w:lang w:eastAsia="ar-SA"/>
        </w:rPr>
        <w:t xml:space="preserve">0,6 l/ha nebo se smáčedlem </w:t>
      </w:r>
      <w:proofErr w:type="spellStart"/>
      <w:r w:rsidRPr="00F26BCE">
        <w:rPr>
          <w:rFonts w:eastAsia="Calibri"/>
          <w:lang w:eastAsia="ar-SA"/>
        </w:rPr>
        <w:t>Pottok</w:t>
      </w:r>
      <w:proofErr w:type="spellEnd"/>
      <w:r w:rsidRPr="00F26BCE">
        <w:rPr>
          <w:rFonts w:eastAsia="Calibri"/>
          <w:lang w:eastAsia="ar-SA"/>
        </w:rPr>
        <w:t xml:space="preserve"> v dávce 0,2 l/ha. </w:t>
      </w:r>
      <w:r w:rsidRPr="00F26BCE">
        <w:rPr>
          <w:rFonts w:eastAsia="Calibri"/>
          <w:bCs/>
          <w:snapToGrid w:val="0"/>
        </w:rPr>
        <w:t xml:space="preserve">Použití přípravku se smáčedlem zvyšuje účinnost zejména na </w:t>
      </w:r>
      <w:proofErr w:type="spellStart"/>
      <w:r w:rsidRPr="00F26BCE">
        <w:rPr>
          <w:rFonts w:eastAsia="Calibri"/>
          <w:bCs/>
          <w:snapToGrid w:val="0"/>
        </w:rPr>
        <w:t>lipnicovité</w:t>
      </w:r>
      <w:proofErr w:type="spellEnd"/>
      <w:r w:rsidRPr="00F26BCE">
        <w:rPr>
          <w:rFonts w:eastAsia="Calibri"/>
          <w:bCs/>
          <w:snapToGrid w:val="0"/>
        </w:rPr>
        <w:t xml:space="preserve"> plevele, svízel přítulu, hluchavku nachovou, </w:t>
      </w:r>
      <w:proofErr w:type="spellStart"/>
      <w:r w:rsidRPr="00F26BCE">
        <w:rPr>
          <w:rFonts w:eastAsia="Calibri"/>
          <w:bCs/>
          <w:snapToGrid w:val="0"/>
        </w:rPr>
        <w:t>heřmánkovec</w:t>
      </w:r>
      <w:proofErr w:type="spellEnd"/>
      <w:r w:rsidRPr="00F26BCE">
        <w:rPr>
          <w:rFonts w:eastAsia="Calibri"/>
          <w:bCs/>
          <w:snapToGrid w:val="0"/>
        </w:rPr>
        <w:t xml:space="preserve"> nevonný nebo ptačinec prostřední.</w:t>
      </w:r>
    </w:p>
    <w:p w14:paraId="7629DC4D" w14:textId="77777777" w:rsidR="00F26BCE" w:rsidRPr="00F26BCE" w:rsidRDefault="00F26BCE" w:rsidP="00A9123B">
      <w:pPr>
        <w:widowControl w:val="0"/>
        <w:suppressAutoHyphens/>
        <w:snapToGrid w:val="0"/>
        <w:spacing w:line="276" w:lineRule="auto"/>
        <w:rPr>
          <w:rFonts w:eastAsia="Calibri"/>
          <w:bCs/>
          <w:snapToGrid w:val="0"/>
        </w:rPr>
      </w:pPr>
    </w:p>
    <w:p w14:paraId="3EF57E6B" w14:textId="77777777" w:rsidR="00F26BCE" w:rsidRPr="00F26BCE" w:rsidRDefault="00F26BCE" w:rsidP="00A9123B">
      <w:pPr>
        <w:widowControl w:val="0"/>
        <w:suppressAutoHyphens/>
        <w:snapToGrid w:val="0"/>
        <w:spacing w:line="276" w:lineRule="auto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>Aplikace přípravku v dávce 0,4 kg/ha + smáčedlo: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4111"/>
      </w:tblGrid>
      <w:tr w:rsidR="00F26BCE" w:rsidRPr="00F26BCE" w14:paraId="317392AD" w14:textId="77777777" w:rsidTr="00E6461E">
        <w:tc>
          <w:tcPr>
            <w:tcW w:w="5312" w:type="dxa"/>
          </w:tcPr>
          <w:p w14:paraId="6AFF9FDE" w14:textId="77777777" w:rsidR="00F26BCE" w:rsidRPr="00F26BCE" w:rsidRDefault="00F26BCE" w:rsidP="00A9123B">
            <w:pPr>
              <w:widowControl w:val="0"/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Plevele citlivé</w:t>
            </w:r>
          </w:p>
        </w:tc>
        <w:tc>
          <w:tcPr>
            <w:tcW w:w="4111" w:type="dxa"/>
          </w:tcPr>
          <w:p w14:paraId="6BA4EF0C" w14:textId="77777777" w:rsidR="00F26BCE" w:rsidRPr="00F26BCE" w:rsidRDefault="00F26BCE" w:rsidP="00A9123B">
            <w:pPr>
              <w:widowControl w:val="0"/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Plevele méně citlivé</w:t>
            </w:r>
          </w:p>
        </w:tc>
      </w:tr>
      <w:tr w:rsidR="00F26BCE" w:rsidRPr="00F26BCE" w14:paraId="1CC8606E" w14:textId="77777777" w:rsidTr="00E6461E">
        <w:tc>
          <w:tcPr>
            <w:tcW w:w="5312" w:type="dxa"/>
          </w:tcPr>
          <w:p w14:paraId="39CEBF4E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 xml:space="preserve">chundelka metlice, lipnice roční, heřmánek pravý, merlík bílý, ptačinec prostřední, rozrazil perský, mák vlčí, </w:t>
            </w:r>
            <w:proofErr w:type="spellStart"/>
            <w:r w:rsidRPr="00F26BCE">
              <w:rPr>
                <w:rFonts w:eastAsia="Calibri"/>
                <w:bCs/>
                <w:snapToGrid w:val="0"/>
              </w:rPr>
              <w:t>heřmánkovec</w:t>
            </w:r>
            <w:proofErr w:type="spellEnd"/>
            <w:r w:rsidRPr="00F26BCE">
              <w:rPr>
                <w:rFonts w:eastAsia="Calibri"/>
                <w:bCs/>
                <w:snapToGrid w:val="0"/>
              </w:rPr>
              <w:t xml:space="preserve"> nevonný</w:t>
            </w:r>
          </w:p>
        </w:tc>
        <w:tc>
          <w:tcPr>
            <w:tcW w:w="4111" w:type="dxa"/>
          </w:tcPr>
          <w:p w14:paraId="4B8DDF9D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  <w:bookmarkStart w:id="1" w:name="_Hlk133914608"/>
            <w:r w:rsidRPr="00F26BCE">
              <w:rPr>
                <w:rFonts w:eastAsia="Calibri"/>
                <w:bCs/>
                <w:snapToGrid w:val="0"/>
              </w:rPr>
              <w:t xml:space="preserve">psárka polní, </w:t>
            </w:r>
            <w:bookmarkEnd w:id="1"/>
            <w:r w:rsidRPr="00F26BCE">
              <w:rPr>
                <w:rFonts w:eastAsia="Calibri"/>
                <w:bCs/>
                <w:snapToGrid w:val="0"/>
              </w:rPr>
              <w:t>svízel přítula, violka rolní</w:t>
            </w:r>
          </w:p>
        </w:tc>
      </w:tr>
    </w:tbl>
    <w:p w14:paraId="4E281FFF" w14:textId="77777777" w:rsidR="00F26BCE" w:rsidRPr="00F26BCE" w:rsidRDefault="00F26BCE" w:rsidP="00A9123B">
      <w:pPr>
        <w:widowControl w:val="0"/>
        <w:suppressAutoHyphens/>
        <w:snapToGrid w:val="0"/>
        <w:spacing w:line="276" w:lineRule="auto"/>
        <w:rPr>
          <w:rFonts w:eastAsia="Calibri"/>
          <w:bCs/>
          <w:snapToGrid w:val="0"/>
        </w:rPr>
      </w:pPr>
    </w:p>
    <w:p w14:paraId="746050C7" w14:textId="77777777" w:rsidR="00F26BCE" w:rsidRPr="00F26BCE" w:rsidRDefault="00F26BCE" w:rsidP="00A9123B">
      <w:pPr>
        <w:widowControl w:val="0"/>
        <w:spacing w:line="276" w:lineRule="auto"/>
        <w:jc w:val="both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>Aplikace přípravku v dávce 0,5 kg/ha + smáčedlo:</w:t>
      </w: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134"/>
      </w:tblGrid>
      <w:tr w:rsidR="00F26BCE" w:rsidRPr="00F26BCE" w14:paraId="6C1EA56C" w14:textId="77777777" w:rsidTr="00E6461E">
        <w:tc>
          <w:tcPr>
            <w:tcW w:w="5289" w:type="dxa"/>
          </w:tcPr>
          <w:p w14:paraId="2E07C5A6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Plevele citlivé</w:t>
            </w:r>
          </w:p>
        </w:tc>
        <w:tc>
          <w:tcPr>
            <w:tcW w:w="4134" w:type="dxa"/>
          </w:tcPr>
          <w:p w14:paraId="7B3645BF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>Plevele méně citlivé</w:t>
            </w:r>
          </w:p>
        </w:tc>
      </w:tr>
      <w:tr w:rsidR="00F26BCE" w:rsidRPr="00F26BCE" w14:paraId="7E56AC10" w14:textId="77777777" w:rsidTr="00E6461E">
        <w:tc>
          <w:tcPr>
            <w:tcW w:w="5289" w:type="dxa"/>
          </w:tcPr>
          <w:p w14:paraId="6EBD15F2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  <w:r w:rsidRPr="00F26BCE">
              <w:rPr>
                <w:rFonts w:eastAsia="Calibri"/>
                <w:bCs/>
                <w:snapToGrid w:val="0"/>
              </w:rPr>
              <w:t xml:space="preserve">psárka polní, chundelka metlice, lipnice roční, heřmánek pravý, merlík bílý, ptačinec prostřední, rozrazil perský, violka rolní, mák vlčí, svízel přítula, </w:t>
            </w:r>
            <w:proofErr w:type="spellStart"/>
            <w:r w:rsidRPr="00F26BCE">
              <w:rPr>
                <w:rFonts w:eastAsia="Calibri"/>
                <w:bCs/>
                <w:snapToGrid w:val="0"/>
              </w:rPr>
              <w:t>heřmánkovec</w:t>
            </w:r>
            <w:proofErr w:type="spellEnd"/>
            <w:r w:rsidRPr="00F26BCE">
              <w:rPr>
                <w:rFonts w:eastAsia="Calibri"/>
                <w:bCs/>
                <w:snapToGrid w:val="0"/>
              </w:rPr>
              <w:t xml:space="preserve"> nevonný</w:t>
            </w:r>
          </w:p>
        </w:tc>
        <w:tc>
          <w:tcPr>
            <w:tcW w:w="4134" w:type="dxa"/>
          </w:tcPr>
          <w:p w14:paraId="66FFCC8A" w14:textId="77777777" w:rsidR="00F26BCE" w:rsidRPr="00F26BCE" w:rsidRDefault="00F26BCE" w:rsidP="00A9123B">
            <w:pPr>
              <w:widowControl w:val="0"/>
              <w:spacing w:line="276" w:lineRule="auto"/>
              <w:rPr>
                <w:rFonts w:eastAsia="Calibri"/>
                <w:bCs/>
                <w:snapToGrid w:val="0"/>
              </w:rPr>
            </w:pPr>
          </w:p>
        </w:tc>
      </w:tr>
    </w:tbl>
    <w:p w14:paraId="5E13CB29" w14:textId="77777777" w:rsidR="00F26BCE" w:rsidRPr="00F26BCE" w:rsidRDefault="00F26BCE" w:rsidP="00A9123B">
      <w:pPr>
        <w:widowControl w:val="0"/>
        <w:suppressAutoHyphens/>
        <w:snapToGrid w:val="0"/>
        <w:spacing w:line="276" w:lineRule="auto"/>
        <w:rPr>
          <w:rFonts w:eastAsia="Calibri"/>
          <w:bCs/>
          <w:snapToGrid w:val="0"/>
        </w:rPr>
      </w:pPr>
    </w:p>
    <w:p w14:paraId="3865CCB8" w14:textId="77777777" w:rsidR="00F26BCE" w:rsidRPr="00F26BCE" w:rsidRDefault="00F26BCE" w:rsidP="00A9123B">
      <w:pPr>
        <w:widowControl w:val="0"/>
        <w:suppressAutoHyphens/>
        <w:snapToGrid w:val="0"/>
        <w:spacing w:after="120" w:line="276" w:lineRule="auto"/>
        <w:jc w:val="both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>Nejlepší účinnosti se dosáhne při aplikaci na mladé, aktivně rostoucí plevele za podmínek příznivých pro růst a vývoj rostlin. Jednoleté trávy jsou nejcitlivější od fáze prvého listu do konce odnožování. Dvouděložné plevele jsou nejcitlivější od vzcházení do 6 listů.</w:t>
      </w:r>
    </w:p>
    <w:p w14:paraId="346B8D1B" w14:textId="77777777" w:rsidR="00F26BCE" w:rsidRPr="00F26BCE" w:rsidRDefault="00F26BCE" w:rsidP="00A9123B">
      <w:pPr>
        <w:widowControl w:val="0"/>
        <w:suppressAutoHyphens/>
        <w:snapToGrid w:val="0"/>
        <w:spacing w:line="276" w:lineRule="auto"/>
        <w:jc w:val="both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>Po aplikaci přípravku v žitě ozimém nelze vyloučit fytotoxicitu v podobě retardace růstu nebo deformací/chloróz listů.</w:t>
      </w:r>
    </w:p>
    <w:p w14:paraId="1D110B9E" w14:textId="77777777" w:rsidR="00F26BCE" w:rsidRPr="00F26BCE" w:rsidRDefault="00F26BCE" w:rsidP="00A9123B">
      <w:pPr>
        <w:widowControl w:val="0"/>
        <w:suppressAutoHyphens/>
        <w:snapToGrid w:val="0"/>
        <w:spacing w:after="120" w:line="276" w:lineRule="auto"/>
        <w:jc w:val="both"/>
        <w:rPr>
          <w:rFonts w:eastAsia="Calibri"/>
          <w:bCs/>
          <w:snapToGrid w:val="0"/>
        </w:rPr>
      </w:pPr>
      <w:r w:rsidRPr="00F26BCE">
        <w:rPr>
          <w:rFonts w:eastAsia="Calibri"/>
          <w:bCs/>
          <w:snapToGrid w:val="0"/>
        </w:rPr>
        <w:t>Vyvarujte se překrývání postřikových pásů!</w:t>
      </w:r>
    </w:p>
    <w:p w14:paraId="31F778D4" w14:textId="77777777" w:rsidR="00F26BCE" w:rsidRPr="00F26BCE" w:rsidRDefault="00F26BCE" w:rsidP="00A9123B">
      <w:pPr>
        <w:widowControl w:val="0"/>
        <w:spacing w:after="120" w:line="276" w:lineRule="auto"/>
        <w:jc w:val="both"/>
        <w:rPr>
          <w:rFonts w:eastAsia="Calibri"/>
          <w:snapToGrid w:val="0"/>
        </w:rPr>
      </w:pPr>
      <w:r w:rsidRPr="00F26BCE">
        <w:rPr>
          <w:rFonts w:eastAsia="Calibri"/>
          <w:bCs/>
          <w:lang w:eastAsia="en-US"/>
        </w:rPr>
        <w:t>Použití v množitelských porostech konzultujte s držitelem povolení přípravku.</w:t>
      </w:r>
    </w:p>
    <w:p w14:paraId="7DE31AFA" w14:textId="77777777" w:rsidR="00F26BCE" w:rsidRPr="00F26BCE" w:rsidRDefault="00F26BCE" w:rsidP="00A9123B">
      <w:pPr>
        <w:widowControl w:val="0"/>
        <w:spacing w:line="276" w:lineRule="auto"/>
        <w:jc w:val="both"/>
        <w:rPr>
          <w:rFonts w:eastAsia="Calibri"/>
          <w:iCs/>
          <w:u w:val="single"/>
          <w:lang w:eastAsia="x-none"/>
        </w:rPr>
      </w:pPr>
      <w:r w:rsidRPr="00F26BCE">
        <w:rPr>
          <w:rFonts w:eastAsia="Calibri"/>
          <w:iCs/>
          <w:u w:val="single"/>
          <w:lang w:eastAsia="x-none"/>
        </w:rPr>
        <w:t>Následné plodiny:</w:t>
      </w:r>
    </w:p>
    <w:p w14:paraId="0C8EF158" w14:textId="77777777" w:rsidR="00F26BCE" w:rsidRPr="00F26BCE" w:rsidRDefault="00F26BCE" w:rsidP="00A9123B">
      <w:pPr>
        <w:widowControl w:val="0"/>
        <w:spacing w:line="276" w:lineRule="auto"/>
        <w:jc w:val="both"/>
        <w:rPr>
          <w:rFonts w:eastAsia="Calibri"/>
          <w:iCs/>
          <w:lang w:eastAsia="x-none"/>
        </w:rPr>
      </w:pPr>
      <w:r w:rsidRPr="00F26BCE">
        <w:rPr>
          <w:rFonts w:eastAsia="Calibri"/>
          <w:iCs/>
          <w:lang w:eastAsia="x-none"/>
        </w:rPr>
        <w:t>Po sklizni obilnin v normálním osevním postupu lze vysévat ozimou řepku, ozimý ječmen, kukuřici, brambory, hrách a slunečnici.</w:t>
      </w:r>
    </w:p>
    <w:p w14:paraId="62CD6EA5" w14:textId="77777777" w:rsidR="00F26BCE" w:rsidRPr="00F26BCE" w:rsidRDefault="00F26BCE" w:rsidP="00A9123B">
      <w:pPr>
        <w:widowControl w:val="0"/>
        <w:spacing w:line="276" w:lineRule="auto"/>
        <w:jc w:val="both"/>
        <w:rPr>
          <w:rFonts w:eastAsia="Calibri"/>
          <w:iCs/>
          <w:u w:val="single"/>
          <w:lang w:eastAsia="x-none"/>
        </w:rPr>
      </w:pPr>
      <w:r w:rsidRPr="00F26BCE">
        <w:rPr>
          <w:rFonts w:eastAsia="Calibri"/>
          <w:iCs/>
          <w:u w:val="single"/>
          <w:lang w:eastAsia="x-none"/>
        </w:rPr>
        <w:t>Náhradní plodiny:</w:t>
      </w:r>
    </w:p>
    <w:p w14:paraId="7E1A9A30" w14:textId="77777777" w:rsidR="00F26BCE" w:rsidRPr="00F26BCE" w:rsidRDefault="00F26BCE" w:rsidP="00A9123B">
      <w:pPr>
        <w:widowControl w:val="0"/>
        <w:spacing w:after="120" w:line="276" w:lineRule="auto"/>
        <w:jc w:val="both"/>
        <w:rPr>
          <w:rFonts w:eastAsia="Calibri"/>
          <w:snapToGrid w:val="0"/>
        </w:rPr>
      </w:pPr>
      <w:r w:rsidRPr="00F26BCE">
        <w:rPr>
          <w:rFonts w:eastAsia="Calibri"/>
          <w:iCs/>
          <w:lang w:eastAsia="x-none"/>
        </w:rPr>
        <w:t>Možnosti pěstování náhradních plodin konzultujte s držitelem povolení.</w:t>
      </w:r>
    </w:p>
    <w:p w14:paraId="5D9A1301" w14:textId="77777777" w:rsidR="00F26BCE" w:rsidRPr="00F26BCE" w:rsidRDefault="00F26BCE" w:rsidP="00A9123B">
      <w:pPr>
        <w:widowControl w:val="0"/>
        <w:spacing w:after="120" w:line="276" w:lineRule="auto"/>
        <w:jc w:val="both"/>
        <w:rPr>
          <w:rFonts w:eastAsia="Calibri"/>
          <w:snapToGrid w:val="0"/>
        </w:rPr>
      </w:pPr>
      <w:r w:rsidRPr="00F26BCE">
        <w:rPr>
          <w:rFonts w:eastAsia="Calibri"/>
          <w:snapToGrid w:val="0"/>
        </w:rPr>
        <w:t>Přípravek nesmí zasáhnout okolní porosty ani oseté pozemky nebo pozemky určené k setí!</w:t>
      </w:r>
    </w:p>
    <w:p w14:paraId="7AD7F908" w14:textId="77777777" w:rsidR="00F26BCE" w:rsidRPr="00F26BCE" w:rsidRDefault="00F26BCE" w:rsidP="00A9123B">
      <w:pPr>
        <w:widowControl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F26BCE">
        <w:rPr>
          <w:rFonts w:eastAsia="Calibri"/>
          <w:b/>
          <w:bCs/>
          <w:lang w:eastAsia="en-US"/>
        </w:rPr>
        <w:t>Čištění zařízení pro aplikaci přípravků:</w:t>
      </w:r>
    </w:p>
    <w:p w14:paraId="4A79A8C8" w14:textId="77777777" w:rsidR="00F26BCE" w:rsidRPr="00F26BCE" w:rsidRDefault="00F26BCE" w:rsidP="00A9123B">
      <w:pPr>
        <w:widowControl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26BCE">
        <w:rPr>
          <w:rFonts w:eastAsia="Calibri"/>
          <w:lang w:eastAsia="en-US"/>
        </w:rPr>
        <w:t xml:space="preserve">Ihned po skončení postřiku důkladně vyčistěte aplikační zařízení. </w:t>
      </w:r>
    </w:p>
    <w:p w14:paraId="384CEAAE" w14:textId="77777777" w:rsidR="00F26BCE" w:rsidRPr="00F26BCE" w:rsidRDefault="00F26BCE" w:rsidP="00A9123B">
      <w:pPr>
        <w:widowControl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26BCE">
        <w:rPr>
          <w:rFonts w:eastAsia="Calibri"/>
          <w:lang w:eastAsia="en-US"/>
        </w:rPr>
        <w:t xml:space="preserve">Úplně vyprázdněte postřikovač a vypláchněte nádrž, ramena a trysky dvakrát až třikrát čistou vodou, dokud není odstraněna pěna a veškeré stopy přípravku. </w:t>
      </w:r>
    </w:p>
    <w:p w14:paraId="79D3EFDF" w14:textId="77777777" w:rsidR="00F26BCE" w:rsidRPr="00F26BCE" w:rsidRDefault="00F26BC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F26BCE">
        <w:rPr>
          <w:rFonts w:eastAsia="Calibri"/>
          <w:lang w:eastAsia="en-US"/>
        </w:rPr>
        <w:t>Nedostatečné vypláchnutí aplikačního zařízení může způsobit poškození následně ošetřovaných rostlin.</w:t>
      </w:r>
    </w:p>
    <w:p w14:paraId="52A635F9" w14:textId="70CDD575" w:rsidR="00F26BCE" w:rsidRDefault="00F26BC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382DA0C" w14:textId="77777777" w:rsidR="00F82245" w:rsidRPr="00E6461E" w:rsidRDefault="00F82245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726C028D" w14:textId="34AADD00" w:rsidR="00E6461E" w:rsidRPr="00E6461E" w:rsidRDefault="00E6461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19ED138E" w14:textId="3713FE29" w:rsidR="00E6461E" w:rsidRPr="00E6461E" w:rsidRDefault="00E6461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150A40FD" w14:textId="456BF86F" w:rsidR="00E6461E" w:rsidRPr="00E6461E" w:rsidRDefault="00E6461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5A26A1F3" w14:textId="171FC923" w:rsidR="00E6461E" w:rsidRPr="00E6461E" w:rsidRDefault="00E6461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3973FFBC" w14:textId="322695BB" w:rsidR="00E6461E" w:rsidRPr="00E6461E" w:rsidRDefault="00E6461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0D4AF6E3" w14:textId="160DA302" w:rsidR="00E6461E" w:rsidRDefault="00E6461E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43336E8" w14:textId="77777777" w:rsidR="002461F1" w:rsidRPr="00E6461E" w:rsidRDefault="002461F1" w:rsidP="00A9123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4D7163F4" w14:textId="77777777" w:rsidR="00F26BCE" w:rsidRPr="00F26BCE" w:rsidRDefault="00F26BCE" w:rsidP="00A9123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en-US"/>
        </w:rPr>
      </w:pPr>
      <w:r w:rsidRPr="00F26BCE">
        <w:rPr>
          <w:rFonts w:eastAsia="Calibri"/>
          <w:lang w:eastAsia="en-US"/>
        </w:rPr>
        <w:lastRenderedPageBreak/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1274"/>
        <w:gridCol w:w="991"/>
        <w:gridCol w:w="1135"/>
        <w:gridCol w:w="991"/>
      </w:tblGrid>
      <w:tr w:rsidR="00F26BCE" w:rsidRPr="00F26BCE" w14:paraId="31A50037" w14:textId="77777777" w:rsidTr="00E6461E">
        <w:trPr>
          <w:trHeight w:val="204"/>
          <w:jc w:val="center"/>
        </w:trPr>
        <w:tc>
          <w:tcPr>
            <w:tcW w:w="2652" w:type="pct"/>
            <w:vMerge w:val="restart"/>
            <w:shd w:val="clear" w:color="auto" w:fill="FFFFFF"/>
            <w:vAlign w:val="center"/>
          </w:tcPr>
          <w:p w14:paraId="121460F5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2348" w:type="pct"/>
            <w:gridSpan w:val="4"/>
            <w:vAlign w:val="center"/>
          </w:tcPr>
          <w:p w14:paraId="32D85E43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třída omezení úletu</w:t>
            </w:r>
          </w:p>
        </w:tc>
      </w:tr>
      <w:tr w:rsidR="00F26BCE" w:rsidRPr="00F26BCE" w14:paraId="1D549233" w14:textId="77777777" w:rsidTr="00E6461E">
        <w:trPr>
          <w:trHeight w:val="166"/>
          <w:jc w:val="center"/>
        </w:trPr>
        <w:tc>
          <w:tcPr>
            <w:tcW w:w="2652" w:type="pct"/>
            <w:vMerge/>
            <w:shd w:val="clear" w:color="auto" w:fill="FFFFFF"/>
            <w:vAlign w:val="center"/>
          </w:tcPr>
          <w:p w14:paraId="22060996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1" w:type="pct"/>
            <w:vAlign w:val="center"/>
          </w:tcPr>
          <w:p w14:paraId="5CAA7D88" w14:textId="77777777" w:rsidR="00F26BCE" w:rsidRPr="00F26BCE" w:rsidRDefault="00F26BCE" w:rsidP="00A9123B">
            <w:pPr>
              <w:widowControl w:val="0"/>
              <w:spacing w:line="276" w:lineRule="auto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bez redukce</w:t>
            </w:r>
          </w:p>
        </w:tc>
        <w:tc>
          <w:tcPr>
            <w:tcW w:w="530" w:type="pct"/>
            <w:vAlign w:val="center"/>
          </w:tcPr>
          <w:p w14:paraId="139EB389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607" w:type="pct"/>
            <w:vAlign w:val="center"/>
          </w:tcPr>
          <w:p w14:paraId="4A5A3C2D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530" w:type="pct"/>
            <w:vAlign w:val="center"/>
          </w:tcPr>
          <w:p w14:paraId="02C3670A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90 %</w:t>
            </w:r>
          </w:p>
        </w:tc>
      </w:tr>
      <w:tr w:rsidR="00F26BCE" w:rsidRPr="00F26BCE" w14:paraId="5B27AF3F" w14:textId="77777777" w:rsidTr="00E6461E">
        <w:trPr>
          <w:trHeight w:val="114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0795E68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Ochranná vzdálenost od povrchové vody s ohledem na ochranu vodních organismů [m]</w:t>
            </w:r>
          </w:p>
        </w:tc>
      </w:tr>
      <w:tr w:rsidR="00F26BCE" w:rsidRPr="00F26BCE" w14:paraId="1995899A" w14:textId="77777777" w:rsidTr="002461F1">
        <w:trPr>
          <w:trHeight w:val="117"/>
          <w:jc w:val="center"/>
        </w:trPr>
        <w:tc>
          <w:tcPr>
            <w:tcW w:w="2652" w:type="pct"/>
            <w:shd w:val="clear" w:color="auto" w:fill="FFFFFF"/>
            <w:vAlign w:val="center"/>
          </w:tcPr>
          <w:p w14:paraId="1C7ADA35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rPr>
                <w:rFonts w:eastAsia="Calibri"/>
                <w:bCs/>
                <w:iCs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 xml:space="preserve">pšenice ozimá, </w:t>
            </w:r>
            <w:proofErr w:type="spellStart"/>
            <w:r w:rsidRPr="00F26BCE">
              <w:rPr>
                <w:rFonts w:eastAsia="Calibri"/>
                <w:lang w:eastAsia="en-US"/>
              </w:rPr>
              <w:t>tritikale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ozimé, žito ozimé</w:t>
            </w:r>
          </w:p>
        </w:tc>
        <w:tc>
          <w:tcPr>
            <w:tcW w:w="681" w:type="pct"/>
            <w:vAlign w:val="center"/>
          </w:tcPr>
          <w:p w14:paraId="3011E052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0" w:type="pct"/>
            <w:vAlign w:val="center"/>
          </w:tcPr>
          <w:p w14:paraId="38D7850D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7" w:type="pct"/>
            <w:vAlign w:val="center"/>
          </w:tcPr>
          <w:p w14:paraId="3F1826B4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0" w:type="pct"/>
            <w:vAlign w:val="center"/>
          </w:tcPr>
          <w:p w14:paraId="1C919F36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4</w:t>
            </w:r>
          </w:p>
        </w:tc>
      </w:tr>
      <w:tr w:rsidR="00F26BCE" w:rsidRPr="00F26BCE" w14:paraId="79900446" w14:textId="77777777" w:rsidTr="00E6461E">
        <w:trPr>
          <w:trHeight w:val="403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8CC8827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Ochranná vzdálenost od okraje ošetřovaného pozemku s ohledem na ochranu necílových rostlin [m]</w:t>
            </w:r>
          </w:p>
        </w:tc>
      </w:tr>
      <w:tr w:rsidR="00F26BCE" w:rsidRPr="00F26BCE" w14:paraId="4D8F85A6" w14:textId="77777777" w:rsidTr="002461F1">
        <w:trPr>
          <w:trHeight w:val="70"/>
          <w:jc w:val="center"/>
        </w:trPr>
        <w:tc>
          <w:tcPr>
            <w:tcW w:w="2652" w:type="pct"/>
            <w:shd w:val="clear" w:color="auto" w:fill="FFFFFF"/>
            <w:vAlign w:val="center"/>
          </w:tcPr>
          <w:p w14:paraId="2500F5E8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 xml:space="preserve">pšenice ozimá, </w:t>
            </w:r>
            <w:proofErr w:type="spellStart"/>
            <w:r w:rsidRPr="00F26BCE">
              <w:rPr>
                <w:rFonts w:eastAsia="Calibri"/>
                <w:lang w:eastAsia="en-US"/>
              </w:rPr>
              <w:t>tritikale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ozimé, žito ozimé</w:t>
            </w:r>
          </w:p>
        </w:tc>
        <w:tc>
          <w:tcPr>
            <w:tcW w:w="681" w:type="pct"/>
            <w:vAlign w:val="center"/>
          </w:tcPr>
          <w:p w14:paraId="30E67E27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0" w:type="pct"/>
            <w:vAlign w:val="center"/>
          </w:tcPr>
          <w:p w14:paraId="158272D7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7" w:type="pct"/>
            <w:vAlign w:val="center"/>
          </w:tcPr>
          <w:p w14:paraId="487C5F52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0" w:type="pct"/>
            <w:vAlign w:val="center"/>
          </w:tcPr>
          <w:p w14:paraId="6661B5FD" w14:textId="77777777" w:rsidR="00F26BCE" w:rsidRPr="00F26BCE" w:rsidRDefault="00F26BCE" w:rsidP="00A9123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0</w:t>
            </w:r>
          </w:p>
        </w:tc>
      </w:tr>
    </w:tbl>
    <w:p w14:paraId="160709DF" w14:textId="4AECACC6" w:rsidR="00F26BCE" w:rsidRPr="00E6461E" w:rsidRDefault="00F26BCE" w:rsidP="00A9123B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bCs/>
          <w:iCs/>
          <w:snapToGrid w:val="0"/>
          <w:lang w:eastAsia="en-US"/>
        </w:rPr>
      </w:pPr>
    </w:p>
    <w:p w14:paraId="27127E50" w14:textId="77777777" w:rsidR="00F26BCE" w:rsidRPr="00F26BCE" w:rsidRDefault="00F26BCE" w:rsidP="00A9123B">
      <w:pPr>
        <w:widowControl w:val="0"/>
        <w:spacing w:line="276" w:lineRule="auto"/>
        <w:jc w:val="both"/>
        <w:rPr>
          <w:rFonts w:eastAsia="Calibri"/>
          <w:snapToGrid w:val="0"/>
          <w:lang w:eastAsia="en-US"/>
        </w:rPr>
      </w:pPr>
      <w:r w:rsidRPr="00F26BCE">
        <w:rPr>
          <w:rFonts w:eastAsia="Calibri"/>
          <w:snapToGrid w:val="0"/>
          <w:lang w:eastAsia="en-US"/>
        </w:rPr>
        <w:t>Tabulka ochranných vzdáleností stanovených s ohledem na ochranu zdraví lidí</w:t>
      </w:r>
    </w:p>
    <w:tbl>
      <w:tblPr>
        <w:tblW w:w="949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134"/>
        <w:gridCol w:w="851"/>
        <w:gridCol w:w="992"/>
      </w:tblGrid>
      <w:tr w:rsidR="00F26BCE" w:rsidRPr="00F26BCE" w14:paraId="7001FDA1" w14:textId="77777777" w:rsidTr="002461F1">
        <w:trPr>
          <w:trHeight w:val="276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495C9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307DF" w14:textId="77777777" w:rsidR="00F26BCE" w:rsidRPr="00F26BCE" w:rsidRDefault="00F26BCE" w:rsidP="00CF7FCB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třída omezení úletu</w:t>
            </w:r>
          </w:p>
        </w:tc>
      </w:tr>
      <w:tr w:rsidR="00F26BCE" w:rsidRPr="00F26BCE" w14:paraId="23177018" w14:textId="77777777" w:rsidTr="002461F1">
        <w:trPr>
          <w:trHeight w:val="6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C0100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F2C0D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bez redukce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9BA67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0C66D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792899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90 %</w:t>
            </w:r>
          </w:p>
        </w:tc>
      </w:tr>
      <w:tr w:rsidR="00F26BCE" w:rsidRPr="00F26BCE" w14:paraId="4644FD00" w14:textId="77777777" w:rsidTr="00E6461E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3FB85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Ochranná vzdálenost mezi hranicí ošetřené plochy a hranicí oblasti využívané zranitelnými skupinami obyvatel [m]</w:t>
            </w:r>
          </w:p>
        </w:tc>
      </w:tr>
      <w:tr w:rsidR="00F26BCE" w:rsidRPr="00F26BCE" w14:paraId="597A3733" w14:textId="77777777" w:rsidTr="00E6461E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AC11D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 xml:space="preserve">pšenice ozimá, </w:t>
            </w:r>
            <w:proofErr w:type="spellStart"/>
            <w:r w:rsidRPr="00F26BCE">
              <w:rPr>
                <w:rFonts w:eastAsia="Calibri"/>
                <w:lang w:eastAsia="en-US"/>
              </w:rPr>
              <w:t>tritikale</w:t>
            </w:r>
            <w:proofErr w:type="spellEnd"/>
            <w:r w:rsidRPr="00F26BCE">
              <w:rPr>
                <w:rFonts w:eastAsia="Calibri"/>
                <w:lang w:eastAsia="en-US"/>
              </w:rPr>
              <w:t xml:space="preserve"> ozimé, žito ozimé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BF66C1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D5BF33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14CD22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0E87BD" w14:textId="77777777" w:rsidR="00F26BCE" w:rsidRPr="00F26BCE" w:rsidRDefault="00F26BCE" w:rsidP="00CF7FCB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F26BCE">
              <w:rPr>
                <w:rFonts w:eastAsia="Calibri"/>
                <w:lang w:eastAsia="en-US"/>
              </w:rPr>
              <w:t>3</w:t>
            </w:r>
          </w:p>
        </w:tc>
      </w:tr>
    </w:tbl>
    <w:p w14:paraId="40A47BB0" w14:textId="77777777" w:rsidR="00F26BCE" w:rsidRPr="00F26BCE" w:rsidRDefault="00F26BCE" w:rsidP="00A9123B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bCs/>
          <w:i/>
          <w:snapToGrid w:val="0"/>
          <w:lang w:eastAsia="en-US"/>
        </w:rPr>
      </w:pPr>
    </w:p>
    <w:p w14:paraId="4773C753" w14:textId="77777777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7687F31" w14:textId="4EE435B2" w:rsidR="00F26BCE" w:rsidRDefault="00F26BCE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A9123B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7C4DE0" w:rsidRDefault="006E2462" w:rsidP="00A9123B">
      <w:pPr>
        <w:widowControl w:val="0"/>
        <w:tabs>
          <w:tab w:val="left" w:pos="284"/>
        </w:tabs>
        <w:spacing w:line="276" w:lineRule="auto"/>
        <w:jc w:val="both"/>
      </w:pPr>
    </w:p>
    <w:p w14:paraId="59D7FD96" w14:textId="77777777" w:rsidR="003757F8" w:rsidRPr="001C35CC" w:rsidRDefault="003757F8" w:rsidP="00A9123B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2" w:name="_Hlk42091823"/>
      <w:r w:rsidRPr="001C35CC">
        <w:rPr>
          <w:iCs/>
          <w:snapToGrid w:val="0"/>
        </w:rPr>
        <w:t>rozhodnutí nebyla vydána</w:t>
      </w:r>
    </w:p>
    <w:p w14:paraId="39BB7522" w14:textId="1736E7B6" w:rsidR="004C441B" w:rsidRDefault="004C441B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E00EEBB" w14:textId="70359AA7" w:rsidR="00CF4C9C" w:rsidRDefault="00CF4C9C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2"/>
    <w:p w14:paraId="1DE57C44" w14:textId="77777777" w:rsidR="00293D9B" w:rsidRPr="005156B6" w:rsidRDefault="00293D9B" w:rsidP="00A9123B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8E04E7" w:rsidRDefault="00C3695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3" w:name="_Hlk59095591"/>
      <w:bookmarkStart w:id="4" w:name="_Hlk56066621"/>
      <w:bookmarkStart w:id="5" w:name="_Hlk7705017"/>
    </w:p>
    <w:p w14:paraId="6B9D1AF4" w14:textId="2C1A7FE4" w:rsidR="00F727C7" w:rsidRDefault="00401087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6" w:name="_Hlk128743101"/>
      <w:bookmarkStart w:id="7" w:name="_Hlk123559512"/>
      <w:proofErr w:type="spellStart"/>
      <w:r w:rsidRPr="00401087">
        <w:rPr>
          <w:b/>
          <w:sz w:val="28"/>
          <w:szCs w:val="28"/>
        </w:rPr>
        <w:t>Regulato</w:t>
      </w:r>
      <w:proofErr w:type="spellEnd"/>
      <w:r w:rsidRPr="00401087">
        <w:rPr>
          <w:b/>
          <w:sz w:val="28"/>
          <w:szCs w:val="28"/>
        </w:rPr>
        <w:t xml:space="preserve"> 300 SL</w:t>
      </w:r>
      <w:r>
        <w:rPr>
          <w:b/>
          <w:sz w:val="28"/>
          <w:szCs w:val="28"/>
        </w:rPr>
        <w:t xml:space="preserve"> ( + další obchodní jméno </w:t>
      </w:r>
      <w:proofErr w:type="spellStart"/>
      <w:r w:rsidR="00F727C7" w:rsidRPr="00F727C7">
        <w:rPr>
          <w:b/>
          <w:sz w:val="28"/>
          <w:szCs w:val="28"/>
        </w:rPr>
        <w:t>Invister</w:t>
      </w:r>
      <w:proofErr w:type="spellEnd"/>
      <w:r w:rsidR="00F727C7" w:rsidRPr="00F727C7">
        <w:rPr>
          <w:b/>
          <w:sz w:val="28"/>
          <w:szCs w:val="28"/>
        </w:rPr>
        <w:t xml:space="preserve"> 300 SL</w:t>
      </w:r>
      <w:r>
        <w:rPr>
          <w:b/>
          <w:sz w:val="28"/>
          <w:szCs w:val="28"/>
        </w:rPr>
        <w:t>)</w:t>
      </w:r>
    </w:p>
    <w:p w14:paraId="34FFEF89" w14:textId="6AEB0728" w:rsidR="00F727C7" w:rsidRPr="00F615F0" w:rsidRDefault="00F727C7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F615F0">
        <w:t xml:space="preserve">držitel rozhodnutí o povolení: </w:t>
      </w:r>
      <w:r w:rsidRPr="00F727C7">
        <w:t xml:space="preserve">INNVIGO </w:t>
      </w:r>
      <w:proofErr w:type="spellStart"/>
      <w:r w:rsidRPr="00F727C7">
        <w:t>Sp</w:t>
      </w:r>
      <w:proofErr w:type="spellEnd"/>
      <w:r w:rsidRPr="00F727C7">
        <w:t xml:space="preserve">. z </w:t>
      </w:r>
      <w:proofErr w:type="spellStart"/>
      <w:r w:rsidRPr="00F727C7">
        <w:t>o.o</w:t>
      </w:r>
      <w:proofErr w:type="spellEnd"/>
      <w:r w:rsidRPr="00F727C7">
        <w:t>.</w:t>
      </w:r>
      <w:r>
        <w:t xml:space="preserve">, </w:t>
      </w:r>
      <w:r w:rsidRPr="00F727C7">
        <w:t xml:space="preserve">Al. </w:t>
      </w:r>
      <w:proofErr w:type="spellStart"/>
      <w:r w:rsidRPr="00F727C7">
        <w:t>Jerozolimskie</w:t>
      </w:r>
      <w:proofErr w:type="spellEnd"/>
      <w:r w:rsidRPr="00F727C7">
        <w:t xml:space="preserve"> 178, 02-486 </w:t>
      </w:r>
      <w:proofErr w:type="spellStart"/>
      <w:r w:rsidRPr="00F727C7">
        <w:t>Warszawa</w:t>
      </w:r>
      <w:proofErr w:type="spellEnd"/>
      <w:r w:rsidRPr="00F727C7">
        <w:t>, Polsko</w:t>
      </w:r>
    </w:p>
    <w:p w14:paraId="59953309" w14:textId="678BDAFB" w:rsidR="00F727C7" w:rsidRDefault="00F727C7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615F0">
        <w:t>evidenční číslo:</w:t>
      </w:r>
      <w:r w:rsidRPr="00F615F0">
        <w:rPr>
          <w:iCs/>
        </w:rPr>
        <w:t xml:space="preserve"> </w:t>
      </w:r>
      <w:r w:rsidRPr="002C6C68">
        <w:rPr>
          <w:iCs/>
          <w:snapToGrid w:val="0"/>
        </w:rPr>
        <w:t>5381-</w:t>
      </w:r>
      <w:r w:rsidR="00401087">
        <w:rPr>
          <w:iCs/>
          <w:snapToGrid w:val="0"/>
        </w:rPr>
        <w:t>0</w:t>
      </w:r>
    </w:p>
    <w:p w14:paraId="4BD3B90F" w14:textId="149D626A" w:rsidR="00F727C7" w:rsidRPr="000F3AED" w:rsidRDefault="00F727C7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615F0">
        <w:t xml:space="preserve">účinná látka: </w:t>
      </w:r>
      <w:proofErr w:type="spellStart"/>
      <w:r w:rsidRPr="002C6C68">
        <w:rPr>
          <w:bCs/>
          <w:iCs/>
          <w:snapToGrid w:val="0"/>
        </w:rPr>
        <w:t>mepikvát</w:t>
      </w:r>
      <w:proofErr w:type="spellEnd"/>
      <w:r w:rsidRPr="002C6C68">
        <w:rPr>
          <w:bCs/>
          <w:iCs/>
          <w:snapToGrid w:val="0"/>
        </w:rPr>
        <w:t xml:space="preserve"> chlorid 300 g/l</w:t>
      </w:r>
    </w:p>
    <w:p w14:paraId="146F57A8" w14:textId="557E8B15" w:rsidR="00F727C7" w:rsidRDefault="00F727C7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F615F0">
        <w:t xml:space="preserve">platnost povolení </w:t>
      </w:r>
      <w:proofErr w:type="gramStart"/>
      <w:r w:rsidRPr="00F615F0">
        <w:t>končí</w:t>
      </w:r>
      <w:proofErr w:type="gramEnd"/>
      <w:r w:rsidRPr="00F615F0">
        <w:t xml:space="preserve"> dne: </w:t>
      </w:r>
      <w:r>
        <w:t>28.2.2024</w:t>
      </w:r>
    </w:p>
    <w:p w14:paraId="3DEF591F" w14:textId="01F74B1D" w:rsidR="00F727C7" w:rsidRPr="002461F1" w:rsidRDefault="00F727C7" w:rsidP="00A9123B">
      <w:pPr>
        <w:widowControl w:val="0"/>
        <w:tabs>
          <w:tab w:val="left" w:pos="6804"/>
        </w:tabs>
        <w:spacing w:after="160" w:line="276" w:lineRule="auto"/>
        <w:contextualSpacing/>
        <w:jc w:val="both"/>
        <w:rPr>
          <w:snapToGrid w:val="0"/>
        </w:rPr>
      </w:pPr>
    </w:p>
    <w:p w14:paraId="134B4723" w14:textId="6CACD835" w:rsidR="00F727C7" w:rsidRPr="00F727C7" w:rsidRDefault="00F727C7" w:rsidP="00A9123B">
      <w:pPr>
        <w:widowControl w:val="0"/>
        <w:tabs>
          <w:tab w:val="left" w:pos="6804"/>
        </w:tabs>
        <w:spacing w:after="160" w:line="276" w:lineRule="auto"/>
        <w:contextualSpacing/>
        <w:jc w:val="both"/>
        <w:rPr>
          <w:i/>
          <w:iCs/>
          <w:snapToGrid w:val="0"/>
        </w:rPr>
      </w:pPr>
      <w:r w:rsidRPr="00F727C7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418"/>
        <w:gridCol w:w="567"/>
        <w:gridCol w:w="1843"/>
        <w:gridCol w:w="1417"/>
      </w:tblGrid>
      <w:tr w:rsidR="00F727C7" w:rsidRPr="00F727C7" w14:paraId="1B4140E3" w14:textId="77777777" w:rsidTr="00561FEF">
        <w:trPr>
          <w:cantSplit/>
        </w:trPr>
        <w:tc>
          <w:tcPr>
            <w:tcW w:w="1560" w:type="dxa"/>
          </w:tcPr>
          <w:p w14:paraId="4DF0C820" w14:textId="77777777" w:rsidR="00F727C7" w:rsidRPr="00F727C7" w:rsidRDefault="00F727C7" w:rsidP="00A9123B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-66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1) Plodina, oblast použití</w:t>
            </w:r>
          </w:p>
        </w:tc>
        <w:tc>
          <w:tcPr>
            <w:tcW w:w="2551" w:type="dxa"/>
          </w:tcPr>
          <w:p w14:paraId="293A5C9A" w14:textId="77777777" w:rsidR="00F727C7" w:rsidRPr="00F727C7" w:rsidRDefault="00F727C7" w:rsidP="00A9123B">
            <w:pPr>
              <w:widowControl w:val="0"/>
              <w:spacing w:line="276" w:lineRule="auto"/>
              <w:ind w:left="25" w:right="-70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EFF45C7" w14:textId="77777777" w:rsidR="00F727C7" w:rsidRPr="00F727C7" w:rsidRDefault="00F727C7" w:rsidP="00A9123B">
            <w:pPr>
              <w:widowControl w:val="0"/>
              <w:spacing w:line="276" w:lineRule="auto"/>
              <w:ind w:left="51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6224C838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outlineLvl w:val="4"/>
              <w:rPr>
                <w:iCs/>
                <w:lang w:eastAsia="en-GB"/>
              </w:rPr>
            </w:pPr>
            <w:r w:rsidRPr="00F727C7">
              <w:rPr>
                <w:iCs/>
                <w:lang w:eastAsia="en-GB"/>
              </w:rPr>
              <w:t>OL</w:t>
            </w:r>
          </w:p>
        </w:tc>
        <w:tc>
          <w:tcPr>
            <w:tcW w:w="1843" w:type="dxa"/>
          </w:tcPr>
          <w:p w14:paraId="3821FFE2" w14:textId="77777777" w:rsidR="00F727C7" w:rsidRPr="00F727C7" w:rsidRDefault="00F727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Poznámka</w:t>
            </w:r>
          </w:p>
          <w:p w14:paraId="0B625E64" w14:textId="77777777" w:rsidR="00F727C7" w:rsidRPr="00F727C7" w:rsidRDefault="00F727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1) k plodině</w:t>
            </w:r>
          </w:p>
          <w:p w14:paraId="57CBDB46" w14:textId="77777777" w:rsidR="00F727C7" w:rsidRPr="00F727C7" w:rsidRDefault="00F727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2) k ŠO</w:t>
            </w:r>
          </w:p>
          <w:p w14:paraId="42A7E811" w14:textId="77777777" w:rsidR="00F727C7" w:rsidRPr="00F727C7" w:rsidRDefault="00F727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3) k OL</w:t>
            </w:r>
          </w:p>
        </w:tc>
        <w:tc>
          <w:tcPr>
            <w:tcW w:w="1417" w:type="dxa"/>
          </w:tcPr>
          <w:p w14:paraId="3E7EB3A3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4) Pozn. k dávkování</w:t>
            </w:r>
          </w:p>
          <w:p w14:paraId="1DBE376E" w14:textId="77777777" w:rsidR="00F727C7" w:rsidRPr="00F727C7" w:rsidRDefault="00F727C7" w:rsidP="00A9123B">
            <w:pPr>
              <w:widowControl w:val="0"/>
              <w:spacing w:line="276" w:lineRule="auto"/>
              <w:ind w:right="-73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5) Umístění</w:t>
            </w:r>
          </w:p>
          <w:p w14:paraId="256127D1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bCs/>
                <w:iCs/>
                <w:lang w:eastAsia="en-GB"/>
              </w:rPr>
            </w:pPr>
            <w:r w:rsidRPr="00F727C7">
              <w:rPr>
                <w:bCs/>
                <w:iCs/>
                <w:lang w:eastAsia="en-GB"/>
              </w:rPr>
              <w:t>6) Určení sklizně</w:t>
            </w:r>
          </w:p>
        </w:tc>
      </w:tr>
      <w:tr w:rsidR="00F727C7" w:rsidRPr="00F727C7" w14:paraId="683189F0" w14:textId="77777777" w:rsidTr="00561FEF">
        <w:trPr>
          <w:cantSplit/>
        </w:trPr>
        <w:tc>
          <w:tcPr>
            <w:tcW w:w="1560" w:type="dxa"/>
          </w:tcPr>
          <w:p w14:paraId="316314A4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pšenice ozimá</w:t>
            </w:r>
          </w:p>
        </w:tc>
        <w:tc>
          <w:tcPr>
            <w:tcW w:w="2551" w:type="dxa"/>
          </w:tcPr>
          <w:p w14:paraId="411B98B1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regulace růstu, zvýšení odolnosti proti poléhání</w:t>
            </w:r>
          </w:p>
        </w:tc>
        <w:tc>
          <w:tcPr>
            <w:tcW w:w="1418" w:type="dxa"/>
          </w:tcPr>
          <w:p w14:paraId="5ABD9238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1,3 l/ha</w:t>
            </w:r>
          </w:p>
        </w:tc>
        <w:tc>
          <w:tcPr>
            <w:tcW w:w="567" w:type="dxa"/>
          </w:tcPr>
          <w:p w14:paraId="359F58F8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3D24E7C7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1) od 30 BBCH do 49 BBCH</w:t>
            </w:r>
          </w:p>
        </w:tc>
        <w:tc>
          <w:tcPr>
            <w:tcW w:w="1417" w:type="dxa"/>
          </w:tcPr>
          <w:p w14:paraId="4BDC9449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</w:p>
        </w:tc>
      </w:tr>
      <w:tr w:rsidR="00F727C7" w:rsidRPr="00F727C7" w14:paraId="4E52647D" w14:textId="77777777" w:rsidTr="00561FEF">
        <w:trPr>
          <w:cantSplit/>
        </w:trPr>
        <w:tc>
          <w:tcPr>
            <w:tcW w:w="1560" w:type="dxa"/>
          </w:tcPr>
          <w:p w14:paraId="4F8598B9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proofErr w:type="spellStart"/>
            <w:r w:rsidRPr="00F727C7">
              <w:rPr>
                <w:iCs/>
                <w:lang w:eastAsia="en-US"/>
              </w:rPr>
              <w:t>tritikale</w:t>
            </w:r>
            <w:proofErr w:type="spellEnd"/>
            <w:r w:rsidRPr="00F727C7">
              <w:rPr>
                <w:iCs/>
                <w:lang w:eastAsia="en-US"/>
              </w:rPr>
              <w:t xml:space="preserve"> ozimé</w:t>
            </w:r>
          </w:p>
        </w:tc>
        <w:tc>
          <w:tcPr>
            <w:tcW w:w="2551" w:type="dxa"/>
          </w:tcPr>
          <w:p w14:paraId="5340D78F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regulace růstu, zvýšení odolnosti proti poléhání</w:t>
            </w:r>
          </w:p>
        </w:tc>
        <w:tc>
          <w:tcPr>
            <w:tcW w:w="1418" w:type="dxa"/>
          </w:tcPr>
          <w:p w14:paraId="799A676E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1,0 l/ha</w:t>
            </w:r>
          </w:p>
        </w:tc>
        <w:tc>
          <w:tcPr>
            <w:tcW w:w="567" w:type="dxa"/>
          </w:tcPr>
          <w:p w14:paraId="337EE90A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26BEE4B3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1) od 30 BBCH do 49 BBCH</w:t>
            </w:r>
          </w:p>
        </w:tc>
        <w:tc>
          <w:tcPr>
            <w:tcW w:w="1417" w:type="dxa"/>
          </w:tcPr>
          <w:p w14:paraId="0458661F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</w:p>
        </w:tc>
      </w:tr>
      <w:tr w:rsidR="00F727C7" w:rsidRPr="00F727C7" w14:paraId="0C10AA38" w14:textId="77777777" w:rsidTr="00561FEF">
        <w:trPr>
          <w:cantSplit/>
        </w:trPr>
        <w:tc>
          <w:tcPr>
            <w:tcW w:w="1560" w:type="dxa"/>
          </w:tcPr>
          <w:p w14:paraId="49E5F636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</w:rPr>
            </w:pPr>
            <w:r w:rsidRPr="00F727C7">
              <w:rPr>
                <w:lang w:eastAsia="en-US"/>
              </w:rPr>
              <w:lastRenderedPageBreak/>
              <w:t>řepka olejka ozimá</w:t>
            </w:r>
          </w:p>
        </w:tc>
        <w:tc>
          <w:tcPr>
            <w:tcW w:w="2551" w:type="dxa"/>
          </w:tcPr>
          <w:p w14:paraId="1623578D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</w:rPr>
            </w:pPr>
            <w:r w:rsidRPr="00F727C7">
              <w:rPr>
                <w:lang w:eastAsia="en-US"/>
              </w:rPr>
              <w:t>regulace růstu, zvýšení odolnosti proti poléhání</w:t>
            </w:r>
          </w:p>
        </w:tc>
        <w:tc>
          <w:tcPr>
            <w:tcW w:w="1418" w:type="dxa"/>
          </w:tcPr>
          <w:p w14:paraId="64E27F35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F727C7">
              <w:rPr>
                <w:lang w:eastAsia="en-US"/>
              </w:rPr>
              <w:t>0,7 l/ha</w:t>
            </w:r>
          </w:p>
        </w:tc>
        <w:tc>
          <w:tcPr>
            <w:tcW w:w="567" w:type="dxa"/>
          </w:tcPr>
          <w:p w14:paraId="6036FCED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389206C9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 xml:space="preserve">1) od 30 BBCH, do 39 BBCH </w:t>
            </w:r>
          </w:p>
        </w:tc>
        <w:tc>
          <w:tcPr>
            <w:tcW w:w="1417" w:type="dxa"/>
          </w:tcPr>
          <w:p w14:paraId="551B1C11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</w:rPr>
            </w:pPr>
          </w:p>
        </w:tc>
      </w:tr>
      <w:tr w:rsidR="00F727C7" w:rsidRPr="00F727C7" w14:paraId="4F2291E5" w14:textId="77777777" w:rsidTr="00561FEF">
        <w:trPr>
          <w:cantSplit/>
        </w:trPr>
        <w:tc>
          <w:tcPr>
            <w:tcW w:w="1560" w:type="dxa"/>
          </w:tcPr>
          <w:p w14:paraId="765EEB5A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lang w:eastAsia="en-US"/>
              </w:rPr>
            </w:pPr>
            <w:r w:rsidRPr="00F727C7">
              <w:rPr>
                <w:lang w:eastAsia="en-US"/>
              </w:rPr>
              <w:t>řepka olejka ozimá</w:t>
            </w:r>
          </w:p>
        </w:tc>
        <w:tc>
          <w:tcPr>
            <w:tcW w:w="2551" w:type="dxa"/>
          </w:tcPr>
          <w:p w14:paraId="3277C0B3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lang w:eastAsia="en-US"/>
              </w:rPr>
            </w:pPr>
            <w:r w:rsidRPr="00F727C7">
              <w:rPr>
                <w:lang w:eastAsia="en-US"/>
              </w:rPr>
              <w:t>regulace růstu, zvýšení odolnosti proti poléhání</w:t>
            </w:r>
          </w:p>
        </w:tc>
        <w:tc>
          <w:tcPr>
            <w:tcW w:w="1418" w:type="dxa"/>
          </w:tcPr>
          <w:p w14:paraId="3728672C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727C7">
              <w:rPr>
                <w:lang w:eastAsia="en-US"/>
              </w:rPr>
              <w:t>0,9 l/ha</w:t>
            </w:r>
          </w:p>
        </w:tc>
        <w:tc>
          <w:tcPr>
            <w:tcW w:w="567" w:type="dxa"/>
          </w:tcPr>
          <w:p w14:paraId="240ADC27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4FAC7D7D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727C7">
              <w:rPr>
                <w:lang w:eastAsia="en-US"/>
              </w:rPr>
              <w:t xml:space="preserve">1) od 12 BBCH, do 16 BBCH, na podzim </w:t>
            </w:r>
          </w:p>
        </w:tc>
        <w:tc>
          <w:tcPr>
            <w:tcW w:w="1417" w:type="dxa"/>
          </w:tcPr>
          <w:p w14:paraId="2756FC87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</w:p>
        </w:tc>
      </w:tr>
      <w:tr w:rsidR="00F727C7" w:rsidRPr="00F727C7" w14:paraId="0CCEDCB2" w14:textId="77777777" w:rsidTr="00561FEF">
        <w:trPr>
          <w:cantSplit/>
        </w:trPr>
        <w:tc>
          <w:tcPr>
            <w:tcW w:w="1560" w:type="dxa"/>
          </w:tcPr>
          <w:p w14:paraId="7C43E9A3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řepka olejka ozimá</w:t>
            </w:r>
          </w:p>
        </w:tc>
        <w:tc>
          <w:tcPr>
            <w:tcW w:w="2551" w:type="dxa"/>
          </w:tcPr>
          <w:p w14:paraId="5466FE30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regulace růstu, zvýšení odolnosti proti poléhání</w:t>
            </w:r>
          </w:p>
        </w:tc>
        <w:tc>
          <w:tcPr>
            <w:tcW w:w="1418" w:type="dxa"/>
          </w:tcPr>
          <w:p w14:paraId="0E32478A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0,7-0,9 l/ha</w:t>
            </w:r>
          </w:p>
        </w:tc>
        <w:tc>
          <w:tcPr>
            <w:tcW w:w="567" w:type="dxa"/>
          </w:tcPr>
          <w:p w14:paraId="39EF3347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288F02D6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 xml:space="preserve">1) od 12 BBCH, do 16 BBCH, na podzim </w:t>
            </w:r>
          </w:p>
        </w:tc>
        <w:tc>
          <w:tcPr>
            <w:tcW w:w="1417" w:type="dxa"/>
          </w:tcPr>
          <w:p w14:paraId="116C8FA1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4) aplikace dělená</w:t>
            </w:r>
          </w:p>
        </w:tc>
      </w:tr>
      <w:tr w:rsidR="00F727C7" w:rsidRPr="00F727C7" w14:paraId="2BBC47AB" w14:textId="77777777" w:rsidTr="00561FEF">
        <w:trPr>
          <w:cantSplit/>
        </w:trPr>
        <w:tc>
          <w:tcPr>
            <w:tcW w:w="1560" w:type="dxa"/>
          </w:tcPr>
          <w:p w14:paraId="76F55DE5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řepka olejka ozimá</w:t>
            </w:r>
          </w:p>
        </w:tc>
        <w:tc>
          <w:tcPr>
            <w:tcW w:w="2551" w:type="dxa"/>
          </w:tcPr>
          <w:p w14:paraId="3E20141A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regulace růstu, zvýšení odolnosti proti poléhání</w:t>
            </w:r>
          </w:p>
        </w:tc>
        <w:tc>
          <w:tcPr>
            <w:tcW w:w="1418" w:type="dxa"/>
          </w:tcPr>
          <w:p w14:paraId="6FAFF14D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0.9 l/ha</w:t>
            </w:r>
          </w:p>
        </w:tc>
        <w:tc>
          <w:tcPr>
            <w:tcW w:w="567" w:type="dxa"/>
          </w:tcPr>
          <w:p w14:paraId="4BC8F83B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77E7C094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1) od 30 BBCH, do 35 BBCH, na jaře</w:t>
            </w:r>
          </w:p>
        </w:tc>
        <w:tc>
          <w:tcPr>
            <w:tcW w:w="1417" w:type="dxa"/>
          </w:tcPr>
          <w:p w14:paraId="10D3E31B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4) aplikace dělená</w:t>
            </w:r>
          </w:p>
        </w:tc>
      </w:tr>
      <w:tr w:rsidR="00F727C7" w:rsidRPr="00F727C7" w14:paraId="6AC30620" w14:textId="77777777" w:rsidTr="00561FEF">
        <w:trPr>
          <w:cantSplit/>
        </w:trPr>
        <w:tc>
          <w:tcPr>
            <w:tcW w:w="1560" w:type="dxa"/>
          </w:tcPr>
          <w:p w14:paraId="7116422F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řepka olejka ozimá</w:t>
            </w:r>
          </w:p>
        </w:tc>
        <w:tc>
          <w:tcPr>
            <w:tcW w:w="2551" w:type="dxa"/>
          </w:tcPr>
          <w:p w14:paraId="7DF607D2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 xml:space="preserve">regulace růstu, zvýšení odolnosti proti poléhání, </w:t>
            </w:r>
            <w:proofErr w:type="spellStart"/>
            <w:r w:rsidRPr="00F727C7">
              <w:rPr>
                <w:lang w:eastAsia="en-US"/>
              </w:rPr>
              <w:t>fomová</w:t>
            </w:r>
            <w:proofErr w:type="spellEnd"/>
            <w:r w:rsidRPr="00F727C7">
              <w:rPr>
                <w:lang w:eastAsia="en-US"/>
              </w:rPr>
              <w:t xml:space="preserve"> hniloba brukvovitých, bakteriální černá </w:t>
            </w:r>
            <w:proofErr w:type="spellStart"/>
            <w:r w:rsidRPr="00F727C7">
              <w:rPr>
                <w:lang w:eastAsia="en-US"/>
              </w:rPr>
              <w:t>žilkovitost</w:t>
            </w:r>
            <w:proofErr w:type="spellEnd"/>
            <w:r w:rsidRPr="00F727C7">
              <w:rPr>
                <w:lang w:eastAsia="en-US"/>
              </w:rPr>
              <w:t xml:space="preserve"> brukvovitých</w:t>
            </w:r>
          </w:p>
        </w:tc>
        <w:tc>
          <w:tcPr>
            <w:tcW w:w="1418" w:type="dxa"/>
          </w:tcPr>
          <w:p w14:paraId="62970224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0,6 l/ha + 0,5 l/ha Bukat 500 SC (TM)</w:t>
            </w:r>
          </w:p>
        </w:tc>
        <w:tc>
          <w:tcPr>
            <w:tcW w:w="567" w:type="dxa"/>
          </w:tcPr>
          <w:p w14:paraId="563A0CD9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0C0BBEA5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 xml:space="preserve">1) od 30 BBCH, do 35 BBCH, na jaře </w:t>
            </w:r>
          </w:p>
        </w:tc>
        <w:tc>
          <w:tcPr>
            <w:tcW w:w="1417" w:type="dxa"/>
          </w:tcPr>
          <w:p w14:paraId="399D834D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</w:p>
        </w:tc>
      </w:tr>
      <w:tr w:rsidR="00F727C7" w:rsidRPr="00F727C7" w14:paraId="4593EFDB" w14:textId="77777777" w:rsidTr="00561FEF">
        <w:trPr>
          <w:cantSplit/>
        </w:trPr>
        <w:tc>
          <w:tcPr>
            <w:tcW w:w="1560" w:type="dxa"/>
          </w:tcPr>
          <w:p w14:paraId="56CEDBB4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řepka olejka ozimá</w:t>
            </w:r>
          </w:p>
        </w:tc>
        <w:tc>
          <w:tcPr>
            <w:tcW w:w="2551" w:type="dxa"/>
          </w:tcPr>
          <w:p w14:paraId="58CF7FAD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 xml:space="preserve">regulace růstu, zvýšení odolnosti proti poléhání, </w:t>
            </w:r>
            <w:proofErr w:type="spellStart"/>
            <w:r w:rsidRPr="00F727C7">
              <w:rPr>
                <w:lang w:eastAsia="en-US"/>
              </w:rPr>
              <w:t>fomová</w:t>
            </w:r>
            <w:proofErr w:type="spellEnd"/>
            <w:r w:rsidRPr="00F727C7">
              <w:rPr>
                <w:lang w:eastAsia="en-US"/>
              </w:rPr>
              <w:t xml:space="preserve"> hniloba brukvovitých, bakteriální černá </w:t>
            </w:r>
            <w:proofErr w:type="spellStart"/>
            <w:r w:rsidRPr="00F727C7">
              <w:rPr>
                <w:lang w:eastAsia="en-US"/>
              </w:rPr>
              <w:t>žilkovitost</w:t>
            </w:r>
            <w:proofErr w:type="spellEnd"/>
            <w:r w:rsidRPr="00F727C7">
              <w:rPr>
                <w:lang w:eastAsia="en-US"/>
              </w:rPr>
              <w:t xml:space="preserve"> brukvovitých</w:t>
            </w:r>
          </w:p>
        </w:tc>
        <w:tc>
          <w:tcPr>
            <w:tcW w:w="1418" w:type="dxa"/>
          </w:tcPr>
          <w:p w14:paraId="2B61F048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0,5 l/ha + 0,4 l/ha Bukat 500 SC (TM)</w:t>
            </w:r>
          </w:p>
        </w:tc>
        <w:tc>
          <w:tcPr>
            <w:tcW w:w="567" w:type="dxa"/>
          </w:tcPr>
          <w:p w14:paraId="674BCB3A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61C05E70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</w:rPr>
              <w:t>1) od 12 BBCH, do 18 BBCH, na podzim</w:t>
            </w:r>
            <w:r w:rsidRPr="00F727C7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BF3DDE2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4) aplikace dělená</w:t>
            </w:r>
          </w:p>
        </w:tc>
      </w:tr>
      <w:tr w:rsidR="00F727C7" w:rsidRPr="00F727C7" w14:paraId="612F0799" w14:textId="77777777" w:rsidTr="00561FEF">
        <w:trPr>
          <w:cantSplit/>
        </w:trPr>
        <w:tc>
          <w:tcPr>
            <w:tcW w:w="1560" w:type="dxa"/>
          </w:tcPr>
          <w:p w14:paraId="57658CB5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řepka olejka ozimá</w:t>
            </w:r>
          </w:p>
        </w:tc>
        <w:tc>
          <w:tcPr>
            <w:tcW w:w="2551" w:type="dxa"/>
          </w:tcPr>
          <w:p w14:paraId="6DD3E806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 xml:space="preserve">regulace růstu, zvýšení odolnosti proti poléhání, </w:t>
            </w:r>
            <w:proofErr w:type="spellStart"/>
            <w:r w:rsidRPr="00F727C7">
              <w:rPr>
                <w:lang w:eastAsia="en-US"/>
              </w:rPr>
              <w:t>fomová</w:t>
            </w:r>
            <w:proofErr w:type="spellEnd"/>
            <w:r w:rsidRPr="00F727C7">
              <w:rPr>
                <w:lang w:eastAsia="en-US"/>
              </w:rPr>
              <w:t xml:space="preserve"> hniloba brukvovitých, bakteriální černá </w:t>
            </w:r>
            <w:proofErr w:type="spellStart"/>
            <w:r w:rsidRPr="00F727C7">
              <w:rPr>
                <w:lang w:eastAsia="en-US"/>
              </w:rPr>
              <w:t>žilkovitost</w:t>
            </w:r>
            <w:proofErr w:type="spellEnd"/>
            <w:r w:rsidRPr="00F727C7">
              <w:rPr>
                <w:lang w:eastAsia="en-US"/>
              </w:rPr>
              <w:t xml:space="preserve"> brukvovitých</w:t>
            </w:r>
          </w:p>
        </w:tc>
        <w:tc>
          <w:tcPr>
            <w:tcW w:w="1418" w:type="dxa"/>
          </w:tcPr>
          <w:p w14:paraId="75791A13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0,4 l/ha + 0,5 l/ha Bukat 500 SC (TM)</w:t>
            </w:r>
          </w:p>
        </w:tc>
        <w:tc>
          <w:tcPr>
            <w:tcW w:w="567" w:type="dxa"/>
          </w:tcPr>
          <w:p w14:paraId="41EA3A52" w14:textId="77777777" w:rsidR="00F727C7" w:rsidRPr="00F727C7" w:rsidRDefault="00F727C7" w:rsidP="00A9123B">
            <w:pPr>
              <w:widowControl w:val="0"/>
              <w:spacing w:line="276" w:lineRule="auto"/>
              <w:ind w:left="-65" w:hanging="9"/>
              <w:jc w:val="center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51CC3986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1) od: 30 BBCH, do: 39 BBCH, na jaře</w:t>
            </w:r>
          </w:p>
        </w:tc>
        <w:tc>
          <w:tcPr>
            <w:tcW w:w="1417" w:type="dxa"/>
          </w:tcPr>
          <w:p w14:paraId="22C7AC70" w14:textId="77777777" w:rsidR="00F727C7" w:rsidRPr="00F727C7" w:rsidRDefault="00F727C7" w:rsidP="00A9123B">
            <w:pPr>
              <w:widowControl w:val="0"/>
              <w:spacing w:line="276" w:lineRule="auto"/>
              <w:ind w:right="78"/>
              <w:rPr>
                <w:iCs/>
                <w:lang w:eastAsia="en-US"/>
              </w:rPr>
            </w:pPr>
            <w:r w:rsidRPr="00F727C7">
              <w:rPr>
                <w:lang w:eastAsia="en-US"/>
              </w:rPr>
              <w:t>4) aplikace dělená</w:t>
            </w:r>
          </w:p>
        </w:tc>
      </w:tr>
    </w:tbl>
    <w:p w14:paraId="1035DDCD" w14:textId="77777777" w:rsidR="00A9123B" w:rsidRDefault="00A9123B" w:rsidP="00A9123B">
      <w:pPr>
        <w:widowControl w:val="0"/>
        <w:spacing w:line="276" w:lineRule="auto"/>
        <w:jc w:val="both"/>
        <w:rPr>
          <w:iCs/>
          <w:snapToGrid w:val="0"/>
          <w:lang w:eastAsia="en-US"/>
        </w:rPr>
      </w:pPr>
    </w:p>
    <w:p w14:paraId="4FD12E12" w14:textId="4774D75C" w:rsidR="002461F1" w:rsidRPr="00CF7FCB" w:rsidRDefault="00F727C7" w:rsidP="00A9123B">
      <w:pPr>
        <w:widowControl w:val="0"/>
        <w:spacing w:line="276" w:lineRule="auto"/>
        <w:jc w:val="both"/>
        <w:rPr>
          <w:iCs/>
          <w:snapToGrid w:val="0"/>
          <w:lang w:eastAsia="en-US"/>
        </w:rPr>
      </w:pPr>
      <w:r w:rsidRPr="00F727C7">
        <w:rPr>
          <w:iCs/>
          <w:snapToGrid w:val="0"/>
          <w:lang w:eastAsia="en-US"/>
        </w:rPr>
        <w:t>AT – ochranná lhůta je dána odstupem mezi termínem poslední aplikace a sklizní.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985"/>
        <w:gridCol w:w="3118"/>
      </w:tblGrid>
      <w:tr w:rsidR="00F727C7" w:rsidRPr="00F727C7" w14:paraId="06FCA517" w14:textId="77777777" w:rsidTr="00561FEF">
        <w:trPr>
          <w:trHeight w:val="145"/>
        </w:trPr>
        <w:tc>
          <w:tcPr>
            <w:tcW w:w="2552" w:type="dxa"/>
            <w:shd w:val="clear" w:color="auto" w:fill="auto"/>
            <w:vAlign w:val="center"/>
          </w:tcPr>
          <w:p w14:paraId="17FF6E31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727C7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31D00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lang w:eastAsia="en-US"/>
              </w:rPr>
            </w:pPr>
            <w:r w:rsidRPr="00F727C7">
              <w:rPr>
                <w:bCs/>
                <w:iCs/>
                <w:lang w:eastAsia="en-US"/>
              </w:rPr>
              <w:t>Dávka vody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C629D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lang w:eastAsia="en-US"/>
              </w:rPr>
            </w:pPr>
            <w:r w:rsidRPr="00F727C7">
              <w:rPr>
                <w:bCs/>
                <w:iCs/>
                <w:lang w:eastAsia="en-US"/>
              </w:rPr>
              <w:t>Způsob aplikace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90042A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  <w:iCs/>
                <w:lang w:eastAsia="en-US"/>
              </w:rPr>
            </w:pPr>
            <w:r w:rsidRPr="00F727C7">
              <w:rPr>
                <w:bCs/>
                <w:iCs/>
                <w:lang w:eastAsia="en-US"/>
              </w:rPr>
              <w:t>Max. počet aplikací v plodině</w:t>
            </w:r>
          </w:p>
        </w:tc>
      </w:tr>
      <w:tr w:rsidR="00F727C7" w:rsidRPr="00F727C7" w14:paraId="7D8BDE2D" w14:textId="77777777" w:rsidTr="00561FEF">
        <w:trPr>
          <w:trHeight w:val="145"/>
        </w:trPr>
        <w:tc>
          <w:tcPr>
            <w:tcW w:w="2552" w:type="dxa"/>
            <w:shd w:val="clear" w:color="auto" w:fill="auto"/>
            <w:vAlign w:val="center"/>
          </w:tcPr>
          <w:p w14:paraId="25561110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pšenice ozimá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96502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200-300 l/ha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4E188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postřik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4CF626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1x</w:t>
            </w:r>
          </w:p>
        </w:tc>
      </w:tr>
      <w:tr w:rsidR="00F727C7" w:rsidRPr="00F727C7" w14:paraId="37132C2B" w14:textId="77777777" w:rsidTr="00561FEF">
        <w:trPr>
          <w:trHeight w:val="145"/>
        </w:trPr>
        <w:tc>
          <w:tcPr>
            <w:tcW w:w="2552" w:type="dxa"/>
            <w:shd w:val="clear" w:color="auto" w:fill="auto"/>
            <w:vAlign w:val="center"/>
          </w:tcPr>
          <w:p w14:paraId="79D76466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proofErr w:type="spellStart"/>
            <w:r w:rsidRPr="00F727C7">
              <w:rPr>
                <w:iCs/>
                <w:lang w:eastAsia="en-US"/>
              </w:rPr>
              <w:t>tritikale</w:t>
            </w:r>
            <w:proofErr w:type="spellEnd"/>
            <w:r w:rsidRPr="00F727C7">
              <w:rPr>
                <w:iCs/>
                <w:lang w:eastAsia="en-US"/>
              </w:rPr>
              <w:t xml:space="preserve"> ozimé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3873A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200-230 l/ha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7A4BE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postřik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D803B5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1x</w:t>
            </w:r>
          </w:p>
        </w:tc>
      </w:tr>
      <w:tr w:rsidR="00F727C7" w:rsidRPr="00F727C7" w14:paraId="3AC8892F" w14:textId="77777777" w:rsidTr="00561FEF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394C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řepka olejka ozimá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03FC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200-300 l/ha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943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postřik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A73" w14:textId="77777777" w:rsidR="00F727C7" w:rsidRPr="00F727C7" w:rsidRDefault="00F727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F727C7">
              <w:rPr>
                <w:iCs/>
                <w:lang w:eastAsia="en-US"/>
              </w:rPr>
              <w:t>1x na podzim, nebo na jaře; nebo dělená aplikace 2x (1x na podzim a 1x na jaře, do celkové dávky přípravku max. 1,8 l/ha při samostatné aplikaci, nebo do celkové dávky přípravku 0,9 l/ha při použití v tank-mixu)</w:t>
            </w:r>
          </w:p>
        </w:tc>
      </w:tr>
    </w:tbl>
    <w:p w14:paraId="3A43B022" w14:textId="77777777" w:rsidR="00F727C7" w:rsidRPr="00F727C7" w:rsidRDefault="00F727C7" w:rsidP="00A9123B">
      <w:pPr>
        <w:widowControl w:val="0"/>
        <w:spacing w:line="276" w:lineRule="auto"/>
        <w:rPr>
          <w:lang w:eastAsia="en-US"/>
        </w:rPr>
      </w:pPr>
    </w:p>
    <w:p w14:paraId="21D10C87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  <w:r w:rsidRPr="00F727C7">
        <w:rPr>
          <w:lang w:eastAsia="en-US"/>
        </w:rPr>
        <w:lastRenderedPageBreak/>
        <w:t>Použití v tank-mix směsi se vztahuje i na další obchodní jména přípravku Bukat 500 SC, přípravky ve směsi je třeba použít v souladu s jejich návody k použití.</w:t>
      </w:r>
    </w:p>
    <w:p w14:paraId="6BDA5DFF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</w:p>
    <w:p w14:paraId="3355005D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  <w:r w:rsidRPr="00F727C7">
        <w:rPr>
          <w:lang w:eastAsia="en-US"/>
        </w:rPr>
        <w:t>Vliv na procesy zpracování prostřednictvím transformačních procesů konzultujte s držitelem povolení.</w:t>
      </w:r>
    </w:p>
    <w:p w14:paraId="5EFBCC05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</w:p>
    <w:p w14:paraId="7CCECCA8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  <w:r w:rsidRPr="00F727C7">
        <w:rPr>
          <w:lang w:eastAsia="en-US"/>
        </w:rPr>
        <w:t>Pěstování následných plodin je bez omezení.</w:t>
      </w:r>
    </w:p>
    <w:p w14:paraId="248E3801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  <w:r w:rsidRPr="00F727C7">
        <w:rPr>
          <w:lang w:eastAsia="en-US"/>
        </w:rPr>
        <w:t>Vliv na rostliny nebo jejich části určené k množení konzultujte s držitelem povolení.</w:t>
      </w:r>
    </w:p>
    <w:p w14:paraId="7F073249" w14:textId="77777777" w:rsidR="00F727C7" w:rsidRPr="00F727C7" w:rsidRDefault="00F727C7" w:rsidP="00A9123B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US"/>
        </w:rPr>
      </w:pPr>
    </w:p>
    <w:p w14:paraId="52211600" w14:textId="77777777" w:rsidR="00F727C7" w:rsidRPr="00F727C7" w:rsidRDefault="00F727C7" w:rsidP="00A9123B">
      <w:pPr>
        <w:widowControl w:val="0"/>
        <w:spacing w:line="276" w:lineRule="auto"/>
        <w:ind w:right="-144"/>
        <w:jc w:val="both"/>
        <w:rPr>
          <w:iCs/>
          <w:lang w:eastAsia="en-US"/>
        </w:rPr>
      </w:pPr>
      <w:r w:rsidRPr="00F727C7">
        <w:rPr>
          <w:iCs/>
          <w:lang w:eastAsia="en-US"/>
        </w:rPr>
        <w:t>Nedostatečné vypláchnutí aplikačního zařízení může způsobit poškození následně ošetřovaného porostu.</w:t>
      </w:r>
    </w:p>
    <w:p w14:paraId="5A55E506" w14:textId="77777777" w:rsidR="00F727C7" w:rsidRPr="00A9123B" w:rsidRDefault="00F727C7" w:rsidP="00A9123B">
      <w:pPr>
        <w:widowControl w:val="0"/>
        <w:spacing w:line="276" w:lineRule="auto"/>
        <w:jc w:val="both"/>
      </w:pPr>
    </w:p>
    <w:p w14:paraId="753D7CFC" w14:textId="77777777" w:rsidR="003757F8" w:rsidRPr="00A9123B" w:rsidRDefault="003757F8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970684C" w14:textId="68EE8D9C" w:rsidR="001311C7" w:rsidRDefault="001311C7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311C7">
        <w:rPr>
          <w:b/>
          <w:sz w:val="28"/>
          <w:szCs w:val="28"/>
        </w:rPr>
        <w:t>TBM 75 WG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Aliberon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TribenGUARD</w:t>
      </w:r>
      <w:proofErr w:type="spellEnd"/>
      <w:r>
        <w:rPr>
          <w:b/>
          <w:sz w:val="28"/>
          <w:szCs w:val="28"/>
        </w:rPr>
        <w:t>)</w:t>
      </w:r>
    </w:p>
    <w:p w14:paraId="2122E197" w14:textId="1A41EAD8" w:rsidR="00987FD1" w:rsidRPr="00F615F0" w:rsidRDefault="00987FD1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F615F0">
        <w:t xml:space="preserve">držitel rozhodnutí o povolení: </w:t>
      </w:r>
      <w:proofErr w:type="spellStart"/>
      <w:r w:rsidR="001311C7" w:rsidRPr="001311C7">
        <w:t>Sharda</w:t>
      </w:r>
      <w:proofErr w:type="spellEnd"/>
      <w:r w:rsidR="001311C7" w:rsidRPr="001311C7">
        <w:t xml:space="preserve"> </w:t>
      </w:r>
      <w:proofErr w:type="spellStart"/>
      <w:r w:rsidR="001311C7" w:rsidRPr="001311C7">
        <w:t>Cropchem</w:t>
      </w:r>
      <w:proofErr w:type="spellEnd"/>
      <w:r w:rsidR="001311C7" w:rsidRPr="001311C7">
        <w:t xml:space="preserve"> Limited</w:t>
      </w:r>
      <w:r w:rsidR="001311C7">
        <w:t xml:space="preserve">, </w:t>
      </w:r>
      <w:r w:rsidR="001311C7" w:rsidRPr="001311C7">
        <w:t xml:space="preserve">Prime Business Park, </w:t>
      </w:r>
      <w:proofErr w:type="spellStart"/>
      <w:r w:rsidR="001311C7" w:rsidRPr="001311C7">
        <w:t>Dashrathlal</w:t>
      </w:r>
      <w:proofErr w:type="spellEnd"/>
      <w:r w:rsidR="001311C7" w:rsidRPr="001311C7">
        <w:t xml:space="preserve"> </w:t>
      </w:r>
      <w:proofErr w:type="spellStart"/>
      <w:r w:rsidR="001311C7" w:rsidRPr="001311C7">
        <w:t>Joshi</w:t>
      </w:r>
      <w:proofErr w:type="spellEnd"/>
      <w:r w:rsidR="001311C7" w:rsidRPr="001311C7">
        <w:t xml:space="preserve"> </w:t>
      </w:r>
      <w:proofErr w:type="spellStart"/>
      <w:r w:rsidR="001311C7" w:rsidRPr="001311C7">
        <w:t>Road</w:t>
      </w:r>
      <w:proofErr w:type="spellEnd"/>
      <w:r w:rsidR="001311C7" w:rsidRPr="001311C7">
        <w:t xml:space="preserve">, Vile </w:t>
      </w:r>
      <w:proofErr w:type="spellStart"/>
      <w:r w:rsidR="001311C7" w:rsidRPr="001311C7">
        <w:t>Parle</w:t>
      </w:r>
      <w:proofErr w:type="spellEnd"/>
      <w:r w:rsidR="001311C7" w:rsidRPr="001311C7">
        <w:t xml:space="preserve"> (</w:t>
      </w:r>
      <w:proofErr w:type="spellStart"/>
      <w:r w:rsidR="001311C7" w:rsidRPr="001311C7">
        <w:t>West</w:t>
      </w:r>
      <w:proofErr w:type="spellEnd"/>
      <w:r w:rsidR="001311C7" w:rsidRPr="001311C7">
        <w:t xml:space="preserve">), 400056 </w:t>
      </w:r>
      <w:proofErr w:type="spellStart"/>
      <w:r w:rsidR="001311C7" w:rsidRPr="001311C7">
        <w:t>Mumbai</w:t>
      </w:r>
      <w:proofErr w:type="spellEnd"/>
      <w:r w:rsidR="001311C7">
        <w:t>, Indie</w:t>
      </w:r>
    </w:p>
    <w:p w14:paraId="016AB68B" w14:textId="0B23990E" w:rsidR="00FE2F49" w:rsidRDefault="00987FD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615F0">
        <w:t>evidenční číslo:</w:t>
      </w:r>
      <w:r w:rsidRPr="00F615F0">
        <w:rPr>
          <w:iCs/>
        </w:rPr>
        <w:t xml:space="preserve"> </w:t>
      </w:r>
      <w:r w:rsidR="001311C7" w:rsidRPr="001311C7">
        <w:rPr>
          <w:iCs/>
        </w:rPr>
        <w:t>5153-0</w:t>
      </w:r>
    </w:p>
    <w:p w14:paraId="3A689DC6" w14:textId="4635FCE4" w:rsidR="00FE2F49" w:rsidRPr="000F3AED" w:rsidRDefault="00987FD1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F615F0">
        <w:t xml:space="preserve">účinná látka: </w:t>
      </w:r>
      <w:proofErr w:type="spellStart"/>
      <w:r w:rsidR="001311C7">
        <w:rPr>
          <w:iCs/>
          <w:snapToGrid w:val="0"/>
        </w:rPr>
        <w:t>tribenuron</w:t>
      </w:r>
      <w:proofErr w:type="spellEnd"/>
      <w:r w:rsidR="001311C7">
        <w:rPr>
          <w:iCs/>
          <w:snapToGrid w:val="0"/>
        </w:rPr>
        <w:t>-methyl 750</w:t>
      </w:r>
      <w:r w:rsidR="001311C7" w:rsidRPr="00620260">
        <w:rPr>
          <w:iCs/>
          <w:snapToGrid w:val="0"/>
        </w:rPr>
        <w:t xml:space="preserve"> g/</w:t>
      </w:r>
      <w:r w:rsidR="001311C7">
        <w:rPr>
          <w:iCs/>
          <w:snapToGrid w:val="0"/>
        </w:rPr>
        <w:t>kg</w:t>
      </w:r>
    </w:p>
    <w:p w14:paraId="10C292DD" w14:textId="75465609" w:rsidR="00F615F0" w:rsidRDefault="00987FD1" w:rsidP="00A9123B">
      <w:pPr>
        <w:widowControl w:val="0"/>
        <w:tabs>
          <w:tab w:val="left" w:pos="1560"/>
        </w:tabs>
        <w:spacing w:line="276" w:lineRule="auto"/>
        <w:ind w:left="2835" w:hanging="2835"/>
      </w:pPr>
      <w:r w:rsidRPr="00F615F0">
        <w:t xml:space="preserve">platnost povolení </w:t>
      </w:r>
      <w:proofErr w:type="gramStart"/>
      <w:r w:rsidRPr="00F615F0">
        <w:t>končí</w:t>
      </w:r>
      <w:proofErr w:type="gramEnd"/>
      <w:r w:rsidRPr="00F615F0">
        <w:t xml:space="preserve"> dne: </w:t>
      </w:r>
      <w:r w:rsidR="001311C7">
        <w:t>11.10.2023</w:t>
      </w:r>
    </w:p>
    <w:p w14:paraId="265F7B9A" w14:textId="77777777" w:rsidR="00A9123B" w:rsidRDefault="00A9123B" w:rsidP="00A9123B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8DF6D79" w14:textId="7702B068" w:rsidR="001311C7" w:rsidRDefault="001311C7" w:rsidP="00A9123B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84304C">
        <w:rPr>
          <w:i/>
          <w:iCs/>
          <w:snapToGrid w:val="0"/>
        </w:rPr>
        <w:t>Rozsah povoleného použití:</w:t>
      </w: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2268"/>
        <w:gridCol w:w="1418"/>
        <w:gridCol w:w="567"/>
        <w:gridCol w:w="1842"/>
        <w:gridCol w:w="1418"/>
      </w:tblGrid>
      <w:tr w:rsidR="001311C7" w:rsidRPr="0084304C" w14:paraId="57A93DB6" w14:textId="77777777" w:rsidTr="00A9123B">
        <w:tc>
          <w:tcPr>
            <w:tcW w:w="1921" w:type="dxa"/>
          </w:tcPr>
          <w:p w14:paraId="0E77AC2D" w14:textId="77777777" w:rsidR="001311C7" w:rsidRPr="0084304C" w:rsidRDefault="001311C7" w:rsidP="00A9123B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-65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1) Plodina, oblast použití.</w:t>
            </w:r>
          </w:p>
        </w:tc>
        <w:tc>
          <w:tcPr>
            <w:tcW w:w="2268" w:type="dxa"/>
          </w:tcPr>
          <w:p w14:paraId="2014FF6F" w14:textId="77777777" w:rsidR="001311C7" w:rsidRPr="0084304C" w:rsidRDefault="001311C7" w:rsidP="00A9123B">
            <w:pPr>
              <w:widowControl w:val="0"/>
              <w:spacing w:line="276" w:lineRule="auto"/>
              <w:ind w:left="25" w:right="-70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2) Škodlivý organismus, jiný účel použití</w:t>
            </w:r>
          </w:p>
        </w:tc>
        <w:tc>
          <w:tcPr>
            <w:tcW w:w="1418" w:type="dxa"/>
          </w:tcPr>
          <w:p w14:paraId="60980AEE" w14:textId="77777777" w:rsidR="001311C7" w:rsidRPr="0084304C" w:rsidRDefault="001311C7" w:rsidP="00A9123B">
            <w:pPr>
              <w:widowControl w:val="0"/>
              <w:spacing w:line="276" w:lineRule="auto"/>
              <w:ind w:left="51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43E842D9" w14:textId="77777777" w:rsidR="001311C7" w:rsidRPr="0084304C" w:rsidRDefault="001311C7" w:rsidP="00A9123B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iCs/>
                <w:lang w:eastAsia="en-GB"/>
              </w:rPr>
            </w:pPr>
            <w:r w:rsidRPr="0084304C">
              <w:rPr>
                <w:iCs/>
                <w:lang w:eastAsia="en-GB"/>
              </w:rPr>
              <w:t>OL</w:t>
            </w:r>
          </w:p>
        </w:tc>
        <w:tc>
          <w:tcPr>
            <w:tcW w:w="1842" w:type="dxa"/>
          </w:tcPr>
          <w:p w14:paraId="4059585F" w14:textId="77777777" w:rsidR="001311C7" w:rsidRPr="0084304C" w:rsidRDefault="001311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Poznámka</w:t>
            </w:r>
          </w:p>
          <w:p w14:paraId="3EA010AD" w14:textId="22572C83" w:rsidR="001311C7" w:rsidRPr="0084304C" w:rsidRDefault="001311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1) k</w:t>
            </w:r>
            <w:r w:rsidR="00A9123B">
              <w:rPr>
                <w:bCs/>
                <w:iCs/>
                <w:lang w:eastAsia="en-GB"/>
              </w:rPr>
              <w:t> </w:t>
            </w:r>
            <w:r w:rsidRPr="0084304C">
              <w:rPr>
                <w:bCs/>
                <w:iCs/>
                <w:lang w:eastAsia="en-GB"/>
              </w:rPr>
              <w:t>plodině</w:t>
            </w:r>
          </w:p>
          <w:p w14:paraId="1DAC805C" w14:textId="6C19DFA7" w:rsidR="001311C7" w:rsidRPr="0084304C" w:rsidRDefault="001311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2) k</w:t>
            </w:r>
            <w:r w:rsidR="00A9123B">
              <w:rPr>
                <w:bCs/>
                <w:iCs/>
                <w:lang w:eastAsia="en-GB"/>
              </w:rPr>
              <w:t> </w:t>
            </w:r>
            <w:r w:rsidRPr="0084304C">
              <w:rPr>
                <w:bCs/>
                <w:iCs/>
                <w:lang w:eastAsia="en-GB"/>
              </w:rPr>
              <w:t>ŠO</w:t>
            </w:r>
          </w:p>
          <w:p w14:paraId="7DC51625" w14:textId="72B6BCBA" w:rsidR="001311C7" w:rsidRPr="0084304C" w:rsidRDefault="001311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3) k</w:t>
            </w:r>
            <w:r w:rsidR="00A9123B">
              <w:rPr>
                <w:bCs/>
                <w:iCs/>
                <w:lang w:eastAsia="en-GB"/>
              </w:rPr>
              <w:t> </w:t>
            </w:r>
            <w:r w:rsidRPr="0084304C">
              <w:rPr>
                <w:bCs/>
                <w:iCs/>
                <w:lang w:eastAsia="en-GB"/>
              </w:rPr>
              <w:t>OL</w:t>
            </w:r>
          </w:p>
        </w:tc>
        <w:tc>
          <w:tcPr>
            <w:tcW w:w="1418" w:type="dxa"/>
          </w:tcPr>
          <w:p w14:paraId="0CEF89A6" w14:textId="562EEDCD" w:rsidR="001311C7" w:rsidRPr="0084304C" w:rsidRDefault="001311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4) Pozn. k</w:t>
            </w:r>
            <w:r w:rsidR="00CF7FCB">
              <w:rPr>
                <w:bCs/>
                <w:iCs/>
                <w:lang w:eastAsia="en-GB"/>
              </w:rPr>
              <w:t xml:space="preserve"> </w:t>
            </w:r>
            <w:r w:rsidRPr="0084304C">
              <w:rPr>
                <w:bCs/>
                <w:iCs/>
                <w:lang w:eastAsia="en-GB"/>
              </w:rPr>
              <w:t>dávkování</w:t>
            </w:r>
          </w:p>
          <w:p w14:paraId="5C8050B0" w14:textId="77777777" w:rsidR="001311C7" w:rsidRPr="0084304C" w:rsidRDefault="001311C7" w:rsidP="00A9123B">
            <w:pPr>
              <w:widowControl w:val="0"/>
              <w:spacing w:line="276" w:lineRule="auto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5) Umístění</w:t>
            </w:r>
          </w:p>
          <w:p w14:paraId="41A4504C" w14:textId="77777777" w:rsidR="001311C7" w:rsidRPr="0084304C" w:rsidRDefault="001311C7" w:rsidP="00A9123B">
            <w:pPr>
              <w:widowControl w:val="0"/>
              <w:spacing w:line="276" w:lineRule="auto"/>
              <w:ind w:right="-70"/>
              <w:rPr>
                <w:bCs/>
                <w:iCs/>
                <w:lang w:eastAsia="en-GB"/>
              </w:rPr>
            </w:pPr>
            <w:r w:rsidRPr="0084304C">
              <w:rPr>
                <w:bCs/>
                <w:iCs/>
                <w:lang w:eastAsia="en-GB"/>
              </w:rPr>
              <w:t>6) Určení sklizně</w:t>
            </w:r>
          </w:p>
        </w:tc>
      </w:tr>
      <w:tr w:rsidR="001311C7" w:rsidRPr="0084304C" w14:paraId="46A40034" w14:textId="77777777" w:rsidTr="00A9123B">
        <w:tc>
          <w:tcPr>
            <w:tcW w:w="1921" w:type="dxa"/>
          </w:tcPr>
          <w:p w14:paraId="12B1619C" w14:textId="313F618D" w:rsidR="001311C7" w:rsidRPr="0084304C" w:rsidRDefault="001311C7" w:rsidP="00A9123B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5"/>
              <w:rPr>
                <w:iCs/>
                <w:sz w:val="24"/>
                <w:szCs w:val="24"/>
              </w:rPr>
            </w:pPr>
            <w:r w:rsidRPr="0084304C">
              <w:rPr>
                <w:iCs/>
                <w:sz w:val="24"/>
                <w:szCs w:val="24"/>
              </w:rPr>
              <w:t xml:space="preserve">pšenice, ječmen, </w:t>
            </w:r>
            <w:r w:rsidRPr="00CF7FCB">
              <w:rPr>
                <w:iCs/>
                <w:sz w:val="24"/>
                <w:szCs w:val="24"/>
              </w:rPr>
              <w:t xml:space="preserve">oves, žito ozimé, </w:t>
            </w:r>
            <w:r w:rsidR="00CF7FCB" w:rsidRPr="00CF7FCB">
              <w:rPr>
                <w:iCs/>
                <w:sz w:val="24"/>
                <w:szCs w:val="24"/>
              </w:rPr>
              <w:t>t</w:t>
            </w:r>
            <w:r w:rsidR="00A9123B" w:rsidRPr="00CF7FCB">
              <w:rPr>
                <w:iCs/>
                <w:sz w:val="24"/>
                <w:szCs w:val="24"/>
              </w:rPr>
              <w:t>riticale</w:t>
            </w:r>
            <w:r w:rsidRPr="00CF7FCB">
              <w:rPr>
                <w:iCs/>
                <w:sz w:val="24"/>
                <w:szCs w:val="24"/>
              </w:rPr>
              <w:t xml:space="preserve"> ozimé</w:t>
            </w:r>
          </w:p>
        </w:tc>
        <w:tc>
          <w:tcPr>
            <w:tcW w:w="2268" w:type="dxa"/>
          </w:tcPr>
          <w:p w14:paraId="39FA6621" w14:textId="77777777" w:rsidR="001311C7" w:rsidRPr="0084304C" w:rsidRDefault="001311C7" w:rsidP="00A9123B">
            <w:pPr>
              <w:widowControl w:val="0"/>
              <w:spacing w:line="276" w:lineRule="auto"/>
              <w:ind w:left="25"/>
              <w:rPr>
                <w:iCs/>
              </w:rPr>
            </w:pPr>
            <w:r w:rsidRPr="0084304C">
              <w:rPr>
                <w:iCs/>
              </w:rPr>
              <w:t>plevele dvouděložné jednoleté, pcháč oset</w:t>
            </w:r>
          </w:p>
        </w:tc>
        <w:tc>
          <w:tcPr>
            <w:tcW w:w="1418" w:type="dxa"/>
          </w:tcPr>
          <w:p w14:paraId="562CCC44" w14:textId="77777777" w:rsidR="001311C7" w:rsidRPr="0084304C" w:rsidRDefault="001311C7" w:rsidP="00A9123B">
            <w:pPr>
              <w:widowControl w:val="0"/>
              <w:spacing w:line="276" w:lineRule="auto"/>
              <w:ind w:left="51"/>
              <w:rPr>
                <w:iCs/>
              </w:rPr>
            </w:pPr>
            <w:r w:rsidRPr="0084304C">
              <w:rPr>
                <w:iCs/>
              </w:rPr>
              <w:t>20 g/ha</w:t>
            </w:r>
          </w:p>
        </w:tc>
        <w:tc>
          <w:tcPr>
            <w:tcW w:w="567" w:type="dxa"/>
          </w:tcPr>
          <w:p w14:paraId="0FA52319" w14:textId="77777777" w:rsidR="001311C7" w:rsidRPr="0084304C" w:rsidRDefault="001311C7" w:rsidP="00A9123B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84304C">
              <w:rPr>
                <w:iCs/>
              </w:rPr>
              <w:t>AT</w:t>
            </w:r>
          </w:p>
        </w:tc>
        <w:tc>
          <w:tcPr>
            <w:tcW w:w="1842" w:type="dxa"/>
          </w:tcPr>
          <w:p w14:paraId="4D403A1E" w14:textId="77777777" w:rsidR="001311C7" w:rsidRPr="0084304C" w:rsidRDefault="001311C7" w:rsidP="00A9123B">
            <w:pPr>
              <w:widowControl w:val="0"/>
              <w:spacing w:line="276" w:lineRule="auto"/>
              <w:ind w:left="-30"/>
              <w:rPr>
                <w:iCs/>
              </w:rPr>
            </w:pPr>
            <w:r w:rsidRPr="0084304C">
              <w:rPr>
                <w:iCs/>
              </w:rPr>
              <w:t xml:space="preserve">1) od 12 BBCH </w:t>
            </w:r>
            <w:r w:rsidRPr="0084304C">
              <w:rPr>
                <w:iCs/>
              </w:rPr>
              <w:br/>
              <w:t xml:space="preserve">    do 33 BBCH </w:t>
            </w:r>
          </w:p>
          <w:p w14:paraId="3402680B" w14:textId="77777777" w:rsidR="001311C7" w:rsidRPr="0084304C" w:rsidRDefault="001311C7" w:rsidP="00A9123B">
            <w:pPr>
              <w:widowControl w:val="0"/>
              <w:spacing w:line="276" w:lineRule="auto"/>
              <w:rPr>
                <w:iCs/>
              </w:rPr>
            </w:pPr>
            <w:r w:rsidRPr="0084304C">
              <w:rPr>
                <w:iCs/>
              </w:rPr>
              <w:t xml:space="preserve">2) od 12 BBCH </w:t>
            </w:r>
            <w:r w:rsidRPr="0084304C">
              <w:rPr>
                <w:iCs/>
              </w:rPr>
              <w:br/>
              <w:t xml:space="preserve">    do 14 BBCH</w:t>
            </w:r>
          </w:p>
        </w:tc>
        <w:tc>
          <w:tcPr>
            <w:tcW w:w="1418" w:type="dxa"/>
          </w:tcPr>
          <w:p w14:paraId="5B5E2AFD" w14:textId="77777777" w:rsidR="001311C7" w:rsidRPr="0084304C" w:rsidRDefault="001311C7" w:rsidP="00A9123B">
            <w:pPr>
              <w:widowControl w:val="0"/>
              <w:spacing w:line="276" w:lineRule="auto"/>
              <w:rPr>
                <w:iCs/>
                <w:lang w:eastAsia="en-GB"/>
              </w:rPr>
            </w:pPr>
          </w:p>
        </w:tc>
      </w:tr>
    </w:tbl>
    <w:p w14:paraId="4F84026B" w14:textId="77777777" w:rsidR="00A9123B" w:rsidRDefault="00A9123B" w:rsidP="00A9123B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Cs/>
          <w:iCs/>
        </w:rPr>
      </w:pPr>
    </w:p>
    <w:p w14:paraId="1CA8B1FF" w14:textId="6C7E976C" w:rsidR="001311C7" w:rsidRPr="0084304C" w:rsidRDefault="001311C7" w:rsidP="00A9123B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Cs/>
          <w:iCs/>
        </w:rPr>
      </w:pPr>
      <w:r w:rsidRPr="0084304C">
        <w:rPr>
          <w:bCs/>
          <w:iCs/>
        </w:rPr>
        <w:t>AT – ochranná lhůta je dána odstupem mezi termínem aplikace a sklizní.</w:t>
      </w:r>
    </w:p>
    <w:p w14:paraId="0EC134B8" w14:textId="77777777" w:rsidR="001311C7" w:rsidRPr="0084304C" w:rsidRDefault="001311C7" w:rsidP="00A9123B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lang w:val="af-Z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560"/>
        <w:gridCol w:w="1842"/>
        <w:gridCol w:w="3119"/>
      </w:tblGrid>
      <w:tr w:rsidR="001311C7" w:rsidRPr="0084304C" w14:paraId="30A2E9EC" w14:textId="77777777" w:rsidTr="00A9123B">
        <w:tc>
          <w:tcPr>
            <w:tcW w:w="2948" w:type="dxa"/>
          </w:tcPr>
          <w:p w14:paraId="25102959" w14:textId="77777777" w:rsidR="001311C7" w:rsidRPr="0084304C" w:rsidRDefault="001311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304C">
              <w:rPr>
                <w:bCs/>
                <w:iCs/>
              </w:rPr>
              <w:t>Plodina, oblast použití</w:t>
            </w:r>
          </w:p>
        </w:tc>
        <w:tc>
          <w:tcPr>
            <w:tcW w:w="1560" w:type="dxa"/>
          </w:tcPr>
          <w:p w14:paraId="780EFF24" w14:textId="77777777" w:rsidR="001311C7" w:rsidRPr="0084304C" w:rsidRDefault="001311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84304C">
              <w:rPr>
                <w:bCs/>
                <w:iCs/>
              </w:rPr>
              <w:t>Dávka vody</w:t>
            </w:r>
          </w:p>
        </w:tc>
        <w:tc>
          <w:tcPr>
            <w:tcW w:w="1842" w:type="dxa"/>
          </w:tcPr>
          <w:p w14:paraId="725EF0AD" w14:textId="77777777" w:rsidR="001311C7" w:rsidRPr="0084304C" w:rsidRDefault="001311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84304C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</w:tcPr>
          <w:p w14:paraId="3F440C91" w14:textId="77777777" w:rsidR="001311C7" w:rsidRPr="0084304C" w:rsidRDefault="001311C7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84304C">
              <w:rPr>
                <w:bCs/>
                <w:iCs/>
              </w:rPr>
              <w:t>Max. počet aplikací v plodině</w:t>
            </w:r>
          </w:p>
        </w:tc>
      </w:tr>
      <w:tr w:rsidR="001311C7" w:rsidRPr="0084304C" w14:paraId="15AFD935" w14:textId="77777777" w:rsidTr="00A9123B">
        <w:trPr>
          <w:trHeight w:val="609"/>
        </w:trPr>
        <w:tc>
          <w:tcPr>
            <w:tcW w:w="2948" w:type="dxa"/>
          </w:tcPr>
          <w:p w14:paraId="74F4D501" w14:textId="77777777" w:rsidR="001311C7" w:rsidRPr="0084304C" w:rsidRDefault="001311C7" w:rsidP="00A9123B">
            <w:pPr>
              <w:widowControl w:val="0"/>
              <w:spacing w:line="276" w:lineRule="auto"/>
              <w:rPr>
                <w:iCs/>
              </w:rPr>
            </w:pPr>
            <w:r w:rsidRPr="0084304C">
              <w:rPr>
                <w:iCs/>
              </w:rPr>
              <w:t xml:space="preserve">pšenice, ječmen, oves, žito ozimé, </w:t>
            </w:r>
            <w:proofErr w:type="spellStart"/>
            <w:r w:rsidRPr="0084304C">
              <w:rPr>
                <w:iCs/>
              </w:rPr>
              <w:t>tritikale</w:t>
            </w:r>
            <w:proofErr w:type="spellEnd"/>
            <w:r w:rsidRPr="0084304C">
              <w:rPr>
                <w:iCs/>
              </w:rPr>
              <w:t xml:space="preserve"> ozimé</w:t>
            </w:r>
          </w:p>
        </w:tc>
        <w:tc>
          <w:tcPr>
            <w:tcW w:w="1560" w:type="dxa"/>
          </w:tcPr>
          <w:p w14:paraId="6F9C7222" w14:textId="77777777" w:rsidR="001311C7" w:rsidRPr="0084304C" w:rsidRDefault="001311C7" w:rsidP="00A9123B">
            <w:pPr>
              <w:widowControl w:val="0"/>
              <w:spacing w:line="276" w:lineRule="auto"/>
              <w:rPr>
                <w:iCs/>
              </w:rPr>
            </w:pPr>
            <w:r w:rsidRPr="0084304C">
              <w:rPr>
                <w:iCs/>
              </w:rPr>
              <w:t>200-400 l/ha</w:t>
            </w:r>
          </w:p>
        </w:tc>
        <w:tc>
          <w:tcPr>
            <w:tcW w:w="1842" w:type="dxa"/>
          </w:tcPr>
          <w:p w14:paraId="5FD37C68" w14:textId="77777777" w:rsidR="001311C7" w:rsidRPr="0084304C" w:rsidRDefault="001311C7" w:rsidP="00A9123B">
            <w:pPr>
              <w:widowControl w:val="0"/>
              <w:spacing w:line="276" w:lineRule="auto"/>
              <w:ind w:left="25"/>
              <w:rPr>
                <w:iCs/>
              </w:rPr>
            </w:pPr>
            <w:r w:rsidRPr="0084304C">
              <w:rPr>
                <w:iCs/>
              </w:rPr>
              <w:t>postřik</w:t>
            </w:r>
          </w:p>
        </w:tc>
        <w:tc>
          <w:tcPr>
            <w:tcW w:w="3119" w:type="dxa"/>
          </w:tcPr>
          <w:p w14:paraId="4F589DF0" w14:textId="77777777" w:rsidR="001311C7" w:rsidRPr="0084304C" w:rsidRDefault="001311C7" w:rsidP="00A9123B">
            <w:pPr>
              <w:widowControl w:val="0"/>
              <w:spacing w:line="276" w:lineRule="auto"/>
              <w:ind w:left="25"/>
              <w:rPr>
                <w:iCs/>
              </w:rPr>
            </w:pPr>
            <w:r w:rsidRPr="0084304C">
              <w:rPr>
                <w:iCs/>
              </w:rPr>
              <w:t>1x</w:t>
            </w:r>
          </w:p>
        </w:tc>
      </w:tr>
    </w:tbl>
    <w:p w14:paraId="162C71A4" w14:textId="77777777" w:rsidR="001311C7" w:rsidRPr="0084304C" w:rsidRDefault="001311C7" w:rsidP="00A9123B">
      <w:pPr>
        <w:widowControl w:val="0"/>
        <w:spacing w:before="240" w:line="276" w:lineRule="auto"/>
        <w:jc w:val="both"/>
      </w:pPr>
      <w:r w:rsidRPr="0084304C">
        <w:t>Aplikujte vždy na aktivně rostoucí plevele.</w:t>
      </w:r>
    </w:p>
    <w:p w14:paraId="42105A93" w14:textId="20EB0962" w:rsidR="001311C7" w:rsidRPr="0084304C" w:rsidRDefault="001311C7" w:rsidP="00A9123B">
      <w:pPr>
        <w:widowControl w:val="0"/>
        <w:spacing w:line="276" w:lineRule="auto"/>
        <w:jc w:val="both"/>
        <w:rPr>
          <w:b/>
        </w:rPr>
      </w:pPr>
      <w:r w:rsidRPr="0084304C">
        <w:rPr>
          <w:b/>
        </w:rPr>
        <w:t>Spektrum účinnosti:</w:t>
      </w:r>
    </w:p>
    <w:p w14:paraId="086F8383" w14:textId="17D0E68D" w:rsidR="001311C7" w:rsidRPr="0084304C" w:rsidRDefault="001311C7" w:rsidP="00A9123B">
      <w:pPr>
        <w:widowControl w:val="0"/>
        <w:spacing w:line="276" w:lineRule="auto"/>
        <w:jc w:val="both"/>
        <w:rPr>
          <w:bCs/>
        </w:rPr>
      </w:pPr>
      <w:r w:rsidRPr="0084304C">
        <w:rPr>
          <w:bCs/>
          <w:u w:val="single"/>
        </w:rPr>
        <w:t>Plevele citlivé:</w:t>
      </w:r>
      <w:r w:rsidRPr="0084304C">
        <w:rPr>
          <w:bCs/>
        </w:rPr>
        <w:t xml:space="preserve"> plevele </w:t>
      </w:r>
      <w:proofErr w:type="spellStart"/>
      <w:r w:rsidRPr="0084304C">
        <w:rPr>
          <w:bCs/>
        </w:rPr>
        <w:t>heřmánkovité</w:t>
      </w:r>
      <w:proofErr w:type="spellEnd"/>
      <w:r w:rsidRPr="0084304C">
        <w:rPr>
          <w:bCs/>
        </w:rPr>
        <w:t>, rmen rolní, ptačinec žabinec, hluchavky, konopice, ředkev ohnice, hořčice rolní, penízek rolní, kokoška pastuší tobolka, mák vlčí, merlíky, mléč rolní, pcháč oset</w:t>
      </w:r>
    </w:p>
    <w:p w14:paraId="70A31183" w14:textId="23B37EB9" w:rsidR="001311C7" w:rsidRPr="0084304C" w:rsidRDefault="001311C7" w:rsidP="00A9123B">
      <w:pPr>
        <w:widowControl w:val="0"/>
        <w:spacing w:line="276" w:lineRule="auto"/>
        <w:jc w:val="both"/>
        <w:rPr>
          <w:bCs/>
        </w:rPr>
      </w:pPr>
      <w:r w:rsidRPr="0084304C">
        <w:rPr>
          <w:bCs/>
          <w:u w:val="single"/>
        </w:rPr>
        <w:t>Plevele méně citlivé:</w:t>
      </w:r>
      <w:r w:rsidR="00CF7FCB">
        <w:rPr>
          <w:bCs/>
          <w:u w:val="single"/>
        </w:rPr>
        <w:t xml:space="preserve"> </w:t>
      </w:r>
      <w:r w:rsidRPr="0084304C">
        <w:rPr>
          <w:bCs/>
        </w:rPr>
        <w:t>svízel přítula, zemědým lékařský</w:t>
      </w:r>
    </w:p>
    <w:p w14:paraId="76A143D0" w14:textId="77777777" w:rsidR="00CF7FCB" w:rsidRDefault="00CF7FCB" w:rsidP="00A9123B">
      <w:pPr>
        <w:widowControl w:val="0"/>
        <w:spacing w:line="276" w:lineRule="auto"/>
        <w:jc w:val="both"/>
        <w:rPr>
          <w:bCs/>
        </w:rPr>
      </w:pPr>
    </w:p>
    <w:p w14:paraId="3AE3C13B" w14:textId="0543019B" w:rsidR="001311C7" w:rsidRPr="0084304C" w:rsidRDefault="001311C7" w:rsidP="00A9123B">
      <w:pPr>
        <w:widowControl w:val="0"/>
        <w:spacing w:line="276" w:lineRule="auto"/>
        <w:jc w:val="both"/>
        <w:rPr>
          <w:bCs/>
        </w:rPr>
      </w:pPr>
      <w:r w:rsidRPr="0084304C">
        <w:rPr>
          <w:bCs/>
        </w:rPr>
        <w:lastRenderedPageBreak/>
        <w:t>Přípravek nepoužívejte v poškozených či oslabených porostech ani na půdách s obsahem organické hmoty &lt; 0,5% a &gt; 10%.</w:t>
      </w:r>
    </w:p>
    <w:p w14:paraId="4E78CAFA" w14:textId="77777777" w:rsidR="001311C7" w:rsidRPr="0084304C" w:rsidRDefault="001311C7" w:rsidP="00A9123B">
      <w:pPr>
        <w:widowControl w:val="0"/>
        <w:spacing w:line="276" w:lineRule="auto"/>
        <w:jc w:val="both"/>
        <w:rPr>
          <w:bCs/>
        </w:rPr>
      </w:pPr>
      <w:r w:rsidRPr="0084304C">
        <w:rPr>
          <w:bCs/>
        </w:rPr>
        <w:t>Použití přípravku v pšenici jarní, ovsu, žitu a triticale konzultujte s držitelem povolení přípravku.</w:t>
      </w:r>
    </w:p>
    <w:p w14:paraId="0B0FAACC" w14:textId="77777777" w:rsidR="001311C7" w:rsidRPr="0084304C" w:rsidRDefault="001311C7" w:rsidP="00A9123B">
      <w:pPr>
        <w:widowControl w:val="0"/>
        <w:spacing w:line="276" w:lineRule="auto"/>
        <w:jc w:val="both"/>
        <w:rPr>
          <w:bCs/>
          <w:u w:val="single"/>
        </w:rPr>
      </w:pPr>
      <w:r w:rsidRPr="0084304C">
        <w:rPr>
          <w:bCs/>
          <w:u w:val="single"/>
        </w:rPr>
        <w:t>Následné plodiny:</w:t>
      </w:r>
    </w:p>
    <w:p w14:paraId="7317FCA5" w14:textId="77777777" w:rsidR="001311C7" w:rsidRPr="0084304C" w:rsidRDefault="001311C7" w:rsidP="00A9123B">
      <w:pPr>
        <w:widowControl w:val="0"/>
        <w:spacing w:line="276" w:lineRule="auto"/>
        <w:jc w:val="both"/>
        <w:rPr>
          <w:bCs/>
        </w:rPr>
      </w:pPr>
      <w:r w:rsidRPr="0084304C">
        <w:rPr>
          <w:bCs/>
        </w:rPr>
        <w:t>Ve stejném kalendářním roce po sklizni plodiny ošetřené přípravkem lze pěstovat pouze obilniny, bob nebo řepku olejku. Pěstování následných plodin v následujícím roce je bez omezení.</w:t>
      </w:r>
    </w:p>
    <w:p w14:paraId="7A442A0B" w14:textId="77777777" w:rsidR="001311C7" w:rsidRPr="0084304C" w:rsidRDefault="001311C7" w:rsidP="00A9123B">
      <w:pPr>
        <w:widowControl w:val="0"/>
        <w:spacing w:line="276" w:lineRule="auto"/>
        <w:jc w:val="both"/>
        <w:rPr>
          <w:bCs/>
          <w:u w:val="single"/>
        </w:rPr>
      </w:pPr>
      <w:r w:rsidRPr="0084304C">
        <w:rPr>
          <w:bCs/>
          <w:u w:val="single"/>
        </w:rPr>
        <w:t>Náhradní plodiny:</w:t>
      </w:r>
    </w:p>
    <w:p w14:paraId="240DDB9D" w14:textId="77777777" w:rsidR="001311C7" w:rsidRPr="0084304C" w:rsidRDefault="001311C7" w:rsidP="00A9123B">
      <w:pPr>
        <w:widowControl w:val="0"/>
        <w:spacing w:line="276" w:lineRule="auto"/>
        <w:jc w:val="both"/>
        <w:rPr>
          <w:bCs/>
        </w:rPr>
      </w:pPr>
      <w:r w:rsidRPr="0084304C">
        <w:rPr>
          <w:bCs/>
        </w:rPr>
        <w:t>Po zaorání obilniny ošetřené přípravkem lze vysévat pouze obilniny.</w:t>
      </w:r>
    </w:p>
    <w:p w14:paraId="42AED400" w14:textId="77777777" w:rsidR="001311C7" w:rsidRPr="0084304C" w:rsidRDefault="001311C7" w:rsidP="00A9123B">
      <w:pPr>
        <w:widowControl w:val="0"/>
        <w:spacing w:line="276" w:lineRule="auto"/>
        <w:jc w:val="both"/>
        <w:outlineLvl w:val="0"/>
      </w:pPr>
      <w:r w:rsidRPr="0084304C">
        <w:t>Přípravek nesmí zasáhnout okolní porosty ani oseté pozemky nebo pozemky určené k setí.</w:t>
      </w:r>
    </w:p>
    <w:p w14:paraId="4807E628" w14:textId="77777777" w:rsidR="001311C7" w:rsidRPr="0084304C" w:rsidRDefault="001311C7" w:rsidP="00A9123B">
      <w:pPr>
        <w:widowControl w:val="0"/>
        <w:spacing w:line="276" w:lineRule="auto"/>
        <w:jc w:val="both"/>
      </w:pPr>
      <w:r w:rsidRPr="0084304C">
        <w:t>Použití v množitelských porostech konzultujte s držitelem povolení přípravku.</w:t>
      </w:r>
    </w:p>
    <w:p w14:paraId="7215646B" w14:textId="1A625340" w:rsidR="001311C7" w:rsidRDefault="001311C7" w:rsidP="00A9123B">
      <w:pPr>
        <w:widowControl w:val="0"/>
        <w:spacing w:line="276" w:lineRule="auto"/>
        <w:jc w:val="both"/>
      </w:pPr>
      <w:r w:rsidRPr="0084304C">
        <w:t>Ihned po skončení postřiku důkladně vyčistěte aplikační zařízení. Úplně vyprázdněte postřikovač a vypláchněte nádrž, ramena a trysky třikrát čistou vodou, dokud není odstraněna pěna a veškeré stopy přípravku. Při prvním vypláchnutí použijte čisticí prostředek podle návodu na použití.</w:t>
      </w:r>
    </w:p>
    <w:p w14:paraId="49207BEA" w14:textId="77777777" w:rsidR="00A9123B" w:rsidRDefault="00A9123B" w:rsidP="00A9123B">
      <w:pPr>
        <w:widowControl w:val="0"/>
        <w:spacing w:line="276" w:lineRule="auto"/>
        <w:jc w:val="both"/>
      </w:pPr>
    </w:p>
    <w:p w14:paraId="39BA5F8C" w14:textId="5032FD14" w:rsidR="001311C7" w:rsidRDefault="001311C7" w:rsidP="00A9123B">
      <w:pPr>
        <w:widowControl w:val="0"/>
        <w:spacing w:line="276" w:lineRule="auto"/>
        <w:jc w:val="both"/>
      </w:pPr>
      <w:r w:rsidRPr="0084304C">
        <w:t>Nedostatečné vypláchnutí aplikačního zařízení může způsobit poškození následně ošetřovaných rostlin.</w:t>
      </w:r>
    </w:p>
    <w:p w14:paraId="4F23CE3E" w14:textId="77777777" w:rsidR="00A9123B" w:rsidRDefault="00A9123B" w:rsidP="00A9123B">
      <w:pPr>
        <w:widowControl w:val="0"/>
        <w:spacing w:line="276" w:lineRule="auto"/>
        <w:jc w:val="both"/>
      </w:pPr>
    </w:p>
    <w:p w14:paraId="3DF04F4F" w14:textId="77777777" w:rsidR="001311C7" w:rsidRPr="0084304C" w:rsidRDefault="001311C7" w:rsidP="00A9123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84304C">
        <w:t>Tabulka ochranných vzdáleností stanovených s ohledem na ochranu necílových organismů</w:t>
      </w: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418"/>
        <w:gridCol w:w="849"/>
        <w:gridCol w:w="853"/>
        <w:gridCol w:w="849"/>
      </w:tblGrid>
      <w:tr w:rsidR="002461F1" w:rsidRPr="0084304C" w14:paraId="0DC8C40D" w14:textId="77777777" w:rsidTr="00CF7FCB">
        <w:trPr>
          <w:trHeight w:val="220"/>
          <w:jc w:val="center"/>
        </w:trPr>
        <w:tc>
          <w:tcPr>
            <w:tcW w:w="2845" w:type="pct"/>
            <w:vMerge w:val="restart"/>
            <w:shd w:val="clear" w:color="auto" w:fill="FFFFFF"/>
            <w:vAlign w:val="center"/>
          </w:tcPr>
          <w:p w14:paraId="0B2DEA9F" w14:textId="7D66A060" w:rsidR="002461F1" w:rsidRPr="0084304C" w:rsidRDefault="002461F1" w:rsidP="00A9123B">
            <w:pPr>
              <w:widowControl w:val="0"/>
              <w:spacing w:line="276" w:lineRule="auto"/>
              <w:ind w:right="-141"/>
            </w:pPr>
            <w:r w:rsidRPr="0084304C">
              <w:t>Plodina</w:t>
            </w:r>
          </w:p>
        </w:tc>
        <w:tc>
          <w:tcPr>
            <w:tcW w:w="2155" w:type="pct"/>
            <w:gridSpan w:val="4"/>
            <w:vAlign w:val="center"/>
          </w:tcPr>
          <w:p w14:paraId="7974B821" w14:textId="3829AB58" w:rsidR="002461F1" w:rsidRPr="0084304C" w:rsidRDefault="002461F1" w:rsidP="002461F1">
            <w:pPr>
              <w:widowControl w:val="0"/>
              <w:spacing w:line="276" w:lineRule="auto"/>
              <w:ind w:right="-141"/>
              <w:jc w:val="center"/>
            </w:pPr>
            <w:r>
              <w:t>třída omezení úletu</w:t>
            </w:r>
          </w:p>
        </w:tc>
      </w:tr>
      <w:tr w:rsidR="002461F1" w:rsidRPr="0084304C" w14:paraId="5A77F76D" w14:textId="77777777" w:rsidTr="00CF7FCB">
        <w:trPr>
          <w:trHeight w:val="220"/>
          <w:jc w:val="center"/>
        </w:trPr>
        <w:tc>
          <w:tcPr>
            <w:tcW w:w="2845" w:type="pct"/>
            <w:vMerge/>
            <w:shd w:val="clear" w:color="auto" w:fill="FFFFFF"/>
            <w:vAlign w:val="center"/>
          </w:tcPr>
          <w:p w14:paraId="471F4E2F" w14:textId="0A87236C" w:rsidR="002461F1" w:rsidRPr="0084304C" w:rsidRDefault="002461F1" w:rsidP="00A9123B">
            <w:pPr>
              <w:widowControl w:val="0"/>
              <w:spacing w:line="276" w:lineRule="auto"/>
              <w:ind w:right="-141"/>
            </w:pPr>
          </w:p>
        </w:tc>
        <w:tc>
          <w:tcPr>
            <w:tcW w:w="770" w:type="pct"/>
            <w:vAlign w:val="center"/>
          </w:tcPr>
          <w:p w14:paraId="17073BAA" w14:textId="55EEEBC8" w:rsidR="002461F1" w:rsidRPr="0084304C" w:rsidRDefault="002461F1" w:rsidP="00CF7FCB">
            <w:pPr>
              <w:widowControl w:val="0"/>
              <w:spacing w:line="276" w:lineRule="auto"/>
              <w:ind w:right="-141"/>
              <w:jc w:val="center"/>
            </w:pPr>
            <w:r w:rsidRPr="0084304C">
              <w:t>bez redukce</w:t>
            </w:r>
          </w:p>
        </w:tc>
        <w:tc>
          <w:tcPr>
            <w:tcW w:w="461" w:type="pct"/>
            <w:vAlign w:val="center"/>
          </w:tcPr>
          <w:p w14:paraId="0B88B364" w14:textId="06F2C682" w:rsidR="002461F1" w:rsidRPr="0084304C" w:rsidRDefault="002461F1" w:rsidP="00CF7FCB">
            <w:pPr>
              <w:widowControl w:val="0"/>
              <w:spacing w:line="276" w:lineRule="auto"/>
              <w:ind w:right="-141"/>
              <w:jc w:val="center"/>
            </w:pPr>
            <w:r w:rsidRPr="0084304C">
              <w:t>50 %</w:t>
            </w:r>
          </w:p>
        </w:tc>
        <w:tc>
          <w:tcPr>
            <w:tcW w:w="463" w:type="pct"/>
            <w:vAlign w:val="center"/>
          </w:tcPr>
          <w:p w14:paraId="1656B383" w14:textId="17157F09" w:rsidR="002461F1" w:rsidRPr="0084304C" w:rsidRDefault="002461F1" w:rsidP="00CF7FCB">
            <w:pPr>
              <w:widowControl w:val="0"/>
              <w:spacing w:line="276" w:lineRule="auto"/>
              <w:ind w:right="-141"/>
              <w:jc w:val="center"/>
            </w:pPr>
            <w:r w:rsidRPr="0084304C">
              <w:t>75%</w:t>
            </w:r>
          </w:p>
        </w:tc>
        <w:tc>
          <w:tcPr>
            <w:tcW w:w="461" w:type="pct"/>
            <w:vAlign w:val="center"/>
          </w:tcPr>
          <w:p w14:paraId="17315433" w14:textId="75577D92" w:rsidR="002461F1" w:rsidRPr="0084304C" w:rsidRDefault="002461F1" w:rsidP="00CF7FCB">
            <w:pPr>
              <w:widowControl w:val="0"/>
              <w:spacing w:line="276" w:lineRule="auto"/>
              <w:ind w:right="-141"/>
              <w:jc w:val="center"/>
            </w:pPr>
            <w:r w:rsidRPr="0084304C">
              <w:t>90 %</w:t>
            </w:r>
          </w:p>
        </w:tc>
      </w:tr>
      <w:tr w:rsidR="001311C7" w:rsidRPr="0084304C" w14:paraId="2DC76AA5" w14:textId="77777777" w:rsidTr="002461F1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75BF4B4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</w:pPr>
            <w:r w:rsidRPr="0084304C">
              <w:t>Ochranná vzdálenost od povrchové vody s ohledem na ochranu vodních organismů [m]</w:t>
            </w:r>
          </w:p>
        </w:tc>
      </w:tr>
      <w:tr w:rsidR="001311C7" w:rsidRPr="0084304C" w14:paraId="65396301" w14:textId="77777777" w:rsidTr="00CF7FCB">
        <w:trPr>
          <w:trHeight w:val="275"/>
          <w:jc w:val="center"/>
        </w:trPr>
        <w:tc>
          <w:tcPr>
            <w:tcW w:w="2845" w:type="pct"/>
            <w:shd w:val="clear" w:color="auto" w:fill="FFFFFF"/>
            <w:vAlign w:val="center"/>
          </w:tcPr>
          <w:p w14:paraId="5652F9D5" w14:textId="77777777" w:rsidR="001311C7" w:rsidRPr="0084304C" w:rsidRDefault="001311C7" w:rsidP="00A9123B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84304C">
              <w:rPr>
                <w:iCs/>
              </w:rPr>
              <w:t xml:space="preserve">pšenice, ječmen, oves, žito ozimé, </w:t>
            </w:r>
            <w:proofErr w:type="spellStart"/>
            <w:r w:rsidRPr="0084304C">
              <w:rPr>
                <w:iCs/>
              </w:rPr>
              <w:t>tritikale</w:t>
            </w:r>
            <w:proofErr w:type="spellEnd"/>
            <w:r w:rsidRPr="0084304C">
              <w:rPr>
                <w:iCs/>
              </w:rPr>
              <w:t xml:space="preserve"> ozimé</w:t>
            </w:r>
          </w:p>
        </w:tc>
        <w:tc>
          <w:tcPr>
            <w:tcW w:w="770" w:type="pct"/>
            <w:vAlign w:val="center"/>
          </w:tcPr>
          <w:p w14:paraId="48473B91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4</w:t>
            </w:r>
          </w:p>
        </w:tc>
        <w:tc>
          <w:tcPr>
            <w:tcW w:w="461" w:type="pct"/>
            <w:vAlign w:val="center"/>
          </w:tcPr>
          <w:p w14:paraId="6FC505AF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4</w:t>
            </w:r>
          </w:p>
        </w:tc>
        <w:tc>
          <w:tcPr>
            <w:tcW w:w="463" w:type="pct"/>
            <w:vAlign w:val="center"/>
          </w:tcPr>
          <w:p w14:paraId="74780CDF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4</w:t>
            </w:r>
          </w:p>
        </w:tc>
        <w:tc>
          <w:tcPr>
            <w:tcW w:w="461" w:type="pct"/>
            <w:vAlign w:val="center"/>
          </w:tcPr>
          <w:p w14:paraId="3C92C26B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4</w:t>
            </w:r>
          </w:p>
        </w:tc>
      </w:tr>
      <w:tr w:rsidR="001311C7" w:rsidRPr="0084304C" w14:paraId="12357497" w14:textId="77777777" w:rsidTr="002461F1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597F8EC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</w:pPr>
            <w:r w:rsidRPr="0084304C">
              <w:t>Ochranná vzdálenost od okraje ošetřovaného pozemku s ohledem na ochranu necílových rostlin [m]</w:t>
            </w:r>
          </w:p>
        </w:tc>
      </w:tr>
      <w:tr w:rsidR="001311C7" w:rsidRPr="0084304C" w14:paraId="411909E7" w14:textId="77777777" w:rsidTr="00CF7FCB">
        <w:trPr>
          <w:trHeight w:val="275"/>
          <w:jc w:val="center"/>
        </w:trPr>
        <w:tc>
          <w:tcPr>
            <w:tcW w:w="2845" w:type="pct"/>
            <w:shd w:val="clear" w:color="auto" w:fill="FFFFFF"/>
            <w:vAlign w:val="center"/>
          </w:tcPr>
          <w:p w14:paraId="27C68C30" w14:textId="77777777" w:rsidR="001311C7" w:rsidRPr="0084304C" w:rsidRDefault="001311C7" w:rsidP="00A9123B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84304C">
              <w:rPr>
                <w:iCs/>
              </w:rPr>
              <w:t xml:space="preserve">pšenice, ječmen, oves, žito ozimé, </w:t>
            </w:r>
            <w:proofErr w:type="spellStart"/>
            <w:r w:rsidRPr="0084304C">
              <w:rPr>
                <w:iCs/>
              </w:rPr>
              <w:t>tritikale</w:t>
            </w:r>
            <w:proofErr w:type="spellEnd"/>
            <w:r w:rsidRPr="0084304C">
              <w:rPr>
                <w:iCs/>
              </w:rPr>
              <w:t xml:space="preserve"> ozimé</w:t>
            </w:r>
          </w:p>
        </w:tc>
        <w:tc>
          <w:tcPr>
            <w:tcW w:w="770" w:type="pct"/>
            <w:vAlign w:val="center"/>
          </w:tcPr>
          <w:p w14:paraId="06FCE448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5</w:t>
            </w:r>
          </w:p>
        </w:tc>
        <w:tc>
          <w:tcPr>
            <w:tcW w:w="461" w:type="pct"/>
            <w:vAlign w:val="center"/>
          </w:tcPr>
          <w:p w14:paraId="2ECE65A4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5</w:t>
            </w:r>
          </w:p>
        </w:tc>
        <w:tc>
          <w:tcPr>
            <w:tcW w:w="463" w:type="pct"/>
            <w:vAlign w:val="center"/>
          </w:tcPr>
          <w:p w14:paraId="3F1E02FE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5</w:t>
            </w:r>
          </w:p>
        </w:tc>
        <w:tc>
          <w:tcPr>
            <w:tcW w:w="461" w:type="pct"/>
            <w:vAlign w:val="center"/>
          </w:tcPr>
          <w:p w14:paraId="7D65AFDF" w14:textId="77777777" w:rsidR="001311C7" w:rsidRPr="0084304C" w:rsidRDefault="001311C7" w:rsidP="00A9123B">
            <w:pPr>
              <w:widowControl w:val="0"/>
              <w:spacing w:line="276" w:lineRule="auto"/>
              <w:ind w:right="-141"/>
              <w:jc w:val="center"/>
            </w:pPr>
            <w:r w:rsidRPr="0084304C">
              <w:t>0</w:t>
            </w:r>
          </w:p>
        </w:tc>
      </w:tr>
    </w:tbl>
    <w:p w14:paraId="00E9E55D" w14:textId="77777777" w:rsidR="00A9123B" w:rsidRPr="00A9123B" w:rsidRDefault="00A9123B" w:rsidP="00A9123B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bCs/>
          <w:iCs/>
          <w:snapToGrid w:val="0"/>
          <w:u w:val="single"/>
        </w:rPr>
      </w:pPr>
    </w:p>
    <w:p w14:paraId="571727DF" w14:textId="77777777" w:rsidR="001311C7" w:rsidRDefault="001311C7" w:rsidP="00A9123B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bCs/>
          <w:iCs/>
          <w:snapToGrid w:val="0"/>
          <w:u w:val="single"/>
        </w:rPr>
      </w:pPr>
      <w:r w:rsidRPr="00392157">
        <w:rPr>
          <w:bCs/>
          <w:iCs/>
          <w:snapToGrid w:val="0"/>
          <w:u w:val="single"/>
        </w:rPr>
        <w:t xml:space="preserve">Pšenice ozimá, ječmen ozimý, oves ozimý, žito ozimé, </w:t>
      </w:r>
      <w:proofErr w:type="spellStart"/>
      <w:r w:rsidRPr="00392157">
        <w:rPr>
          <w:bCs/>
          <w:iCs/>
          <w:snapToGrid w:val="0"/>
          <w:u w:val="single"/>
        </w:rPr>
        <w:t>tritikale</w:t>
      </w:r>
      <w:proofErr w:type="spellEnd"/>
      <w:r w:rsidRPr="00392157">
        <w:rPr>
          <w:bCs/>
          <w:iCs/>
          <w:snapToGrid w:val="0"/>
          <w:u w:val="single"/>
        </w:rPr>
        <w:t xml:space="preserve"> ozimé</w:t>
      </w:r>
      <w:r>
        <w:rPr>
          <w:bCs/>
          <w:iCs/>
          <w:snapToGrid w:val="0"/>
          <w:u w:val="single"/>
        </w:rPr>
        <w:t>:</w:t>
      </w:r>
    </w:p>
    <w:p w14:paraId="2E617459" w14:textId="77777777" w:rsidR="001311C7" w:rsidRPr="0084304C" w:rsidRDefault="001311C7" w:rsidP="00A9123B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84304C">
        <w:rPr>
          <w:bCs/>
          <w:iCs/>
          <w:snapToGrid w:val="0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6BB9481B" w14:textId="77777777" w:rsidR="001311C7" w:rsidRPr="006A2AFF" w:rsidRDefault="001311C7" w:rsidP="00A9123B">
      <w:pPr>
        <w:widowControl w:val="0"/>
        <w:tabs>
          <w:tab w:val="left" w:pos="9070"/>
        </w:tabs>
        <w:spacing w:line="276" w:lineRule="auto"/>
        <w:ind w:right="-2"/>
        <w:jc w:val="both"/>
      </w:pPr>
    </w:p>
    <w:p w14:paraId="7A7B52B0" w14:textId="7D2363C6" w:rsidR="00FE2F49" w:rsidRDefault="00FE2F49" w:rsidP="00A9123B">
      <w:pPr>
        <w:widowControl w:val="0"/>
        <w:tabs>
          <w:tab w:val="left" w:pos="1560"/>
        </w:tabs>
        <w:spacing w:line="276" w:lineRule="auto"/>
      </w:pPr>
    </w:p>
    <w:p w14:paraId="51B79798" w14:textId="77777777" w:rsidR="00CF7FCB" w:rsidRDefault="00CF7FCB" w:rsidP="00A9123B">
      <w:pPr>
        <w:widowControl w:val="0"/>
        <w:tabs>
          <w:tab w:val="left" w:pos="1560"/>
        </w:tabs>
        <w:spacing w:line="276" w:lineRule="auto"/>
      </w:pPr>
    </w:p>
    <w:bookmarkEnd w:id="3"/>
    <w:bookmarkEnd w:id="4"/>
    <w:bookmarkEnd w:id="5"/>
    <w:bookmarkEnd w:id="6"/>
    <w:bookmarkEnd w:id="7"/>
    <w:p w14:paraId="434D6353" w14:textId="22E9F500" w:rsidR="00293D9B" w:rsidRPr="00913FBF" w:rsidRDefault="00293D9B" w:rsidP="00A9123B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AE8518E" w14:textId="77777777" w:rsidR="00293D9B" w:rsidRPr="00A9123B" w:rsidRDefault="00293D9B" w:rsidP="00A9123B">
      <w:pPr>
        <w:widowControl w:val="0"/>
        <w:spacing w:line="276" w:lineRule="auto"/>
        <w:jc w:val="both"/>
        <w:rPr>
          <w:bCs/>
          <w:color w:val="000000"/>
        </w:rPr>
      </w:pPr>
    </w:p>
    <w:p w14:paraId="52F0B839" w14:textId="77777777" w:rsidR="003757F8" w:rsidRPr="001C35CC" w:rsidRDefault="003757F8" w:rsidP="00A9123B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1C35CC">
        <w:rPr>
          <w:iCs/>
          <w:snapToGrid w:val="0"/>
        </w:rPr>
        <w:t>rozhodnutí nebyla vydána</w:t>
      </w:r>
    </w:p>
    <w:p w14:paraId="0849022B" w14:textId="73E4E922" w:rsidR="00CF4C9C" w:rsidRDefault="00CF4C9C" w:rsidP="00A9123B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1A512433" w14:textId="659A25ED" w:rsidR="00B267DA" w:rsidRDefault="00B267DA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5ADECD5" w14:textId="0FFEC732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C2C7CF1" w14:textId="11C1F0BC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83D2533" w14:textId="77777777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A9123B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lastRenderedPageBreak/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CF7FCB" w:rsidRDefault="00293D9B" w:rsidP="00A9123B">
      <w:pPr>
        <w:widowControl w:val="0"/>
        <w:spacing w:line="276" w:lineRule="auto"/>
      </w:pPr>
    </w:p>
    <w:p w14:paraId="5BB1A554" w14:textId="77777777" w:rsidR="0005251F" w:rsidRPr="00530451" w:rsidRDefault="003C0FCD" w:rsidP="00A9123B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A9123B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4C9DFD5C" w14:textId="02AFBFCF" w:rsidR="000A2DD6" w:rsidRPr="00A9123B" w:rsidRDefault="000A2DD6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8" w:name="_Hlk109389606"/>
    </w:p>
    <w:p w14:paraId="70AFDC8E" w14:textId="77777777" w:rsidR="00ED65C9" w:rsidRDefault="00ED65C9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ED65C9">
        <w:rPr>
          <w:b/>
          <w:color w:val="000000" w:themeColor="text1"/>
          <w:sz w:val="28"/>
          <w:szCs w:val="28"/>
        </w:rPr>
        <w:t>Banjo</w:t>
      </w:r>
      <w:proofErr w:type="spellEnd"/>
      <w:r w:rsidRPr="00ED65C9">
        <w:rPr>
          <w:b/>
          <w:color w:val="000000" w:themeColor="text1"/>
          <w:sz w:val="28"/>
          <w:szCs w:val="28"/>
        </w:rPr>
        <w:t xml:space="preserve"> 500 SC</w:t>
      </w:r>
    </w:p>
    <w:p w14:paraId="50CF3040" w14:textId="1DEEE519" w:rsidR="00DA5312" w:rsidRPr="00ED65C9" w:rsidRDefault="00DA5312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 w:rsidR="00ED65C9" w:rsidRPr="00ED65C9">
        <w:rPr>
          <w:iCs/>
          <w:color w:val="000000" w:themeColor="text1"/>
        </w:rPr>
        <w:t>5768-0</w:t>
      </w:r>
    </w:p>
    <w:p w14:paraId="377AE30A" w14:textId="498A106B" w:rsidR="00DA5312" w:rsidRPr="00ED65C9" w:rsidRDefault="00DA5312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 w:rsidR="00ED65C9">
        <w:rPr>
          <w:iCs/>
          <w:color w:val="000000" w:themeColor="text1"/>
        </w:rPr>
        <w:t>f</w:t>
      </w:r>
      <w:r w:rsidR="00ED65C9" w:rsidRPr="00ED65C9">
        <w:rPr>
          <w:iCs/>
          <w:color w:val="000000" w:themeColor="text1"/>
        </w:rPr>
        <w:t>luazinam</w:t>
      </w:r>
      <w:proofErr w:type="spellEnd"/>
      <w:r w:rsidR="00ED65C9">
        <w:rPr>
          <w:iCs/>
          <w:color w:val="000000" w:themeColor="text1"/>
        </w:rPr>
        <w:t xml:space="preserve"> 500 g/l</w:t>
      </w:r>
    </w:p>
    <w:p w14:paraId="4A8A7E29" w14:textId="5103B078" w:rsidR="0093591C" w:rsidRDefault="00DA5312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="00ED65C9" w:rsidRPr="00ED65C9">
        <w:rPr>
          <w:color w:val="000000" w:themeColor="text1"/>
        </w:rPr>
        <w:t>28.2.2025</w:t>
      </w:r>
    </w:p>
    <w:p w14:paraId="1595D0FA" w14:textId="2F7EB115" w:rsidR="00ED65C9" w:rsidRDefault="00ED65C9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793CE5E" w14:textId="77777777" w:rsidR="006C46C1" w:rsidRDefault="006C46C1" w:rsidP="00A9123B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3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415"/>
        <w:gridCol w:w="567"/>
        <w:gridCol w:w="1987"/>
        <w:gridCol w:w="2330"/>
      </w:tblGrid>
      <w:tr w:rsidR="006C46C1" w:rsidRPr="006F4A86" w14:paraId="13EF5E0E" w14:textId="77777777" w:rsidTr="00A9123B">
        <w:tc>
          <w:tcPr>
            <w:tcW w:w="877" w:type="pct"/>
          </w:tcPr>
          <w:p w14:paraId="0C60D4E7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1)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Plodina,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oblast použití</w:t>
            </w:r>
          </w:p>
        </w:tc>
        <w:tc>
          <w:tcPr>
            <w:tcW w:w="877" w:type="pct"/>
          </w:tcPr>
          <w:p w14:paraId="79D452D8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Škodlivý organismus,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jiný účel použití</w:t>
            </w:r>
          </w:p>
        </w:tc>
        <w:tc>
          <w:tcPr>
            <w:tcW w:w="729" w:type="pct"/>
          </w:tcPr>
          <w:p w14:paraId="617B19C2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6F4A86">
              <w:rPr>
                <w:bCs/>
              </w:rPr>
              <w:t>Dávkování, mísitelnost</w:t>
            </w:r>
          </w:p>
        </w:tc>
        <w:tc>
          <w:tcPr>
            <w:tcW w:w="292" w:type="pct"/>
          </w:tcPr>
          <w:p w14:paraId="4A9819E4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6F4A86">
              <w:rPr>
                <w:bCs/>
              </w:rPr>
              <w:t>OL</w:t>
            </w:r>
          </w:p>
        </w:tc>
        <w:tc>
          <w:tcPr>
            <w:tcW w:w="1024" w:type="pct"/>
          </w:tcPr>
          <w:p w14:paraId="482627AE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Poznámka</w:t>
            </w:r>
          </w:p>
          <w:p w14:paraId="7ACD0E9B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1) k plodině</w:t>
            </w:r>
          </w:p>
          <w:p w14:paraId="27B64CB1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k ŠO</w:t>
            </w:r>
          </w:p>
          <w:p w14:paraId="17A8E9DC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3) k OL</w:t>
            </w:r>
          </w:p>
        </w:tc>
        <w:tc>
          <w:tcPr>
            <w:tcW w:w="1201" w:type="pct"/>
          </w:tcPr>
          <w:p w14:paraId="4620624E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4) Pozn. k dávkování</w:t>
            </w:r>
          </w:p>
          <w:p w14:paraId="63682BD1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5) Umístění</w:t>
            </w:r>
          </w:p>
          <w:p w14:paraId="2E65D6D4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6) Určení sklizně</w:t>
            </w:r>
          </w:p>
        </w:tc>
      </w:tr>
      <w:tr w:rsidR="006C46C1" w:rsidRPr="00BE2409" w14:paraId="40DE4EEC" w14:textId="77777777" w:rsidTr="00A9123B">
        <w:tc>
          <w:tcPr>
            <w:tcW w:w="877" w:type="pct"/>
          </w:tcPr>
          <w:p w14:paraId="60F80D29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</w:t>
            </w:r>
            <w:r w:rsidRPr="00BE2409">
              <w:rPr>
                <w:bCs/>
              </w:rPr>
              <w:t>ibule</w:t>
            </w:r>
            <w:r>
              <w:rPr>
                <w:bCs/>
              </w:rPr>
              <w:t xml:space="preserve">, </w:t>
            </w:r>
            <w:r w:rsidRPr="005B741D">
              <w:rPr>
                <w:bCs/>
              </w:rPr>
              <w:t>cibule šalotka</w:t>
            </w:r>
          </w:p>
        </w:tc>
        <w:tc>
          <w:tcPr>
            <w:tcW w:w="877" w:type="pct"/>
          </w:tcPr>
          <w:p w14:paraId="271DC213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BE2409">
              <w:rPr>
                <w:bCs/>
              </w:rPr>
              <w:t>botryotiniová</w:t>
            </w:r>
            <w:proofErr w:type="spellEnd"/>
            <w:r w:rsidRPr="00BE2409">
              <w:rPr>
                <w:bCs/>
              </w:rPr>
              <w:t xml:space="preserve"> skvrnitost listů cibule</w:t>
            </w:r>
          </w:p>
        </w:tc>
        <w:tc>
          <w:tcPr>
            <w:tcW w:w="729" w:type="pct"/>
          </w:tcPr>
          <w:p w14:paraId="3BAB271F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>0,5 l/ha</w:t>
            </w:r>
          </w:p>
        </w:tc>
        <w:tc>
          <w:tcPr>
            <w:tcW w:w="292" w:type="pct"/>
          </w:tcPr>
          <w:p w14:paraId="3008B065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4" w:type="pct"/>
          </w:tcPr>
          <w:p w14:paraId="5863EE41" w14:textId="77777777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1) od: 15 BBCH, </w:t>
            </w:r>
          </w:p>
          <w:p w14:paraId="0CB80C1B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do: 45 BBCH </w:t>
            </w:r>
          </w:p>
        </w:tc>
        <w:tc>
          <w:tcPr>
            <w:tcW w:w="1201" w:type="pct"/>
          </w:tcPr>
          <w:p w14:paraId="0BB52F25" w14:textId="56FF9D84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5) pol</w:t>
            </w:r>
            <w:r>
              <w:rPr>
                <w:bCs/>
              </w:rPr>
              <w:t>e</w:t>
            </w:r>
          </w:p>
        </w:tc>
      </w:tr>
      <w:tr w:rsidR="006C46C1" w:rsidRPr="00BE2409" w14:paraId="0F5F765F" w14:textId="77777777" w:rsidTr="00A9123B">
        <w:tc>
          <w:tcPr>
            <w:tcW w:w="877" w:type="pct"/>
          </w:tcPr>
          <w:p w14:paraId="2B867B38" w14:textId="77777777" w:rsidR="006C46C1" w:rsidRPr="00BE2409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okrasné rostliny </w:t>
            </w:r>
          </w:p>
          <w:p w14:paraId="6131D1C2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do 50 cm</w:t>
            </w:r>
          </w:p>
        </w:tc>
        <w:tc>
          <w:tcPr>
            <w:tcW w:w="877" w:type="pct"/>
          </w:tcPr>
          <w:p w14:paraId="4F48E514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plíseň</w:t>
            </w:r>
          </w:p>
        </w:tc>
        <w:tc>
          <w:tcPr>
            <w:tcW w:w="729" w:type="pct"/>
          </w:tcPr>
          <w:p w14:paraId="3A8915CB" w14:textId="77777777" w:rsidR="006C46C1" w:rsidRPr="00BE2409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 xml:space="preserve">0,2 l/ha  </w:t>
            </w:r>
          </w:p>
          <w:p w14:paraId="3815EB4E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>500-1000 l vody/ha</w:t>
            </w:r>
          </w:p>
        </w:tc>
        <w:tc>
          <w:tcPr>
            <w:tcW w:w="292" w:type="pct"/>
          </w:tcPr>
          <w:p w14:paraId="3BF0F204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4" w:type="pct"/>
          </w:tcPr>
          <w:p w14:paraId="258165C3" w14:textId="77777777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1) od: 10 BBCH,</w:t>
            </w:r>
          </w:p>
          <w:p w14:paraId="7029A94D" w14:textId="583DB1C6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 do: 89 BBCH</w:t>
            </w:r>
            <w:r>
              <w:rPr>
                <w:bCs/>
              </w:rPr>
              <w:t xml:space="preserve"> (mimo BBCH 40-49)</w:t>
            </w:r>
          </w:p>
        </w:tc>
        <w:tc>
          <w:tcPr>
            <w:tcW w:w="1201" w:type="pct"/>
          </w:tcPr>
          <w:p w14:paraId="0950E969" w14:textId="274ABDAD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5) venkovní prostory, chráněné prostory</w:t>
            </w:r>
          </w:p>
          <w:p w14:paraId="00170D22" w14:textId="795B5ED3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6) produkční plochy</w:t>
            </w:r>
          </w:p>
        </w:tc>
      </w:tr>
      <w:tr w:rsidR="006C46C1" w:rsidRPr="00BE2409" w14:paraId="3B3D321B" w14:textId="77777777" w:rsidTr="00A9123B">
        <w:tc>
          <w:tcPr>
            <w:tcW w:w="877" w:type="pct"/>
          </w:tcPr>
          <w:p w14:paraId="5C4CC3A6" w14:textId="77777777" w:rsidR="006C46C1" w:rsidRPr="00BE2409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okrasné rostliny</w:t>
            </w:r>
          </w:p>
          <w:p w14:paraId="07FA9417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50-1</w:t>
            </w:r>
            <w:r>
              <w:rPr>
                <w:bCs/>
              </w:rPr>
              <w:t>50</w:t>
            </w:r>
            <w:r w:rsidRPr="00BE2409">
              <w:rPr>
                <w:bCs/>
              </w:rPr>
              <w:t xml:space="preserve"> cm</w:t>
            </w:r>
          </w:p>
        </w:tc>
        <w:tc>
          <w:tcPr>
            <w:tcW w:w="877" w:type="pct"/>
          </w:tcPr>
          <w:p w14:paraId="330FDD05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plíseň</w:t>
            </w:r>
          </w:p>
        </w:tc>
        <w:tc>
          <w:tcPr>
            <w:tcW w:w="729" w:type="pct"/>
          </w:tcPr>
          <w:p w14:paraId="029ED82B" w14:textId="77777777" w:rsidR="006C46C1" w:rsidRPr="00BE2409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 xml:space="preserve">0,3 l/ha  </w:t>
            </w:r>
          </w:p>
          <w:p w14:paraId="22D7AAD0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>750-1500 l vody/ha</w:t>
            </w:r>
          </w:p>
        </w:tc>
        <w:tc>
          <w:tcPr>
            <w:tcW w:w="292" w:type="pct"/>
          </w:tcPr>
          <w:p w14:paraId="46C0A217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4" w:type="pct"/>
          </w:tcPr>
          <w:p w14:paraId="6717237F" w14:textId="77777777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1) od: 10 BBCH, </w:t>
            </w:r>
          </w:p>
          <w:p w14:paraId="7DB9A27D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do: 89 BBCH </w:t>
            </w:r>
            <w:r>
              <w:rPr>
                <w:bCs/>
              </w:rPr>
              <w:t>(mimo BBCH 40-49)</w:t>
            </w:r>
          </w:p>
        </w:tc>
        <w:tc>
          <w:tcPr>
            <w:tcW w:w="1201" w:type="pct"/>
          </w:tcPr>
          <w:p w14:paraId="559B9011" w14:textId="41855392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5) venkovní prostory, chráněné prostory</w:t>
            </w:r>
          </w:p>
          <w:p w14:paraId="4BF2C35A" w14:textId="32E3D571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6) produkční plochy</w:t>
            </w:r>
          </w:p>
        </w:tc>
      </w:tr>
      <w:tr w:rsidR="006C46C1" w:rsidRPr="00BE2409" w14:paraId="71F8506D" w14:textId="77777777" w:rsidTr="00A9123B">
        <w:tc>
          <w:tcPr>
            <w:tcW w:w="877" w:type="pct"/>
          </w:tcPr>
          <w:p w14:paraId="35B80A8E" w14:textId="77777777" w:rsidR="006C46C1" w:rsidRPr="00BE2409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okrasné rostliny</w:t>
            </w:r>
          </w:p>
          <w:p w14:paraId="7079ADC5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nad 15</w:t>
            </w:r>
            <w:r>
              <w:rPr>
                <w:bCs/>
              </w:rPr>
              <w:t>0</w:t>
            </w:r>
            <w:r w:rsidRPr="00BE2409">
              <w:rPr>
                <w:bCs/>
              </w:rPr>
              <w:t xml:space="preserve"> cm</w:t>
            </w:r>
          </w:p>
        </w:tc>
        <w:tc>
          <w:tcPr>
            <w:tcW w:w="877" w:type="pct"/>
          </w:tcPr>
          <w:p w14:paraId="070C43A6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plíseň</w:t>
            </w:r>
          </w:p>
        </w:tc>
        <w:tc>
          <w:tcPr>
            <w:tcW w:w="729" w:type="pct"/>
          </w:tcPr>
          <w:p w14:paraId="7C8BEC20" w14:textId="77777777" w:rsidR="006C46C1" w:rsidRPr="00BE2409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 xml:space="preserve">0,4 l/ha  </w:t>
            </w:r>
          </w:p>
          <w:p w14:paraId="1EEE8A01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BE2409">
              <w:rPr>
                <w:bCs/>
              </w:rPr>
              <w:t>1000-2000 l vody/ha</w:t>
            </w:r>
          </w:p>
        </w:tc>
        <w:tc>
          <w:tcPr>
            <w:tcW w:w="292" w:type="pct"/>
          </w:tcPr>
          <w:p w14:paraId="4030FDF0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4" w:type="pct"/>
          </w:tcPr>
          <w:p w14:paraId="328AB528" w14:textId="77777777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1) od: 10 BBCH, </w:t>
            </w:r>
          </w:p>
          <w:p w14:paraId="0E5498A0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 xml:space="preserve">do: 89 BBCH </w:t>
            </w:r>
            <w:r>
              <w:rPr>
                <w:bCs/>
              </w:rPr>
              <w:t>(mimo BBCH 40-49)</w:t>
            </w:r>
          </w:p>
        </w:tc>
        <w:tc>
          <w:tcPr>
            <w:tcW w:w="1201" w:type="pct"/>
          </w:tcPr>
          <w:p w14:paraId="5E6FE47A" w14:textId="69801BE0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E2409">
              <w:rPr>
                <w:bCs/>
              </w:rPr>
              <w:t>5) venkovní prostory, chráněné prostory</w:t>
            </w:r>
          </w:p>
          <w:p w14:paraId="059CF890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6) produkční plochy</w:t>
            </w:r>
          </w:p>
        </w:tc>
      </w:tr>
    </w:tbl>
    <w:p w14:paraId="5E325491" w14:textId="77777777" w:rsidR="006C46C1" w:rsidRDefault="006C46C1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BE318F7" w14:textId="77777777" w:rsidR="006C46C1" w:rsidRDefault="006C46C1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 xml:space="preserve">OL (ochranná lhůta) je dána počtem dnů, které je nutné dodržet mezi termínem poslední </w:t>
      </w:r>
      <w:r w:rsidRPr="0048591A">
        <w:rPr>
          <w:rFonts w:ascii="Times New Roman" w:hAnsi="Times New Roman"/>
          <w:sz w:val="24"/>
          <w:szCs w:val="24"/>
        </w:rPr>
        <w:t>aplikace a sklizní nebo nakládáním s ošetřenými rostlinami.</w:t>
      </w:r>
    </w:p>
    <w:p w14:paraId="624190D9" w14:textId="1A84CD8E" w:rsidR="006C46C1" w:rsidRDefault="006C46C1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1134"/>
        <w:gridCol w:w="2268"/>
        <w:gridCol w:w="1559"/>
      </w:tblGrid>
      <w:tr w:rsidR="006C46C1" w:rsidRPr="00E05CDF" w14:paraId="507FF9C6" w14:textId="77777777" w:rsidTr="00A9123B">
        <w:tc>
          <w:tcPr>
            <w:tcW w:w="834" w:type="pct"/>
            <w:shd w:val="clear" w:color="auto" w:fill="auto"/>
          </w:tcPr>
          <w:p w14:paraId="085EBBDD" w14:textId="77777777" w:rsidR="006C46C1" w:rsidRPr="00E05CDF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Plodina, oblast použití</w:t>
            </w:r>
          </w:p>
        </w:tc>
        <w:tc>
          <w:tcPr>
            <w:tcW w:w="1515" w:type="pct"/>
            <w:shd w:val="clear" w:color="auto" w:fill="auto"/>
          </w:tcPr>
          <w:p w14:paraId="3559B765" w14:textId="77777777" w:rsidR="006C46C1" w:rsidRPr="00E05CDF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Dávka vody</w:t>
            </w:r>
          </w:p>
        </w:tc>
        <w:tc>
          <w:tcPr>
            <w:tcW w:w="606" w:type="pct"/>
            <w:shd w:val="clear" w:color="auto" w:fill="auto"/>
          </w:tcPr>
          <w:p w14:paraId="4DDD7AAD" w14:textId="77777777" w:rsidR="006C46C1" w:rsidRPr="00E05CDF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Způsob aplikace</w:t>
            </w:r>
          </w:p>
        </w:tc>
        <w:tc>
          <w:tcPr>
            <w:tcW w:w="1212" w:type="pct"/>
            <w:shd w:val="clear" w:color="auto" w:fill="auto"/>
          </w:tcPr>
          <w:p w14:paraId="44B828A5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Max. počet aplikací v plodině</w:t>
            </w:r>
          </w:p>
        </w:tc>
        <w:tc>
          <w:tcPr>
            <w:tcW w:w="833" w:type="pct"/>
          </w:tcPr>
          <w:p w14:paraId="67FC2E10" w14:textId="77777777" w:rsidR="006C46C1" w:rsidRPr="006F4A86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</w:rPr>
            </w:pPr>
            <w:r w:rsidRPr="00E05CDF">
              <w:rPr>
                <w:bCs/>
              </w:rPr>
              <w:t>Interval mezi aplikacemi</w:t>
            </w:r>
          </w:p>
        </w:tc>
      </w:tr>
      <w:tr w:rsidR="006C46C1" w:rsidRPr="00E05CDF" w14:paraId="2521FE20" w14:textId="77777777" w:rsidTr="00A9123B">
        <w:tc>
          <w:tcPr>
            <w:tcW w:w="834" w:type="pct"/>
            <w:shd w:val="clear" w:color="auto" w:fill="auto"/>
          </w:tcPr>
          <w:p w14:paraId="589DF23A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cibule</w:t>
            </w:r>
          </w:p>
        </w:tc>
        <w:tc>
          <w:tcPr>
            <w:tcW w:w="1515" w:type="pct"/>
            <w:shd w:val="clear" w:color="auto" w:fill="auto"/>
          </w:tcPr>
          <w:p w14:paraId="3E6277FB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200-400 l/ha</w:t>
            </w:r>
          </w:p>
        </w:tc>
        <w:tc>
          <w:tcPr>
            <w:tcW w:w="606" w:type="pct"/>
            <w:shd w:val="clear" w:color="auto" w:fill="auto"/>
          </w:tcPr>
          <w:p w14:paraId="62A1BB03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postřik</w:t>
            </w:r>
          </w:p>
        </w:tc>
        <w:tc>
          <w:tcPr>
            <w:tcW w:w="1212" w:type="pct"/>
            <w:shd w:val="clear" w:color="auto" w:fill="auto"/>
          </w:tcPr>
          <w:p w14:paraId="71905254" w14:textId="3176FBB2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1x</w:t>
            </w:r>
          </w:p>
        </w:tc>
        <w:tc>
          <w:tcPr>
            <w:tcW w:w="833" w:type="pct"/>
            <w:shd w:val="clear" w:color="auto" w:fill="auto"/>
          </w:tcPr>
          <w:p w14:paraId="48B36477" w14:textId="76FC53CF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7-10 dnů</w:t>
            </w:r>
          </w:p>
        </w:tc>
      </w:tr>
      <w:tr w:rsidR="006C46C1" w:rsidRPr="00E05CDF" w14:paraId="7254A416" w14:textId="77777777" w:rsidTr="00A9123B">
        <w:tc>
          <w:tcPr>
            <w:tcW w:w="834" w:type="pct"/>
            <w:shd w:val="clear" w:color="auto" w:fill="auto"/>
          </w:tcPr>
          <w:p w14:paraId="241EE3C0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okrasné rostliny</w:t>
            </w:r>
          </w:p>
        </w:tc>
        <w:tc>
          <w:tcPr>
            <w:tcW w:w="1515" w:type="pct"/>
            <w:shd w:val="clear" w:color="auto" w:fill="auto"/>
          </w:tcPr>
          <w:p w14:paraId="5013F339" w14:textId="77777777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 xml:space="preserve">500-2000 l/ha (postřik), </w:t>
            </w:r>
          </w:p>
          <w:p w14:paraId="2866AD92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8000-30000 l/ha (zálivka)</w:t>
            </w:r>
          </w:p>
        </w:tc>
        <w:tc>
          <w:tcPr>
            <w:tcW w:w="606" w:type="pct"/>
            <w:shd w:val="clear" w:color="auto" w:fill="auto"/>
          </w:tcPr>
          <w:p w14:paraId="061D880B" w14:textId="7777777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postřik, zálivka</w:t>
            </w:r>
          </w:p>
        </w:tc>
        <w:tc>
          <w:tcPr>
            <w:tcW w:w="1212" w:type="pct"/>
            <w:shd w:val="clear" w:color="auto" w:fill="auto"/>
          </w:tcPr>
          <w:p w14:paraId="35F8C4D8" w14:textId="493F45DB" w:rsidR="006C46C1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3x</w:t>
            </w:r>
          </w:p>
          <w:p w14:paraId="23A46AD0" w14:textId="735AA1C1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nad 150 cm 2x </w:t>
            </w:r>
          </w:p>
        </w:tc>
        <w:tc>
          <w:tcPr>
            <w:tcW w:w="833" w:type="pct"/>
            <w:shd w:val="clear" w:color="auto" w:fill="auto"/>
          </w:tcPr>
          <w:p w14:paraId="75A266F4" w14:textId="49281F37" w:rsidR="006C46C1" w:rsidRPr="00D60C4B" w:rsidRDefault="006C46C1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05CDF">
              <w:rPr>
                <w:bCs/>
              </w:rPr>
              <w:t>7-10 dnů</w:t>
            </w:r>
          </w:p>
        </w:tc>
      </w:tr>
    </w:tbl>
    <w:p w14:paraId="3427CD2A" w14:textId="3CC90B9D" w:rsidR="006C46C1" w:rsidRDefault="006C46C1" w:rsidP="00A9123B">
      <w:pPr>
        <w:widowControl w:val="0"/>
        <w:numPr>
          <w:ilvl w:val="12"/>
          <w:numId w:val="0"/>
        </w:numPr>
        <w:spacing w:line="276" w:lineRule="auto"/>
      </w:pPr>
    </w:p>
    <w:p w14:paraId="07CF6A11" w14:textId="77777777" w:rsidR="00CF7FCB" w:rsidRDefault="00CF7FCB" w:rsidP="00A9123B">
      <w:pPr>
        <w:widowControl w:val="0"/>
        <w:numPr>
          <w:ilvl w:val="12"/>
          <w:numId w:val="0"/>
        </w:numPr>
        <w:spacing w:line="276" w:lineRule="auto"/>
      </w:pPr>
    </w:p>
    <w:p w14:paraId="75F690C2" w14:textId="77777777" w:rsidR="006C46C1" w:rsidRPr="00DF23E4" w:rsidRDefault="006C46C1" w:rsidP="00A9123B">
      <w:pPr>
        <w:widowControl w:val="0"/>
        <w:numPr>
          <w:ilvl w:val="12"/>
          <w:numId w:val="0"/>
        </w:numPr>
        <w:spacing w:line="276" w:lineRule="auto"/>
      </w:pPr>
      <w:r w:rsidRPr="00DF23E4">
        <w:lastRenderedPageBreak/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71"/>
        <w:gridCol w:w="1264"/>
        <w:gridCol w:w="1418"/>
        <w:gridCol w:w="1417"/>
      </w:tblGrid>
      <w:tr w:rsidR="00A9123B" w:rsidRPr="007E1DC1" w14:paraId="57FD7E47" w14:textId="77777777" w:rsidTr="002461F1">
        <w:trPr>
          <w:trHeight w:val="220"/>
        </w:trPr>
        <w:tc>
          <w:tcPr>
            <w:tcW w:w="3686" w:type="dxa"/>
            <w:vMerge w:val="restart"/>
            <w:shd w:val="clear" w:color="auto" w:fill="FFFFFF"/>
            <w:vAlign w:val="center"/>
          </w:tcPr>
          <w:p w14:paraId="6FA2A655" w14:textId="097F29DA" w:rsidR="00A9123B" w:rsidRPr="00DF1FDB" w:rsidRDefault="00A9123B" w:rsidP="00A9123B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</w:tcPr>
          <w:p w14:paraId="502FE1FD" w14:textId="694F3B6F" w:rsidR="00A9123B" w:rsidRPr="00DF1FDB" w:rsidRDefault="00A9123B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A9123B" w:rsidRPr="007E1DC1" w14:paraId="0BEF0D11" w14:textId="77777777" w:rsidTr="002461F1">
        <w:trPr>
          <w:trHeight w:val="220"/>
        </w:trPr>
        <w:tc>
          <w:tcPr>
            <w:tcW w:w="3686" w:type="dxa"/>
            <w:vMerge/>
            <w:shd w:val="clear" w:color="auto" w:fill="FFFFFF"/>
            <w:vAlign w:val="center"/>
          </w:tcPr>
          <w:p w14:paraId="0F1C4DC7" w14:textId="0B4FA525" w:rsidR="00A9123B" w:rsidRPr="00DF1FDB" w:rsidRDefault="00A9123B" w:rsidP="00A9123B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4BE082F7" w14:textId="77777777" w:rsidR="00A9123B" w:rsidRPr="00DF1FDB" w:rsidRDefault="00A9123B" w:rsidP="002461F1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264" w:type="dxa"/>
            <w:vAlign w:val="center"/>
          </w:tcPr>
          <w:p w14:paraId="7F0D15FE" w14:textId="7B851630" w:rsidR="00A9123B" w:rsidRPr="00DF1FDB" w:rsidRDefault="00A9123B" w:rsidP="002461F1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0 %</w:t>
            </w:r>
          </w:p>
        </w:tc>
        <w:tc>
          <w:tcPr>
            <w:tcW w:w="1418" w:type="dxa"/>
            <w:vAlign w:val="center"/>
          </w:tcPr>
          <w:p w14:paraId="3411B06E" w14:textId="66E0BDDD" w:rsidR="00A9123B" w:rsidRPr="00DF1FDB" w:rsidRDefault="00A9123B" w:rsidP="002461F1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25AA28E1" w14:textId="27A04868" w:rsidR="00A9123B" w:rsidRPr="00DF1FDB" w:rsidRDefault="00A9123B" w:rsidP="002461F1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90 %</w:t>
            </w:r>
          </w:p>
        </w:tc>
      </w:tr>
      <w:tr w:rsidR="006C46C1" w:rsidRPr="007E1DC1" w14:paraId="43EED256" w14:textId="77777777" w:rsidTr="002461F1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CD50A08" w14:textId="77777777" w:rsidR="006C46C1" w:rsidRPr="00DF1FDB" w:rsidRDefault="006C46C1" w:rsidP="00A9123B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C46C1" w:rsidRPr="00CD14AD" w14:paraId="29A55814" w14:textId="77777777" w:rsidTr="002461F1">
        <w:trPr>
          <w:trHeight w:val="275"/>
        </w:trPr>
        <w:tc>
          <w:tcPr>
            <w:tcW w:w="3686" w:type="dxa"/>
            <w:shd w:val="clear" w:color="auto" w:fill="FFFFFF"/>
            <w:vAlign w:val="center"/>
          </w:tcPr>
          <w:p w14:paraId="3C0809C7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</w:t>
            </w:r>
            <w:r w:rsidRPr="00CD14AD">
              <w:rPr>
                <w:bCs/>
                <w:iCs/>
                <w:sz w:val="24"/>
                <w:szCs w:val="24"/>
              </w:rPr>
              <w:t xml:space="preserve">ibule, </w:t>
            </w:r>
            <w:r w:rsidRPr="005B741D">
              <w:rPr>
                <w:bCs/>
                <w:iCs/>
                <w:sz w:val="24"/>
                <w:szCs w:val="24"/>
              </w:rPr>
              <w:t>šalotka</w:t>
            </w:r>
          </w:p>
        </w:tc>
        <w:tc>
          <w:tcPr>
            <w:tcW w:w="1571" w:type="dxa"/>
            <w:vAlign w:val="center"/>
          </w:tcPr>
          <w:p w14:paraId="1B6BFDA6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4" w:type="dxa"/>
            <w:vAlign w:val="center"/>
          </w:tcPr>
          <w:p w14:paraId="18EE816E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0E80E50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179D321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6C46C1" w:rsidRPr="00CD14AD" w14:paraId="1E7B87CF" w14:textId="77777777" w:rsidTr="002461F1">
        <w:trPr>
          <w:trHeight w:val="275"/>
        </w:trPr>
        <w:tc>
          <w:tcPr>
            <w:tcW w:w="3686" w:type="dxa"/>
            <w:shd w:val="clear" w:color="auto" w:fill="FFFFFF"/>
            <w:vAlign w:val="center"/>
          </w:tcPr>
          <w:p w14:paraId="4730CEDB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do 50 cm</w:t>
            </w:r>
          </w:p>
        </w:tc>
        <w:tc>
          <w:tcPr>
            <w:tcW w:w="1571" w:type="dxa"/>
            <w:vAlign w:val="center"/>
          </w:tcPr>
          <w:p w14:paraId="367C8E5C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14:paraId="636E415A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7CE030C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557A5AC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6C46C1" w:rsidRPr="00CD14AD" w14:paraId="20CB613D" w14:textId="77777777" w:rsidTr="002461F1">
        <w:trPr>
          <w:trHeight w:val="275"/>
        </w:trPr>
        <w:tc>
          <w:tcPr>
            <w:tcW w:w="3686" w:type="dxa"/>
            <w:shd w:val="clear" w:color="auto" w:fill="FFFFFF"/>
            <w:vAlign w:val="center"/>
          </w:tcPr>
          <w:p w14:paraId="0415DF41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50-150 cm</w:t>
            </w:r>
          </w:p>
        </w:tc>
        <w:tc>
          <w:tcPr>
            <w:tcW w:w="1571" w:type="dxa"/>
            <w:vAlign w:val="center"/>
          </w:tcPr>
          <w:p w14:paraId="562265ED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4" w:type="dxa"/>
            <w:vAlign w:val="center"/>
          </w:tcPr>
          <w:p w14:paraId="00AD2079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0CC3809A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32941BA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</w:t>
            </w:r>
          </w:p>
        </w:tc>
      </w:tr>
      <w:tr w:rsidR="006C46C1" w:rsidRPr="00CD14AD" w14:paraId="5800F125" w14:textId="77777777" w:rsidTr="002461F1">
        <w:trPr>
          <w:trHeight w:val="275"/>
        </w:trPr>
        <w:tc>
          <w:tcPr>
            <w:tcW w:w="3686" w:type="dxa"/>
            <w:shd w:val="clear" w:color="auto" w:fill="FFFFFF"/>
            <w:vAlign w:val="center"/>
          </w:tcPr>
          <w:p w14:paraId="355E2918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</w:t>
            </w:r>
            <w:r w:rsidRPr="00CD14AD">
              <w:rPr>
                <w:bCs/>
                <w:iCs/>
                <w:sz w:val="24"/>
                <w:szCs w:val="24"/>
              </w:rPr>
              <w:t>krasné rostliny nad 150 cm</w:t>
            </w:r>
          </w:p>
        </w:tc>
        <w:tc>
          <w:tcPr>
            <w:tcW w:w="1571" w:type="dxa"/>
            <w:vAlign w:val="center"/>
          </w:tcPr>
          <w:p w14:paraId="785B3F94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64" w:type="dxa"/>
            <w:vAlign w:val="center"/>
          </w:tcPr>
          <w:p w14:paraId="5FA30401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14:paraId="0BDD824B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14:paraId="4BDC2840" w14:textId="77777777" w:rsidR="006C46C1" w:rsidRPr="00CD14AD" w:rsidRDefault="006C46C1" w:rsidP="00A9123B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CD14AD">
              <w:rPr>
                <w:bCs/>
                <w:sz w:val="24"/>
                <w:szCs w:val="24"/>
              </w:rPr>
              <w:t>18</w:t>
            </w:r>
          </w:p>
        </w:tc>
      </w:tr>
    </w:tbl>
    <w:p w14:paraId="5AA462C4" w14:textId="77777777" w:rsidR="00A9123B" w:rsidRDefault="00A9123B" w:rsidP="00A9123B">
      <w:pPr>
        <w:widowControl w:val="0"/>
        <w:spacing w:before="40" w:after="40" w:line="276" w:lineRule="auto"/>
        <w:rPr>
          <w:u w:val="single"/>
        </w:rPr>
      </w:pPr>
    </w:p>
    <w:p w14:paraId="487F4286" w14:textId="241F2A3E" w:rsidR="006C46C1" w:rsidRPr="00CD14AD" w:rsidRDefault="006C46C1" w:rsidP="00A9123B">
      <w:pPr>
        <w:widowControl w:val="0"/>
        <w:spacing w:before="40" w:after="40" w:line="276" w:lineRule="auto"/>
        <w:rPr>
          <w:u w:val="single"/>
        </w:rPr>
      </w:pPr>
      <w:r w:rsidRPr="00CD14AD">
        <w:rPr>
          <w:u w:val="single"/>
        </w:rPr>
        <w:t>Při aplikaci přípravku do cibule, šalotky:</w:t>
      </w:r>
    </w:p>
    <w:p w14:paraId="5527DB8E" w14:textId="77777777" w:rsidR="006C46C1" w:rsidRPr="00CD14AD" w:rsidRDefault="006C46C1" w:rsidP="00A9123B">
      <w:pPr>
        <w:widowControl w:val="0"/>
        <w:spacing w:before="40" w:after="40" w:line="276" w:lineRule="auto"/>
      </w:pPr>
      <w:r w:rsidRPr="00CD14AD">
        <w:t xml:space="preserve">Za účelem ochrany vodních organismů neaplikujte na svažitých pozemcích (≥ 3° svažitosti), </w:t>
      </w:r>
      <w:r>
        <w:t>j</w:t>
      </w:r>
      <w:r w:rsidRPr="00CD14AD">
        <w:t>ejichž okraje jsou vzdáleny od povrchových vod &lt; 12 m.</w:t>
      </w:r>
    </w:p>
    <w:p w14:paraId="751EBE5C" w14:textId="77777777" w:rsidR="006C46C1" w:rsidRPr="00CD14AD" w:rsidRDefault="006C46C1" w:rsidP="00A9123B">
      <w:pPr>
        <w:widowControl w:val="0"/>
        <w:spacing w:before="40" w:after="40" w:line="276" w:lineRule="auto"/>
        <w:rPr>
          <w:u w:val="single"/>
        </w:rPr>
      </w:pPr>
      <w:r w:rsidRPr="00CD14AD">
        <w:rPr>
          <w:u w:val="single"/>
        </w:rPr>
        <w:t>Při aplikaci přípravku do okrasných rostlin 50-150 cm:</w:t>
      </w:r>
    </w:p>
    <w:p w14:paraId="3779BF37" w14:textId="77777777" w:rsidR="006C46C1" w:rsidRPr="00CD14AD" w:rsidRDefault="006C46C1" w:rsidP="00A9123B">
      <w:pPr>
        <w:widowControl w:val="0"/>
        <w:spacing w:before="40" w:after="40" w:line="276" w:lineRule="auto"/>
      </w:pPr>
      <w:r w:rsidRPr="00CD14AD">
        <w:t>Za účelem ochrany vodních organismů neaplikujte na svažitých pozemcích (≥ 3° svažitosti), jejichž okraje jsou vzdáleny od povrchových vod &lt; 25 m.</w:t>
      </w:r>
    </w:p>
    <w:p w14:paraId="54A97B1E" w14:textId="77777777" w:rsidR="006C46C1" w:rsidRPr="00CD14AD" w:rsidRDefault="006C46C1" w:rsidP="00A9123B">
      <w:pPr>
        <w:widowControl w:val="0"/>
        <w:spacing w:before="40" w:after="40" w:line="276" w:lineRule="auto"/>
        <w:rPr>
          <w:u w:val="single"/>
        </w:rPr>
      </w:pPr>
      <w:r w:rsidRPr="00CD14AD">
        <w:rPr>
          <w:u w:val="single"/>
        </w:rPr>
        <w:t>Při aplikaci přípravku do okrasných rostlin and 150 cm:</w:t>
      </w:r>
    </w:p>
    <w:p w14:paraId="04E51B73" w14:textId="77777777" w:rsidR="006C46C1" w:rsidRDefault="006C46C1" w:rsidP="00A9123B">
      <w:pPr>
        <w:widowControl w:val="0"/>
        <w:spacing w:before="40" w:after="40" w:line="276" w:lineRule="auto"/>
      </w:pPr>
      <w:r w:rsidRPr="00CD14AD">
        <w:t>Za účelem ochrany vodních organismů neaplikujte na svažitých pozemcích (≥ 3° svažitosti), jejichž okraje jsou vzdáleny od povrchových vod &lt; 45 m.</w:t>
      </w:r>
    </w:p>
    <w:p w14:paraId="645AAD51" w14:textId="77777777" w:rsidR="006C46C1" w:rsidRDefault="006C46C1" w:rsidP="00A9123B">
      <w:pPr>
        <w:widowControl w:val="0"/>
        <w:spacing w:before="40" w:after="40" w:line="276" w:lineRule="auto"/>
      </w:pPr>
    </w:p>
    <w:p w14:paraId="2B696D65" w14:textId="77777777" w:rsidR="009340C0" w:rsidRDefault="009340C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7BDD835" w14:textId="77777777" w:rsidR="0081186F" w:rsidRDefault="0081186F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81186F">
        <w:rPr>
          <w:b/>
          <w:color w:val="000000" w:themeColor="text1"/>
          <w:sz w:val="28"/>
          <w:szCs w:val="28"/>
        </w:rPr>
        <w:t>Command</w:t>
      </w:r>
      <w:proofErr w:type="spellEnd"/>
      <w:r w:rsidRPr="0081186F">
        <w:rPr>
          <w:b/>
          <w:color w:val="000000" w:themeColor="text1"/>
          <w:sz w:val="28"/>
          <w:szCs w:val="28"/>
        </w:rPr>
        <w:t xml:space="preserve"> 36 CS</w:t>
      </w:r>
    </w:p>
    <w:p w14:paraId="7D2C4535" w14:textId="3435D1F3" w:rsidR="0081186F" w:rsidRDefault="0081186F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 w:rsidRPr="0081186F">
        <w:rPr>
          <w:iCs/>
          <w:color w:val="000000" w:themeColor="text1"/>
        </w:rPr>
        <w:t>4475-4</w:t>
      </w:r>
    </w:p>
    <w:p w14:paraId="2667FA4A" w14:textId="7C8A4205" w:rsidR="0081186F" w:rsidRPr="00ED65C9" w:rsidRDefault="0081186F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k</w:t>
      </w:r>
      <w:r w:rsidRPr="0081186F">
        <w:rPr>
          <w:iCs/>
          <w:color w:val="000000" w:themeColor="text1"/>
        </w:rPr>
        <w:t>lomazon</w:t>
      </w:r>
      <w:proofErr w:type="spellEnd"/>
      <w:r>
        <w:rPr>
          <w:iCs/>
          <w:color w:val="000000" w:themeColor="text1"/>
        </w:rPr>
        <w:t xml:space="preserve"> 360 g/l</w:t>
      </w:r>
    </w:p>
    <w:p w14:paraId="59A5DD68" w14:textId="1F5F7A21" w:rsidR="009340C0" w:rsidRDefault="0081186F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Pr="0081186F">
        <w:rPr>
          <w:color w:val="000000" w:themeColor="text1"/>
        </w:rPr>
        <w:t>31.10.2023</w:t>
      </w:r>
    </w:p>
    <w:p w14:paraId="667087C7" w14:textId="2CDD0853" w:rsidR="009340C0" w:rsidRDefault="009340C0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69524CE" w14:textId="77777777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4990909" w14:textId="77777777" w:rsidR="0081186F" w:rsidRDefault="0081186F" w:rsidP="00A9123B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567"/>
        <w:gridCol w:w="1984"/>
        <w:gridCol w:w="1276"/>
      </w:tblGrid>
      <w:tr w:rsidR="0081186F" w:rsidRPr="009A23FB" w14:paraId="0AAA8956" w14:textId="77777777" w:rsidTr="009340C0">
        <w:tc>
          <w:tcPr>
            <w:tcW w:w="1702" w:type="dxa"/>
          </w:tcPr>
          <w:p w14:paraId="0DFC7FC1" w14:textId="2622DC10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A9123B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2126" w:type="dxa"/>
          </w:tcPr>
          <w:p w14:paraId="2ABDCEA7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701" w:type="dxa"/>
          </w:tcPr>
          <w:p w14:paraId="4EADB7B5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796D68D3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984" w:type="dxa"/>
          </w:tcPr>
          <w:p w14:paraId="755B7131" w14:textId="77777777" w:rsidR="0081186F" w:rsidRPr="009A23FB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50125F75" w14:textId="77777777" w:rsidR="0081186F" w:rsidRPr="009A23FB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6BE4F2AE" w14:textId="77777777" w:rsidR="0081186F" w:rsidRPr="009A23FB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493EDB9F" w14:textId="77777777" w:rsidR="0081186F" w:rsidRPr="009A23FB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276" w:type="dxa"/>
          </w:tcPr>
          <w:p w14:paraId="0B7C3782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376A3A6A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699B6CD1" w14:textId="6F6DD5A9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81186F" w:rsidRPr="00CC08AE" w14:paraId="00C5A1AC" w14:textId="77777777" w:rsidTr="009340C0">
        <w:tc>
          <w:tcPr>
            <w:tcW w:w="1702" w:type="dxa"/>
          </w:tcPr>
          <w:p w14:paraId="4B636D67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okurka setá</w:t>
            </w:r>
          </w:p>
        </w:tc>
        <w:tc>
          <w:tcPr>
            <w:tcW w:w="2126" w:type="dxa"/>
          </w:tcPr>
          <w:p w14:paraId="4068D4FF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10C0068B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0,25 l/ha</w:t>
            </w:r>
          </w:p>
        </w:tc>
        <w:tc>
          <w:tcPr>
            <w:tcW w:w="567" w:type="dxa"/>
          </w:tcPr>
          <w:p w14:paraId="31C7B60C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</w:tcPr>
          <w:p w14:paraId="559FC300" w14:textId="1D4C0804" w:rsidR="0081186F" w:rsidRPr="009A23FB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>
              <w:rPr>
                <w:bCs/>
              </w:rPr>
              <w:t xml:space="preserve">1) </w:t>
            </w:r>
            <w:proofErr w:type="spellStart"/>
            <w:r>
              <w:rPr>
                <w:bCs/>
              </w:rPr>
              <w:t>p</w:t>
            </w:r>
            <w:r w:rsidRPr="00CC08AE">
              <w:rPr>
                <w:bCs/>
              </w:rPr>
              <w:t>reemergentn</w:t>
            </w:r>
            <w:r>
              <w:rPr>
                <w:bCs/>
              </w:rPr>
              <w:t>ě</w:t>
            </w:r>
            <w:proofErr w:type="spellEnd"/>
            <w:r w:rsidRPr="00CC08AE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6D08AC44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</w:p>
        </w:tc>
      </w:tr>
      <w:tr w:rsidR="0081186F" w:rsidRPr="00CC08AE" w14:paraId="7C891994" w14:textId="77777777" w:rsidTr="009340C0">
        <w:trPr>
          <w:trHeight w:val="57"/>
        </w:trPr>
        <w:tc>
          <w:tcPr>
            <w:tcW w:w="1702" w:type="dxa"/>
          </w:tcPr>
          <w:p w14:paraId="38D7E56D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tykev obecná</w:t>
            </w:r>
          </w:p>
        </w:tc>
        <w:tc>
          <w:tcPr>
            <w:tcW w:w="2126" w:type="dxa"/>
          </w:tcPr>
          <w:p w14:paraId="4D896B4D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2BE65313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0,25 l/ha</w:t>
            </w:r>
          </w:p>
        </w:tc>
        <w:tc>
          <w:tcPr>
            <w:tcW w:w="567" w:type="dxa"/>
          </w:tcPr>
          <w:p w14:paraId="3E0DBB2C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</w:tcPr>
          <w:p w14:paraId="2FD25476" w14:textId="07B2C8EA" w:rsidR="0081186F" w:rsidRPr="009A23FB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>
              <w:rPr>
                <w:bCs/>
              </w:rPr>
              <w:t xml:space="preserve">1) </w:t>
            </w:r>
            <w:proofErr w:type="spellStart"/>
            <w:r>
              <w:rPr>
                <w:bCs/>
              </w:rPr>
              <w:t>p</w:t>
            </w:r>
            <w:r w:rsidRPr="00CC08AE">
              <w:rPr>
                <w:bCs/>
              </w:rPr>
              <w:t>reemergentn</w:t>
            </w:r>
            <w:r>
              <w:rPr>
                <w:bCs/>
              </w:rPr>
              <w:t>ě</w:t>
            </w:r>
            <w:proofErr w:type="spellEnd"/>
            <w:r w:rsidRPr="00CC08AE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32FF05AA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</w:p>
        </w:tc>
      </w:tr>
      <w:tr w:rsidR="0081186F" w:rsidRPr="00CC08AE" w14:paraId="5F615C2A" w14:textId="77777777" w:rsidTr="009340C0">
        <w:trPr>
          <w:trHeight w:val="57"/>
        </w:trPr>
        <w:tc>
          <w:tcPr>
            <w:tcW w:w="1702" w:type="dxa"/>
          </w:tcPr>
          <w:p w14:paraId="32A74644" w14:textId="77777777" w:rsidR="0081186F" w:rsidRPr="00CC08AE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fazol keříčkový</w:t>
            </w:r>
          </w:p>
        </w:tc>
        <w:tc>
          <w:tcPr>
            <w:tcW w:w="2126" w:type="dxa"/>
          </w:tcPr>
          <w:p w14:paraId="563F7026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5ABE4CA7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0,2-0,25 l/ha</w:t>
            </w:r>
          </w:p>
        </w:tc>
        <w:tc>
          <w:tcPr>
            <w:tcW w:w="567" w:type="dxa"/>
          </w:tcPr>
          <w:p w14:paraId="518F7D41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4" w:type="dxa"/>
          </w:tcPr>
          <w:p w14:paraId="08C5179C" w14:textId="77777777" w:rsidR="0081186F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232315">
              <w:rPr>
                <w:bCs/>
              </w:rPr>
              <w:t xml:space="preserve">3) </w:t>
            </w:r>
            <w:proofErr w:type="spellStart"/>
            <w:r w:rsidRPr="00232315">
              <w:rPr>
                <w:bCs/>
              </w:rPr>
              <w:t>preemergentně</w:t>
            </w:r>
            <w:proofErr w:type="spellEnd"/>
            <w:r w:rsidRPr="00232315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0C276BDB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</w:p>
        </w:tc>
      </w:tr>
      <w:tr w:rsidR="0081186F" w:rsidRPr="00CC08AE" w14:paraId="66DE3C37" w14:textId="77777777" w:rsidTr="009340C0">
        <w:trPr>
          <w:trHeight w:val="57"/>
        </w:trPr>
        <w:tc>
          <w:tcPr>
            <w:tcW w:w="1702" w:type="dxa"/>
          </w:tcPr>
          <w:p w14:paraId="3519AC86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hrachor setý</w:t>
            </w:r>
          </w:p>
        </w:tc>
        <w:tc>
          <w:tcPr>
            <w:tcW w:w="2126" w:type="dxa"/>
          </w:tcPr>
          <w:p w14:paraId="34FC4E6C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4E59527C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0,15-0,2 l/ha</w:t>
            </w:r>
          </w:p>
        </w:tc>
        <w:tc>
          <w:tcPr>
            <w:tcW w:w="567" w:type="dxa"/>
          </w:tcPr>
          <w:p w14:paraId="53BE434D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4" w:type="dxa"/>
          </w:tcPr>
          <w:p w14:paraId="4528BC29" w14:textId="77777777" w:rsidR="0081186F" w:rsidRPr="00232315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232315">
              <w:rPr>
                <w:bCs/>
              </w:rPr>
              <w:t xml:space="preserve">3) </w:t>
            </w:r>
            <w:proofErr w:type="spellStart"/>
            <w:r w:rsidRPr="00232315">
              <w:rPr>
                <w:bCs/>
              </w:rPr>
              <w:t>preemergentně</w:t>
            </w:r>
            <w:proofErr w:type="spellEnd"/>
            <w:r w:rsidRPr="00232315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46C74CE8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</w:p>
        </w:tc>
      </w:tr>
      <w:tr w:rsidR="0081186F" w:rsidRPr="00CC08AE" w14:paraId="20F5240A" w14:textId="77777777" w:rsidTr="009340C0">
        <w:trPr>
          <w:trHeight w:val="57"/>
        </w:trPr>
        <w:tc>
          <w:tcPr>
            <w:tcW w:w="1702" w:type="dxa"/>
          </w:tcPr>
          <w:p w14:paraId="76B9054F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cizrna beraní</w:t>
            </w:r>
          </w:p>
        </w:tc>
        <w:tc>
          <w:tcPr>
            <w:tcW w:w="2126" w:type="dxa"/>
          </w:tcPr>
          <w:p w14:paraId="330DA727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2DD25BF6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0,125-0,15 l/ha</w:t>
            </w:r>
          </w:p>
        </w:tc>
        <w:tc>
          <w:tcPr>
            <w:tcW w:w="567" w:type="dxa"/>
          </w:tcPr>
          <w:p w14:paraId="7A1EA935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4" w:type="dxa"/>
          </w:tcPr>
          <w:p w14:paraId="054E42FB" w14:textId="77777777" w:rsidR="0081186F" w:rsidRPr="00232315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232315">
              <w:rPr>
                <w:bCs/>
              </w:rPr>
              <w:t xml:space="preserve">3) </w:t>
            </w:r>
            <w:proofErr w:type="spellStart"/>
            <w:r w:rsidRPr="00232315">
              <w:rPr>
                <w:bCs/>
              </w:rPr>
              <w:t>preemergentně</w:t>
            </w:r>
            <w:proofErr w:type="spellEnd"/>
            <w:r w:rsidRPr="00232315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266C39E1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</w:p>
        </w:tc>
      </w:tr>
      <w:tr w:rsidR="0081186F" w:rsidRPr="00232315" w14:paraId="119C3E00" w14:textId="77777777" w:rsidTr="009340C0">
        <w:trPr>
          <w:trHeight w:val="57"/>
        </w:trPr>
        <w:tc>
          <w:tcPr>
            <w:tcW w:w="1702" w:type="dxa"/>
          </w:tcPr>
          <w:p w14:paraId="7774490E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lastRenderedPageBreak/>
              <w:t>zelenina brukvovitá mimo kedluben</w:t>
            </w:r>
          </w:p>
        </w:tc>
        <w:tc>
          <w:tcPr>
            <w:tcW w:w="2126" w:type="dxa"/>
          </w:tcPr>
          <w:p w14:paraId="43238B7B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plevele dvouděložné jednoleté</w:t>
            </w:r>
          </w:p>
        </w:tc>
        <w:tc>
          <w:tcPr>
            <w:tcW w:w="1701" w:type="dxa"/>
          </w:tcPr>
          <w:p w14:paraId="45AACF04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0,15-0,25 l/ha</w:t>
            </w:r>
          </w:p>
        </w:tc>
        <w:tc>
          <w:tcPr>
            <w:tcW w:w="567" w:type="dxa"/>
          </w:tcPr>
          <w:p w14:paraId="44D4A46B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4" w:type="dxa"/>
          </w:tcPr>
          <w:p w14:paraId="2CB48027" w14:textId="77777777" w:rsidR="0081186F" w:rsidRPr="00232315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232315">
              <w:rPr>
                <w:bCs/>
              </w:rPr>
              <w:t xml:space="preserve">3) </w:t>
            </w:r>
            <w:proofErr w:type="spellStart"/>
            <w:r w:rsidRPr="00232315">
              <w:rPr>
                <w:bCs/>
              </w:rPr>
              <w:t>preemergentně</w:t>
            </w:r>
            <w:proofErr w:type="spellEnd"/>
            <w:r w:rsidRPr="00232315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23A5257F" w14:textId="5267A06C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  <w:r w:rsidRPr="00140869">
              <w:rPr>
                <w:bCs/>
              </w:rPr>
              <w:t>5) venkovní prostory</w:t>
            </w:r>
          </w:p>
        </w:tc>
      </w:tr>
      <w:tr w:rsidR="0081186F" w:rsidRPr="00232315" w14:paraId="3D39600A" w14:textId="77777777" w:rsidTr="009340C0">
        <w:trPr>
          <w:trHeight w:val="57"/>
        </w:trPr>
        <w:tc>
          <w:tcPr>
            <w:tcW w:w="1702" w:type="dxa"/>
          </w:tcPr>
          <w:p w14:paraId="320336B4" w14:textId="77777777" w:rsidR="0081186F" w:rsidRPr="00140869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cukrovka</w:t>
            </w:r>
          </w:p>
        </w:tc>
        <w:tc>
          <w:tcPr>
            <w:tcW w:w="2126" w:type="dxa"/>
          </w:tcPr>
          <w:p w14:paraId="405673C7" w14:textId="77777777" w:rsidR="0081186F" w:rsidRPr="00140869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 xml:space="preserve">mračňák </w:t>
            </w:r>
            <w:proofErr w:type="spellStart"/>
            <w:r w:rsidRPr="00140869">
              <w:rPr>
                <w:bCs/>
              </w:rPr>
              <w:t>Theophrastův</w:t>
            </w:r>
            <w:proofErr w:type="spellEnd"/>
          </w:p>
        </w:tc>
        <w:tc>
          <w:tcPr>
            <w:tcW w:w="1701" w:type="dxa"/>
          </w:tcPr>
          <w:p w14:paraId="4FA471B5" w14:textId="77777777" w:rsidR="0081186F" w:rsidRPr="00140869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0,05-0,1 l/ha</w:t>
            </w:r>
          </w:p>
        </w:tc>
        <w:tc>
          <w:tcPr>
            <w:tcW w:w="567" w:type="dxa"/>
          </w:tcPr>
          <w:p w14:paraId="72AB137A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4" w:type="dxa"/>
          </w:tcPr>
          <w:p w14:paraId="281730A6" w14:textId="77777777" w:rsidR="0081186F" w:rsidRPr="00140869" w:rsidRDefault="0081186F" w:rsidP="009340C0">
            <w:pPr>
              <w:widowControl w:val="0"/>
              <w:spacing w:line="276" w:lineRule="auto"/>
              <w:ind w:right="-75"/>
              <w:rPr>
                <w:bCs/>
              </w:rPr>
            </w:pPr>
            <w:r w:rsidRPr="00140869">
              <w:rPr>
                <w:bCs/>
              </w:rPr>
              <w:t xml:space="preserve">1) od: 12 BBCH, do: 18 BBCH </w:t>
            </w:r>
          </w:p>
          <w:p w14:paraId="1CB21790" w14:textId="70D2710D" w:rsidR="0081186F" w:rsidRPr="00232315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140869">
              <w:rPr>
                <w:bCs/>
              </w:rPr>
              <w:t>2) od: BBCH 09, do: 14 BBCH</w:t>
            </w:r>
          </w:p>
        </w:tc>
        <w:tc>
          <w:tcPr>
            <w:tcW w:w="1276" w:type="dxa"/>
          </w:tcPr>
          <w:p w14:paraId="773EBF2F" w14:textId="6C8227CC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  <w:r w:rsidRPr="00140869">
              <w:rPr>
                <w:bCs/>
              </w:rPr>
              <w:t>4) aplikace opakovaná</w:t>
            </w:r>
          </w:p>
        </w:tc>
      </w:tr>
      <w:tr w:rsidR="0081186F" w:rsidRPr="00232315" w14:paraId="60A08AFE" w14:textId="77777777" w:rsidTr="009340C0">
        <w:trPr>
          <w:trHeight w:val="57"/>
        </w:trPr>
        <w:tc>
          <w:tcPr>
            <w:tcW w:w="1702" w:type="dxa"/>
          </w:tcPr>
          <w:p w14:paraId="5D26441C" w14:textId="77777777" w:rsidR="0081186F" w:rsidRPr="00140869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sója luštinatá</w:t>
            </w:r>
          </w:p>
        </w:tc>
        <w:tc>
          <w:tcPr>
            <w:tcW w:w="2126" w:type="dxa"/>
          </w:tcPr>
          <w:p w14:paraId="200FD644" w14:textId="77777777" w:rsidR="0081186F" w:rsidRPr="00140869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tetlucha kozí pysk</w:t>
            </w:r>
          </w:p>
        </w:tc>
        <w:tc>
          <w:tcPr>
            <w:tcW w:w="1701" w:type="dxa"/>
          </w:tcPr>
          <w:p w14:paraId="1A9BBE5B" w14:textId="77777777" w:rsidR="0081186F" w:rsidRPr="00140869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0,25 l/ha</w:t>
            </w:r>
          </w:p>
        </w:tc>
        <w:tc>
          <w:tcPr>
            <w:tcW w:w="567" w:type="dxa"/>
          </w:tcPr>
          <w:p w14:paraId="63E25FC1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984" w:type="dxa"/>
          </w:tcPr>
          <w:p w14:paraId="7E805FE0" w14:textId="77777777" w:rsidR="0081186F" w:rsidRPr="00140869" w:rsidRDefault="0081186F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Cs/>
              </w:rPr>
            </w:pPr>
            <w:r w:rsidRPr="00232315">
              <w:rPr>
                <w:bCs/>
              </w:rPr>
              <w:t xml:space="preserve">3) </w:t>
            </w:r>
            <w:proofErr w:type="spellStart"/>
            <w:r w:rsidRPr="00232315">
              <w:rPr>
                <w:bCs/>
              </w:rPr>
              <w:t>preemergentně</w:t>
            </w:r>
            <w:proofErr w:type="spellEnd"/>
            <w:r w:rsidRPr="00232315">
              <w:rPr>
                <w:bCs/>
              </w:rPr>
              <w:t xml:space="preserve"> do 3 dnů po zasetí</w:t>
            </w:r>
          </w:p>
        </w:tc>
        <w:tc>
          <w:tcPr>
            <w:tcW w:w="1276" w:type="dxa"/>
          </w:tcPr>
          <w:p w14:paraId="1DEB22BE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</w:rPr>
            </w:pPr>
          </w:p>
        </w:tc>
      </w:tr>
    </w:tbl>
    <w:p w14:paraId="7F84D482" w14:textId="77777777" w:rsidR="00A9123B" w:rsidRDefault="00A9123B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92B78D0" w14:textId="22610836" w:rsidR="0081186F" w:rsidRDefault="0081186F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43C6A844" w14:textId="77777777" w:rsidR="0081186F" w:rsidRDefault="0081186F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37321757" w14:textId="77777777" w:rsidR="0081186F" w:rsidRPr="006F4A86" w:rsidRDefault="0081186F" w:rsidP="00A9123B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134"/>
        <w:gridCol w:w="2127"/>
        <w:gridCol w:w="1701"/>
      </w:tblGrid>
      <w:tr w:rsidR="0081186F" w:rsidRPr="009A23FB" w14:paraId="6A2ED1B4" w14:textId="77777777" w:rsidTr="002E0785">
        <w:tc>
          <w:tcPr>
            <w:tcW w:w="2977" w:type="dxa"/>
          </w:tcPr>
          <w:p w14:paraId="17B627E5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59" w:type="dxa"/>
          </w:tcPr>
          <w:p w14:paraId="42253403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28493D4B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2127" w:type="dxa"/>
          </w:tcPr>
          <w:p w14:paraId="1CC136CC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  <w:tc>
          <w:tcPr>
            <w:tcW w:w="1701" w:type="dxa"/>
          </w:tcPr>
          <w:p w14:paraId="3B5FEDB3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3CB6">
              <w:rPr>
                <w:bCs/>
                <w:iCs/>
              </w:rPr>
              <w:t>Interval mezi aplikacemi</w:t>
            </w:r>
          </w:p>
        </w:tc>
      </w:tr>
      <w:tr w:rsidR="0081186F" w:rsidRPr="00140869" w14:paraId="36503333" w14:textId="77777777" w:rsidTr="002E0785">
        <w:tc>
          <w:tcPr>
            <w:tcW w:w="2977" w:type="dxa"/>
          </w:tcPr>
          <w:p w14:paraId="212FD2E4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cukrovka</w:t>
            </w:r>
          </w:p>
        </w:tc>
        <w:tc>
          <w:tcPr>
            <w:tcW w:w="1559" w:type="dxa"/>
          </w:tcPr>
          <w:p w14:paraId="42BA28E7" w14:textId="514D47B1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200-400 l/ha</w:t>
            </w:r>
          </w:p>
        </w:tc>
        <w:tc>
          <w:tcPr>
            <w:tcW w:w="1134" w:type="dxa"/>
          </w:tcPr>
          <w:p w14:paraId="7AC008F8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postřik</w:t>
            </w:r>
          </w:p>
        </w:tc>
        <w:tc>
          <w:tcPr>
            <w:tcW w:w="2127" w:type="dxa"/>
          </w:tcPr>
          <w:p w14:paraId="3425173E" w14:textId="1231E41C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3x do celkové dávky 0,2 l/ha</w:t>
            </w:r>
          </w:p>
        </w:tc>
        <w:tc>
          <w:tcPr>
            <w:tcW w:w="1701" w:type="dxa"/>
          </w:tcPr>
          <w:p w14:paraId="0DF976D3" w14:textId="2FE6C120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7 dnů</w:t>
            </w:r>
          </w:p>
        </w:tc>
      </w:tr>
      <w:tr w:rsidR="0081186F" w:rsidRPr="00140869" w14:paraId="243A51E1" w14:textId="77777777" w:rsidTr="002E0785">
        <w:tc>
          <w:tcPr>
            <w:tcW w:w="2977" w:type="dxa"/>
          </w:tcPr>
          <w:p w14:paraId="3DC90E5C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fazol keříčkový, okurka, tykev, zelenina brukvovitá, sója luštinatá</w:t>
            </w:r>
          </w:p>
        </w:tc>
        <w:tc>
          <w:tcPr>
            <w:tcW w:w="1559" w:type="dxa"/>
          </w:tcPr>
          <w:p w14:paraId="6538A94D" w14:textId="1CC44062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300-400 l/ha</w:t>
            </w:r>
          </w:p>
        </w:tc>
        <w:tc>
          <w:tcPr>
            <w:tcW w:w="1134" w:type="dxa"/>
          </w:tcPr>
          <w:p w14:paraId="49C3CC8F" w14:textId="77777777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postřik</w:t>
            </w:r>
          </w:p>
        </w:tc>
        <w:tc>
          <w:tcPr>
            <w:tcW w:w="2127" w:type="dxa"/>
          </w:tcPr>
          <w:p w14:paraId="778B5EC4" w14:textId="2EE63A09" w:rsidR="0081186F" w:rsidRPr="009A23FB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1x</w:t>
            </w:r>
          </w:p>
        </w:tc>
        <w:tc>
          <w:tcPr>
            <w:tcW w:w="1701" w:type="dxa"/>
          </w:tcPr>
          <w:p w14:paraId="38BF76B8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1186F" w:rsidRPr="00140869" w14:paraId="7E31E25D" w14:textId="77777777" w:rsidTr="002E0785">
        <w:tc>
          <w:tcPr>
            <w:tcW w:w="2977" w:type="dxa"/>
          </w:tcPr>
          <w:p w14:paraId="6C63E0D4" w14:textId="77777777" w:rsidR="0081186F" w:rsidRPr="00232315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hrachor setý, cizrna beraní</w:t>
            </w:r>
          </w:p>
        </w:tc>
        <w:tc>
          <w:tcPr>
            <w:tcW w:w="1559" w:type="dxa"/>
          </w:tcPr>
          <w:p w14:paraId="4EB518C7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 xml:space="preserve"> 300-500 l/ha</w:t>
            </w:r>
          </w:p>
        </w:tc>
        <w:tc>
          <w:tcPr>
            <w:tcW w:w="1134" w:type="dxa"/>
          </w:tcPr>
          <w:p w14:paraId="14847C90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>postřik</w:t>
            </w:r>
          </w:p>
        </w:tc>
        <w:tc>
          <w:tcPr>
            <w:tcW w:w="2127" w:type="dxa"/>
          </w:tcPr>
          <w:p w14:paraId="39AB53DD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0869">
              <w:rPr>
                <w:bCs/>
              </w:rPr>
              <w:t xml:space="preserve">  1x</w:t>
            </w:r>
          </w:p>
        </w:tc>
        <w:tc>
          <w:tcPr>
            <w:tcW w:w="1701" w:type="dxa"/>
          </w:tcPr>
          <w:p w14:paraId="7CBD1DEC" w14:textId="77777777" w:rsidR="0081186F" w:rsidRDefault="0081186F" w:rsidP="00A912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5AC5FEE6" w14:textId="77777777" w:rsidR="0081186F" w:rsidRDefault="0081186F" w:rsidP="00A9123B">
      <w:pPr>
        <w:widowControl w:val="0"/>
        <w:spacing w:line="276" w:lineRule="auto"/>
        <w:rPr>
          <w:u w:val="single"/>
        </w:rPr>
      </w:pPr>
    </w:p>
    <w:p w14:paraId="78D093CB" w14:textId="77777777" w:rsidR="0081186F" w:rsidRPr="00863CB6" w:rsidRDefault="0081186F" w:rsidP="00A9123B">
      <w:pPr>
        <w:widowControl w:val="0"/>
        <w:spacing w:line="276" w:lineRule="auto"/>
        <w:rPr>
          <w:u w:val="single"/>
        </w:rPr>
      </w:pPr>
      <w:r w:rsidRPr="00863CB6">
        <w:rPr>
          <w:u w:val="single"/>
        </w:rPr>
        <w:t>Dávkování</w:t>
      </w:r>
      <w:r>
        <w:rPr>
          <w:u w:val="single"/>
        </w:rPr>
        <w:t xml:space="preserve"> v cukrovce</w:t>
      </w:r>
      <w:r w:rsidRPr="00863CB6">
        <w:rPr>
          <w:u w:val="single"/>
        </w:rPr>
        <w:t>:</w:t>
      </w:r>
    </w:p>
    <w:p w14:paraId="74C2D591" w14:textId="77777777" w:rsidR="0081186F" w:rsidRPr="00863CB6" w:rsidRDefault="0081186F" w:rsidP="00A9123B">
      <w:pPr>
        <w:widowControl w:val="0"/>
        <w:spacing w:line="276" w:lineRule="auto"/>
        <w:rPr>
          <w:b/>
        </w:rPr>
      </w:pPr>
      <w:r w:rsidRPr="00863CB6">
        <w:rPr>
          <w:b/>
        </w:rPr>
        <w:t>0,05 l/ha</w:t>
      </w:r>
    </w:p>
    <w:p w14:paraId="71882192" w14:textId="77777777" w:rsidR="0081186F" w:rsidRPr="00863CB6" w:rsidRDefault="0081186F" w:rsidP="00A9123B">
      <w:pPr>
        <w:widowControl w:val="0"/>
        <w:spacing w:line="276" w:lineRule="auto"/>
      </w:pPr>
      <w:r w:rsidRPr="00863CB6">
        <w:t>cukrovka: BBCH 12-14</w:t>
      </w:r>
    </w:p>
    <w:p w14:paraId="0E7CCEA9" w14:textId="77777777" w:rsidR="0081186F" w:rsidRPr="00863CB6" w:rsidRDefault="0081186F" w:rsidP="00A9123B">
      <w:pPr>
        <w:widowControl w:val="0"/>
        <w:spacing w:line="276" w:lineRule="auto"/>
      </w:pPr>
      <w:r w:rsidRPr="00863CB6">
        <w:t>mračňák: BBCH 09-10</w:t>
      </w:r>
    </w:p>
    <w:p w14:paraId="6510DD2B" w14:textId="77777777" w:rsidR="0081186F" w:rsidRPr="009340C0" w:rsidRDefault="0081186F" w:rsidP="009340C0">
      <w:pPr>
        <w:widowControl w:val="0"/>
        <w:spacing w:line="276" w:lineRule="auto"/>
        <w:rPr>
          <w:bCs/>
        </w:rPr>
      </w:pPr>
    </w:p>
    <w:p w14:paraId="5301A82A" w14:textId="77777777" w:rsidR="0081186F" w:rsidRPr="00863CB6" w:rsidRDefault="0081186F" w:rsidP="009340C0">
      <w:pPr>
        <w:widowControl w:val="0"/>
        <w:spacing w:line="276" w:lineRule="auto"/>
        <w:rPr>
          <w:b/>
        </w:rPr>
      </w:pPr>
      <w:r w:rsidRPr="00863CB6">
        <w:rPr>
          <w:b/>
        </w:rPr>
        <w:t>0,1 l/ha</w:t>
      </w:r>
    </w:p>
    <w:p w14:paraId="019D4288" w14:textId="77777777" w:rsidR="0081186F" w:rsidRPr="00863CB6" w:rsidRDefault="0081186F" w:rsidP="009340C0">
      <w:pPr>
        <w:widowControl w:val="0"/>
        <w:spacing w:line="276" w:lineRule="auto"/>
      </w:pPr>
      <w:r w:rsidRPr="00863CB6">
        <w:t>cukrovka: BBCH 14-18</w:t>
      </w:r>
    </w:p>
    <w:p w14:paraId="090E04C5" w14:textId="77777777" w:rsidR="0081186F" w:rsidRPr="00863CB6" w:rsidRDefault="0081186F" w:rsidP="009340C0">
      <w:pPr>
        <w:widowControl w:val="0"/>
        <w:spacing w:line="276" w:lineRule="auto"/>
      </w:pPr>
      <w:r w:rsidRPr="00863CB6">
        <w:t>mračňák: BBCH 09-14</w:t>
      </w:r>
    </w:p>
    <w:p w14:paraId="79D9B73B" w14:textId="77777777" w:rsidR="0081186F" w:rsidRPr="00A9123B" w:rsidRDefault="0081186F" w:rsidP="00A9123B">
      <w:pPr>
        <w:widowControl w:val="0"/>
        <w:spacing w:line="276" w:lineRule="auto"/>
      </w:pPr>
    </w:p>
    <w:p w14:paraId="2AA4C10E" w14:textId="12B1C5B6" w:rsidR="0081186F" w:rsidRDefault="0081186F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8FA868C" w14:textId="4E0881E0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76B401F" w14:textId="2887C59F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BB52EDD" w14:textId="70D3C6C6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077D88C1" w14:textId="75F3FA19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2BCE94CF" w14:textId="6DF3D19A" w:rsidR="00CF7FCB" w:rsidRDefault="00CF7FCB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DBCF995" w14:textId="15BF8DB1" w:rsidR="00F82245" w:rsidRDefault="00F82245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0AB7A7E" w14:textId="7D8720A4" w:rsidR="00F82245" w:rsidRDefault="00F82245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3FC30EF" w14:textId="3CEE1651" w:rsidR="00F82245" w:rsidRDefault="00F82245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14DB04EF" w14:textId="315900B1" w:rsidR="00F82245" w:rsidRDefault="00F82245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E7C6529" w14:textId="77777777" w:rsidR="00F82245" w:rsidRPr="00A9123B" w:rsidRDefault="00F82245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CC639E1" w14:textId="1C40F427" w:rsidR="00242106" w:rsidRDefault="00242106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242106">
        <w:rPr>
          <w:b/>
          <w:color w:val="000000" w:themeColor="text1"/>
          <w:sz w:val="28"/>
          <w:szCs w:val="28"/>
        </w:rPr>
        <w:lastRenderedPageBreak/>
        <w:t>Lalstop</w:t>
      </w:r>
      <w:proofErr w:type="spellEnd"/>
      <w:r w:rsidRPr="0024210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42106">
        <w:rPr>
          <w:b/>
          <w:color w:val="000000" w:themeColor="text1"/>
          <w:sz w:val="28"/>
          <w:szCs w:val="28"/>
        </w:rPr>
        <w:t>Contans</w:t>
      </w:r>
      <w:proofErr w:type="spellEnd"/>
      <w:r w:rsidRPr="00242106">
        <w:rPr>
          <w:b/>
          <w:color w:val="000000" w:themeColor="text1"/>
          <w:sz w:val="28"/>
          <w:szCs w:val="28"/>
        </w:rPr>
        <w:t xml:space="preserve"> WG</w:t>
      </w:r>
    </w:p>
    <w:p w14:paraId="2B13774C" w14:textId="2A147829" w:rsidR="00242106" w:rsidRPr="00ED65C9" w:rsidRDefault="00242106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ED65C9">
        <w:rPr>
          <w:color w:val="000000" w:themeColor="text1"/>
        </w:rPr>
        <w:t>evidenční číslo:</w:t>
      </w:r>
      <w:r w:rsidRPr="00ED65C9">
        <w:rPr>
          <w:iCs/>
          <w:color w:val="000000" w:themeColor="text1"/>
        </w:rPr>
        <w:t xml:space="preserve"> </w:t>
      </w:r>
      <w:r w:rsidRPr="00242106">
        <w:rPr>
          <w:iCs/>
          <w:color w:val="000000" w:themeColor="text1"/>
        </w:rPr>
        <w:t>4531-2</w:t>
      </w:r>
    </w:p>
    <w:p w14:paraId="24D46472" w14:textId="64FD52BE" w:rsidR="00242106" w:rsidRPr="00ED65C9" w:rsidRDefault="00242106" w:rsidP="00A9123B">
      <w:pPr>
        <w:widowControl w:val="0"/>
        <w:tabs>
          <w:tab w:val="left" w:pos="1560"/>
        </w:tabs>
        <w:spacing w:line="276" w:lineRule="auto"/>
        <w:ind w:left="2835" w:right="-709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ED65C9">
        <w:rPr>
          <w:color w:val="000000" w:themeColor="text1"/>
        </w:rPr>
        <w:t>účinná látka:</w:t>
      </w:r>
      <w:r w:rsidRPr="00ED65C9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c</w:t>
      </w:r>
      <w:r w:rsidRPr="00242106">
        <w:rPr>
          <w:iCs/>
          <w:color w:val="000000" w:themeColor="text1"/>
        </w:rPr>
        <w:t>oniothyrium</w:t>
      </w:r>
      <w:proofErr w:type="spellEnd"/>
      <w:r w:rsidRPr="00242106">
        <w:rPr>
          <w:iCs/>
          <w:color w:val="000000" w:themeColor="text1"/>
        </w:rPr>
        <w:t xml:space="preserve"> </w:t>
      </w:r>
      <w:proofErr w:type="spellStart"/>
      <w:r w:rsidRPr="00242106">
        <w:rPr>
          <w:iCs/>
          <w:color w:val="000000" w:themeColor="text1"/>
        </w:rPr>
        <w:t>minitans</w:t>
      </w:r>
      <w:proofErr w:type="spellEnd"/>
      <w:r w:rsidRPr="00242106">
        <w:rPr>
          <w:iCs/>
          <w:color w:val="000000" w:themeColor="text1"/>
        </w:rPr>
        <w:t xml:space="preserve"> kmen CON/M/91-08 (DSM 9660)</w:t>
      </w:r>
      <w:r>
        <w:rPr>
          <w:iCs/>
          <w:color w:val="000000" w:themeColor="text1"/>
        </w:rPr>
        <w:t xml:space="preserve"> </w:t>
      </w:r>
      <w:r w:rsidRPr="00242106">
        <w:rPr>
          <w:iCs/>
          <w:color w:val="000000" w:themeColor="text1"/>
        </w:rPr>
        <w:t>1000,000</w:t>
      </w:r>
      <w:r>
        <w:rPr>
          <w:iCs/>
          <w:color w:val="000000" w:themeColor="text1"/>
        </w:rPr>
        <w:t xml:space="preserve"> </w:t>
      </w:r>
      <w:r w:rsidRPr="00242106">
        <w:rPr>
          <w:iCs/>
          <w:color w:val="000000" w:themeColor="text1"/>
        </w:rPr>
        <w:t>milion CFU/g</w:t>
      </w:r>
    </w:p>
    <w:p w14:paraId="031E27FC" w14:textId="0C13F0C5" w:rsidR="00242106" w:rsidRDefault="00242106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ED65C9">
        <w:rPr>
          <w:color w:val="000000" w:themeColor="text1"/>
        </w:rPr>
        <w:t xml:space="preserve">platnost povolení </w:t>
      </w:r>
      <w:proofErr w:type="gramStart"/>
      <w:r w:rsidRPr="00ED65C9">
        <w:rPr>
          <w:color w:val="000000" w:themeColor="text1"/>
        </w:rPr>
        <w:t>končí</w:t>
      </w:r>
      <w:proofErr w:type="gramEnd"/>
      <w:r w:rsidRPr="00ED65C9">
        <w:rPr>
          <w:color w:val="000000" w:themeColor="text1"/>
        </w:rPr>
        <w:t xml:space="preserve"> dne: </w:t>
      </w:r>
      <w:r w:rsidRPr="00242106">
        <w:rPr>
          <w:color w:val="000000" w:themeColor="text1"/>
        </w:rPr>
        <w:t>31.7.2033</w:t>
      </w:r>
    </w:p>
    <w:p w14:paraId="74085D20" w14:textId="7FE9913A" w:rsidR="00242106" w:rsidRDefault="00242106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590687F8" w14:textId="77777777" w:rsidR="00242106" w:rsidRDefault="00242106" w:rsidP="00A9123B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275"/>
        <w:gridCol w:w="567"/>
        <w:gridCol w:w="2694"/>
        <w:gridCol w:w="1276"/>
      </w:tblGrid>
      <w:tr w:rsidR="00242106" w:rsidRPr="009A23FB" w14:paraId="254AB91F" w14:textId="77777777" w:rsidTr="009340C0">
        <w:tc>
          <w:tcPr>
            <w:tcW w:w="2269" w:type="dxa"/>
          </w:tcPr>
          <w:p w14:paraId="6A9B07AA" w14:textId="05113B6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9340C0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417" w:type="dxa"/>
          </w:tcPr>
          <w:p w14:paraId="5881E50A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0A3C9A2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1F1DA99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2694" w:type="dxa"/>
          </w:tcPr>
          <w:p w14:paraId="465C0E0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5492F25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2467DE9B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3FD3A278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276" w:type="dxa"/>
          </w:tcPr>
          <w:p w14:paraId="350CBE58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44EF0D4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21DC8E45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242106" w:rsidRPr="00171699" w14:paraId="275B2BA0" w14:textId="77777777" w:rsidTr="009340C0">
        <w:tc>
          <w:tcPr>
            <w:tcW w:w="2269" w:type="dxa"/>
          </w:tcPr>
          <w:p w14:paraId="3EAC9BC0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mák setý</w:t>
            </w:r>
          </w:p>
        </w:tc>
        <w:tc>
          <w:tcPr>
            <w:tcW w:w="1417" w:type="dxa"/>
          </w:tcPr>
          <w:p w14:paraId="7EDFE525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5858D7">
              <w:rPr>
                <w:iCs/>
              </w:rPr>
              <w:t>hlízenka</w:t>
            </w:r>
            <w:proofErr w:type="spellEnd"/>
            <w:r w:rsidRPr="005858D7">
              <w:rPr>
                <w:iCs/>
              </w:rPr>
              <w:t xml:space="preserve"> obecná</w:t>
            </w:r>
          </w:p>
        </w:tc>
        <w:tc>
          <w:tcPr>
            <w:tcW w:w="1275" w:type="dxa"/>
          </w:tcPr>
          <w:p w14:paraId="6E66B8D2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75CD3E35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858D7">
              <w:rPr>
                <w:iCs/>
              </w:rPr>
              <w:t>AT</w:t>
            </w:r>
          </w:p>
        </w:tc>
        <w:tc>
          <w:tcPr>
            <w:tcW w:w="2694" w:type="dxa"/>
          </w:tcPr>
          <w:p w14:paraId="5DD86313" w14:textId="77777777" w:rsidR="00242106" w:rsidRPr="005858D7" w:rsidRDefault="00242106" w:rsidP="009340C0">
            <w:pPr>
              <w:widowControl w:val="0"/>
              <w:spacing w:line="276" w:lineRule="auto"/>
              <w:rPr>
                <w:iCs/>
              </w:rPr>
            </w:pPr>
            <w:r w:rsidRPr="005858D7">
              <w:rPr>
                <w:iCs/>
              </w:rPr>
              <w:t xml:space="preserve">1) před setím se zapravením do hloubky 5 cm </w:t>
            </w:r>
          </w:p>
          <w:p w14:paraId="515DB86D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 xml:space="preserve">2) minimálně 2-3 měsíce před výskytem ŠO </w:t>
            </w:r>
          </w:p>
        </w:tc>
        <w:tc>
          <w:tcPr>
            <w:tcW w:w="1276" w:type="dxa"/>
          </w:tcPr>
          <w:p w14:paraId="1379165A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0AB3ABE1" w14:textId="77777777" w:rsidTr="009340C0">
        <w:tc>
          <w:tcPr>
            <w:tcW w:w="2269" w:type="dxa"/>
          </w:tcPr>
          <w:p w14:paraId="6FA5640D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kmín kořenný</w:t>
            </w:r>
          </w:p>
        </w:tc>
        <w:tc>
          <w:tcPr>
            <w:tcW w:w="1417" w:type="dxa"/>
          </w:tcPr>
          <w:p w14:paraId="36FC3924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5858D7">
              <w:rPr>
                <w:iCs/>
              </w:rPr>
              <w:t>hlízenka</w:t>
            </w:r>
            <w:proofErr w:type="spellEnd"/>
            <w:r w:rsidRPr="005858D7">
              <w:rPr>
                <w:iCs/>
              </w:rPr>
              <w:t xml:space="preserve"> obecná</w:t>
            </w:r>
          </w:p>
        </w:tc>
        <w:tc>
          <w:tcPr>
            <w:tcW w:w="1275" w:type="dxa"/>
          </w:tcPr>
          <w:p w14:paraId="0528DBA5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0B7EF9F3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858D7">
              <w:rPr>
                <w:iCs/>
              </w:rPr>
              <w:t>AT</w:t>
            </w:r>
          </w:p>
        </w:tc>
        <w:tc>
          <w:tcPr>
            <w:tcW w:w="2694" w:type="dxa"/>
          </w:tcPr>
          <w:p w14:paraId="21478AD0" w14:textId="77777777" w:rsidR="00242106" w:rsidRPr="005858D7" w:rsidRDefault="00242106" w:rsidP="009340C0">
            <w:pPr>
              <w:widowControl w:val="0"/>
              <w:spacing w:line="276" w:lineRule="auto"/>
              <w:rPr>
                <w:iCs/>
              </w:rPr>
            </w:pPr>
            <w:r w:rsidRPr="005858D7">
              <w:rPr>
                <w:iCs/>
              </w:rPr>
              <w:t xml:space="preserve"> 1) před setím se zapravením do hloubky 5 cm </w:t>
            </w:r>
          </w:p>
          <w:p w14:paraId="50A5157E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 xml:space="preserve">2) minimálně 2-3 měsíce před výskytem ŠO </w:t>
            </w:r>
          </w:p>
        </w:tc>
        <w:tc>
          <w:tcPr>
            <w:tcW w:w="1276" w:type="dxa"/>
          </w:tcPr>
          <w:p w14:paraId="68366AFF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1011D0C8" w14:textId="77777777" w:rsidTr="009340C0">
        <w:tc>
          <w:tcPr>
            <w:tcW w:w="2269" w:type="dxa"/>
          </w:tcPr>
          <w:p w14:paraId="29D59827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mák setý</w:t>
            </w:r>
          </w:p>
        </w:tc>
        <w:tc>
          <w:tcPr>
            <w:tcW w:w="1417" w:type="dxa"/>
          </w:tcPr>
          <w:p w14:paraId="023AD99A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5858D7">
              <w:rPr>
                <w:iCs/>
              </w:rPr>
              <w:t>hlízenka</w:t>
            </w:r>
            <w:proofErr w:type="spellEnd"/>
            <w:r w:rsidRPr="005858D7">
              <w:rPr>
                <w:iCs/>
              </w:rPr>
              <w:t xml:space="preserve"> obecná</w:t>
            </w:r>
          </w:p>
        </w:tc>
        <w:tc>
          <w:tcPr>
            <w:tcW w:w="1275" w:type="dxa"/>
          </w:tcPr>
          <w:p w14:paraId="26BA9CB9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1 kg/ha</w:t>
            </w:r>
          </w:p>
        </w:tc>
        <w:tc>
          <w:tcPr>
            <w:tcW w:w="567" w:type="dxa"/>
          </w:tcPr>
          <w:p w14:paraId="601B2C64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858D7">
              <w:rPr>
                <w:iCs/>
              </w:rPr>
              <w:t>AT</w:t>
            </w:r>
          </w:p>
        </w:tc>
        <w:tc>
          <w:tcPr>
            <w:tcW w:w="2694" w:type="dxa"/>
          </w:tcPr>
          <w:p w14:paraId="0D82D83D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 xml:space="preserve">1) po sklizni na strniště se zapravením podmítkou </w:t>
            </w:r>
          </w:p>
        </w:tc>
        <w:tc>
          <w:tcPr>
            <w:tcW w:w="1276" w:type="dxa"/>
          </w:tcPr>
          <w:p w14:paraId="6FAE62D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7D96AE7C" w14:textId="77777777" w:rsidTr="009340C0">
        <w:tc>
          <w:tcPr>
            <w:tcW w:w="2269" w:type="dxa"/>
          </w:tcPr>
          <w:p w14:paraId="16834F04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kmín kořenný</w:t>
            </w:r>
          </w:p>
        </w:tc>
        <w:tc>
          <w:tcPr>
            <w:tcW w:w="1417" w:type="dxa"/>
          </w:tcPr>
          <w:p w14:paraId="467B156F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5858D7">
              <w:rPr>
                <w:iCs/>
              </w:rPr>
              <w:t>hlízenka</w:t>
            </w:r>
            <w:proofErr w:type="spellEnd"/>
            <w:r w:rsidRPr="005858D7">
              <w:rPr>
                <w:iCs/>
              </w:rPr>
              <w:t xml:space="preserve"> obecná</w:t>
            </w:r>
          </w:p>
        </w:tc>
        <w:tc>
          <w:tcPr>
            <w:tcW w:w="1275" w:type="dxa"/>
          </w:tcPr>
          <w:p w14:paraId="7AF21A03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1 kg/ha</w:t>
            </w:r>
          </w:p>
        </w:tc>
        <w:tc>
          <w:tcPr>
            <w:tcW w:w="567" w:type="dxa"/>
          </w:tcPr>
          <w:p w14:paraId="34DCEB5D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858D7">
              <w:rPr>
                <w:iCs/>
              </w:rPr>
              <w:t>AT</w:t>
            </w:r>
          </w:p>
        </w:tc>
        <w:tc>
          <w:tcPr>
            <w:tcW w:w="2694" w:type="dxa"/>
          </w:tcPr>
          <w:p w14:paraId="1A3E1572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 xml:space="preserve">1) po sklizni na strniště se zapravením podmítkou </w:t>
            </w:r>
          </w:p>
        </w:tc>
        <w:tc>
          <w:tcPr>
            <w:tcW w:w="1276" w:type="dxa"/>
          </w:tcPr>
          <w:p w14:paraId="5AC974E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61AAB118" w14:textId="77777777" w:rsidTr="009340C0">
        <w:tc>
          <w:tcPr>
            <w:tcW w:w="2269" w:type="dxa"/>
          </w:tcPr>
          <w:p w14:paraId="18B0D2D2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řepka olejka, hořčice bílá, slunečnice, mák setý, kmín kořenný</w:t>
            </w:r>
          </w:p>
        </w:tc>
        <w:tc>
          <w:tcPr>
            <w:tcW w:w="1417" w:type="dxa"/>
          </w:tcPr>
          <w:p w14:paraId="52947ADC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171699">
              <w:rPr>
                <w:bCs/>
              </w:rPr>
              <w:t>verticiliové</w:t>
            </w:r>
            <w:proofErr w:type="spellEnd"/>
            <w:r w:rsidRPr="00171699"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253A2915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1-2 kg/ha</w:t>
            </w:r>
          </w:p>
        </w:tc>
        <w:tc>
          <w:tcPr>
            <w:tcW w:w="567" w:type="dxa"/>
          </w:tcPr>
          <w:p w14:paraId="4346D854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0FE5F638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1) před setím plodiny, zapravení do hloubky 5-8 cm </w:t>
            </w:r>
          </w:p>
        </w:tc>
        <w:tc>
          <w:tcPr>
            <w:tcW w:w="1276" w:type="dxa"/>
          </w:tcPr>
          <w:p w14:paraId="042384CF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6056950F" w14:textId="77777777" w:rsidTr="009340C0">
        <w:trPr>
          <w:trHeight w:val="57"/>
        </w:trPr>
        <w:tc>
          <w:tcPr>
            <w:tcW w:w="2269" w:type="dxa"/>
          </w:tcPr>
          <w:p w14:paraId="6C58D2E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řepka olejka, hořčice bílá, slunečnice, mák setý, kmín kořenný</w:t>
            </w:r>
          </w:p>
        </w:tc>
        <w:tc>
          <w:tcPr>
            <w:tcW w:w="1417" w:type="dxa"/>
          </w:tcPr>
          <w:p w14:paraId="269F4142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171699">
              <w:rPr>
                <w:bCs/>
              </w:rPr>
              <w:t>verticiliové</w:t>
            </w:r>
            <w:proofErr w:type="spellEnd"/>
            <w:r w:rsidRPr="00171699"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46973EF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335685B5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195448A6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1) ošetření posklizňových zbytků, zapravení podmítkou </w:t>
            </w:r>
          </w:p>
        </w:tc>
        <w:tc>
          <w:tcPr>
            <w:tcW w:w="1276" w:type="dxa"/>
          </w:tcPr>
          <w:p w14:paraId="5173BE4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7CB37B1B" w14:textId="77777777" w:rsidTr="009340C0">
        <w:trPr>
          <w:trHeight w:val="57"/>
        </w:trPr>
        <w:tc>
          <w:tcPr>
            <w:tcW w:w="2269" w:type="dxa"/>
          </w:tcPr>
          <w:p w14:paraId="74A14B4B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řepka olejka, hořčice bílá, slunečnice, mák setý, kmín kořenný</w:t>
            </w:r>
          </w:p>
        </w:tc>
        <w:tc>
          <w:tcPr>
            <w:tcW w:w="1417" w:type="dxa"/>
          </w:tcPr>
          <w:p w14:paraId="6AD27D32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171699">
              <w:rPr>
                <w:bCs/>
              </w:rPr>
              <w:t>verticiliové</w:t>
            </w:r>
            <w:proofErr w:type="spellEnd"/>
            <w:r w:rsidRPr="00171699"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2819D83C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02892D06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6390EDA2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1) před setím předplodiny, zapravení do hloubky 5-8 cm </w:t>
            </w:r>
          </w:p>
        </w:tc>
        <w:tc>
          <w:tcPr>
            <w:tcW w:w="1276" w:type="dxa"/>
          </w:tcPr>
          <w:p w14:paraId="49F9515F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50766C3F" w14:textId="77777777" w:rsidTr="009340C0">
        <w:trPr>
          <w:trHeight w:val="57"/>
        </w:trPr>
        <w:tc>
          <w:tcPr>
            <w:tcW w:w="2269" w:type="dxa"/>
          </w:tcPr>
          <w:p w14:paraId="0C86B399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zelenina, luskoviny, aromatické rostliny, léčivé rostliny, okrasné rostliny, tabák</w:t>
            </w:r>
          </w:p>
        </w:tc>
        <w:tc>
          <w:tcPr>
            <w:tcW w:w="1417" w:type="dxa"/>
          </w:tcPr>
          <w:p w14:paraId="26A4A09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171699">
              <w:rPr>
                <w:bCs/>
              </w:rPr>
              <w:t>verticiliové</w:t>
            </w:r>
            <w:proofErr w:type="spellEnd"/>
            <w:r w:rsidRPr="00171699"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14B0A60E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2-4 kg/ha</w:t>
            </w:r>
          </w:p>
        </w:tc>
        <w:tc>
          <w:tcPr>
            <w:tcW w:w="567" w:type="dxa"/>
          </w:tcPr>
          <w:p w14:paraId="57DF3695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293DE79E" w14:textId="0061E1B3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1) před setím plodiny, zapravení do hloubky 5-8 cm</w:t>
            </w:r>
          </w:p>
        </w:tc>
        <w:tc>
          <w:tcPr>
            <w:tcW w:w="1276" w:type="dxa"/>
          </w:tcPr>
          <w:p w14:paraId="46EB6B0B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2B2C3866" w14:textId="77777777" w:rsidTr="009340C0">
        <w:trPr>
          <w:trHeight w:val="57"/>
        </w:trPr>
        <w:tc>
          <w:tcPr>
            <w:tcW w:w="2269" w:type="dxa"/>
          </w:tcPr>
          <w:p w14:paraId="6A23924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zelenina, luskoviny, aromatické rostliny, léčivé rostliny, okrasné rostliny, </w:t>
            </w:r>
            <w:r w:rsidRPr="00171699">
              <w:rPr>
                <w:bCs/>
              </w:rPr>
              <w:lastRenderedPageBreak/>
              <w:t>tabák</w:t>
            </w:r>
          </w:p>
        </w:tc>
        <w:tc>
          <w:tcPr>
            <w:tcW w:w="1417" w:type="dxa"/>
          </w:tcPr>
          <w:p w14:paraId="71AF0B5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171699">
              <w:rPr>
                <w:bCs/>
              </w:rPr>
              <w:lastRenderedPageBreak/>
              <w:t>verticiliové</w:t>
            </w:r>
            <w:proofErr w:type="spellEnd"/>
            <w:r w:rsidRPr="00171699"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63525A1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69566C88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338E913F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1) ošetření posklizňových zbytků, zapravení podmítkou </w:t>
            </w:r>
          </w:p>
        </w:tc>
        <w:tc>
          <w:tcPr>
            <w:tcW w:w="1276" w:type="dxa"/>
          </w:tcPr>
          <w:p w14:paraId="7F66F0AE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25AB6F9C" w14:textId="77777777" w:rsidTr="009340C0">
        <w:trPr>
          <w:trHeight w:val="57"/>
        </w:trPr>
        <w:tc>
          <w:tcPr>
            <w:tcW w:w="2269" w:type="dxa"/>
          </w:tcPr>
          <w:p w14:paraId="5A7C7E30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zelenina, luskoviny, aromatické rostliny, léčivé rostliny, okrasné rostliny, tabák</w:t>
            </w:r>
          </w:p>
        </w:tc>
        <w:tc>
          <w:tcPr>
            <w:tcW w:w="1417" w:type="dxa"/>
          </w:tcPr>
          <w:p w14:paraId="7501EF2C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171699">
              <w:rPr>
                <w:bCs/>
              </w:rPr>
              <w:t>verticiliové</w:t>
            </w:r>
            <w:proofErr w:type="spellEnd"/>
            <w:r w:rsidRPr="00171699"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66414EDD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727B531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002EAAC4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1) před setím předplodiny, zapravení do hloubky 5-8 cm </w:t>
            </w:r>
          </w:p>
        </w:tc>
        <w:tc>
          <w:tcPr>
            <w:tcW w:w="1276" w:type="dxa"/>
          </w:tcPr>
          <w:p w14:paraId="1959D0C9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2BC6909A" w14:textId="77777777" w:rsidTr="009340C0">
        <w:trPr>
          <w:trHeight w:val="57"/>
        </w:trPr>
        <w:tc>
          <w:tcPr>
            <w:tcW w:w="2269" w:type="dxa"/>
          </w:tcPr>
          <w:p w14:paraId="3CE58B8B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jeteloviny</w:t>
            </w:r>
          </w:p>
        </w:tc>
        <w:tc>
          <w:tcPr>
            <w:tcW w:w="1417" w:type="dxa"/>
          </w:tcPr>
          <w:p w14:paraId="4D2737AD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bílá hniloba jetele</w:t>
            </w:r>
          </w:p>
        </w:tc>
        <w:tc>
          <w:tcPr>
            <w:tcW w:w="1275" w:type="dxa"/>
          </w:tcPr>
          <w:p w14:paraId="748FBC10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1-2 kg/ha</w:t>
            </w:r>
          </w:p>
        </w:tc>
        <w:tc>
          <w:tcPr>
            <w:tcW w:w="567" w:type="dxa"/>
          </w:tcPr>
          <w:p w14:paraId="492EB84F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20618A5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 xml:space="preserve">1) před setím plodiny, zapravení do hloubky 5-8 cm </w:t>
            </w:r>
          </w:p>
        </w:tc>
        <w:tc>
          <w:tcPr>
            <w:tcW w:w="1276" w:type="dxa"/>
          </w:tcPr>
          <w:p w14:paraId="5904E4B3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4979F2D6" w14:textId="77777777" w:rsidTr="009340C0">
        <w:trPr>
          <w:trHeight w:val="57"/>
        </w:trPr>
        <w:tc>
          <w:tcPr>
            <w:tcW w:w="2269" w:type="dxa"/>
          </w:tcPr>
          <w:p w14:paraId="7BA63B29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jeteloviny</w:t>
            </w:r>
          </w:p>
        </w:tc>
        <w:tc>
          <w:tcPr>
            <w:tcW w:w="1417" w:type="dxa"/>
          </w:tcPr>
          <w:p w14:paraId="33387E38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bílá hniloba jetele</w:t>
            </w:r>
          </w:p>
        </w:tc>
        <w:tc>
          <w:tcPr>
            <w:tcW w:w="1275" w:type="dxa"/>
          </w:tcPr>
          <w:p w14:paraId="194EFA98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05F0614E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71D196C5" w14:textId="4E99C356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1) ošetření posklizňových zbytků, zapravení podmítkou</w:t>
            </w:r>
          </w:p>
        </w:tc>
        <w:tc>
          <w:tcPr>
            <w:tcW w:w="1276" w:type="dxa"/>
          </w:tcPr>
          <w:p w14:paraId="1091EE9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  <w:tr w:rsidR="00242106" w:rsidRPr="00171699" w14:paraId="48DE1246" w14:textId="77777777" w:rsidTr="009340C0">
        <w:trPr>
          <w:trHeight w:val="57"/>
        </w:trPr>
        <w:tc>
          <w:tcPr>
            <w:tcW w:w="2269" w:type="dxa"/>
          </w:tcPr>
          <w:p w14:paraId="6665E47D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jeteloviny</w:t>
            </w:r>
          </w:p>
        </w:tc>
        <w:tc>
          <w:tcPr>
            <w:tcW w:w="1417" w:type="dxa"/>
          </w:tcPr>
          <w:p w14:paraId="6DFB8D10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bílá hniloba jetele</w:t>
            </w:r>
          </w:p>
        </w:tc>
        <w:tc>
          <w:tcPr>
            <w:tcW w:w="1275" w:type="dxa"/>
          </w:tcPr>
          <w:p w14:paraId="665F901A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 kg/ha</w:t>
            </w:r>
          </w:p>
        </w:tc>
        <w:tc>
          <w:tcPr>
            <w:tcW w:w="567" w:type="dxa"/>
          </w:tcPr>
          <w:p w14:paraId="7B2827DC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2694" w:type="dxa"/>
          </w:tcPr>
          <w:p w14:paraId="4E8E0AC6" w14:textId="7BE7A2EA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1) před setím předplodiny, zapravení do hloubky 5-8 cm</w:t>
            </w:r>
          </w:p>
        </w:tc>
        <w:tc>
          <w:tcPr>
            <w:tcW w:w="1276" w:type="dxa"/>
          </w:tcPr>
          <w:p w14:paraId="3A401E7A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</w:rPr>
            </w:pPr>
          </w:p>
        </w:tc>
      </w:tr>
    </w:tbl>
    <w:p w14:paraId="50A5C750" w14:textId="77777777" w:rsidR="009340C0" w:rsidRDefault="009340C0" w:rsidP="009340C0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A6FED1C" w14:textId="7A921112" w:rsidR="00242106" w:rsidRDefault="00242106" w:rsidP="009340C0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489CA6B1" w14:textId="77777777" w:rsidR="00366DC5" w:rsidRDefault="00366DC5" w:rsidP="009340C0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134"/>
        <w:gridCol w:w="2410"/>
      </w:tblGrid>
      <w:tr w:rsidR="00242106" w:rsidRPr="009A23FB" w14:paraId="51E0ACD2" w14:textId="77777777" w:rsidTr="009340C0">
        <w:tc>
          <w:tcPr>
            <w:tcW w:w="4395" w:type="dxa"/>
          </w:tcPr>
          <w:p w14:paraId="1BECB7C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59" w:type="dxa"/>
          </w:tcPr>
          <w:p w14:paraId="635309FC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03B2FE5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2410" w:type="dxa"/>
          </w:tcPr>
          <w:p w14:paraId="04D3F167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 plodině</w:t>
            </w:r>
          </w:p>
        </w:tc>
      </w:tr>
      <w:tr w:rsidR="00242106" w:rsidRPr="005858D7" w14:paraId="61547F46" w14:textId="77777777" w:rsidTr="009340C0">
        <w:tc>
          <w:tcPr>
            <w:tcW w:w="4395" w:type="dxa"/>
            <w:shd w:val="clear" w:color="auto" w:fill="auto"/>
          </w:tcPr>
          <w:p w14:paraId="3352DB2B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kmín kořenný, mák setý</w:t>
            </w:r>
          </w:p>
        </w:tc>
        <w:tc>
          <w:tcPr>
            <w:tcW w:w="1559" w:type="dxa"/>
            <w:shd w:val="clear" w:color="auto" w:fill="auto"/>
          </w:tcPr>
          <w:p w14:paraId="0CAEC329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200-500 l/ha</w:t>
            </w:r>
          </w:p>
        </w:tc>
        <w:tc>
          <w:tcPr>
            <w:tcW w:w="1134" w:type="dxa"/>
            <w:shd w:val="clear" w:color="auto" w:fill="auto"/>
          </w:tcPr>
          <w:p w14:paraId="2781BAC3" w14:textId="6AA3D63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36E68D87" w14:textId="77777777" w:rsidR="00242106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Cs w:val="18"/>
              </w:rPr>
            </w:pPr>
            <w:r w:rsidRPr="005858D7">
              <w:rPr>
                <w:iCs/>
                <w:szCs w:val="18"/>
              </w:rPr>
              <w:t xml:space="preserve">2x (1x před setím, </w:t>
            </w:r>
          </w:p>
          <w:p w14:paraId="45D040D8" w14:textId="77777777" w:rsidR="00242106" w:rsidRPr="005858D7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858D7">
              <w:rPr>
                <w:iCs/>
                <w:szCs w:val="18"/>
              </w:rPr>
              <w:t>1x po sklizni)</w:t>
            </w:r>
          </w:p>
        </w:tc>
      </w:tr>
      <w:tr w:rsidR="00242106" w:rsidRPr="00171699" w14:paraId="247F3466" w14:textId="77777777" w:rsidTr="009340C0">
        <w:tc>
          <w:tcPr>
            <w:tcW w:w="4395" w:type="dxa"/>
          </w:tcPr>
          <w:p w14:paraId="01A39459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řepka olejka, hořčice bílá, slunečnice</w:t>
            </w:r>
          </w:p>
        </w:tc>
        <w:tc>
          <w:tcPr>
            <w:tcW w:w="1559" w:type="dxa"/>
          </w:tcPr>
          <w:p w14:paraId="7B7ECDBB" w14:textId="4E39E3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200-500 l/ha</w:t>
            </w:r>
          </w:p>
        </w:tc>
        <w:tc>
          <w:tcPr>
            <w:tcW w:w="1134" w:type="dxa"/>
          </w:tcPr>
          <w:p w14:paraId="4AA77000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postřik</w:t>
            </w:r>
          </w:p>
        </w:tc>
        <w:tc>
          <w:tcPr>
            <w:tcW w:w="2410" w:type="dxa"/>
          </w:tcPr>
          <w:p w14:paraId="1480992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1x za rok</w:t>
            </w:r>
          </w:p>
        </w:tc>
      </w:tr>
      <w:tr w:rsidR="00242106" w:rsidRPr="00171699" w14:paraId="219E2DA0" w14:textId="77777777" w:rsidTr="009340C0">
        <w:tc>
          <w:tcPr>
            <w:tcW w:w="4395" w:type="dxa"/>
          </w:tcPr>
          <w:p w14:paraId="3F09E361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zelenina, luskoviny, aromatické rostliny, léčivé rostliny, okrasné rostliny, tabák</w:t>
            </w:r>
          </w:p>
        </w:tc>
        <w:tc>
          <w:tcPr>
            <w:tcW w:w="1559" w:type="dxa"/>
          </w:tcPr>
          <w:p w14:paraId="7964CE29" w14:textId="1DD82A6B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200-500 l/ha</w:t>
            </w:r>
          </w:p>
        </w:tc>
        <w:tc>
          <w:tcPr>
            <w:tcW w:w="1134" w:type="dxa"/>
          </w:tcPr>
          <w:p w14:paraId="2B45F780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postřik</w:t>
            </w:r>
          </w:p>
        </w:tc>
        <w:tc>
          <w:tcPr>
            <w:tcW w:w="2410" w:type="dxa"/>
          </w:tcPr>
          <w:p w14:paraId="3634C60A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1x za rok</w:t>
            </w:r>
          </w:p>
        </w:tc>
      </w:tr>
      <w:tr w:rsidR="00242106" w:rsidRPr="00171699" w14:paraId="74CED14D" w14:textId="77777777" w:rsidTr="009340C0">
        <w:tc>
          <w:tcPr>
            <w:tcW w:w="4395" w:type="dxa"/>
          </w:tcPr>
          <w:p w14:paraId="4C490B3F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jeteloviny</w:t>
            </w:r>
          </w:p>
        </w:tc>
        <w:tc>
          <w:tcPr>
            <w:tcW w:w="1559" w:type="dxa"/>
          </w:tcPr>
          <w:p w14:paraId="29414B9A" w14:textId="08E00AB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200-500 l/ha</w:t>
            </w:r>
          </w:p>
        </w:tc>
        <w:tc>
          <w:tcPr>
            <w:tcW w:w="1134" w:type="dxa"/>
          </w:tcPr>
          <w:p w14:paraId="48FE1302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postřik</w:t>
            </w:r>
          </w:p>
        </w:tc>
        <w:tc>
          <w:tcPr>
            <w:tcW w:w="2410" w:type="dxa"/>
          </w:tcPr>
          <w:p w14:paraId="562C192E" w14:textId="77777777" w:rsidR="00242106" w:rsidRPr="009A23FB" w:rsidRDefault="00242106" w:rsidP="009340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71699">
              <w:rPr>
                <w:bCs/>
              </w:rPr>
              <w:t>1x za rok</w:t>
            </w:r>
          </w:p>
        </w:tc>
      </w:tr>
    </w:tbl>
    <w:p w14:paraId="3D405DC6" w14:textId="77777777" w:rsidR="00242106" w:rsidRDefault="00242106" w:rsidP="00A9123B">
      <w:pPr>
        <w:widowControl w:val="0"/>
        <w:spacing w:line="276" w:lineRule="auto"/>
      </w:pPr>
    </w:p>
    <w:p w14:paraId="3E7560F8" w14:textId="77777777" w:rsidR="00242106" w:rsidRDefault="00242106" w:rsidP="00A9123B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79538A6" w14:textId="72AAF9A4" w:rsidR="00242106" w:rsidRDefault="00242106" w:rsidP="009340C0">
      <w:pPr>
        <w:widowControl w:val="0"/>
        <w:tabs>
          <w:tab w:val="left" w:pos="1560"/>
        </w:tabs>
        <w:spacing w:line="276" w:lineRule="auto"/>
        <w:rPr>
          <w:color w:val="000000" w:themeColor="text1"/>
        </w:rPr>
      </w:pPr>
    </w:p>
    <w:bookmarkEnd w:id="8"/>
    <w:p w14:paraId="1F227AB3" w14:textId="377B83B7" w:rsidR="002A60E4" w:rsidRPr="007A61B9" w:rsidRDefault="002A60E4" w:rsidP="00A9123B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7A61B9">
        <w:rPr>
          <w:b/>
          <w:bCs/>
          <w:u w:val="single"/>
        </w:rPr>
        <w:t xml:space="preserve">6. POVOLENÍ PŘÍPRAVKU PRO </w:t>
      </w:r>
      <w:r w:rsidR="00D3466A" w:rsidRPr="007A61B9">
        <w:rPr>
          <w:b/>
          <w:bCs/>
          <w:u w:val="single"/>
        </w:rPr>
        <w:t>ŘEŠENÍ MIMOŘÁDNÝCH STAVŮ V OCHRANĚ ROSTLIN</w:t>
      </w:r>
    </w:p>
    <w:p w14:paraId="08C9EB8A" w14:textId="77777777" w:rsidR="003E7B24" w:rsidRPr="007A61B9" w:rsidRDefault="003E7B24" w:rsidP="00A9123B">
      <w:pPr>
        <w:widowControl w:val="0"/>
        <w:spacing w:line="276" w:lineRule="auto"/>
        <w:jc w:val="both"/>
        <w:rPr>
          <w:lang w:bidi="en-US"/>
        </w:rPr>
      </w:pPr>
    </w:p>
    <w:p w14:paraId="6882CC0C" w14:textId="2C7D54A0" w:rsidR="007E671F" w:rsidRPr="00853942" w:rsidRDefault="003757F8" w:rsidP="00853942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>
        <w:rPr>
          <w:iCs/>
          <w:snapToGrid w:val="0"/>
        </w:rPr>
        <w:t>nařízení</w:t>
      </w:r>
      <w:r w:rsidRPr="001C35CC">
        <w:rPr>
          <w:iCs/>
          <w:snapToGrid w:val="0"/>
        </w:rPr>
        <w:t xml:space="preserve"> nebyla vydána</w:t>
      </w:r>
    </w:p>
    <w:sectPr w:rsidR="007E671F" w:rsidRPr="00853942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4716" w14:textId="77777777" w:rsidR="0004164A" w:rsidRDefault="0004164A" w:rsidP="00B817E2">
      <w:r>
        <w:separator/>
      </w:r>
    </w:p>
  </w:endnote>
  <w:endnote w:type="continuationSeparator" w:id="0">
    <w:p w14:paraId="3D1F6960" w14:textId="77777777" w:rsidR="0004164A" w:rsidRDefault="0004164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A58F" w14:textId="77777777" w:rsidR="0004164A" w:rsidRDefault="0004164A" w:rsidP="00B817E2">
      <w:r>
        <w:separator/>
      </w:r>
    </w:p>
  </w:footnote>
  <w:footnote w:type="continuationSeparator" w:id="0">
    <w:p w14:paraId="23376DF7" w14:textId="77777777" w:rsidR="0004164A" w:rsidRDefault="0004164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374F4"/>
    <w:multiLevelType w:val="hybridMultilevel"/>
    <w:tmpl w:val="F86870B2"/>
    <w:lvl w:ilvl="0" w:tplc="06A4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7FA"/>
    <w:multiLevelType w:val="hybridMultilevel"/>
    <w:tmpl w:val="FFFFFFFF"/>
    <w:lvl w:ilvl="0" w:tplc="66CE41C6">
      <w:numFmt w:val="bullet"/>
      <w:lvlText w:val="-"/>
      <w:lvlJc w:val="left"/>
      <w:pPr>
        <w:ind w:left="1288" w:hanging="360"/>
      </w:p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CF837CA"/>
    <w:multiLevelType w:val="hybridMultilevel"/>
    <w:tmpl w:val="1C94D172"/>
    <w:lvl w:ilvl="0" w:tplc="1D246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75C"/>
    <w:multiLevelType w:val="hybridMultilevel"/>
    <w:tmpl w:val="D77C2C24"/>
    <w:lvl w:ilvl="0" w:tplc="BAA259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F94A3C"/>
    <w:multiLevelType w:val="hybridMultilevel"/>
    <w:tmpl w:val="4868510C"/>
    <w:lvl w:ilvl="0" w:tplc="32020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6763"/>
    <w:multiLevelType w:val="hybridMultilevel"/>
    <w:tmpl w:val="A8B24A7A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149F516A"/>
    <w:multiLevelType w:val="hybridMultilevel"/>
    <w:tmpl w:val="54E8B74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177B6CED"/>
    <w:multiLevelType w:val="hybridMultilevel"/>
    <w:tmpl w:val="5BC4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3B22E9"/>
    <w:multiLevelType w:val="hybridMultilevel"/>
    <w:tmpl w:val="F5426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0CE1"/>
    <w:multiLevelType w:val="hybridMultilevel"/>
    <w:tmpl w:val="1FE4BB0A"/>
    <w:lvl w:ilvl="0" w:tplc="3064B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39307C"/>
    <w:multiLevelType w:val="hybridMultilevel"/>
    <w:tmpl w:val="FD3EC778"/>
    <w:lvl w:ilvl="0" w:tplc="112AFB9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D6C49FB"/>
    <w:multiLevelType w:val="hybridMultilevel"/>
    <w:tmpl w:val="9902582A"/>
    <w:lvl w:ilvl="0" w:tplc="91E80EA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2F8966A8"/>
    <w:multiLevelType w:val="hybridMultilevel"/>
    <w:tmpl w:val="C12A083E"/>
    <w:lvl w:ilvl="0" w:tplc="70D86BF4">
      <w:start w:val="1"/>
      <w:numFmt w:val="lowerLetter"/>
      <w:lvlText w:val="%1)"/>
      <w:lvlJc w:val="left"/>
      <w:pPr>
        <w:ind w:left="4329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5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6" w15:restartNumberingAfterBreak="0">
    <w:nsid w:val="335C03CC"/>
    <w:multiLevelType w:val="hybridMultilevel"/>
    <w:tmpl w:val="35AEC7F0"/>
    <w:lvl w:ilvl="0" w:tplc="5ED6D65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7B"/>
    <w:multiLevelType w:val="hybridMultilevel"/>
    <w:tmpl w:val="4A04E4A6"/>
    <w:lvl w:ilvl="0" w:tplc="AE1AA30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3CB24BEE"/>
    <w:multiLevelType w:val="hybridMultilevel"/>
    <w:tmpl w:val="24C4EBF2"/>
    <w:lvl w:ilvl="0" w:tplc="FB6048C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4093086F"/>
    <w:multiLevelType w:val="hybridMultilevel"/>
    <w:tmpl w:val="1242CCBC"/>
    <w:lvl w:ilvl="0" w:tplc="E83C0440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2FAB"/>
    <w:multiLevelType w:val="hybridMultilevel"/>
    <w:tmpl w:val="28C0C0F4"/>
    <w:lvl w:ilvl="0" w:tplc="22DA90D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31B1E64"/>
    <w:multiLevelType w:val="hybridMultilevel"/>
    <w:tmpl w:val="0FE06DA2"/>
    <w:lvl w:ilvl="0" w:tplc="C2F24D2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 w15:restartNumberingAfterBreak="0">
    <w:nsid w:val="486A5429"/>
    <w:multiLevelType w:val="hybridMultilevel"/>
    <w:tmpl w:val="C8306916"/>
    <w:lvl w:ilvl="0" w:tplc="55065E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3A96"/>
    <w:multiLevelType w:val="hybridMultilevel"/>
    <w:tmpl w:val="B0B833F2"/>
    <w:lvl w:ilvl="0" w:tplc="6EA89AB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4CAB1118"/>
    <w:multiLevelType w:val="hybridMultilevel"/>
    <w:tmpl w:val="0B0E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3017F"/>
    <w:multiLevelType w:val="hybridMultilevel"/>
    <w:tmpl w:val="414EA61C"/>
    <w:lvl w:ilvl="0" w:tplc="B244792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74361"/>
    <w:multiLevelType w:val="hybridMultilevel"/>
    <w:tmpl w:val="EFC86C20"/>
    <w:lvl w:ilvl="0" w:tplc="4F82897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1" w15:restartNumberingAfterBreak="0">
    <w:nsid w:val="5E411B36"/>
    <w:multiLevelType w:val="hybridMultilevel"/>
    <w:tmpl w:val="3AB49124"/>
    <w:lvl w:ilvl="0" w:tplc="ACC4828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B0C65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309A0"/>
    <w:multiLevelType w:val="hybridMultilevel"/>
    <w:tmpl w:val="17BCCDBE"/>
    <w:lvl w:ilvl="0" w:tplc="BBEE2EA0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56D4DAC"/>
    <w:multiLevelType w:val="hybridMultilevel"/>
    <w:tmpl w:val="79F2B36E"/>
    <w:lvl w:ilvl="0" w:tplc="13DC21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067B0"/>
    <w:multiLevelType w:val="hybridMultilevel"/>
    <w:tmpl w:val="A732BD54"/>
    <w:lvl w:ilvl="0" w:tplc="CF9C32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6955AC"/>
    <w:multiLevelType w:val="hybridMultilevel"/>
    <w:tmpl w:val="F2B01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965CF"/>
    <w:multiLevelType w:val="hybridMultilevel"/>
    <w:tmpl w:val="C15A36D8"/>
    <w:lvl w:ilvl="0" w:tplc="8F9E2AE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DDF406A"/>
    <w:multiLevelType w:val="multilevel"/>
    <w:tmpl w:val="889A2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573224"/>
    <w:multiLevelType w:val="hybridMultilevel"/>
    <w:tmpl w:val="1C0A2B06"/>
    <w:lvl w:ilvl="0" w:tplc="3E721F3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0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2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533">
    <w:abstractNumId w:val="34"/>
  </w:num>
  <w:num w:numId="2" w16cid:durableId="425659556">
    <w:abstractNumId w:val="40"/>
  </w:num>
  <w:num w:numId="3" w16cid:durableId="407311394">
    <w:abstractNumId w:val="8"/>
  </w:num>
  <w:num w:numId="4" w16cid:durableId="535628082">
    <w:abstractNumId w:val="11"/>
  </w:num>
  <w:num w:numId="5" w16cid:durableId="576549467">
    <w:abstractNumId w:val="14"/>
  </w:num>
  <w:num w:numId="6" w16cid:durableId="2083523258">
    <w:abstractNumId w:val="20"/>
  </w:num>
  <w:num w:numId="7" w16cid:durableId="733311423">
    <w:abstractNumId w:val="29"/>
  </w:num>
  <w:num w:numId="8" w16cid:durableId="2092658073">
    <w:abstractNumId w:val="9"/>
  </w:num>
  <w:num w:numId="9" w16cid:durableId="513347422">
    <w:abstractNumId w:val="25"/>
  </w:num>
  <w:num w:numId="10" w16cid:durableId="11032605">
    <w:abstractNumId w:val="38"/>
  </w:num>
  <w:num w:numId="11" w16cid:durableId="1366560882">
    <w:abstractNumId w:val="31"/>
  </w:num>
  <w:num w:numId="12" w16cid:durableId="1727794417">
    <w:abstractNumId w:val="27"/>
  </w:num>
  <w:num w:numId="13" w16cid:durableId="277496644">
    <w:abstractNumId w:val="7"/>
  </w:num>
  <w:num w:numId="14" w16cid:durableId="1422068558">
    <w:abstractNumId w:val="6"/>
  </w:num>
  <w:num w:numId="15" w16cid:durableId="843936765">
    <w:abstractNumId w:val="23"/>
  </w:num>
  <w:num w:numId="16" w16cid:durableId="1301114273">
    <w:abstractNumId w:val="24"/>
  </w:num>
  <w:num w:numId="17" w16cid:durableId="2144540034">
    <w:abstractNumId w:val="41"/>
  </w:num>
  <w:num w:numId="18" w16cid:durableId="314455164">
    <w:abstractNumId w:val="17"/>
  </w:num>
  <w:num w:numId="19" w16cid:durableId="1790708505">
    <w:abstractNumId w:val="5"/>
  </w:num>
  <w:num w:numId="20" w16cid:durableId="655455200">
    <w:abstractNumId w:val="2"/>
  </w:num>
  <w:num w:numId="21" w16cid:durableId="916355090">
    <w:abstractNumId w:val="15"/>
  </w:num>
  <w:num w:numId="22" w16cid:durableId="456218272">
    <w:abstractNumId w:val="42"/>
  </w:num>
  <w:num w:numId="23" w16cid:durableId="1273510968">
    <w:abstractNumId w:val="10"/>
  </w:num>
  <w:num w:numId="24" w16cid:durableId="1560356664">
    <w:abstractNumId w:val="33"/>
  </w:num>
  <w:num w:numId="25" w16cid:durableId="1546454193">
    <w:abstractNumId w:val="4"/>
  </w:num>
  <w:num w:numId="26" w16cid:durableId="11977415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7208529">
    <w:abstractNumId w:val="12"/>
  </w:num>
  <w:num w:numId="28" w16cid:durableId="822699670">
    <w:abstractNumId w:val="36"/>
  </w:num>
  <w:num w:numId="29" w16cid:durableId="2129661047">
    <w:abstractNumId w:val="26"/>
  </w:num>
  <w:num w:numId="30" w16cid:durableId="1386177725">
    <w:abstractNumId w:val="16"/>
  </w:num>
  <w:num w:numId="31" w16cid:durableId="1646934099">
    <w:abstractNumId w:val="30"/>
  </w:num>
  <w:num w:numId="32" w16cid:durableId="12055577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 w16cid:durableId="1096712085">
    <w:abstractNumId w:val="39"/>
  </w:num>
  <w:num w:numId="34" w16cid:durableId="1040017122">
    <w:abstractNumId w:val="28"/>
  </w:num>
  <w:num w:numId="35" w16cid:durableId="772943875">
    <w:abstractNumId w:val="21"/>
  </w:num>
  <w:num w:numId="36" w16cid:durableId="385762603">
    <w:abstractNumId w:val="13"/>
  </w:num>
  <w:num w:numId="37" w16cid:durableId="1432777614">
    <w:abstractNumId w:val="19"/>
  </w:num>
  <w:num w:numId="38" w16cid:durableId="1405712957">
    <w:abstractNumId w:val="22"/>
  </w:num>
  <w:num w:numId="39" w16cid:durableId="38092677">
    <w:abstractNumId w:val="18"/>
  </w:num>
  <w:num w:numId="40" w16cid:durableId="382605043">
    <w:abstractNumId w:val="35"/>
  </w:num>
  <w:num w:numId="41" w16cid:durableId="275986039">
    <w:abstractNumId w:val="37"/>
  </w:num>
  <w:num w:numId="42" w16cid:durableId="1150830233">
    <w:abstractNumId w:val="32"/>
  </w:num>
  <w:num w:numId="43" w16cid:durableId="534390219">
    <w:abstractNumId w:val="3"/>
  </w:num>
  <w:num w:numId="44" w16cid:durableId="6673655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4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428F"/>
    <w:rsid w:val="0008477E"/>
    <w:rsid w:val="000848F9"/>
    <w:rsid w:val="00085C42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0B9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1F1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341"/>
    <w:rsid w:val="00292822"/>
    <w:rsid w:val="002929C2"/>
    <w:rsid w:val="00292AB6"/>
    <w:rsid w:val="00292DC6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DD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2F6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57F8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27228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4F7180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4BF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D4E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084D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219"/>
    <w:rsid w:val="007B1B6F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671F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7A0A"/>
    <w:rsid w:val="0081012A"/>
    <w:rsid w:val="0081144C"/>
    <w:rsid w:val="0081186F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127C"/>
    <w:rsid w:val="0085176C"/>
    <w:rsid w:val="00852501"/>
    <w:rsid w:val="008528E6"/>
    <w:rsid w:val="00852C91"/>
    <w:rsid w:val="00853942"/>
    <w:rsid w:val="00853A0D"/>
    <w:rsid w:val="00853C04"/>
    <w:rsid w:val="00854193"/>
    <w:rsid w:val="0085433B"/>
    <w:rsid w:val="00854ABC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4E7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0C0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6F25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23B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499"/>
    <w:rsid w:val="00AF0800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43B3"/>
    <w:rsid w:val="00CF454C"/>
    <w:rsid w:val="00CF49C1"/>
    <w:rsid w:val="00CF4C9C"/>
    <w:rsid w:val="00CF4D19"/>
    <w:rsid w:val="00CF5DDA"/>
    <w:rsid w:val="00CF777F"/>
    <w:rsid w:val="00CF7FCB"/>
    <w:rsid w:val="00D00707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0B01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461E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BF8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E8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245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4039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4</cp:revision>
  <cp:lastPrinted>2016-10-06T05:50:00Z</cp:lastPrinted>
  <dcterms:created xsi:type="dcterms:W3CDTF">2023-11-03T06:02:00Z</dcterms:created>
  <dcterms:modified xsi:type="dcterms:W3CDTF">2023-11-03T06:03:00Z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