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CD7DCE">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13EAFDA0" w:rsidR="00662030" w:rsidRDefault="00662030" w:rsidP="00CD7DCE">
      <w:pPr>
        <w:pStyle w:val="Zpat"/>
        <w:widowControl w:val="0"/>
        <w:tabs>
          <w:tab w:val="left" w:pos="1440"/>
        </w:tabs>
        <w:spacing w:line="276" w:lineRule="auto"/>
        <w:ind w:right="360"/>
      </w:pPr>
      <w:r>
        <w:t xml:space="preserve">               Sídlo ústavu: Hroznová 63/2, </w:t>
      </w:r>
      <w:r w:rsidR="00A70269">
        <w:t>603 00</w:t>
      </w:r>
      <w:r>
        <w:t xml:space="preserve"> Brno</w:t>
      </w:r>
    </w:p>
    <w:p w14:paraId="2E97A7EE" w14:textId="77777777" w:rsidR="00662030" w:rsidRDefault="00662030" w:rsidP="00CD7DCE">
      <w:pPr>
        <w:pStyle w:val="Zpat"/>
        <w:widowControl w:val="0"/>
        <w:tabs>
          <w:tab w:val="left" w:pos="1440"/>
        </w:tabs>
        <w:spacing w:line="276" w:lineRule="auto"/>
        <w:ind w:right="360"/>
      </w:pPr>
      <w:r>
        <w:t xml:space="preserve">               SEKCE ZEMĚDĚLSKÝCH VSTUPŮ</w:t>
      </w:r>
    </w:p>
    <w:p w14:paraId="0B1224AA" w14:textId="77777777" w:rsidR="00662030" w:rsidRDefault="00662030" w:rsidP="00CD7DCE">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CD7DCE">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CD7DCE">
      <w:pPr>
        <w:pStyle w:val="Zpat"/>
        <w:widowControl w:val="0"/>
        <w:tabs>
          <w:tab w:val="clear" w:pos="4536"/>
          <w:tab w:val="left" w:pos="1440"/>
        </w:tabs>
        <w:spacing w:line="276" w:lineRule="auto"/>
        <w:ind w:right="360"/>
        <w:rPr>
          <w:bCs/>
        </w:rPr>
      </w:pPr>
    </w:p>
    <w:p w14:paraId="069ED351" w14:textId="77777777" w:rsidR="00EE3C28" w:rsidRPr="00386855" w:rsidRDefault="00EE3C28" w:rsidP="00CD7DCE">
      <w:pPr>
        <w:widowControl w:val="0"/>
        <w:spacing w:line="276" w:lineRule="auto"/>
        <w:rPr>
          <w:bCs/>
        </w:rPr>
      </w:pPr>
      <w:r w:rsidRPr="00386855">
        <w:rPr>
          <w:bCs/>
        </w:rPr>
        <w:t>Vytvořil/telefon:  Ing. Jana Ondráčková / 545 110 470</w:t>
      </w:r>
    </w:p>
    <w:p w14:paraId="161D712B" w14:textId="77777777" w:rsidR="00EE3C28" w:rsidRDefault="00EE3C28" w:rsidP="00CD7DCE">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2539EDE2" w:rsidR="00E11A6A" w:rsidRPr="00FE6826" w:rsidRDefault="000633A9" w:rsidP="00CD7DCE">
      <w:pPr>
        <w:widowControl w:val="0"/>
        <w:spacing w:line="276" w:lineRule="auto"/>
        <w:rPr>
          <w:bCs/>
        </w:rPr>
      </w:pPr>
      <w:r w:rsidRPr="00FE6826">
        <w:rPr>
          <w:bCs/>
        </w:rPr>
        <w:t xml:space="preserve">Datum: </w:t>
      </w:r>
      <w:r w:rsidR="00D3781E">
        <w:rPr>
          <w:bCs/>
        </w:rPr>
        <w:t>9</w:t>
      </w:r>
      <w:r w:rsidR="002F5170" w:rsidRPr="007C4DE0">
        <w:rPr>
          <w:bCs/>
        </w:rPr>
        <w:t xml:space="preserve">. </w:t>
      </w:r>
      <w:r w:rsidR="00D3781E">
        <w:rPr>
          <w:bCs/>
        </w:rPr>
        <w:t>8</w:t>
      </w:r>
      <w:r w:rsidR="002F5170" w:rsidRPr="007C4DE0">
        <w:rPr>
          <w:bCs/>
        </w:rPr>
        <w:t>. 202</w:t>
      </w:r>
      <w:r w:rsidR="007C4DE0" w:rsidRPr="007C4DE0">
        <w:rPr>
          <w:bCs/>
        </w:rPr>
        <w:t>3</w:t>
      </w:r>
    </w:p>
    <w:p w14:paraId="3086A0D5" w14:textId="77777777" w:rsidR="00293D9B" w:rsidRPr="00045D21" w:rsidRDefault="00293D9B" w:rsidP="00CD7DCE">
      <w:pPr>
        <w:widowControl w:val="0"/>
        <w:spacing w:line="276" w:lineRule="auto"/>
      </w:pPr>
    </w:p>
    <w:p w14:paraId="37D4E6A5" w14:textId="77777777" w:rsidR="005D5FFA" w:rsidRPr="009B33FF" w:rsidRDefault="005D5FFA" w:rsidP="009B33FF">
      <w:pPr>
        <w:widowControl w:val="0"/>
        <w:spacing w:line="276" w:lineRule="auto"/>
      </w:pPr>
    </w:p>
    <w:p w14:paraId="7DA11B8F" w14:textId="35E79C9B" w:rsidR="00293D9B" w:rsidRPr="00754E4E" w:rsidRDefault="00293D9B" w:rsidP="00CD7DCE">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085C42">
        <w:t>7</w:t>
      </w:r>
      <w:r w:rsidR="001D677E">
        <w:t>. 20</w:t>
      </w:r>
      <w:r w:rsidR="001C2989">
        <w:t>2</w:t>
      </w:r>
      <w:r w:rsidR="003576E1">
        <w:t>3</w:t>
      </w:r>
      <w:r w:rsidRPr="00DD303D">
        <w:t xml:space="preserve"> – </w:t>
      </w:r>
      <w:r w:rsidR="00F733C3">
        <w:t>3</w:t>
      </w:r>
      <w:r w:rsidR="00085C42">
        <w:t>1</w:t>
      </w:r>
      <w:r w:rsidR="00E10FAA">
        <w:t>.</w:t>
      </w:r>
      <w:r w:rsidR="00345602">
        <w:t xml:space="preserve"> </w:t>
      </w:r>
      <w:r w:rsidR="00085C42">
        <w:t>7</w:t>
      </w:r>
      <w:r w:rsidR="00B31E4F">
        <w:t>.</w:t>
      </w:r>
      <w:r w:rsidR="00166DCE">
        <w:t xml:space="preserve"> </w:t>
      </w:r>
      <w:r w:rsidR="001D677E">
        <w:t>20</w:t>
      </w:r>
      <w:r w:rsidR="001C2989">
        <w:t>2</w:t>
      </w:r>
      <w:r w:rsidR="003576E1">
        <w:t>3</w:t>
      </w:r>
    </w:p>
    <w:p w14:paraId="28AB3210" w14:textId="77777777" w:rsidR="00293D9B" w:rsidRDefault="00293D9B" w:rsidP="00CD7DCE">
      <w:pPr>
        <w:widowControl w:val="0"/>
        <w:spacing w:line="276" w:lineRule="auto"/>
        <w:rPr>
          <w:highlight w:val="yellow"/>
        </w:rPr>
      </w:pPr>
    </w:p>
    <w:p w14:paraId="4AAC660E" w14:textId="77777777" w:rsidR="00C1149B" w:rsidRPr="00754E4E" w:rsidRDefault="00C1149B" w:rsidP="00CD7DCE">
      <w:pPr>
        <w:widowControl w:val="0"/>
        <w:spacing w:line="276" w:lineRule="auto"/>
        <w:rPr>
          <w:highlight w:val="yellow"/>
        </w:rPr>
      </w:pPr>
    </w:p>
    <w:p w14:paraId="52D4038C" w14:textId="77777777" w:rsidR="00293D9B" w:rsidRPr="00897D15" w:rsidRDefault="00293D9B" w:rsidP="00CD7DCE">
      <w:pPr>
        <w:widowControl w:val="0"/>
        <w:numPr>
          <w:ilvl w:val="0"/>
          <w:numId w:val="1"/>
        </w:numPr>
        <w:tabs>
          <w:tab w:val="clear" w:pos="720"/>
          <w:tab w:val="num" w:pos="284"/>
        </w:tabs>
        <w:spacing w:line="276" w:lineRule="auto"/>
        <w:ind w:left="284" w:hanging="284"/>
        <w:rPr>
          <w:b/>
          <w:bCs/>
          <w:u w:val="single"/>
        </w:rPr>
      </w:pPr>
      <w:r w:rsidRPr="00897D15">
        <w:rPr>
          <w:b/>
          <w:bCs/>
          <w:u w:val="single"/>
        </w:rPr>
        <w:t>NOVÉ POVOLENÉ PŘÍPRAVKY NA OCHRANU ROSTLIN</w:t>
      </w:r>
    </w:p>
    <w:p w14:paraId="2A98F13F" w14:textId="15F7BEFE" w:rsidR="00714666" w:rsidRDefault="00714666" w:rsidP="00CD7DCE">
      <w:pPr>
        <w:widowControl w:val="0"/>
        <w:spacing w:line="276" w:lineRule="auto"/>
      </w:pPr>
    </w:p>
    <w:p w14:paraId="5C66D536" w14:textId="77777777" w:rsidR="00045D21" w:rsidRPr="00045D21" w:rsidRDefault="00045D21" w:rsidP="00CD7DCE">
      <w:pPr>
        <w:widowControl w:val="0"/>
        <w:spacing w:line="276" w:lineRule="auto"/>
      </w:pPr>
    </w:p>
    <w:p w14:paraId="337D762E" w14:textId="77777777" w:rsidR="00E52654" w:rsidRDefault="00E52654" w:rsidP="00CD7DCE">
      <w:pPr>
        <w:widowControl w:val="0"/>
        <w:tabs>
          <w:tab w:val="left" w:pos="1560"/>
        </w:tabs>
        <w:spacing w:line="276" w:lineRule="auto"/>
        <w:ind w:left="2835" w:hanging="2835"/>
        <w:rPr>
          <w:b/>
          <w:sz w:val="28"/>
          <w:szCs w:val="28"/>
        </w:rPr>
      </w:pPr>
      <w:r w:rsidRPr="00E52654">
        <w:rPr>
          <w:b/>
          <w:sz w:val="28"/>
          <w:szCs w:val="28"/>
        </w:rPr>
        <w:t>Clinic Xtreme</w:t>
      </w:r>
    </w:p>
    <w:p w14:paraId="7636ECA7" w14:textId="7C7E7082" w:rsidR="000E7957" w:rsidRPr="00E52654" w:rsidRDefault="000E7957" w:rsidP="00CD7DCE">
      <w:pPr>
        <w:widowControl w:val="0"/>
        <w:tabs>
          <w:tab w:val="left" w:pos="1560"/>
        </w:tabs>
        <w:spacing w:line="276" w:lineRule="auto"/>
        <w:ind w:left="2835" w:hanging="2835"/>
      </w:pPr>
      <w:r w:rsidRPr="00E52654">
        <w:t xml:space="preserve">držitel rozhodnutí o povolení: </w:t>
      </w:r>
      <w:r w:rsidR="00E52654" w:rsidRPr="00E52654">
        <w:t>Nufarm GmbH and Co KG</w:t>
      </w:r>
      <w:r w:rsidR="00E52654">
        <w:t xml:space="preserve">, </w:t>
      </w:r>
      <w:r w:rsidR="00E52654" w:rsidRPr="00E52654">
        <w:t>St. Peter-Strasse 25, A-4021 Linz</w:t>
      </w:r>
      <w:r w:rsidR="00E52654">
        <w:t>, Rakousko</w:t>
      </w:r>
    </w:p>
    <w:p w14:paraId="10A661E3" w14:textId="77777777" w:rsidR="00E52654" w:rsidRDefault="000E7957" w:rsidP="00CD7DCE">
      <w:pPr>
        <w:widowControl w:val="0"/>
        <w:tabs>
          <w:tab w:val="left" w:pos="1560"/>
        </w:tabs>
        <w:spacing w:line="276" w:lineRule="auto"/>
        <w:ind w:left="2835" w:hanging="2835"/>
        <w:rPr>
          <w:iCs/>
        </w:rPr>
      </w:pPr>
      <w:r w:rsidRPr="00E52654">
        <w:t>evidenční číslo:</w:t>
      </w:r>
      <w:r w:rsidRPr="00E52654">
        <w:rPr>
          <w:iCs/>
        </w:rPr>
        <w:t xml:space="preserve"> </w:t>
      </w:r>
      <w:r w:rsidR="00E52654" w:rsidRPr="00E52654">
        <w:rPr>
          <w:iCs/>
        </w:rPr>
        <w:t>6062-0</w:t>
      </w:r>
    </w:p>
    <w:p w14:paraId="1C4C7501" w14:textId="77777777" w:rsidR="00E52654" w:rsidRDefault="000E7957" w:rsidP="00CD7DCE">
      <w:pPr>
        <w:widowControl w:val="0"/>
        <w:tabs>
          <w:tab w:val="left" w:pos="1560"/>
        </w:tabs>
        <w:spacing w:line="276" w:lineRule="auto"/>
        <w:ind w:left="2835" w:hanging="2835"/>
        <w:rPr>
          <w:rFonts w:eastAsiaTheme="minorHAnsi"/>
          <w:i/>
          <w:iCs/>
          <w:lang w:eastAsia="en-US"/>
        </w:rPr>
      </w:pPr>
      <w:r w:rsidRPr="00E52654">
        <w:t>účinná látka:</w:t>
      </w:r>
      <w:r w:rsidRPr="00E52654">
        <w:rPr>
          <w:iCs/>
          <w:snapToGrid w:val="0"/>
        </w:rPr>
        <w:t xml:space="preserve"> </w:t>
      </w:r>
      <w:r w:rsidR="00E52654" w:rsidRPr="00E52654">
        <w:rPr>
          <w:rFonts w:eastAsiaTheme="minorHAnsi"/>
          <w:b/>
          <w:snapToGrid w:val="0"/>
          <w:lang w:eastAsia="en-US"/>
        </w:rPr>
        <w:t>glyfosát 540 g/l</w:t>
      </w:r>
      <w:r w:rsidR="00E52654" w:rsidRPr="00E52654">
        <w:rPr>
          <w:rFonts w:eastAsiaTheme="minorHAnsi"/>
          <w:lang w:eastAsia="en-US"/>
        </w:rPr>
        <w:t>:</w:t>
      </w:r>
      <w:r w:rsidR="00E52654" w:rsidRPr="00E52654">
        <w:rPr>
          <w:rFonts w:eastAsiaTheme="minorHAnsi"/>
          <w:i/>
          <w:iCs/>
          <w:lang w:eastAsia="en-US"/>
        </w:rPr>
        <w:t xml:space="preserve"> </w:t>
      </w:r>
    </w:p>
    <w:p w14:paraId="7BFC972B" w14:textId="6D81557A" w:rsidR="00E52654" w:rsidRDefault="00E52654" w:rsidP="00CD7DCE">
      <w:pPr>
        <w:widowControl w:val="0"/>
        <w:tabs>
          <w:tab w:val="left" w:pos="1560"/>
        </w:tabs>
        <w:spacing w:line="276" w:lineRule="auto"/>
        <w:ind w:left="2835" w:hanging="2835"/>
        <w:rPr>
          <w:rFonts w:eastAsiaTheme="minorHAnsi"/>
          <w:b/>
          <w:bCs/>
          <w:lang w:eastAsia="en-US"/>
        </w:rPr>
      </w:pPr>
      <w:r>
        <w:rPr>
          <w:rFonts w:eastAsiaTheme="minorHAnsi"/>
          <w:b/>
          <w:bCs/>
          <w:lang w:eastAsia="en-US"/>
        </w:rPr>
        <w:t xml:space="preserve">                      </w:t>
      </w:r>
      <w:r w:rsidRPr="00E52654">
        <w:rPr>
          <w:rFonts w:eastAsiaTheme="minorHAnsi"/>
          <w:b/>
          <w:bCs/>
          <w:lang w:eastAsia="en-US"/>
        </w:rPr>
        <w:t>298 g/l glyfosát (400,8 g/l ve formě IPA soli)</w:t>
      </w:r>
    </w:p>
    <w:p w14:paraId="2BC8837F" w14:textId="5AD6622E" w:rsidR="00E52654" w:rsidRPr="00E52654" w:rsidRDefault="00E52654" w:rsidP="00CD7DCE">
      <w:pPr>
        <w:widowControl w:val="0"/>
        <w:tabs>
          <w:tab w:val="left" w:pos="1560"/>
        </w:tabs>
        <w:spacing w:line="276" w:lineRule="auto"/>
        <w:ind w:left="2835" w:hanging="2835"/>
        <w:rPr>
          <w:rFonts w:eastAsiaTheme="minorHAnsi"/>
          <w:b/>
          <w:bCs/>
          <w:lang w:eastAsia="en-US"/>
        </w:rPr>
      </w:pPr>
      <w:r>
        <w:rPr>
          <w:rFonts w:eastAsiaTheme="minorHAnsi"/>
          <w:b/>
          <w:bCs/>
          <w:lang w:eastAsia="en-US"/>
        </w:rPr>
        <w:t xml:space="preserve">                      </w:t>
      </w:r>
      <w:r w:rsidRPr="00E52654">
        <w:rPr>
          <w:rFonts w:eastAsiaTheme="minorHAnsi"/>
          <w:b/>
          <w:bCs/>
          <w:lang w:eastAsia="en-US"/>
        </w:rPr>
        <w:t>242 g/l glyfosát (297,7 g/l ve formě draselné soli)</w:t>
      </w:r>
    </w:p>
    <w:p w14:paraId="59A0FE27" w14:textId="77777777" w:rsidR="00E52654" w:rsidRDefault="000E7957" w:rsidP="00CD7DCE">
      <w:pPr>
        <w:widowControl w:val="0"/>
        <w:tabs>
          <w:tab w:val="left" w:pos="1560"/>
        </w:tabs>
        <w:spacing w:line="276" w:lineRule="auto"/>
        <w:ind w:left="2835" w:hanging="2835"/>
      </w:pPr>
      <w:r w:rsidRPr="00E52654">
        <w:t xml:space="preserve">platnost povolení končí dne: </w:t>
      </w:r>
      <w:r w:rsidR="00E52654">
        <w:t>15.12.2024</w:t>
      </w:r>
    </w:p>
    <w:p w14:paraId="1FF1AFF3" w14:textId="77777777" w:rsidR="00045D21" w:rsidRDefault="00045D21" w:rsidP="00CD7DCE">
      <w:pPr>
        <w:widowControl w:val="0"/>
        <w:tabs>
          <w:tab w:val="left" w:pos="1560"/>
        </w:tabs>
        <w:spacing w:line="276" w:lineRule="auto"/>
        <w:ind w:left="2835" w:hanging="2835"/>
      </w:pPr>
    </w:p>
    <w:p w14:paraId="05059F88" w14:textId="10431622" w:rsidR="00E52654" w:rsidRPr="00E52654" w:rsidRDefault="00E52654" w:rsidP="00CD7DCE">
      <w:pPr>
        <w:widowControl w:val="0"/>
        <w:tabs>
          <w:tab w:val="left" w:pos="1560"/>
        </w:tabs>
        <w:spacing w:line="276" w:lineRule="auto"/>
        <w:ind w:left="2835" w:hanging="2835"/>
        <w:rPr>
          <w:rFonts w:eastAsiaTheme="minorHAnsi"/>
          <w:i/>
          <w:iCs/>
          <w:snapToGrid w:val="0"/>
          <w:lang w:eastAsia="en-US"/>
        </w:rPr>
      </w:pPr>
      <w:r w:rsidRPr="00E52654">
        <w:rPr>
          <w:rFonts w:eastAsiaTheme="minorHAnsi"/>
          <w:i/>
          <w:iCs/>
          <w:snapToGrid w:val="0"/>
          <w:lang w:eastAsia="en-US"/>
        </w:rPr>
        <w:t>Rozsah povoleného použití:</w:t>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1"/>
        <w:gridCol w:w="1929"/>
        <w:gridCol w:w="1701"/>
        <w:gridCol w:w="567"/>
        <w:gridCol w:w="1811"/>
        <w:gridCol w:w="1875"/>
      </w:tblGrid>
      <w:tr w:rsidR="00E52654" w:rsidRPr="00E52654" w14:paraId="32C09E7B" w14:textId="77777777" w:rsidTr="00045D21">
        <w:tc>
          <w:tcPr>
            <w:tcW w:w="2041" w:type="dxa"/>
          </w:tcPr>
          <w:p w14:paraId="00DBC221" w14:textId="56DD34A3" w:rsidR="00E52654" w:rsidRPr="00E52654" w:rsidRDefault="00E52654" w:rsidP="00CD7DCE">
            <w:pPr>
              <w:widowControl w:val="0"/>
              <w:autoSpaceDE w:val="0"/>
              <w:autoSpaceDN w:val="0"/>
              <w:adjustRightInd w:val="0"/>
              <w:spacing w:line="276" w:lineRule="auto"/>
              <w:ind w:right="-15"/>
            </w:pPr>
            <w:r w:rsidRPr="00E52654">
              <w:t>1)</w:t>
            </w:r>
            <w:r w:rsidR="00D3781E">
              <w:t xml:space="preserve"> </w:t>
            </w:r>
            <w:r w:rsidRPr="00E52654">
              <w:t>Plodina, oblast použití</w:t>
            </w:r>
          </w:p>
        </w:tc>
        <w:tc>
          <w:tcPr>
            <w:tcW w:w="1929" w:type="dxa"/>
          </w:tcPr>
          <w:p w14:paraId="37E4C8BE" w14:textId="6515AD15" w:rsidR="00E52654" w:rsidRPr="00E52654" w:rsidRDefault="00E52654" w:rsidP="00CD7DCE">
            <w:pPr>
              <w:widowControl w:val="0"/>
              <w:autoSpaceDE w:val="0"/>
              <w:autoSpaceDN w:val="0"/>
              <w:adjustRightInd w:val="0"/>
              <w:spacing w:line="276" w:lineRule="auto"/>
            </w:pPr>
            <w:r w:rsidRPr="00E52654">
              <w:t>2) Škodlivý organismus, jiný účel použití</w:t>
            </w:r>
          </w:p>
        </w:tc>
        <w:tc>
          <w:tcPr>
            <w:tcW w:w="1701" w:type="dxa"/>
          </w:tcPr>
          <w:p w14:paraId="5EF5E0D3" w14:textId="77777777" w:rsidR="00E52654" w:rsidRPr="00E52654" w:rsidRDefault="00E52654" w:rsidP="00CD7DCE">
            <w:pPr>
              <w:widowControl w:val="0"/>
              <w:autoSpaceDE w:val="0"/>
              <w:autoSpaceDN w:val="0"/>
              <w:adjustRightInd w:val="0"/>
              <w:spacing w:line="276" w:lineRule="auto"/>
              <w:ind w:right="-70"/>
            </w:pPr>
            <w:r w:rsidRPr="00E52654">
              <w:t>Dávkování, mísitelnost</w:t>
            </w:r>
          </w:p>
        </w:tc>
        <w:tc>
          <w:tcPr>
            <w:tcW w:w="567" w:type="dxa"/>
          </w:tcPr>
          <w:p w14:paraId="19BEDEDD" w14:textId="77777777" w:rsidR="00E52654" w:rsidRPr="00E52654" w:rsidRDefault="00E52654" w:rsidP="00CD7DCE">
            <w:pPr>
              <w:widowControl w:val="0"/>
              <w:autoSpaceDE w:val="0"/>
              <w:autoSpaceDN w:val="0"/>
              <w:adjustRightInd w:val="0"/>
              <w:spacing w:line="276" w:lineRule="auto"/>
            </w:pPr>
            <w:r w:rsidRPr="00E52654">
              <w:t>OL</w:t>
            </w:r>
          </w:p>
        </w:tc>
        <w:tc>
          <w:tcPr>
            <w:tcW w:w="1811" w:type="dxa"/>
          </w:tcPr>
          <w:p w14:paraId="4A788074" w14:textId="77777777" w:rsidR="00E52654" w:rsidRPr="00E52654" w:rsidRDefault="00E52654" w:rsidP="00CD7DCE">
            <w:pPr>
              <w:widowControl w:val="0"/>
              <w:autoSpaceDE w:val="0"/>
              <w:autoSpaceDN w:val="0"/>
              <w:adjustRightInd w:val="0"/>
              <w:spacing w:line="276" w:lineRule="auto"/>
            </w:pPr>
            <w:r w:rsidRPr="00E52654">
              <w:t>Poznámka</w:t>
            </w:r>
          </w:p>
          <w:p w14:paraId="0BE4B683" w14:textId="77777777" w:rsidR="00E52654" w:rsidRPr="00E52654" w:rsidRDefault="00E52654" w:rsidP="00CD7DCE">
            <w:pPr>
              <w:widowControl w:val="0"/>
              <w:autoSpaceDE w:val="0"/>
              <w:autoSpaceDN w:val="0"/>
              <w:adjustRightInd w:val="0"/>
              <w:spacing w:line="276" w:lineRule="auto"/>
            </w:pPr>
            <w:r w:rsidRPr="00E52654">
              <w:t>1) k plodině</w:t>
            </w:r>
          </w:p>
          <w:p w14:paraId="603A874B" w14:textId="77777777" w:rsidR="00E52654" w:rsidRPr="00E52654" w:rsidRDefault="00E52654" w:rsidP="00CD7DCE">
            <w:pPr>
              <w:widowControl w:val="0"/>
              <w:autoSpaceDE w:val="0"/>
              <w:autoSpaceDN w:val="0"/>
              <w:adjustRightInd w:val="0"/>
              <w:spacing w:line="276" w:lineRule="auto"/>
            </w:pPr>
            <w:r w:rsidRPr="00E52654">
              <w:t>2) k ŠO</w:t>
            </w:r>
          </w:p>
          <w:p w14:paraId="406541EE" w14:textId="77777777" w:rsidR="00E52654" w:rsidRPr="00E52654" w:rsidRDefault="00E52654" w:rsidP="00CD7DCE">
            <w:pPr>
              <w:widowControl w:val="0"/>
              <w:autoSpaceDE w:val="0"/>
              <w:autoSpaceDN w:val="0"/>
              <w:adjustRightInd w:val="0"/>
              <w:spacing w:line="276" w:lineRule="auto"/>
            </w:pPr>
            <w:r w:rsidRPr="00E52654">
              <w:t>3) k OL</w:t>
            </w:r>
          </w:p>
        </w:tc>
        <w:tc>
          <w:tcPr>
            <w:tcW w:w="1875" w:type="dxa"/>
          </w:tcPr>
          <w:p w14:paraId="079F20B4" w14:textId="77777777" w:rsidR="00E52654" w:rsidRPr="00E52654" w:rsidRDefault="00E52654" w:rsidP="00CD7DCE">
            <w:pPr>
              <w:widowControl w:val="0"/>
              <w:autoSpaceDE w:val="0"/>
              <w:autoSpaceDN w:val="0"/>
              <w:adjustRightInd w:val="0"/>
              <w:spacing w:line="276" w:lineRule="auto"/>
            </w:pPr>
            <w:r w:rsidRPr="00E52654">
              <w:t>4) Pozn. k dávkování</w:t>
            </w:r>
          </w:p>
          <w:p w14:paraId="7EB659AD" w14:textId="77777777" w:rsidR="00E52654" w:rsidRPr="00E52654" w:rsidRDefault="00E52654" w:rsidP="00CD7DCE">
            <w:pPr>
              <w:widowControl w:val="0"/>
              <w:autoSpaceDE w:val="0"/>
              <w:autoSpaceDN w:val="0"/>
              <w:adjustRightInd w:val="0"/>
              <w:spacing w:line="276" w:lineRule="auto"/>
            </w:pPr>
            <w:r w:rsidRPr="00E52654">
              <w:t>5) Umístění</w:t>
            </w:r>
          </w:p>
          <w:p w14:paraId="4261888F" w14:textId="5331D43D" w:rsidR="00E52654" w:rsidRPr="00E52654" w:rsidRDefault="00E52654" w:rsidP="00CD7DCE">
            <w:pPr>
              <w:widowControl w:val="0"/>
              <w:autoSpaceDE w:val="0"/>
              <w:autoSpaceDN w:val="0"/>
              <w:adjustRightInd w:val="0"/>
              <w:spacing w:line="276" w:lineRule="auto"/>
            </w:pPr>
            <w:r w:rsidRPr="00E52654">
              <w:t>6) Určení sklizně</w:t>
            </w:r>
          </w:p>
        </w:tc>
      </w:tr>
      <w:tr w:rsidR="00E52654" w:rsidRPr="00E52654" w14:paraId="7DD8E5BC" w14:textId="77777777" w:rsidTr="00045D21">
        <w:tc>
          <w:tcPr>
            <w:tcW w:w="2041" w:type="dxa"/>
          </w:tcPr>
          <w:p w14:paraId="228CA7EE"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t>řepka olejka, brambor, obilniny, cukrovka, řepa krmná, kukuřice, slunečnice</w:t>
            </w:r>
          </w:p>
        </w:tc>
        <w:tc>
          <w:tcPr>
            <w:tcW w:w="1929" w:type="dxa"/>
          </w:tcPr>
          <w:p w14:paraId="091327BC"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3EE81BB5"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1,33-4 l/ha</w:t>
            </w:r>
          </w:p>
        </w:tc>
        <w:tc>
          <w:tcPr>
            <w:tcW w:w="567" w:type="dxa"/>
          </w:tcPr>
          <w:p w14:paraId="697BC25F"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4BDCABA0" w14:textId="7F392C40" w:rsidR="00E52654" w:rsidRPr="00E52654" w:rsidRDefault="00E52654" w:rsidP="00CD7DCE">
            <w:pPr>
              <w:widowControl w:val="0"/>
              <w:autoSpaceDE w:val="0"/>
              <w:autoSpaceDN w:val="0"/>
              <w:adjustRightInd w:val="0"/>
              <w:spacing w:line="276" w:lineRule="auto"/>
            </w:pPr>
            <w:r w:rsidRPr="00E52654">
              <w:rPr>
                <w:rFonts w:eastAsiaTheme="minorHAnsi"/>
                <w:lang w:eastAsia="en-US"/>
              </w:rPr>
              <w:t>1) před setím/sázením</w:t>
            </w:r>
          </w:p>
        </w:tc>
        <w:tc>
          <w:tcPr>
            <w:tcW w:w="1875" w:type="dxa"/>
          </w:tcPr>
          <w:p w14:paraId="6BB0EF4A" w14:textId="77777777" w:rsidR="00E52654" w:rsidRPr="00E52654" w:rsidRDefault="00E52654" w:rsidP="00CD7DCE">
            <w:pPr>
              <w:widowControl w:val="0"/>
              <w:autoSpaceDE w:val="0"/>
              <w:autoSpaceDN w:val="0"/>
              <w:adjustRightInd w:val="0"/>
              <w:spacing w:line="276" w:lineRule="auto"/>
            </w:pPr>
          </w:p>
        </w:tc>
      </w:tr>
      <w:tr w:rsidR="00E52654" w:rsidRPr="00E52654" w14:paraId="6FEBC08C" w14:textId="77777777" w:rsidTr="00045D21">
        <w:tc>
          <w:tcPr>
            <w:tcW w:w="2041" w:type="dxa"/>
          </w:tcPr>
          <w:p w14:paraId="04F2673E"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t>řepka olejka, brambor, obilniny, cukrovka, řepa krmná, kukuřice, slunečnice</w:t>
            </w:r>
          </w:p>
        </w:tc>
        <w:tc>
          <w:tcPr>
            <w:tcW w:w="1929" w:type="dxa"/>
          </w:tcPr>
          <w:p w14:paraId="626F786F"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696C1C07"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1,2-2 l/ha</w:t>
            </w:r>
          </w:p>
        </w:tc>
        <w:tc>
          <w:tcPr>
            <w:tcW w:w="567" w:type="dxa"/>
          </w:tcPr>
          <w:p w14:paraId="737C3359"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7ECAD25E" w14:textId="77777777" w:rsidR="00E52654" w:rsidRPr="00E52654" w:rsidRDefault="00E52654" w:rsidP="00CD7DCE">
            <w:pPr>
              <w:widowControl w:val="0"/>
              <w:autoSpaceDE w:val="0"/>
              <w:autoSpaceDN w:val="0"/>
              <w:adjustRightInd w:val="0"/>
              <w:spacing w:line="276" w:lineRule="auto"/>
            </w:pPr>
            <w:r w:rsidRPr="00E52654">
              <w:rPr>
                <w:rFonts w:eastAsiaTheme="minorHAnsi"/>
                <w:lang w:eastAsia="en-US"/>
              </w:rPr>
              <w:t xml:space="preserve">1) do 5 dnů po výsevu, před vzejitím plodiny </w:t>
            </w:r>
          </w:p>
        </w:tc>
        <w:tc>
          <w:tcPr>
            <w:tcW w:w="1875" w:type="dxa"/>
          </w:tcPr>
          <w:p w14:paraId="45F555DC" w14:textId="77777777" w:rsidR="00E52654" w:rsidRPr="00E52654" w:rsidRDefault="00E52654" w:rsidP="00CD7DCE">
            <w:pPr>
              <w:widowControl w:val="0"/>
              <w:autoSpaceDE w:val="0"/>
              <w:autoSpaceDN w:val="0"/>
              <w:adjustRightInd w:val="0"/>
              <w:spacing w:line="276" w:lineRule="auto"/>
            </w:pPr>
          </w:p>
        </w:tc>
      </w:tr>
      <w:tr w:rsidR="00E52654" w:rsidRPr="00E52654" w14:paraId="68762C3B" w14:textId="77777777" w:rsidTr="00045D21">
        <w:tc>
          <w:tcPr>
            <w:tcW w:w="2041" w:type="dxa"/>
          </w:tcPr>
          <w:p w14:paraId="42469CB7"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lastRenderedPageBreak/>
              <w:t>orná půda - strniště</w:t>
            </w:r>
          </w:p>
        </w:tc>
        <w:tc>
          <w:tcPr>
            <w:tcW w:w="1929" w:type="dxa"/>
          </w:tcPr>
          <w:p w14:paraId="29F6FB03"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03087677"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1,33-4 l/ha</w:t>
            </w:r>
          </w:p>
        </w:tc>
        <w:tc>
          <w:tcPr>
            <w:tcW w:w="567" w:type="dxa"/>
          </w:tcPr>
          <w:p w14:paraId="76B55492"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257A5EBA" w14:textId="77777777" w:rsidR="00E52654" w:rsidRPr="00E52654" w:rsidRDefault="00E52654" w:rsidP="00CD7DCE">
            <w:pPr>
              <w:widowControl w:val="0"/>
              <w:autoSpaceDE w:val="0"/>
              <w:autoSpaceDN w:val="0"/>
              <w:adjustRightInd w:val="0"/>
              <w:spacing w:line="276" w:lineRule="auto"/>
              <w:rPr>
                <w:rFonts w:eastAsiaTheme="minorHAnsi"/>
              </w:rPr>
            </w:pPr>
            <w:r w:rsidRPr="00E52654">
              <w:rPr>
                <w:rFonts w:eastAsiaTheme="minorHAnsi"/>
                <w:lang w:eastAsia="en-US"/>
              </w:rPr>
              <w:t xml:space="preserve"> 1) po sklizni </w:t>
            </w:r>
          </w:p>
        </w:tc>
        <w:tc>
          <w:tcPr>
            <w:tcW w:w="1875" w:type="dxa"/>
          </w:tcPr>
          <w:p w14:paraId="6290CF86" w14:textId="77777777" w:rsidR="00E52654" w:rsidRPr="00E52654" w:rsidRDefault="00E52654" w:rsidP="00CD7DCE">
            <w:pPr>
              <w:widowControl w:val="0"/>
              <w:autoSpaceDE w:val="0"/>
              <w:autoSpaceDN w:val="0"/>
              <w:adjustRightInd w:val="0"/>
              <w:spacing w:line="276" w:lineRule="auto"/>
            </w:pPr>
            <w:r w:rsidRPr="00E52654">
              <w:rPr>
                <w:rFonts w:eastAsiaTheme="minorHAnsi"/>
                <w:lang w:eastAsia="en-US"/>
              </w:rPr>
              <w:t>5) na svažitých pozemcích</w:t>
            </w:r>
          </w:p>
        </w:tc>
      </w:tr>
      <w:tr w:rsidR="00E52654" w:rsidRPr="00E52654" w14:paraId="5D3A9051" w14:textId="77777777" w:rsidTr="00045D21">
        <w:tc>
          <w:tcPr>
            <w:tcW w:w="2041" w:type="dxa"/>
          </w:tcPr>
          <w:p w14:paraId="188BCA7F"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t>jádroviny, peckoviny, skořápkaté ovoce</w:t>
            </w:r>
          </w:p>
        </w:tc>
        <w:tc>
          <w:tcPr>
            <w:tcW w:w="1929" w:type="dxa"/>
          </w:tcPr>
          <w:p w14:paraId="45E435AA"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5EEB9831"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2-5,33 l/ha</w:t>
            </w:r>
          </w:p>
        </w:tc>
        <w:tc>
          <w:tcPr>
            <w:tcW w:w="567" w:type="dxa"/>
          </w:tcPr>
          <w:p w14:paraId="0F3A7D0D"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51DC08C1" w14:textId="77777777" w:rsidR="00E52654" w:rsidRPr="00E52654" w:rsidRDefault="00E52654" w:rsidP="00CD7DCE">
            <w:pPr>
              <w:widowControl w:val="0"/>
              <w:autoSpaceDE w:val="0"/>
              <w:autoSpaceDN w:val="0"/>
              <w:adjustRightInd w:val="0"/>
              <w:spacing w:line="276" w:lineRule="auto"/>
            </w:pPr>
            <w:r w:rsidRPr="00E52654">
              <w:rPr>
                <w:rFonts w:eastAsiaTheme="minorHAnsi"/>
                <w:lang w:eastAsia="en-US"/>
              </w:rPr>
              <w:t xml:space="preserve"> </w:t>
            </w:r>
          </w:p>
        </w:tc>
        <w:tc>
          <w:tcPr>
            <w:tcW w:w="1875" w:type="dxa"/>
          </w:tcPr>
          <w:p w14:paraId="0148B453" w14:textId="0BA8237D" w:rsidR="00E52654" w:rsidRPr="00E52654" w:rsidRDefault="00E52654" w:rsidP="00CD7DCE">
            <w:pPr>
              <w:widowControl w:val="0"/>
              <w:autoSpaceDE w:val="0"/>
              <w:autoSpaceDN w:val="0"/>
              <w:adjustRightInd w:val="0"/>
              <w:spacing w:line="276" w:lineRule="auto"/>
            </w:pPr>
            <w:r w:rsidRPr="00E52654">
              <w:rPr>
                <w:rFonts w:eastAsiaTheme="minorHAnsi"/>
                <w:lang w:eastAsia="en-US"/>
              </w:rPr>
              <w:t>4) aplikace plošná,  aplikace s kryty - max. 50 % plochy</w:t>
            </w:r>
          </w:p>
        </w:tc>
      </w:tr>
      <w:tr w:rsidR="00E52654" w:rsidRPr="00E52654" w14:paraId="71505487" w14:textId="77777777" w:rsidTr="00045D21">
        <w:trPr>
          <w:trHeight w:val="57"/>
        </w:trPr>
        <w:tc>
          <w:tcPr>
            <w:tcW w:w="2041" w:type="dxa"/>
          </w:tcPr>
          <w:p w14:paraId="2ABF6E29"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t>jádroviny, peckoviny, skořápkaté ovoce</w:t>
            </w:r>
          </w:p>
        </w:tc>
        <w:tc>
          <w:tcPr>
            <w:tcW w:w="1929" w:type="dxa"/>
          </w:tcPr>
          <w:p w14:paraId="0CF1EE12"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3846CD7B"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2-5,33 l/ha</w:t>
            </w:r>
          </w:p>
        </w:tc>
        <w:tc>
          <w:tcPr>
            <w:tcW w:w="567" w:type="dxa"/>
          </w:tcPr>
          <w:p w14:paraId="0F45B038"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7F860139" w14:textId="77777777" w:rsidR="00E52654" w:rsidRPr="00E52654" w:rsidRDefault="00E52654" w:rsidP="00CD7DCE">
            <w:pPr>
              <w:widowControl w:val="0"/>
              <w:autoSpaceDE w:val="0"/>
              <w:autoSpaceDN w:val="0"/>
              <w:adjustRightInd w:val="0"/>
              <w:spacing w:line="276" w:lineRule="auto"/>
            </w:pPr>
            <w:r w:rsidRPr="00E52654">
              <w:rPr>
                <w:rFonts w:eastAsiaTheme="minorHAnsi"/>
                <w:lang w:eastAsia="en-US"/>
              </w:rPr>
              <w:t xml:space="preserve"> </w:t>
            </w:r>
          </w:p>
        </w:tc>
        <w:tc>
          <w:tcPr>
            <w:tcW w:w="1875" w:type="dxa"/>
          </w:tcPr>
          <w:p w14:paraId="52E9E057" w14:textId="36D66A4E" w:rsidR="00E52654" w:rsidRPr="00E52654" w:rsidRDefault="00E52654" w:rsidP="00CD7DCE">
            <w:pPr>
              <w:widowControl w:val="0"/>
              <w:autoSpaceDE w:val="0"/>
              <w:autoSpaceDN w:val="0"/>
              <w:adjustRightInd w:val="0"/>
              <w:spacing w:line="276" w:lineRule="auto"/>
            </w:pPr>
            <w:r w:rsidRPr="00E52654">
              <w:rPr>
                <w:rFonts w:eastAsiaTheme="minorHAnsi"/>
                <w:lang w:eastAsia="en-US"/>
              </w:rPr>
              <w:t>4) bodová aplikace, aplikace s kryty - max. 30 % plochy</w:t>
            </w:r>
          </w:p>
        </w:tc>
      </w:tr>
      <w:tr w:rsidR="00E52654" w:rsidRPr="00E52654" w14:paraId="50186C0A" w14:textId="77777777" w:rsidTr="00045D21">
        <w:trPr>
          <w:trHeight w:val="57"/>
        </w:trPr>
        <w:tc>
          <w:tcPr>
            <w:tcW w:w="2041" w:type="dxa"/>
          </w:tcPr>
          <w:p w14:paraId="31C7A09A" w14:textId="77777777" w:rsidR="00E52654" w:rsidRPr="00E52654" w:rsidRDefault="00E52654" w:rsidP="00CD7DCE">
            <w:pPr>
              <w:widowControl w:val="0"/>
              <w:autoSpaceDE w:val="0"/>
              <w:autoSpaceDN w:val="0"/>
              <w:adjustRightInd w:val="0"/>
              <w:spacing w:line="276" w:lineRule="auto"/>
              <w:ind w:right="-15"/>
              <w:rPr>
                <w:lang w:val="de-DE"/>
              </w:rPr>
            </w:pPr>
            <w:r w:rsidRPr="00E52654">
              <w:rPr>
                <w:rFonts w:eastAsiaTheme="minorHAnsi"/>
                <w:lang w:eastAsia="en-US"/>
              </w:rPr>
              <w:t>réva</w:t>
            </w:r>
          </w:p>
        </w:tc>
        <w:tc>
          <w:tcPr>
            <w:tcW w:w="1929" w:type="dxa"/>
          </w:tcPr>
          <w:p w14:paraId="5268FA9A" w14:textId="77777777" w:rsidR="00E52654" w:rsidRPr="00E52654" w:rsidRDefault="00E52654" w:rsidP="00CD7DCE">
            <w:pPr>
              <w:widowControl w:val="0"/>
              <w:autoSpaceDE w:val="0"/>
              <w:autoSpaceDN w:val="0"/>
              <w:adjustRightInd w:val="0"/>
              <w:spacing w:line="276" w:lineRule="auto"/>
              <w:rPr>
                <w:lang w:val="de-DE"/>
              </w:rPr>
            </w:pPr>
            <w:r w:rsidRPr="00E52654">
              <w:rPr>
                <w:rFonts w:eastAsiaTheme="minorHAnsi"/>
                <w:lang w:eastAsia="en-US"/>
              </w:rPr>
              <w:t>plevele jednoleté, plevele vytrvalé</w:t>
            </w:r>
          </w:p>
        </w:tc>
        <w:tc>
          <w:tcPr>
            <w:tcW w:w="1701" w:type="dxa"/>
          </w:tcPr>
          <w:p w14:paraId="2062CACD" w14:textId="77777777" w:rsidR="00E52654" w:rsidRPr="00E52654" w:rsidRDefault="00E52654" w:rsidP="00CD7DCE">
            <w:pPr>
              <w:widowControl w:val="0"/>
              <w:autoSpaceDE w:val="0"/>
              <w:autoSpaceDN w:val="0"/>
              <w:adjustRightInd w:val="0"/>
              <w:spacing w:line="276" w:lineRule="auto"/>
              <w:ind w:right="-70"/>
            </w:pPr>
            <w:r w:rsidRPr="00E52654">
              <w:rPr>
                <w:rFonts w:eastAsiaTheme="minorHAnsi"/>
                <w:lang w:eastAsia="en-US"/>
              </w:rPr>
              <w:t>2-5,33 l/ha</w:t>
            </w:r>
          </w:p>
        </w:tc>
        <w:tc>
          <w:tcPr>
            <w:tcW w:w="567" w:type="dxa"/>
          </w:tcPr>
          <w:p w14:paraId="090AE0AF"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015A549F" w14:textId="77777777" w:rsidR="00E52654" w:rsidRPr="00E52654" w:rsidRDefault="00E52654" w:rsidP="00CD7DCE">
            <w:pPr>
              <w:widowControl w:val="0"/>
              <w:autoSpaceDE w:val="0"/>
              <w:autoSpaceDN w:val="0"/>
              <w:adjustRightInd w:val="0"/>
              <w:spacing w:line="276" w:lineRule="auto"/>
            </w:pPr>
            <w:r w:rsidRPr="00E52654">
              <w:rPr>
                <w:rFonts w:eastAsiaTheme="minorHAnsi"/>
                <w:lang w:eastAsia="en-US"/>
              </w:rPr>
              <w:t xml:space="preserve">1) od 4. roku po výsadbě </w:t>
            </w:r>
          </w:p>
        </w:tc>
        <w:tc>
          <w:tcPr>
            <w:tcW w:w="1875" w:type="dxa"/>
          </w:tcPr>
          <w:p w14:paraId="016D1056" w14:textId="77777777" w:rsidR="00E52654" w:rsidRPr="00E52654" w:rsidRDefault="00E52654" w:rsidP="00CD7DCE">
            <w:pPr>
              <w:widowControl w:val="0"/>
              <w:autoSpaceDE w:val="0"/>
              <w:autoSpaceDN w:val="0"/>
              <w:adjustRightInd w:val="0"/>
              <w:spacing w:line="276" w:lineRule="auto"/>
            </w:pPr>
          </w:p>
        </w:tc>
      </w:tr>
      <w:tr w:rsidR="00E52654" w:rsidRPr="00E52654" w14:paraId="377E74ED" w14:textId="77777777" w:rsidTr="00045D21">
        <w:trPr>
          <w:trHeight w:val="57"/>
        </w:trPr>
        <w:tc>
          <w:tcPr>
            <w:tcW w:w="2041" w:type="dxa"/>
          </w:tcPr>
          <w:p w14:paraId="53F594D5"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louky a pastviny</w:t>
            </w:r>
          </w:p>
        </w:tc>
        <w:tc>
          <w:tcPr>
            <w:tcW w:w="1929" w:type="dxa"/>
          </w:tcPr>
          <w:p w14:paraId="0F5B8EC4"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obnova TTP</w:t>
            </w:r>
          </w:p>
        </w:tc>
        <w:tc>
          <w:tcPr>
            <w:tcW w:w="1701" w:type="dxa"/>
          </w:tcPr>
          <w:p w14:paraId="4680B172"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2,67-4 l/ha</w:t>
            </w:r>
          </w:p>
        </w:tc>
        <w:tc>
          <w:tcPr>
            <w:tcW w:w="567" w:type="dxa"/>
          </w:tcPr>
          <w:p w14:paraId="52243DC0"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5361D8B3"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 </w:t>
            </w:r>
          </w:p>
        </w:tc>
        <w:tc>
          <w:tcPr>
            <w:tcW w:w="1875" w:type="dxa"/>
          </w:tcPr>
          <w:p w14:paraId="6BC31EB8" w14:textId="77777777" w:rsidR="00E52654" w:rsidRPr="00E52654" w:rsidRDefault="00E52654" w:rsidP="00CD7DCE">
            <w:pPr>
              <w:widowControl w:val="0"/>
              <w:autoSpaceDE w:val="0"/>
              <w:autoSpaceDN w:val="0"/>
              <w:adjustRightInd w:val="0"/>
              <w:spacing w:line="276" w:lineRule="auto"/>
              <w:rPr>
                <w:rFonts w:eastAsiaTheme="minorHAnsi"/>
                <w:lang w:eastAsia="en-US"/>
              </w:rPr>
            </w:pPr>
          </w:p>
        </w:tc>
      </w:tr>
      <w:tr w:rsidR="00E52654" w:rsidRPr="00E52654" w14:paraId="3381356C" w14:textId="77777777" w:rsidTr="00045D21">
        <w:trPr>
          <w:trHeight w:val="57"/>
        </w:trPr>
        <w:tc>
          <w:tcPr>
            <w:tcW w:w="2041" w:type="dxa"/>
          </w:tcPr>
          <w:p w14:paraId="09587A26"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louky a pastviny</w:t>
            </w:r>
          </w:p>
        </w:tc>
        <w:tc>
          <w:tcPr>
            <w:tcW w:w="1929" w:type="dxa"/>
          </w:tcPr>
          <w:p w14:paraId="2252B350"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59B5BDAE"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 xml:space="preserve">4 l/ha   </w:t>
            </w:r>
          </w:p>
          <w:p w14:paraId="2C3AB034"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(40 ml přípravku na 1 l vody/100 m2)</w:t>
            </w:r>
          </w:p>
        </w:tc>
        <w:tc>
          <w:tcPr>
            <w:tcW w:w="567" w:type="dxa"/>
          </w:tcPr>
          <w:p w14:paraId="62867542"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5B4D51EC"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 1) květen-srpen </w:t>
            </w:r>
          </w:p>
        </w:tc>
        <w:tc>
          <w:tcPr>
            <w:tcW w:w="1875" w:type="dxa"/>
          </w:tcPr>
          <w:p w14:paraId="5309A163" w14:textId="28E22324"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4) bodová aplikace - max. 30 % celkové plochy, </w:t>
            </w:r>
            <w:r w:rsidR="00045D21">
              <w:rPr>
                <w:rFonts w:eastAsiaTheme="minorHAnsi"/>
                <w:lang w:eastAsia="en-US"/>
              </w:rPr>
              <w:t xml:space="preserve"> </w:t>
            </w:r>
            <w:r w:rsidRPr="00E52654">
              <w:rPr>
                <w:rFonts w:eastAsiaTheme="minorHAnsi"/>
                <w:lang w:eastAsia="en-US"/>
              </w:rPr>
              <w:t>100 l vody/ha</w:t>
            </w:r>
          </w:p>
        </w:tc>
      </w:tr>
      <w:tr w:rsidR="00E52654" w:rsidRPr="00E52654" w14:paraId="0B2EB024" w14:textId="77777777" w:rsidTr="00045D21">
        <w:trPr>
          <w:trHeight w:val="57"/>
        </w:trPr>
        <w:tc>
          <w:tcPr>
            <w:tcW w:w="2041" w:type="dxa"/>
          </w:tcPr>
          <w:p w14:paraId="7EEB3DA2"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louky a pastviny</w:t>
            </w:r>
          </w:p>
        </w:tc>
        <w:tc>
          <w:tcPr>
            <w:tcW w:w="1929" w:type="dxa"/>
          </w:tcPr>
          <w:p w14:paraId="21A8620B"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šťovík, pcháč</w:t>
            </w:r>
          </w:p>
        </w:tc>
        <w:tc>
          <w:tcPr>
            <w:tcW w:w="1701" w:type="dxa"/>
          </w:tcPr>
          <w:p w14:paraId="53C612F1"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33%</w:t>
            </w:r>
          </w:p>
          <w:p w14:paraId="70D1844F"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(max. 5,33 l/ha)</w:t>
            </w:r>
          </w:p>
        </w:tc>
        <w:tc>
          <w:tcPr>
            <w:tcW w:w="567" w:type="dxa"/>
          </w:tcPr>
          <w:p w14:paraId="30CDC5F5"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61301A33"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květen-srpen </w:t>
            </w:r>
          </w:p>
        </w:tc>
        <w:tc>
          <w:tcPr>
            <w:tcW w:w="1875" w:type="dxa"/>
          </w:tcPr>
          <w:p w14:paraId="35B5669F" w14:textId="5AB8FA44"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bodová aplikace – max. 30 % celkové plochy</w:t>
            </w:r>
          </w:p>
        </w:tc>
      </w:tr>
      <w:tr w:rsidR="00E52654" w:rsidRPr="00E52654" w14:paraId="27D89196" w14:textId="77777777" w:rsidTr="00045D21">
        <w:trPr>
          <w:trHeight w:val="57"/>
        </w:trPr>
        <w:tc>
          <w:tcPr>
            <w:tcW w:w="2041" w:type="dxa"/>
          </w:tcPr>
          <w:p w14:paraId="19280868"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půda dočasně neobdělávaná</w:t>
            </w:r>
          </w:p>
        </w:tc>
        <w:tc>
          <w:tcPr>
            <w:tcW w:w="1929" w:type="dxa"/>
          </w:tcPr>
          <w:p w14:paraId="2FD74185"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6FF94695"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3,33 l/ha</w:t>
            </w:r>
          </w:p>
        </w:tc>
        <w:tc>
          <w:tcPr>
            <w:tcW w:w="567" w:type="dxa"/>
          </w:tcPr>
          <w:p w14:paraId="4915B5F8"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60F2BE0A" w14:textId="4C662A02"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před setím nové plodiny </w:t>
            </w:r>
          </w:p>
        </w:tc>
        <w:tc>
          <w:tcPr>
            <w:tcW w:w="1875" w:type="dxa"/>
          </w:tcPr>
          <w:p w14:paraId="5B716265" w14:textId="77777777" w:rsidR="00E52654" w:rsidRPr="00E52654" w:rsidRDefault="00E52654" w:rsidP="00CD7DCE">
            <w:pPr>
              <w:widowControl w:val="0"/>
              <w:autoSpaceDE w:val="0"/>
              <w:autoSpaceDN w:val="0"/>
              <w:adjustRightInd w:val="0"/>
              <w:spacing w:line="276" w:lineRule="auto"/>
              <w:rPr>
                <w:rFonts w:eastAsiaTheme="minorHAnsi"/>
                <w:lang w:eastAsia="en-US"/>
              </w:rPr>
            </w:pPr>
          </w:p>
        </w:tc>
      </w:tr>
      <w:tr w:rsidR="00E52654" w:rsidRPr="00E52654" w14:paraId="1567337A" w14:textId="77777777" w:rsidTr="00045D21">
        <w:trPr>
          <w:trHeight w:val="57"/>
        </w:trPr>
        <w:tc>
          <w:tcPr>
            <w:tcW w:w="2041" w:type="dxa"/>
          </w:tcPr>
          <w:p w14:paraId="3A55F99D"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lesní porosty</w:t>
            </w:r>
          </w:p>
        </w:tc>
        <w:tc>
          <w:tcPr>
            <w:tcW w:w="1929" w:type="dxa"/>
          </w:tcPr>
          <w:p w14:paraId="0F55D8E0"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6B6DBEDF"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2-5,33 l/ha</w:t>
            </w:r>
          </w:p>
        </w:tc>
        <w:tc>
          <w:tcPr>
            <w:tcW w:w="567" w:type="dxa"/>
          </w:tcPr>
          <w:p w14:paraId="6C40655F"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7D7DF128"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aplikace 1-2 týdny před výsadbou </w:t>
            </w:r>
          </w:p>
        </w:tc>
        <w:tc>
          <w:tcPr>
            <w:tcW w:w="1875" w:type="dxa"/>
          </w:tcPr>
          <w:p w14:paraId="63999147"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aplikace plošná</w:t>
            </w:r>
          </w:p>
        </w:tc>
      </w:tr>
      <w:tr w:rsidR="00E52654" w:rsidRPr="00E52654" w14:paraId="4DC85FB2" w14:textId="77777777" w:rsidTr="00045D21">
        <w:trPr>
          <w:trHeight w:val="57"/>
        </w:trPr>
        <w:tc>
          <w:tcPr>
            <w:tcW w:w="2041" w:type="dxa"/>
          </w:tcPr>
          <w:p w14:paraId="332E8B44"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lesní porosty</w:t>
            </w:r>
          </w:p>
        </w:tc>
        <w:tc>
          <w:tcPr>
            <w:tcW w:w="1929" w:type="dxa"/>
          </w:tcPr>
          <w:p w14:paraId="1BA16F2C"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1B3298B1"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2-5,33 l/ha</w:t>
            </w:r>
          </w:p>
        </w:tc>
        <w:tc>
          <w:tcPr>
            <w:tcW w:w="567" w:type="dxa"/>
          </w:tcPr>
          <w:p w14:paraId="7F18907E"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6C6C3BF0"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aplikace kolem kmenů,  květen až září </w:t>
            </w:r>
          </w:p>
        </w:tc>
        <w:tc>
          <w:tcPr>
            <w:tcW w:w="1875" w:type="dxa"/>
          </w:tcPr>
          <w:p w14:paraId="0F44644C" w14:textId="0666600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aplikace s kryty - max. 50 % celkové plochy</w:t>
            </w:r>
          </w:p>
        </w:tc>
      </w:tr>
      <w:tr w:rsidR="00E52654" w:rsidRPr="00E52654" w14:paraId="60F11BDC" w14:textId="77777777" w:rsidTr="00045D21">
        <w:trPr>
          <w:trHeight w:val="57"/>
        </w:trPr>
        <w:tc>
          <w:tcPr>
            <w:tcW w:w="2041" w:type="dxa"/>
          </w:tcPr>
          <w:p w14:paraId="1B0C1053"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lesní porosty</w:t>
            </w:r>
          </w:p>
        </w:tc>
        <w:tc>
          <w:tcPr>
            <w:tcW w:w="1929" w:type="dxa"/>
          </w:tcPr>
          <w:p w14:paraId="38DAFFC4"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4492E436"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2-5,33 l/ha</w:t>
            </w:r>
          </w:p>
        </w:tc>
        <w:tc>
          <w:tcPr>
            <w:tcW w:w="567" w:type="dxa"/>
          </w:tcPr>
          <w:p w14:paraId="5249B592"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318345EB" w14:textId="31CA050E"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v období vegetačního klidu (září až listopad nebo březen až květen) </w:t>
            </w:r>
          </w:p>
        </w:tc>
        <w:tc>
          <w:tcPr>
            <w:tcW w:w="1875" w:type="dxa"/>
          </w:tcPr>
          <w:p w14:paraId="141E13FA"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aplikace plošná</w:t>
            </w:r>
          </w:p>
        </w:tc>
      </w:tr>
      <w:tr w:rsidR="00E52654" w:rsidRPr="00E52654" w14:paraId="096C85D2" w14:textId="77777777" w:rsidTr="00045D21">
        <w:trPr>
          <w:trHeight w:val="57"/>
        </w:trPr>
        <w:tc>
          <w:tcPr>
            <w:tcW w:w="2041" w:type="dxa"/>
          </w:tcPr>
          <w:p w14:paraId="1CC6B00C"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okrasné školky, lesní školky</w:t>
            </w:r>
          </w:p>
        </w:tc>
        <w:tc>
          <w:tcPr>
            <w:tcW w:w="1929" w:type="dxa"/>
          </w:tcPr>
          <w:p w14:paraId="0D5C9022"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33121EAD"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3-5 l/ha</w:t>
            </w:r>
          </w:p>
        </w:tc>
        <w:tc>
          <w:tcPr>
            <w:tcW w:w="567" w:type="dxa"/>
          </w:tcPr>
          <w:p w14:paraId="592FA0C6"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5BAF4ACC" w14:textId="6AA01E94"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během vegetačního období, sazenice starší 2 let </w:t>
            </w:r>
          </w:p>
        </w:tc>
        <w:tc>
          <w:tcPr>
            <w:tcW w:w="1875" w:type="dxa"/>
          </w:tcPr>
          <w:p w14:paraId="6ED556B6" w14:textId="0565EAEF"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aplikace meziřádková, aplikace s kryty -max. 50 % celkové plochy, postřik</w:t>
            </w:r>
          </w:p>
        </w:tc>
      </w:tr>
      <w:tr w:rsidR="00E52654" w:rsidRPr="00E52654" w14:paraId="0BC2CCE1" w14:textId="77777777" w:rsidTr="00045D21">
        <w:trPr>
          <w:trHeight w:val="57"/>
        </w:trPr>
        <w:tc>
          <w:tcPr>
            <w:tcW w:w="2041" w:type="dxa"/>
          </w:tcPr>
          <w:p w14:paraId="23568CF4"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t xml:space="preserve">okrasné školky, </w:t>
            </w:r>
            <w:r w:rsidRPr="00E52654">
              <w:rPr>
                <w:rFonts w:eastAsiaTheme="minorHAnsi"/>
                <w:lang w:eastAsia="en-US"/>
              </w:rPr>
              <w:lastRenderedPageBreak/>
              <w:t>lesní školky</w:t>
            </w:r>
          </w:p>
        </w:tc>
        <w:tc>
          <w:tcPr>
            <w:tcW w:w="1929" w:type="dxa"/>
          </w:tcPr>
          <w:p w14:paraId="4A6A20F1"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lastRenderedPageBreak/>
              <w:t xml:space="preserve">plevele jednoleté, </w:t>
            </w:r>
            <w:r w:rsidRPr="00E52654">
              <w:rPr>
                <w:rFonts w:eastAsiaTheme="minorHAnsi"/>
                <w:lang w:eastAsia="en-US"/>
              </w:rPr>
              <w:lastRenderedPageBreak/>
              <w:t>plevele vytrvalé</w:t>
            </w:r>
          </w:p>
        </w:tc>
        <w:tc>
          <w:tcPr>
            <w:tcW w:w="1701" w:type="dxa"/>
          </w:tcPr>
          <w:p w14:paraId="647E8F25"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lastRenderedPageBreak/>
              <w:t>1,2-2 l/ha</w:t>
            </w:r>
          </w:p>
        </w:tc>
        <w:tc>
          <w:tcPr>
            <w:tcW w:w="567" w:type="dxa"/>
          </w:tcPr>
          <w:p w14:paraId="66467739"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3F8DDA40" w14:textId="4C375EB3"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1) v období </w:t>
            </w:r>
            <w:r w:rsidRPr="00E52654">
              <w:rPr>
                <w:rFonts w:eastAsiaTheme="minorHAnsi"/>
                <w:lang w:eastAsia="en-US"/>
              </w:rPr>
              <w:lastRenderedPageBreak/>
              <w:t>vegetačního klidu (září až listopad)</w:t>
            </w:r>
          </w:p>
        </w:tc>
        <w:tc>
          <w:tcPr>
            <w:tcW w:w="1875" w:type="dxa"/>
          </w:tcPr>
          <w:p w14:paraId="3FFA98C0" w14:textId="7314E766"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lastRenderedPageBreak/>
              <w:t xml:space="preserve">4) aplikace </w:t>
            </w:r>
            <w:r w:rsidRPr="00E52654">
              <w:rPr>
                <w:rFonts w:eastAsiaTheme="minorHAnsi"/>
                <w:lang w:eastAsia="en-US"/>
              </w:rPr>
              <w:lastRenderedPageBreak/>
              <w:t>plošná, postřik</w:t>
            </w:r>
          </w:p>
        </w:tc>
      </w:tr>
      <w:tr w:rsidR="00E52654" w:rsidRPr="00E52654" w14:paraId="5A16654C" w14:textId="77777777" w:rsidTr="00045D21">
        <w:trPr>
          <w:trHeight w:val="57"/>
        </w:trPr>
        <w:tc>
          <w:tcPr>
            <w:tcW w:w="2041" w:type="dxa"/>
          </w:tcPr>
          <w:p w14:paraId="4B3A8005" w14:textId="77777777" w:rsidR="00E52654" w:rsidRPr="00E52654" w:rsidRDefault="00E52654" w:rsidP="00CD7DCE">
            <w:pPr>
              <w:widowControl w:val="0"/>
              <w:autoSpaceDE w:val="0"/>
              <w:autoSpaceDN w:val="0"/>
              <w:adjustRightInd w:val="0"/>
              <w:spacing w:line="276" w:lineRule="auto"/>
              <w:ind w:right="-15"/>
              <w:rPr>
                <w:rFonts w:eastAsiaTheme="minorHAnsi"/>
                <w:lang w:val="de-DE" w:eastAsia="en-US"/>
              </w:rPr>
            </w:pPr>
            <w:r w:rsidRPr="00E52654">
              <w:rPr>
                <w:rFonts w:eastAsiaTheme="minorHAnsi"/>
                <w:lang w:eastAsia="en-US"/>
              </w:rPr>
              <w:lastRenderedPageBreak/>
              <w:t>okrasné školky, lesní školky</w:t>
            </w:r>
          </w:p>
        </w:tc>
        <w:tc>
          <w:tcPr>
            <w:tcW w:w="1929" w:type="dxa"/>
          </w:tcPr>
          <w:p w14:paraId="1E4E2712" w14:textId="77777777" w:rsidR="00E52654" w:rsidRPr="00E52654" w:rsidRDefault="00E52654" w:rsidP="00CD7DCE">
            <w:pPr>
              <w:widowControl w:val="0"/>
              <w:autoSpaceDE w:val="0"/>
              <w:autoSpaceDN w:val="0"/>
              <w:adjustRightInd w:val="0"/>
              <w:spacing w:line="276" w:lineRule="auto"/>
              <w:rPr>
                <w:rFonts w:eastAsiaTheme="minorHAnsi"/>
                <w:lang w:val="de-DE" w:eastAsia="en-US"/>
              </w:rPr>
            </w:pPr>
            <w:r w:rsidRPr="00E52654">
              <w:rPr>
                <w:rFonts w:eastAsiaTheme="minorHAnsi"/>
                <w:lang w:eastAsia="en-US"/>
              </w:rPr>
              <w:t>plevele jednoleté, plevele vytrvalé</w:t>
            </w:r>
          </w:p>
        </w:tc>
        <w:tc>
          <w:tcPr>
            <w:tcW w:w="1701" w:type="dxa"/>
          </w:tcPr>
          <w:p w14:paraId="373D9C8E"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33%</w:t>
            </w:r>
          </w:p>
          <w:p w14:paraId="51ABC435" w14:textId="77777777" w:rsidR="00E52654" w:rsidRPr="00E52654" w:rsidRDefault="00E52654" w:rsidP="00CD7DCE">
            <w:pPr>
              <w:widowControl w:val="0"/>
              <w:autoSpaceDE w:val="0"/>
              <w:autoSpaceDN w:val="0"/>
              <w:adjustRightInd w:val="0"/>
              <w:spacing w:line="276" w:lineRule="auto"/>
              <w:ind w:right="-70"/>
              <w:rPr>
                <w:rFonts w:eastAsiaTheme="minorHAnsi"/>
                <w:lang w:eastAsia="en-US"/>
              </w:rPr>
            </w:pPr>
            <w:r w:rsidRPr="00E52654">
              <w:rPr>
                <w:rFonts w:eastAsiaTheme="minorHAnsi"/>
                <w:lang w:eastAsia="en-US"/>
              </w:rPr>
              <w:t>(max. 5,33 l/ha)</w:t>
            </w:r>
          </w:p>
        </w:tc>
        <w:tc>
          <w:tcPr>
            <w:tcW w:w="567" w:type="dxa"/>
          </w:tcPr>
          <w:p w14:paraId="4593102D" w14:textId="77777777" w:rsidR="00E52654" w:rsidRPr="00E52654" w:rsidRDefault="00E52654" w:rsidP="00CD7DCE">
            <w:pPr>
              <w:widowControl w:val="0"/>
              <w:autoSpaceDE w:val="0"/>
              <w:autoSpaceDN w:val="0"/>
              <w:adjustRightInd w:val="0"/>
              <w:spacing w:line="276" w:lineRule="auto"/>
              <w:jc w:val="center"/>
            </w:pPr>
            <w:r w:rsidRPr="00E52654">
              <w:t>-</w:t>
            </w:r>
          </w:p>
        </w:tc>
        <w:tc>
          <w:tcPr>
            <w:tcW w:w="1811" w:type="dxa"/>
          </w:tcPr>
          <w:p w14:paraId="35E06FE8" w14:textId="77777777"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 xml:space="preserve"> </w:t>
            </w:r>
          </w:p>
        </w:tc>
        <w:tc>
          <w:tcPr>
            <w:tcW w:w="1875" w:type="dxa"/>
          </w:tcPr>
          <w:p w14:paraId="7E31DDC9" w14:textId="04ACC644" w:rsidR="00E52654" w:rsidRPr="00E52654" w:rsidRDefault="00E52654" w:rsidP="00CD7DCE">
            <w:pPr>
              <w:widowControl w:val="0"/>
              <w:autoSpaceDE w:val="0"/>
              <w:autoSpaceDN w:val="0"/>
              <w:adjustRightInd w:val="0"/>
              <w:spacing w:line="276" w:lineRule="auto"/>
              <w:rPr>
                <w:rFonts w:eastAsiaTheme="minorHAnsi"/>
                <w:lang w:eastAsia="en-US"/>
              </w:rPr>
            </w:pPr>
            <w:r w:rsidRPr="00E52654">
              <w:rPr>
                <w:rFonts w:eastAsiaTheme="minorHAnsi"/>
                <w:lang w:eastAsia="en-US"/>
              </w:rPr>
              <w:t>4) jednotlivé rostliny, aplikace knotem</w:t>
            </w:r>
          </w:p>
        </w:tc>
      </w:tr>
    </w:tbl>
    <w:p w14:paraId="5921CEB6" w14:textId="77777777" w:rsidR="009B33FF" w:rsidRDefault="009B33FF" w:rsidP="009B33FF">
      <w:pPr>
        <w:widowControl w:val="0"/>
        <w:tabs>
          <w:tab w:val="left" w:pos="0"/>
        </w:tabs>
        <w:autoSpaceDE w:val="0"/>
        <w:autoSpaceDN w:val="0"/>
        <w:spacing w:line="276" w:lineRule="auto"/>
        <w:rPr>
          <w:rFonts w:eastAsiaTheme="minorHAnsi"/>
          <w:snapToGrid w:val="0"/>
          <w:lang w:eastAsia="en-US"/>
        </w:rPr>
      </w:pPr>
    </w:p>
    <w:p w14:paraId="2839096D" w14:textId="0103EF5E" w:rsidR="00E52654" w:rsidRDefault="00E52654" w:rsidP="009B33FF">
      <w:pPr>
        <w:widowControl w:val="0"/>
        <w:tabs>
          <w:tab w:val="left" w:pos="0"/>
        </w:tabs>
        <w:autoSpaceDE w:val="0"/>
        <w:autoSpaceDN w:val="0"/>
        <w:spacing w:line="276" w:lineRule="auto"/>
        <w:rPr>
          <w:rFonts w:eastAsiaTheme="minorHAnsi"/>
          <w:snapToGrid w:val="0"/>
          <w:lang w:eastAsia="en-US"/>
        </w:rPr>
      </w:pPr>
      <w:r w:rsidRPr="00E52654">
        <w:rPr>
          <w:rFonts w:eastAsiaTheme="minorHAnsi"/>
          <w:snapToGrid w:val="0"/>
          <w:lang w:eastAsia="en-US"/>
        </w:rPr>
        <w:t>(-) – ochrannou lhůtu (OL) není nutné stanovit</w:t>
      </w:r>
    </w:p>
    <w:p w14:paraId="0F02950F" w14:textId="77777777" w:rsidR="009B33FF" w:rsidRPr="00E52654" w:rsidRDefault="009B33FF" w:rsidP="009B33FF">
      <w:pPr>
        <w:widowControl w:val="0"/>
        <w:tabs>
          <w:tab w:val="left" w:pos="0"/>
        </w:tabs>
        <w:autoSpaceDE w:val="0"/>
        <w:autoSpaceDN w:val="0"/>
        <w:spacing w:line="276" w:lineRule="auto"/>
        <w:rPr>
          <w:rFonts w:eastAsiaTheme="minorHAnsi"/>
          <w:snapToGrid w:val="0"/>
          <w:lang w:eastAsia="en-US"/>
        </w:rPr>
      </w:pPr>
    </w:p>
    <w:tbl>
      <w:tblPr>
        <w:tblStyle w:val="Mkatabulky9"/>
        <w:tblW w:w="9498" w:type="dxa"/>
        <w:tblInd w:w="-289" w:type="dxa"/>
        <w:tblLayout w:type="fixed"/>
        <w:tblLook w:val="01E0" w:firstRow="1" w:lastRow="1" w:firstColumn="1" w:lastColumn="1" w:noHBand="0" w:noVBand="0"/>
      </w:tblPr>
      <w:tblGrid>
        <w:gridCol w:w="3970"/>
        <w:gridCol w:w="1564"/>
        <w:gridCol w:w="1838"/>
        <w:gridCol w:w="2126"/>
      </w:tblGrid>
      <w:tr w:rsidR="00E52654" w:rsidRPr="00E52654" w14:paraId="760CF914" w14:textId="77777777" w:rsidTr="00045D21">
        <w:trPr>
          <w:cantSplit/>
        </w:trPr>
        <w:tc>
          <w:tcPr>
            <w:tcW w:w="3970" w:type="dxa"/>
          </w:tcPr>
          <w:p w14:paraId="2C6494CF" w14:textId="31F27957" w:rsidR="00E52654" w:rsidRPr="00E52654" w:rsidRDefault="00E52654" w:rsidP="00CD7DCE">
            <w:pPr>
              <w:widowControl w:val="0"/>
              <w:spacing w:before="0" w:after="0" w:line="276" w:lineRule="auto"/>
              <w:ind w:left="0"/>
              <w:rPr>
                <w:rFonts w:ascii="Arial" w:hAnsi="Arial"/>
              </w:rPr>
            </w:pPr>
            <w:r w:rsidRPr="00E52654">
              <w:t>Plodina, oblast použití</w:t>
            </w:r>
          </w:p>
        </w:tc>
        <w:tc>
          <w:tcPr>
            <w:tcW w:w="1564" w:type="dxa"/>
          </w:tcPr>
          <w:p w14:paraId="29AD84D8" w14:textId="77777777" w:rsidR="00E52654" w:rsidRPr="00E52654" w:rsidRDefault="00E52654" w:rsidP="00CD7DCE">
            <w:pPr>
              <w:widowControl w:val="0"/>
              <w:spacing w:before="0" w:after="0" w:line="276" w:lineRule="auto"/>
              <w:ind w:left="0" w:right="-99"/>
              <w:rPr>
                <w:rFonts w:ascii="Arial" w:hAnsi="Arial"/>
              </w:rPr>
            </w:pPr>
            <w:r w:rsidRPr="00E52654">
              <w:t>Dávka vody</w:t>
            </w:r>
          </w:p>
        </w:tc>
        <w:tc>
          <w:tcPr>
            <w:tcW w:w="1838" w:type="dxa"/>
          </w:tcPr>
          <w:p w14:paraId="00CE1C6D" w14:textId="77777777" w:rsidR="00E52654" w:rsidRPr="00E52654" w:rsidRDefault="00E52654" w:rsidP="00CD7DCE">
            <w:pPr>
              <w:widowControl w:val="0"/>
              <w:spacing w:before="0" w:after="0" w:line="276" w:lineRule="auto"/>
              <w:ind w:left="0"/>
              <w:rPr>
                <w:rFonts w:ascii="Arial" w:hAnsi="Arial"/>
              </w:rPr>
            </w:pPr>
            <w:r w:rsidRPr="00E52654">
              <w:t>Způsob aplikace</w:t>
            </w:r>
          </w:p>
        </w:tc>
        <w:tc>
          <w:tcPr>
            <w:tcW w:w="2126" w:type="dxa"/>
          </w:tcPr>
          <w:p w14:paraId="7E253FC9" w14:textId="209F4A8E" w:rsidR="00E52654" w:rsidRPr="00E52654" w:rsidRDefault="00E52654" w:rsidP="00CD7DCE">
            <w:pPr>
              <w:widowControl w:val="0"/>
              <w:spacing w:before="0" w:after="0" w:line="276" w:lineRule="auto"/>
              <w:ind w:left="0"/>
              <w:jc w:val="left"/>
            </w:pPr>
            <w:r w:rsidRPr="00E52654">
              <w:t>Max. počet aplikací v</w:t>
            </w:r>
            <w:r w:rsidR="00456AFD">
              <w:t xml:space="preserve"> </w:t>
            </w:r>
            <w:r w:rsidRPr="00E52654">
              <w:t>plodině</w:t>
            </w:r>
          </w:p>
        </w:tc>
      </w:tr>
      <w:tr w:rsidR="00E52654" w:rsidRPr="00E52654" w14:paraId="30AB6815" w14:textId="77777777" w:rsidTr="00045D21">
        <w:trPr>
          <w:cantSplit/>
        </w:trPr>
        <w:tc>
          <w:tcPr>
            <w:tcW w:w="3970" w:type="dxa"/>
          </w:tcPr>
          <w:p w14:paraId="48074F69" w14:textId="1A0C39B1" w:rsidR="00E52654" w:rsidRPr="00E52654" w:rsidRDefault="00E52654" w:rsidP="00CD7DCE">
            <w:pPr>
              <w:widowControl w:val="0"/>
              <w:spacing w:before="0" w:after="0" w:line="276" w:lineRule="auto"/>
              <w:ind w:left="0"/>
              <w:jc w:val="left"/>
              <w:rPr>
                <w:lang w:val="de-DE"/>
              </w:rPr>
            </w:pPr>
            <w:r w:rsidRPr="00E52654">
              <w:rPr>
                <w:lang w:val="de-DE"/>
              </w:rPr>
              <w:t>brambor, cukrovka, jádroviny,</w:t>
            </w:r>
            <w:r w:rsidR="00456AFD">
              <w:rPr>
                <w:lang w:val="de-DE"/>
              </w:rPr>
              <w:t xml:space="preserve"> </w:t>
            </w:r>
            <w:r w:rsidRPr="00E52654">
              <w:rPr>
                <w:lang w:val="de-DE"/>
              </w:rPr>
              <w:t>kukuřice,</w:t>
            </w:r>
            <w:r w:rsidR="00B35965">
              <w:rPr>
                <w:lang w:val="de-DE"/>
              </w:rPr>
              <w:t xml:space="preserve"> </w:t>
            </w:r>
            <w:r w:rsidRPr="00E52654">
              <w:rPr>
                <w:lang w:val="de-DE"/>
              </w:rPr>
              <w:t>lesní porosty,</w:t>
            </w:r>
            <w:r w:rsidR="00B35965">
              <w:rPr>
                <w:lang w:val="de-DE"/>
              </w:rPr>
              <w:t xml:space="preserve"> </w:t>
            </w:r>
            <w:r w:rsidRPr="00E52654">
              <w:rPr>
                <w:lang w:val="de-DE"/>
              </w:rPr>
              <w:t>louky a pastviny, obilniny,</w:t>
            </w:r>
            <w:r w:rsidR="00B35965">
              <w:rPr>
                <w:lang w:val="de-DE"/>
              </w:rPr>
              <w:t xml:space="preserve"> </w:t>
            </w:r>
            <w:r w:rsidRPr="00E52654">
              <w:rPr>
                <w:lang w:val="de-DE"/>
              </w:rPr>
              <w:t>orná půda, peckoviny,</w:t>
            </w:r>
            <w:r w:rsidR="00B35965">
              <w:rPr>
                <w:lang w:val="de-DE"/>
              </w:rPr>
              <w:t xml:space="preserve"> </w:t>
            </w:r>
            <w:r w:rsidRPr="00E52654">
              <w:rPr>
                <w:lang w:val="de-DE"/>
              </w:rPr>
              <w:t>půda dočasně neobdělávaná,</w:t>
            </w:r>
            <w:r w:rsidR="00B35965">
              <w:rPr>
                <w:lang w:val="de-DE"/>
              </w:rPr>
              <w:t xml:space="preserve"> </w:t>
            </w:r>
            <w:r w:rsidRPr="00E52654">
              <w:rPr>
                <w:lang w:val="de-DE"/>
              </w:rPr>
              <w:t>réva,</w:t>
            </w:r>
            <w:r w:rsidR="00B35965">
              <w:rPr>
                <w:lang w:val="de-DE"/>
              </w:rPr>
              <w:t xml:space="preserve"> </w:t>
            </w:r>
            <w:r w:rsidRPr="00E52654">
              <w:rPr>
                <w:lang w:val="de-DE"/>
              </w:rPr>
              <w:t>řepa krmná,</w:t>
            </w:r>
            <w:r w:rsidR="00456AFD">
              <w:rPr>
                <w:lang w:val="de-DE"/>
              </w:rPr>
              <w:t xml:space="preserve"> </w:t>
            </w:r>
            <w:r w:rsidRPr="00E52654">
              <w:rPr>
                <w:lang w:val="de-DE"/>
              </w:rPr>
              <w:t>řepka olejka, skořápkaté ovoce,</w:t>
            </w:r>
            <w:r w:rsidR="00456AFD">
              <w:rPr>
                <w:lang w:val="de-DE"/>
              </w:rPr>
              <w:t xml:space="preserve"> </w:t>
            </w:r>
            <w:r w:rsidRPr="00E52654">
              <w:rPr>
                <w:lang w:val="de-DE"/>
              </w:rPr>
              <w:t>slunečnice</w:t>
            </w:r>
          </w:p>
        </w:tc>
        <w:tc>
          <w:tcPr>
            <w:tcW w:w="1564" w:type="dxa"/>
            <w:shd w:val="clear" w:color="auto" w:fill="auto"/>
          </w:tcPr>
          <w:p w14:paraId="5B7E3CFE" w14:textId="7F69EBAD" w:rsidR="00E52654" w:rsidRPr="00E52654" w:rsidRDefault="00E52654" w:rsidP="00CD7DCE">
            <w:pPr>
              <w:widowControl w:val="0"/>
              <w:spacing w:before="0" w:after="0" w:line="276" w:lineRule="auto"/>
              <w:ind w:left="0" w:right="-99"/>
              <w:rPr>
                <w:lang w:val="de-DE"/>
              </w:rPr>
            </w:pPr>
            <w:r w:rsidRPr="00E52654">
              <w:t>100-400 l/ha</w:t>
            </w:r>
          </w:p>
        </w:tc>
        <w:tc>
          <w:tcPr>
            <w:tcW w:w="1838" w:type="dxa"/>
            <w:shd w:val="clear" w:color="auto" w:fill="auto"/>
          </w:tcPr>
          <w:p w14:paraId="14F6D1EA" w14:textId="77777777" w:rsidR="00E52654" w:rsidRPr="00E52654" w:rsidRDefault="00E52654" w:rsidP="00CD7DCE">
            <w:pPr>
              <w:widowControl w:val="0"/>
              <w:spacing w:before="0" w:after="0" w:line="276" w:lineRule="auto"/>
              <w:ind w:left="0"/>
              <w:rPr>
                <w:lang w:val="de-DE"/>
              </w:rPr>
            </w:pPr>
            <w:r w:rsidRPr="00E52654">
              <w:t>postřik</w:t>
            </w:r>
          </w:p>
        </w:tc>
        <w:tc>
          <w:tcPr>
            <w:tcW w:w="2126" w:type="dxa"/>
            <w:shd w:val="clear" w:color="auto" w:fill="auto"/>
          </w:tcPr>
          <w:p w14:paraId="5BDFB83A" w14:textId="0D07A725" w:rsidR="00E52654" w:rsidRPr="00E52654" w:rsidRDefault="00E52654" w:rsidP="00CD7DCE">
            <w:pPr>
              <w:widowControl w:val="0"/>
              <w:spacing w:before="0" w:after="0" w:line="276" w:lineRule="auto"/>
              <w:ind w:left="0"/>
              <w:rPr>
                <w:lang w:val="de-DE"/>
              </w:rPr>
            </w:pPr>
            <w:r w:rsidRPr="00E52654">
              <w:t>1x</w:t>
            </w:r>
          </w:p>
        </w:tc>
      </w:tr>
      <w:tr w:rsidR="00E52654" w:rsidRPr="00E52654" w14:paraId="3C3ECD37" w14:textId="77777777" w:rsidTr="00045D21">
        <w:trPr>
          <w:cantSplit/>
        </w:trPr>
        <w:tc>
          <w:tcPr>
            <w:tcW w:w="3970" w:type="dxa"/>
          </w:tcPr>
          <w:p w14:paraId="263CC546" w14:textId="089EF868" w:rsidR="00E52654" w:rsidRPr="00E52654" w:rsidRDefault="00E52654" w:rsidP="00CD7DCE">
            <w:pPr>
              <w:widowControl w:val="0"/>
              <w:spacing w:before="0" w:after="0" w:line="276" w:lineRule="auto"/>
              <w:ind w:left="0"/>
              <w:rPr>
                <w:lang w:val="de-DE"/>
              </w:rPr>
            </w:pPr>
            <w:r w:rsidRPr="00E52654">
              <w:rPr>
                <w:lang w:val="de-DE"/>
              </w:rPr>
              <w:t>lesní školky,</w:t>
            </w:r>
            <w:r w:rsidR="00B35965">
              <w:rPr>
                <w:lang w:val="de-DE"/>
              </w:rPr>
              <w:t xml:space="preserve"> </w:t>
            </w:r>
            <w:r w:rsidRPr="00E52654">
              <w:rPr>
                <w:lang w:val="de-DE"/>
              </w:rPr>
              <w:t>okrasné školky</w:t>
            </w:r>
          </w:p>
        </w:tc>
        <w:tc>
          <w:tcPr>
            <w:tcW w:w="1564" w:type="dxa"/>
            <w:shd w:val="clear" w:color="auto" w:fill="auto"/>
          </w:tcPr>
          <w:p w14:paraId="0468D025" w14:textId="6FECB1E3" w:rsidR="00E52654" w:rsidRPr="00E52654" w:rsidRDefault="00E52654" w:rsidP="00CD7DCE">
            <w:pPr>
              <w:widowControl w:val="0"/>
              <w:spacing w:before="0" w:after="0" w:line="276" w:lineRule="auto"/>
              <w:ind w:left="0" w:right="-99"/>
              <w:rPr>
                <w:lang w:val="de-DE"/>
              </w:rPr>
            </w:pPr>
            <w:r w:rsidRPr="00E52654">
              <w:t>200 l/ha</w:t>
            </w:r>
          </w:p>
        </w:tc>
        <w:tc>
          <w:tcPr>
            <w:tcW w:w="1838" w:type="dxa"/>
            <w:shd w:val="clear" w:color="auto" w:fill="auto"/>
          </w:tcPr>
          <w:p w14:paraId="2F97AB42" w14:textId="3E25C005" w:rsidR="00E52654" w:rsidRPr="00E52654" w:rsidRDefault="00E52654" w:rsidP="00CD7DCE">
            <w:pPr>
              <w:widowControl w:val="0"/>
              <w:spacing w:before="0" w:after="0" w:line="276" w:lineRule="auto"/>
              <w:ind w:left="0"/>
              <w:rPr>
                <w:lang w:val="de-DE"/>
              </w:rPr>
            </w:pPr>
            <w:r w:rsidRPr="00E52654">
              <w:t>postřik,</w:t>
            </w:r>
            <w:r w:rsidR="00045D21">
              <w:t xml:space="preserve"> </w:t>
            </w:r>
            <w:r w:rsidRPr="00E52654">
              <w:t>aplikace knotem</w:t>
            </w:r>
          </w:p>
        </w:tc>
        <w:tc>
          <w:tcPr>
            <w:tcW w:w="2126" w:type="dxa"/>
            <w:shd w:val="clear" w:color="auto" w:fill="auto"/>
          </w:tcPr>
          <w:p w14:paraId="6891CBA8" w14:textId="3838A3B2" w:rsidR="00E52654" w:rsidRPr="00E52654" w:rsidRDefault="00E52654" w:rsidP="00CD7DCE">
            <w:pPr>
              <w:widowControl w:val="0"/>
              <w:spacing w:before="0" w:after="0" w:line="276" w:lineRule="auto"/>
              <w:ind w:left="0"/>
              <w:rPr>
                <w:lang w:val="de-DE"/>
              </w:rPr>
            </w:pPr>
            <w:r w:rsidRPr="00E52654">
              <w:t>1x</w:t>
            </w:r>
          </w:p>
        </w:tc>
      </w:tr>
    </w:tbl>
    <w:p w14:paraId="50538102" w14:textId="3AA9BCFF" w:rsidR="00E52654" w:rsidRDefault="00E52654" w:rsidP="00CD7DCE">
      <w:pPr>
        <w:widowControl w:val="0"/>
        <w:spacing w:line="276" w:lineRule="auto"/>
        <w:rPr>
          <w:bCs/>
        </w:rPr>
      </w:pPr>
    </w:p>
    <w:tbl>
      <w:tblPr>
        <w:tblStyle w:val="Mkatabulky11"/>
        <w:tblW w:w="9498" w:type="dxa"/>
        <w:tblInd w:w="-147" w:type="dxa"/>
        <w:tblLayout w:type="fixed"/>
        <w:tblLook w:val="01E0" w:firstRow="1" w:lastRow="1" w:firstColumn="1" w:lastColumn="1" w:noHBand="0" w:noVBand="0"/>
      </w:tblPr>
      <w:tblGrid>
        <w:gridCol w:w="2552"/>
        <w:gridCol w:w="6946"/>
      </w:tblGrid>
      <w:tr w:rsidR="00E52654" w:rsidRPr="00E52654" w14:paraId="2E2304EB" w14:textId="77777777" w:rsidTr="00456AFD">
        <w:tc>
          <w:tcPr>
            <w:tcW w:w="2552" w:type="dxa"/>
          </w:tcPr>
          <w:p w14:paraId="2E891540" w14:textId="77777777" w:rsidR="00E52654" w:rsidRPr="00E52654" w:rsidRDefault="00E52654" w:rsidP="00CD7DCE">
            <w:pPr>
              <w:widowControl w:val="0"/>
              <w:numPr>
                <w:ilvl w:val="12"/>
                <w:numId w:val="0"/>
              </w:numPr>
              <w:spacing w:line="276" w:lineRule="auto"/>
              <w:ind w:right="-284"/>
              <w:rPr>
                <w:rFonts w:eastAsiaTheme="minorHAnsi"/>
              </w:rPr>
            </w:pPr>
            <w:r w:rsidRPr="00E52654">
              <w:rPr>
                <w:rFonts w:eastAsiaTheme="minorHAnsi"/>
              </w:rPr>
              <w:t>Plodina, oblast použití</w:t>
            </w:r>
          </w:p>
        </w:tc>
        <w:tc>
          <w:tcPr>
            <w:tcW w:w="6946" w:type="dxa"/>
          </w:tcPr>
          <w:p w14:paraId="5C0104D3" w14:textId="77777777" w:rsidR="00E52654" w:rsidRPr="00E52654" w:rsidRDefault="00E52654" w:rsidP="00CD7DCE">
            <w:pPr>
              <w:widowControl w:val="0"/>
              <w:numPr>
                <w:ilvl w:val="12"/>
                <w:numId w:val="0"/>
              </w:numPr>
              <w:spacing w:line="276" w:lineRule="auto"/>
              <w:ind w:right="-284"/>
              <w:rPr>
                <w:rFonts w:eastAsiaTheme="minorHAnsi"/>
              </w:rPr>
            </w:pPr>
            <w:r w:rsidRPr="00E52654">
              <w:rPr>
                <w:rFonts w:eastAsiaTheme="minorHAnsi"/>
              </w:rPr>
              <w:t xml:space="preserve">Zákaz, omezení </w:t>
            </w:r>
          </w:p>
        </w:tc>
      </w:tr>
      <w:tr w:rsidR="00E52654" w:rsidRPr="00E52654" w14:paraId="0CA66C2B" w14:textId="77777777" w:rsidTr="00456AFD">
        <w:tc>
          <w:tcPr>
            <w:tcW w:w="2552" w:type="dxa"/>
          </w:tcPr>
          <w:p w14:paraId="1080854A" w14:textId="77777777" w:rsidR="00E52654" w:rsidRPr="00E52654" w:rsidRDefault="00E52654" w:rsidP="00CD7DCE">
            <w:pPr>
              <w:widowControl w:val="0"/>
              <w:numPr>
                <w:ilvl w:val="12"/>
                <w:numId w:val="0"/>
              </w:numPr>
              <w:spacing w:line="276" w:lineRule="auto"/>
              <w:ind w:right="-284"/>
              <w:rPr>
                <w:rFonts w:eastAsiaTheme="minorHAnsi"/>
                <w:lang w:val="de-DE"/>
              </w:rPr>
            </w:pPr>
            <w:r w:rsidRPr="00E52654">
              <w:rPr>
                <w:rFonts w:eastAsiaTheme="minorHAnsi"/>
                <w:lang w:val="de-DE"/>
              </w:rPr>
              <w:t>louky a pastviny</w:t>
            </w:r>
          </w:p>
        </w:tc>
        <w:tc>
          <w:tcPr>
            <w:tcW w:w="6946" w:type="dxa"/>
          </w:tcPr>
          <w:p w14:paraId="2D861A29" w14:textId="77777777" w:rsidR="00E52654" w:rsidRPr="00E52654" w:rsidRDefault="00E52654" w:rsidP="00CD7DCE">
            <w:pPr>
              <w:widowControl w:val="0"/>
              <w:numPr>
                <w:ilvl w:val="12"/>
                <w:numId w:val="0"/>
              </w:numPr>
              <w:spacing w:line="276" w:lineRule="auto"/>
              <w:ind w:right="-284"/>
              <w:rPr>
                <w:rFonts w:eastAsiaTheme="minorHAnsi"/>
                <w:lang w:val="de-DE"/>
              </w:rPr>
            </w:pPr>
            <w:r w:rsidRPr="00E52654">
              <w:rPr>
                <w:rFonts w:eastAsiaTheme="minorHAnsi"/>
                <w:iCs/>
              </w:rPr>
              <w:t>zákaz spásání nebo sklizně ošetřených rostlin za účelem zkrmování hospodářským zvířatům</w:t>
            </w:r>
          </w:p>
        </w:tc>
      </w:tr>
    </w:tbl>
    <w:p w14:paraId="679055DB" w14:textId="77777777" w:rsidR="00E52654" w:rsidRPr="00E52654" w:rsidRDefault="00E52654" w:rsidP="00CD7DCE">
      <w:pPr>
        <w:widowControl w:val="0"/>
        <w:spacing w:line="276" w:lineRule="auto"/>
        <w:rPr>
          <w:bCs/>
        </w:rPr>
      </w:pPr>
    </w:p>
    <w:p w14:paraId="273AA128" w14:textId="77777777" w:rsidR="00E52654" w:rsidRPr="00E52654" w:rsidRDefault="00E52654" w:rsidP="00CD7DCE">
      <w:pPr>
        <w:widowControl w:val="0"/>
        <w:kinsoku w:val="0"/>
        <w:overflowPunct w:val="0"/>
        <w:autoSpaceDE w:val="0"/>
        <w:autoSpaceDN w:val="0"/>
        <w:adjustRightInd w:val="0"/>
        <w:spacing w:line="276" w:lineRule="auto"/>
        <w:ind w:right="2764"/>
        <w:jc w:val="both"/>
        <w:rPr>
          <w:rFonts w:ascii="Arial" w:hAnsi="Arial" w:cs="Arial"/>
          <w:b/>
          <w:spacing w:val="-1"/>
          <w:sz w:val="20"/>
        </w:rPr>
      </w:pPr>
      <w:r w:rsidRPr="00E52654">
        <w:rPr>
          <w:b/>
          <w:bCs/>
        </w:rPr>
        <w:t>Upřesnění použití</w:t>
      </w:r>
      <w:r w:rsidRPr="00E52654">
        <w:rPr>
          <w:b/>
          <w:bCs/>
          <w:spacing w:val="-1"/>
        </w:rPr>
        <w:t>:</w:t>
      </w:r>
      <w:r w:rsidRPr="00E52654">
        <w:rPr>
          <w:rFonts w:ascii="Arial" w:hAnsi="Arial" w:cs="Arial"/>
          <w:b/>
          <w:spacing w:val="-1"/>
          <w:sz w:val="20"/>
        </w:rPr>
        <w:t xml:space="preserve"> </w:t>
      </w:r>
    </w:p>
    <w:p w14:paraId="0F4532E8" w14:textId="30457239" w:rsidR="00E52654" w:rsidRPr="00045D21" w:rsidRDefault="00E52654" w:rsidP="00CD7DCE">
      <w:pPr>
        <w:widowControl w:val="0"/>
        <w:kinsoku w:val="0"/>
        <w:overflowPunct w:val="0"/>
        <w:autoSpaceDE w:val="0"/>
        <w:autoSpaceDN w:val="0"/>
        <w:adjustRightInd w:val="0"/>
        <w:spacing w:line="276" w:lineRule="auto"/>
        <w:ind w:right="-12"/>
        <w:jc w:val="both"/>
        <w:rPr>
          <w:bCs/>
          <w:sz w:val="20"/>
          <w:szCs w:val="20"/>
          <w:lang w:eastAsia="en-GB"/>
        </w:rPr>
      </w:pPr>
      <w:r w:rsidRPr="00E52654">
        <w:rPr>
          <w:bCs/>
          <w:spacing w:val="-1"/>
        </w:rPr>
        <w:t xml:space="preserve">Aplikujte na aktivně rostoucí plevele. Pýr plazivý by měl mít v době aplikace vyvinuto 4-5 listů (10-15 cm). Vytrvalé dvouděložné plevele jsou nejcitlivější na počátku kvetení. Jednoleté trávy </w:t>
      </w:r>
      <w:r w:rsidRPr="00045D21">
        <w:rPr>
          <w:bCs/>
          <w:spacing w:val="-1"/>
        </w:rPr>
        <w:t xml:space="preserve">by měly mít vyvinuty alespoň 5 cm listové plochy a jednoleté dvouděložné plevele alespoň 2 pravé listy. </w:t>
      </w:r>
    </w:p>
    <w:p w14:paraId="6CBEAAAC" w14:textId="733BC40E" w:rsidR="00E52654" w:rsidRPr="00045D21" w:rsidRDefault="00E52654" w:rsidP="00CD7DCE">
      <w:pPr>
        <w:widowControl w:val="0"/>
        <w:kinsoku w:val="0"/>
        <w:overflowPunct w:val="0"/>
        <w:autoSpaceDE w:val="0"/>
        <w:autoSpaceDN w:val="0"/>
        <w:adjustRightInd w:val="0"/>
        <w:spacing w:line="276" w:lineRule="auto"/>
        <w:ind w:right="-12"/>
        <w:jc w:val="both"/>
        <w:rPr>
          <w:bCs/>
          <w:spacing w:val="-1"/>
        </w:rPr>
      </w:pPr>
      <w:r w:rsidRPr="00045D21">
        <w:rPr>
          <w:bCs/>
          <w:spacing w:val="-1"/>
        </w:rPr>
        <w:t>Přípravek nedostatečně účinkuje na přesličku rolní.</w:t>
      </w:r>
    </w:p>
    <w:p w14:paraId="69A671C2" w14:textId="77777777" w:rsidR="00E52654" w:rsidRPr="00045D21" w:rsidRDefault="00E52654" w:rsidP="00CD7DCE">
      <w:pPr>
        <w:widowControl w:val="0"/>
        <w:kinsoku w:val="0"/>
        <w:overflowPunct w:val="0"/>
        <w:autoSpaceDE w:val="0"/>
        <w:autoSpaceDN w:val="0"/>
        <w:adjustRightInd w:val="0"/>
        <w:spacing w:line="276" w:lineRule="auto"/>
        <w:ind w:right="-12"/>
        <w:jc w:val="both"/>
        <w:rPr>
          <w:bCs/>
          <w:spacing w:val="-1"/>
        </w:rPr>
      </w:pPr>
      <w:r w:rsidRPr="00045D21">
        <w:rPr>
          <w:bCs/>
          <w:spacing w:val="-1"/>
        </w:rPr>
        <w:t>Před výsevem plodin se doporučuje odumřelou organickou hmotu rozřezat a zapravit nebo odstranit z pozemku.</w:t>
      </w:r>
    </w:p>
    <w:p w14:paraId="31670142" w14:textId="77777777" w:rsidR="00E52654" w:rsidRPr="00045D21" w:rsidRDefault="00E52654" w:rsidP="00CD7DCE">
      <w:pPr>
        <w:widowControl w:val="0"/>
        <w:kinsoku w:val="0"/>
        <w:overflowPunct w:val="0"/>
        <w:autoSpaceDE w:val="0"/>
        <w:autoSpaceDN w:val="0"/>
        <w:adjustRightInd w:val="0"/>
        <w:spacing w:line="276" w:lineRule="auto"/>
        <w:ind w:right="-12"/>
        <w:jc w:val="both"/>
        <w:rPr>
          <w:bCs/>
          <w:spacing w:val="-1"/>
        </w:rPr>
      </w:pPr>
    </w:p>
    <w:p w14:paraId="57A81C63" w14:textId="77777777" w:rsidR="00E52654" w:rsidRPr="00E52654" w:rsidRDefault="00E52654" w:rsidP="00CD7DCE">
      <w:pPr>
        <w:widowControl w:val="0"/>
        <w:spacing w:line="276" w:lineRule="auto"/>
        <w:jc w:val="both"/>
        <w:rPr>
          <w:bCs/>
          <w:szCs w:val="20"/>
          <w:lang w:eastAsia="en-GB"/>
        </w:rPr>
      </w:pPr>
      <w:r w:rsidRPr="00045D21">
        <w:rPr>
          <w:bCs/>
          <w:szCs w:val="20"/>
          <w:lang w:eastAsia="en-GB"/>
        </w:rPr>
        <w:t>Je nezbytné</w:t>
      </w:r>
      <w:r w:rsidRPr="00E52654">
        <w:rPr>
          <w:bCs/>
          <w:szCs w:val="20"/>
          <w:lang w:eastAsia="en-GB"/>
        </w:rPr>
        <w:t xml:space="preserve"> vyhnout se zasažení zelených nebo mladých částí kulturních rostlin.</w:t>
      </w:r>
    </w:p>
    <w:p w14:paraId="6755F2E1" w14:textId="77777777" w:rsidR="00E52654" w:rsidRPr="00E52654" w:rsidRDefault="00E52654" w:rsidP="00CD7DCE">
      <w:pPr>
        <w:widowControl w:val="0"/>
        <w:autoSpaceDE w:val="0"/>
        <w:autoSpaceDN w:val="0"/>
        <w:adjustRightInd w:val="0"/>
        <w:spacing w:line="276" w:lineRule="auto"/>
        <w:jc w:val="both"/>
        <w:rPr>
          <w:rFonts w:cs="Arial"/>
          <w:szCs w:val="22"/>
          <w:lang w:eastAsia="en-US"/>
        </w:rPr>
      </w:pPr>
      <w:r w:rsidRPr="00E52654">
        <w:rPr>
          <w:rFonts w:cs="Arial"/>
          <w:szCs w:val="22"/>
          <w:lang w:eastAsia="en-US"/>
        </w:rPr>
        <w:t>Přípravek nesmí zasáhnout okolní porosty!</w:t>
      </w:r>
    </w:p>
    <w:p w14:paraId="675397AC" w14:textId="77777777" w:rsidR="00E52654" w:rsidRPr="00E52654" w:rsidRDefault="00E52654" w:rsidP="00CD7DCE">
      <w:pPr>
        <w:widowControl w:val="0"/>
        <w:autoSpaceDE w:val="0"/>
        <w:autoSpaceDN w:val="0"/>
        <w:adjustRightInd w:val="0"/>
        <w:spacing w:line="276" w:lineRule="auto"/>
        <w:jc w:val="both"/>
        <w:rPr>
          <w:rFonts w:cs="Arial"/>
          <w:szCs w:val="22"/>
          <w:lang w:eastAsia="en-US"/>
        </w:rPr>
      </w:pPr>
    </w:p>
    <w:p w14:paraId="0CEE9DF2" w14:textId="77777777" w:rsidR="00E52654" w:rsidRPr="00E52654" w:rsidRDefault="00E52654" w:rsidP="00CD7DCE">
      <w:pPr>
        <w:widowControl w:val="0"/>
        <w:spacing w:line="276" w:lineRule="auto"/>
        <w:jc w:val="both"/>
        <w:rPr>
          <w:b/>
          <w:bCs/>
          <w:szCs w:val="22"/>
          <w:lang w:eastAsia="en-US"/>
        </w:rPr>
      </w:pPr>
      <w:r w:rsidRPr="00E52654">
        <w:rPr>
          <w:b/>
          <w:bCs/>
          <w:szCs w:val="22"/>
          <w:lang w:eastAsia="en-US"/>
        </w:rPr>
        <w:t>Čištění zařízení pro aplikaci přípravků:</w:t>
      </w:r>
    </w:p>
    <w:p w14:paraId="392DF514" w14:textId="77777777" w:rsidR="00E52654" w:rsidRPr="00E52654" w:rsidRDefault="00E52654" w:rsidP="00CD7DCE">
      <w:pPr>
        <w:widowControl w:val="0"/>
        <w:spacing w:line="276" w:lineRule="auto"/>
        <w:jc w:val="both"/>
        <w:rPr>
          <w:szCs w:val="22"/>
          <w:lang w:eastAsia="en-US"/>
        </w:rPr>
      </w:pPr>
      <w:r w:rsidRPr="00E52654">
        <w:rPr>
          <w:szCs w:val="22"/>
          <w:lang w:eastAsia="en-US"/>
        </w:rPr>
        <w:t>Ihned po skončení postřiku důkladně vyčistěte aplikační zařízení. Úplně vyprázdněte postřikovač a vypláchněte nádrž, ramena a trysky třikrát čistou vodou, dokud není odstraněna pěna a veškeré stopy přípravku.</w:t>
      </w:r>
    </w:p>
    <w:p w14:paraId="331FC187" w14:textId="4F6387B0" w:rsidR="00E52654" w:rsidRDefault="00E52654" w:rsidP="00CD7DCE">
      <w:pPr>
        <w:widowControl w:val="0"/>
        <w:spacing w:line="276" w:lineRule="auto"/>
        <w:jc w:val="both"/>
        <w:rPr>
          <w:szCs w:val="22"/>
          <w:lang w:eastAsia="en-US"/>
        </w:rPr>
      </w:pPr>
      <w:r w:rsidRPr="00E52654">
        <w:rPr>
          <w:szCs w:val="22"/>
          <w:lang w:eastAsia="en-US"/>
        </w:rPr>
        <w:t>Nedostatečné vypláchnutí aplikačního zařízení může způsobit poškození následně ošetřovaných rostlin.</w:t>
      </w:r>
    </w:p>
    <w:p w14:paraId="17F41F79" w14:textId="77777777" w:rsidR="00456AFD" w:rsidRPr="00456AFD" w:rsidRDefault="00456AFD" w:rsidP="00CD7DCE">
      <w:pPr>
        <w:widowControl w:val="0"/>
        <w:spacing w:line="276" w:lineRule="auto"/>
        <w:jc w:val="both"/>
        <w:rPr>
          <w:szCs w:val="20"/>
          <w:u w:val="single"/>
          <w:lang w:eastAsia="en-GB"/>
        </w:rPr>
      </w:pPr>
    </w:p>
    <w:p w14:paraId="645039E6" w14:textId="77777777" w:rsidR="00E52654" w:rsidRPr="00E52654" w:rsidRDefault="00E52654" w:rsidP="00CD7DCE">
      <w:pPr>
        <w:widowControl w:val="0"/>
        <w:numPr>
          <w:ilvl w:val="12"/>
          <w:numId w:val="0"/>
        </w:numPr>
        <w:autoSpaceDE w:val="0"/>
        <w:autoSpaceDN w:val="0"/>
        <w:adjustRightInd w:val="0"/>
        <w:spacing w:line="276" w:lineRule="auto"/>
        <w:ind w:right="-284"/>
        <w:jc w:val="both"/>
        <w:rPr>
          <w:bCs/>
        </w:rPr>
      </w:pPr>
      <w:r w:rsidRPr="00E52654">
        <w:rPr>
          <w:bCs/>
        </w:rPr>
        <w:lastRenderedPageBreak/>
        <w:t>Tabulka ochranných vzdáleností stanovených s 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1276"/>
        <w:gridCol w:w="1417"/>
        <w:gridCol w:w="1276"/>
        <w:gridCol w:w="1418"/>
      </w:tblGrid>
      <w:tr w:rsidR="00E52654" w:rsidRPr="00E52654" w14:paraId="3628518F" w14:textId="77777777" w:rsidTr="00456AFD">
        <w:trPr>
          <w:trHeight w:val="340"/>
          <w:jc w:val="center"/>
        </w:trPr>
        <w:tc>
          <w:tcPr>
            <w:tcW w:w="4106" w:type="dxa"/>
            <w:shd w:val="clear" w:color="auto" w:fill="FFFFFF"/>
            <w:vAlign w:val="center"/>
          </w:tcPr>
          <w:p w14:paraId="74CA0EEF" w14:textId="77777777" w:rsidR="00E52654" w:rsidRPr="00E52654" w:rsidRDefault="00E52654" w:rsidP="00CD7DCE">
            <w:pPr>
              <w:widowControl w:val="0"/>
              <w:spacing w:line="276" w:lineRule="auto"/>
              <w:rPr>
                <w:bCs/>
              </w:rPr>
            </w:pPr>
            <w:r w:rsidRPr="00E52654">
              <w:rPr>
                <w:bCs/>
              </w:rPr>
              <w:t>Plodina</w:t>
            </w:r>
          </w:p>
        </w:tc>
        <w:tc>
          <w:tcPr>
            <w:tcW w:w="1276" w:type="dxa"/>
            <w:vAlign w:val="center"/>
          </w:tcPr>
          <w:p w14:paraId="08E24AB7" w14:textId="50374DD2" w:rsidR="00E52654" w:rsidRPr="00E52654" w:rsidRDefault="00E52654" w:rsidP="00CD7DCE">
            <w:pPr>
              <w:widowControl w:val="0"/>
              <w:spacing w:line="276" w:lineRule="auto"/>
              <w:ind w:right="-103"/>
              <w:rPr>
                <w:bCs/>
              </w:rPr>
            </w:pPr>
            <w:r w:rsidRPr="00E52654">
              <w:rPr>
                <w:bCs/>
              </w:rPr>
              <w:t>bez redukce</w:t>
            </w:r>
          </w:p>
        </w:tc>
        <w:tc>
          <w:tcPr>
            <w:tcW w:w="1417" w:type="dxa"/>
            <w:vAlign w:val="center"/>
          </w:tcPr>
          <w:p w14:paraId="2C961239" w14:textId="74B15C35" w:rsidR="00E52654" w:rsidRPr="00E52654" w:rsidRDefault="00E52654" w:rsidP="00CD7DCE">
            <w:pPr>
              <w:widowControl w:val="0"/>
              <w:spacing w:line="276" w:lineRule="auto"/>
              <w:ind w:right="-105"/>
              <w:rPr>
                <w:bCs/>
              </w:rPr>
            </w:pPr>
            <w:r w:rsidRPr="00E52654">
              <w:rPr>
                <w:bCs/>
              </w:rPr>
              <w:t>tryska 50 %</w:t>
            </w:r>
          </w:p>
        </w:tc>
        <w:tc>
          <w:tcPr>
            <w:tcW w:w="1276" w:type="dxa"/>
            <w:vAlign w:val="center"/>
          </w:tcPr>
          <w:p w14:paraId="56792996" w14:textId="532B652C" w:rsidR="00E52654" w:rsidRPr="00E52654" w:rsidRDefault="00E52654" w:rsidP="00CD7DCE">
            <w:pPr>
              <w:widowControl w:val="0"/>
              <w:spacing w:line="276" w:lineRule="auto"/>
              <w:ind w:right="-104"/>
              <w:rPr>
                <w:bCs/>
              </w:rPr>
            </w:pPr>
            <w:r w:rsidRPr="00E52654">
              <w:rPr>
                <w:bCs/>
              </w:rPr>
              <w:t>tryska 75 %</w:t>
            </w:r>
          </w:p>
        </w:tc>
        <w:tc>
          <w:tcPr>
            <w:tcW w:w="1418" w:type="dxa"/>
            <w:vAlign w:val="center"/>
          </w:tcPr>
          <w:p w14:paraId="2745A71A" w14:textId="7F67E7DF" w:rsidR="00E52654" w:rsidRPr="00E52654" w:rsidRDefault="00E52654" w:rsidP="00CD7DCE">
            <w:pPr>
              <w:widowControl w:val="0"/>
              <w:spacing w:line="276" w:lineRule="auto"/>
              <w:ind w:right="-247"/>
              <w:rPr>
                <w:bCs/>
              </w:rPr>
            </w:pPr>
            <w:r w:rsidRPr="00E52654">
              <w:rPr>
                <w:bCs/>
              </w:rPr>
              <w:t>tryska 90 %</w:t>
            </w:r>
          </w:p>
        </w:tc>
      </w:tr>
      <w:tr w:rsidR="00E52654" w:rsidRPr="00E52654" w14:paraId="4673A162" w14:textId="77777777" w:rsidTr="00B35965">
        <w:trPr>
          <w:trHeight w:val="340"/>
          <w:jc w:val="center"/>
        </w:trPr>
        <w:tc>
          <w:tcPr>
            <w:tcW w:w="9493" w:type="dxa"/>
            <w:gridSpan w:val="5"/>
            <w:shd w:val="clear" w:color="auto" w:fill="FFFFFF"/>
            <w:vAlign w:val="center"/>
          </w:tcPr>
          <w:p w14:paraId="43CDBA5F" w14:textId="77777777" w:rsidR="00E52654" w:rsidRPr="00E52654" w:rsidRDefault="00E52654" w:rsidP="00CD7DCE">
            <w:pPr>
              <w:widowControl w:val="0"/>
              <w:spacing w:line="276" w:lineRule="auto"/>
              <w:ind w:right="-104"/>
              <w:rPr>
                <w:bCs/>
              </w:rPr>
            </w:pPr>
            <w:r w:rsidRPr="00E52654">
              <w:rPr>
                <w:bCs/>
              </w:rPr>
              <w:t>Ochranná vzdálenost od okraje ošetřovaného pozemku s ohledem na ochranu necílových rostlin [m]</w:t>
            </w:r>
          </w:p>
        </w:tc>
      </w:tr>
      <w:tr w:rsidR="00E52654" w:rsidRPr="00E52654" w14:paraId="7E1FCABE" w14:textId="77777777" w:rsidTr="00456AFD">
        <w:trPr>
          <w:trHeight w:val="340"/>
          <w:jc w:val="center"/>
        </w:trPr>
        <w:tc>
          <w:tcPr>
            <w:tcW w:w="4106" w:type="dxa"/>
            <w:shd w:val="clear" w:color="auto" w:fill="FFFFFF"/>
            <w:vAlign w:val="center"/>
          </w:tcPr>
          <w:p w14:paraId="5D030265" w14:textId="77777777" w:rsidR="00E52654" w:rsidRPr="00E52654" w:rsidRDefault="00E52654" w:rsidP="00CD7DCE">
            <w:pPr>
              <w:widowControl w:val="0"/>
              <w:tabs>
                <w:tab w:val="left" w:pos="720"/>
              </w:tabs>
              <w:spacing w:line="276" w:lineRule="auto"/>
              <w:jc w:val="both"/>
              <w:rPr>
                <w:bCs/>
                <w:iCs/>
                <w:lang w:eastAsia="en-US"/>
              </w:rPr>
            </w:pPr>
            <w:r w:rsidRPr="00E52654">
              <w:rPr>
                <w:bCs/>
                <w:lang w:val="en-GB" w:eastAsia="en-US"/>
              </w:rPr>
              <w:t>Dávka nad 2,67 l př./ha (~1442 g ú.l./ha)</w:t>
            </w:r>
          </w:p>
        </w:tc>
        <w:tc>
          <w:tcPr>
            <w:tcW w:w="1276" w:type="dxa"/>
            <w:vAlign w:val="center"/>
          </w:tcPr>
          <w:p w14:paraId="577FB5B5" w14:textId="77777777" w:rsidR="00E52654" w:rsidRPr="00E52654" w:rsidRDefault="00E52654" w:rsidP="00CD7DCE">
            <w:pPr>
              <w:widowControl w:val="0"/>
              <w:autoSpaceDE w:val="0"/>
              <w:autoSpaceDN w:val="0"/>
              <w:adjustRightInd w:val="0"/>
              <w:spacing w:line="276" w:lineRule="auto"/>
              <w:ind w:right="-103"/>
              <w:jc w:val="center"/>
              <w:rPr>
                <w:bCs/>
                <w:iCs/>
                <w:lang w:val="x-none" w:eastAsia="x-none"/>
              </w:rPr>
            </w:pPr>
            <w:r w:rsidRPr="00E52654">
              <w:rPr>
                <w:bCs/>
                <w:iCs/>
                <w:lang w:val="x-none" w:eastAsia="x-none"/>
              </w:rPr>
              <w:t>5</w:t>
            </w:r>
          </w:p>
        </w:tc>
        <w:tc>
          <w:tcPr>
            <w:tcW w:w="1417" w:type="dxa"/>
            <w:vAlign w:val="center"/>
          </w:tcPr>
          <w:p w14:paraId="596AB280" w14:textId="77777777" w:rsidR="00E52654" w:rsidRPr="00E52654" w:rsidRDefault="00E52654" w:rsidP="00CD7DCE">
            <w:pPr>
              <w:widowControl w:val="0"/>
              <w:autoSpaceDE w:val="0"/>
              <w:autoSpaceDN w:val="0"/>
              <w:adjustRightInd w:val="0"/>
              <w:spacing w:line="276" w:lineRule="auto"/>
              <w:ind w:right="-105"/>
              <w:jc w:val="center"/>
              <w:rPr>
                <w:bCs/>
                <w:iCs/>
                <w:lang w:eastAsia="x-none"/>
              </w:rPr>
            </w:pPr>
            <w:r w:rsidRPr="00E52654">
              <w:rPr>
                <w:bCs/>
                <w:iCs/>
                <w:lang w:eastAsia="x-none"/>
              </w:rPr>
              <w:t>0</w:t>
            </w:r>
          </w:p>
        </w:tc>
        <w:tc>
          <w:tcPr>
            <w:tcW w:w="1276" w:type="dxa"/>
            <w:vAlign w:val="center"/>
          </w:tcPr>
          <w:p w14:paraId="6D4EB8DB" w14:textId="77777777" w:rsidR="00E52654" w:rsidRPr="00E52654" w:rsidRDefault="00E52654" w:rsidP="00CD7DCE">
            <w:pPr>
              <w:widowControl w:val="0"/>
              <w:autoSpaceDE w:val="0"/>
              <w:autoSpaceDN w:val="0"/>
              <w:adjustRightInd w:val="0"/>
              <w:spacing w:line="276" w:lineRule="auto"/>
              <w:ind w:right="-104"/>
              <w:jc w:val="center"/>
              <w:rPr>
                <w:bCs/>
                <w:iCs/>
                <w:lang w:val="x-none" w:eastAsia="x-none"/>
              </w:rPr>
            </w:pPr>
            <w:r w:rsidRPr="00E52654">
              <w:rPr>
                <w:bCs/>
                <w:iCs/>
                <w:lang w:val="x-none" w:eastAsia="x-none"/>
              </w:rPr>
              <w:t>0</w:t>
            </w:r>
          </w:p>
        </w:tc>
        <w:tc>
          <w:tcPr>
            <w:tcW w:w="1418" w:type="dxa"/>
            <w:vAlign w:val="center"/>
          </w:tcPr>
          <w:p w14:paraId="00169A08" w14:textId="77777777" w:rsidR="00E52654" w:rsidRPr="00E52654" w:rsidRDefault="00E52654" w:rsidP="00CD7DCE">
            <w:pPr>
              <w:widowControl w:val="0"/>
              <w:autoSpaceDE w:val="0"/>
              <w:autoSpaceDN w:val="0"/>
              <w:adjustRightInd w:val="0"/>
              <w:spacing w:line="276" w:lineRule="auto"/>
              <w:ind w:right="-247"/>
              <w:jc w:val="center"/>
              <w:rPr>
                <w:bCs/>
                <w:lang w:val="x-none" w:eastAsia="x-none"/>
              </w:rPr>
            </w:pPr>
            <w:r w:rsidRPr="00E52654">
              <w:rPr>
                <w:bCs/>
                <w:iCs/>
                <w:lang w:val="x-none" w:eastAsia="x-none"/>
              </w:rPr>
              <w:t>0</w:t>
            </w:r>
          </w:p>
        </w:tc>
      </w:tr>
    </w:tbl>
    <w:p w14:paraId="24B1D0D0" w14:textId="77777777" w:rsidR="00E52654" w:rsidRPr="009B33FF" w:rsidRDefault="00E52654" w:rsidP="009B33FF">
      <w:pPr>
        <w:widowControl w:val="0"/>
        <w:tabs>
          <w:tab w:val="left" w:pos="284"/>
        </w:tabs>
        <w:autoSpaceDE w:val="0"/>
        <w:autoSpaceDN w:val="0"/>
        <w:spacing w:line="276" w:lineRule="auto"/>
        <w:jc w:val="both"/>
        <w:rPr>
          <w:rFonts w:eastAsiaTheme="minorHAnsi"/>
          <w:snapToGrid w:val="0"/>
          <w:lang w:eastAsia="en-US"/>
        </w:rPr>
      </w:pPr>
    </w:p>
    <w:p w14:paraId="24D5A761" w14:textId="3382F8CC" w:rsidR="00E52654" w:rsidRDefault="00E52654" w:rsidP="00CD7DCE">
      <w:pPr>
        <w:widowControl w:val="0"/>
        <w:tabs>
          <w:tab w:val="left" w:pos="1560"/>
        </w:tabs>
        <w:spacing w:line="276" w:lineRule="auto"/>
        <w:ind w:left="2835" w:hanging="2835"/>
      </w:pPr>
    </w:p>
    <w:p w14:paraId="4F19E29D" w14:textId="77777777" w:rsidR="00292DC6" w:rsidRDefault="00292DC6" w:rsidP="00C26D3A">
      <w:pPr>
        <w:widowControl w:val="0"/>
        <w:spacing w:line="276" w:lineRule="auto"/>
        <w:rPr>
          <w:b/>
          <w:sz w:val="28"/>
          <w:szCs w:val="28"/>
        </w:rPr>
      </w:pPr>
      <w:r w:rsidRPr="00292DC6">
        <w:rPr>
          <w:b/>
          <w:sz w:val="28"/>
          <w:szCs w:val="28"/>
        </w:rPr>
        <w:t>Haksar Turbo 340 SL</w:t>
      </w:r>
    </w:p>
    <w:p w14:paraId="0D2CECA6" w14:textId="44684B73" w:rsidR="00292DC6" w:rsidRPr="00E52654" w:rsidRDefault="00292DC6" w:rsidP="00CD7DCE">
      <w:pPr>
        <w:widowControl w:val="0"/>
        <w:tabs>
          <w:tab w:val="left" w:pos="1560"/>
        </w:tabs>
        <w:spacing w:line="276" w:lineRule="auto"/>
        <w:ind w:left="2835" w:hanging="2835"/>
      </w:pPr>
      <w:r w:rsidRPr="00E52654">
        <w:t xml:space="preserve">držitel rozhodnutí o povolení: </w:t>
      </w:r>
      <w:r w:rsidRPr="00292DC6">
        <w:t>CIECH Sarzyna Spólka Akcyjna</w:t>
      </w:r>
      <w:r>
        <w:t xml:space="preserve">, </w:t>
      </w:r>
      <w:r w:rsidRPr="00292DC6">
        <w:t>ul. Chemików 1, 37-310 Nowa Sarzyna</w:t>
      </w:r>
      <w:r>
        <w:t>, Polsko</w:t>
      </w:r>
    </w:p>
    <w:p w14:paraId="5708932F" w14:textId="77777777" w:rsidR="00292DC6" w:rsidRDefault="00292DC6" w:rsidP="00CD7DCE">
      <w:pPr>
        <w:widowControl w:val="0"/>
        <w:tabs>
          <w:tab w:val="left" w:pos="1560"/>
        </w:tabs>
        <w:spacing w:line="276" w:lineRule="auto"/>
        <w:ind w:left="2835" w:hanging="2835"/>
        <w:rPr>
          <w:iCs/>
        </w:rPr>
      </w:pPr>
      <w:r w:rsidRPr="00E52654">
        <w:t>evidenční číslo:</w:t>
      </w:r>
      <w:r w:rsidRPr="00E52654">
        <w:rPr>
          <w:iCs/>
        </w:rPr>
        <w:t xml:space="preserve"> </w:t>
      </w:r>
      <w:r w:rsidRPr="00292DC6">
        <w:rPr>
          <w:iCs/>
        </w:rPr>
        <w:t>5805-0</w:t>
      </w:r>
    </w:p>
    <w:p w14:paraId="514EF533" w14:textId="77777777" w:rsidR="00292DC6" w:rsidRDefault="00292DC6" w:rsidP="00CD7DCE">
      <w:pPr>
        <w:widowControl w:val="0"/>
        <w:tabs>
          <w:tab w:val="left" w:pos="1560"/>
        </w:tabs>
        <w:spacing w:line="276" w:lineRule="auto"/>
        <w:ind w:left="2835" w:hanging="2835"/>
        <w:rPr>
          <w:snapToGrid w:val="0"/>
        </w:rPr>
      </w:pPr>
      <w:r w:rsidRPr="00E52654">
        <w:t>účinná látka:</w:t>
      </w:r>
      <w:r w:rsidRPr="00E52654">
        <w:rPr>
          <w:iCs/>
          <w:snapToGrid w:val="0"/>
        </w:rPr>
        <w:t xml:space="preserve"> </w:t>
      </w:r>
      <w:r w:rsidRPr="00FC17B0">
        <w:rPr>
          <w:snapToGrid w:val="0"/>
        </w:rPr>
        <w:t>MCPA 300 g/l (ve formě draselné soli 3</w:t>
      </w:r>
      <w:r>
        <w:rPr>
          <w:snapToGrid w:val="0"/>
        </w:rPr>
        <w:t>57</w:t>
      </w:r>
      <w:r w:rsidRPr="00FC17B0">
        <w:rPr>
          <w:snapToGrid w:val="0"/>
        </w:rPr>
        <w:t xml:space="preserve"> g/l)</w:t>
      </w:r>
    </w:p>
    <w:p w14:paraId="62A3D54C" w14:textId="3C48E3CD" w:rsidR="00292DC6" w:rsidRPr="00FC17B0" w:rsidRDefault="00292DC6" w:rsidP="00CD7DCE">
      <w:pPr>
        <w:widowControl w:val="0"/>
        <w:tabs>
          <w:tab w:val="left" w:pos="1560"/>
        </w:tabs>
        <w:spacing w:line="276" w:lineRule="auto"/>
        <w:ind w:left="2835" w:hanging="2835"/>
      </w:pPr>
      <w:r>
        <w:rPr>
          <w:snapToGrid w:val="0"/>
        </w:rPr>
        <w:t xml:space="preserve">                     </w:t>
      </w:r>
      <w:r w:rsidRPr="00FC17B0">
        <w:rPr>
          <w:snapToGrid w:val="0"/>
        </w:rPr>
        <w:t xml:space="preserve">dikamba 40 g/l (ve formě sodné soli 44 g/l) </w:t>
      </w:r>
      <w:r w:rsidRPr="00FC17B0">
        <w:t xml:space="preserve">  </w:t>
      </w:r>
    </w:p>
    <w:p w14:paraId="162FCE6D" w14:textId="70236626" w:rsidR="00292DC6" w:rsidRDefault="00292DC6" w:rsidP="00CD7DCE">
      <w:pPr>
        <w:widowControl w:val="0"/>
        <w:tabs>
          <w:tab w:val="left" w:pos="1560"/>
        </w:tabs>
        <w:spacing w:line="276" w:lineRule="auto"/>
        <w:ind w:left="2835" w:hanging="2835"/>
      </w:pPr>
      <w:r w:rsidRPr="00E52654">
        <w:t xml:space="preserve">platnost povolení končí dne: </w:t>
      </w:r>
      <w:r>
        <w:t>31.10.2024</w:t>
      </w:r>
    </w:p>
    <w:p w14:paraId="1912A4D0" w14:textId="7B496D57" w:rsidR="00292DC6" w:rsidRDefault="00292DC6" w:rsidP="00CD7DCE">
      <w:pPr>
        <w:widowControl w:val="0"/>
        <w:tabs>
          <w:tab w:val="left" w:pos="1560"/>
        </w:tabs>
        <w:spacing w:line="276" w:lineRule="auto"/>
        <w:ind w:left="2835" w:hanging="2835"/>
      </w:pPr>
    </w:p>
    <w:p w14:paraId="493DBDF8" w14:textId="77777777" w:rsidR="00292DC6" w:rsidRPr="00FC17B0" w:rsidRDefault="00292DC6" w:rsidP="00CD7DCE">
      <w:pPr>
        <w:widowControl w:val="0"/>
        <w:tabs>
          <w:tab w:val="left" w:pos="426"/>
        </w:tabs>
        <w:autoSpaceDE w:val="0"/>
        <w:autoSpaceDN w:val="0"/>
        <w:spacing w:line="276" w:lineRule="auto"/>
        <w:rPr>
          <w:i/>
          <w:iCs/>
          <w:snapToGrid w:val="0"/>
        </w:rPr>
      </w:pPr>
      <w:r w:rsidRPr="00FC17B0">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552"/>
        <w:gridCol w:w="1276"/>
        <w:gridCol w:w="567"/>
        <w:gridCol w:w="1701"/>
        <w:gridCol w:w="1417"/>
      </w:tblGrid>
      <w:tr w:rsidR="00292DC6" w:rsidRPr="00FC17B0" w14:paraId="1B23FD23" w14:textId="77777777" w:rsidTr="00456AFD">
        <w:tc>
          <w:tcPr>
            <w:tcW w:w="1843" w:type="dxa"/>
          </w:tcPr>
          <w:p w14:paraId="04E3BB11" w14:textId="77777777" w:rsidR="00292DC6" w:rsidRPr="00FC17B0" w:rsidRDefault="00292DC6" w:rsidP="00CD7DCE">
            <w:pPr>
              <w:pStyle w:val="Zhlav"/>
              <w:widowControl w:val="0"/>
              <w:tabs>
                <w:tab w:val="clear" w:pos="4536"/>
                <w:tab w:val="clear" w:pos="9072"/>
              </w:tabs>
              <w:spacing w:line="276" w:lineRule="auto"/>
              <w:ind w:right="119"/>
              <w:rPr>
                <w:sz w:val="24"/>
                <w:szCs w:val="24"/>
              </w:rPr>
            </w:pPr>
            <w:r w:rsidRPr="00FC17B0">
              <w:rPr>
                <w:sz w:val="24"/>
                <w:szCs w:val="24"/>
              </w:rPr>
              <w:t>1) Plodina, oblast použití</w:t>
            </w:r>
          </w:p>
        </w:tc>
        <w:tc>
          <w:tcPr>
            <w:tcW w:w="2552" w:type="dxa"/>
          </w:tcPr>
          <w:p w14:paraId="2F8C1D92" w14:textId="77777777" w:rsidR="00292DC6" w:rsidRPr="00FC17B0" w:rsidRDefault="00292DC6" w:rsidP="00CD7DCE">
            <w:pPr>
              <w:widowControl w:val="0"/>
              <w:spacing w:line="276" w:lineRule="auto"/>
              <w:ind w:left="25" w:right="-70"/>
            </w:pPr>
            <w:r w:rsidRPr="00FC17B0">
              <w:t>2) Škodlivý organismus, jiný účel použití</w:t>
            </w:r>
          </w:p>
        </w:tc>
        <w:tc>
          <w:tcPr>
            <w:tcW w:w="1276" w:type="dxa"/>
          </w:tcPr>
          <w:p w14:paraId="2D572BD4" w14:textId="77777777" w:rsidR="00292DC6" w:rsidRPr="00FC17B0" w:rsidRDefault="00292DC6" w:rsidP="00CD7DCE">
            <w:pPr>
              <w:widowControl w:val="0"/>
              <w:spacing w:line="276" w:lineRule="auto"/>
              <w:ind w:left="51"/>
            </w:pPr>
            <w:r w:rsidRPr="00FC17B0">
              <w:t>Dávkování, mísitelnost</w:t>
            </w:r>
          </w:p>
        </w:tc>
        <w:tc>
          <w:tcPr>
            <w:tcW w:w="567" w:type="dxa"/>
          </w:tcPr>
          <w:p w14:paraId="043929ED" w14:textId="77777777" w:rsidR="00292DC6" w:rsidRPr="00456AFD" w:rsidRDefault="00292DC6" w:rsidP="00CD7DCE">
            <w:pPr>
              <w:pStyle w:val="Nadpis5"/>
              <w:widowControl w:val="0"/>
              <w:spacing w:before="0" w:after="0" w:line="276" w:lineRule="auto"/>
              <w:jc w:val="center"/>
              <w:rPr>
                <w:b w:val="0"/>
                <w:bCs w:val="0"/>
                <w:i w:val="0"/>
                <w:iCs w:val="0"/>
                <w:sz w:val="24"/>
                <w:szCs w:val="24"/>
              </w:rPr>
            </w:pPr>
            <w:r w:rsidRPr="00456AFD">
              <w:rPr>
                <w:b w:val="0"/>
                <w:bCs w:val="0"/>
                <w:i w:val="0"/>
                <w:iCs w:val="0"/>
                <w:sz w:val="24"/>
                <w:szCs w:val="24"/>
              </w:rPr>
              <w:t>OL</w:t>
            </w:r>
          </w:p>
        </w:tc>
        <w:tc>
          <w:tcPr>
            <w:tcW w:w="1701" w:type="dxa"/>
          </w:tcPr>
          <w:p w14:paraId="200A2EA2" w14:textId="77777777" w:rsidR="00292DC6" w:rsidRPr="00FC17B0" w:rsidRDefault="00292DC6" w:rsidP="00CD7DCE">
            <w:pPr>
              <w:widowControl w:val="0"/>
              <w:spacing w:line="276" w:lineRule="auto"/>
              <w:ind w:right="-75"/>
            </w:pPr>
            <w:r w:rsidRPr="00FC17B0">
              <w:t>Poznámka</w:t>
            </w:r>
          </w:p>
          <w:p w14:paraId="41ABC5E8" w14:textId="77777777" w:rsidR="00292DC6" w:rsidRPr="00FC17B0" w:rsidRDefault="00292DC6" w:rsidP="00CD7DCE">
            <w:pPr>
              <w:widowControl w:val="0"/>
              <w:spacing w:line="276" w:lineRule="auto"/>
              <w:ind w:right="-75"/>
            </w:pPr>
            <w:r w:rsidRPr="00FC17B0">
              <w:t>1) k plodině</w:t>
            </w:r>
          </w:p>
          <w:p w14:paraId="75D432F0" w14:textId="77777777" w:rsidR="00292DC6" w:rsidRPr="00FC17B0" w:rsidRDefault="00292DC6" w:rsidP="00CD7DCE">
            <w:pPr>
              <w:widowControl w:val="0"/>
              <w:spacing w:line="276" w:lineRule="auto"/>
              <w:ind w:right="-75"/>
            </w:pPr>
            <w:r w:rsidRPr="00FC17B0">
              <w:t>2) k ŠO</w:t>
            </w:r>
          </w:p>
          <w:p w14:paraId="68B32356" w14:textId="77777777" w:rsidR="00292DC6" w:rsidRPr="00FC17B0" w:rsidRDefault="00292DC6" w:rsidP="00CD7DCE">
            <w:pPr>
              <w:widowControl w:val="0"/>
              <w:spacing w:line="276" w:lineRule="auto"/>
              <w:ind w:right="-75"/>
            </w:pPr>
            <w:r w:rsidRPr="00FC17B0">
              <w:t>3) k OL</w:t>
            </w:r>
          </w:p>
        </w:tc>
        <w:tc>
          <w:tcPr>
            <w:tcW w:w="1417" w:type="dxa"/>
          </w:tcPr>
          <w:p w14:paraId="3B5F87B7" w14:textId="77777777" w:rsidR="00292DC6" w:rsidRPr="00FC17B0" w:rsidRDefault="00292DC6" w:rsidP="00CD7DCE">
            <w:pPr>
              <w:widowControl w:val="0"/>
              <w:spacing w:line="276" w:lineRule="auto"/>
            </w:pPr>
            <w:r w:rsidRPr="00FC17B0">
              <w:t>4) Pozn. k dávkování</w:t>
            </w:r>
          </w:p>
          <w:p w14:paraId="5AE6396B" w14:textId="77777777" w:rsidR="00292DC6" w:rsidRPr="00FC17B0" w:rsidRDefault="00292DC6" w:rsidP="00CD7DCE">
            <w:pPr>
              <w:widowControl w:val="0"/>
              <w:spacing w:line="276" w:lineRule="auto"/>
            </w:pPr>
            <w:r w:rsidRPr="00FC17B0">
              <w:t>5) Umístění</w:t>
            </w:r>
          </w:p>
          <w:p w14:paraId="4D3591B7" w14:textId="77777777" w:rsidR="00292DC6" w:rsidRPr="00FC17B0" w:rsidRDefault="00292DC6" w:rsidP="00CD7DCE">
            <w:pPr>
              <w:widowControl w:val="0"/>
              <w:spacing w:line="276" w:lineRule="auto"/>
            </w:pPr>
            <w:r w:rsidRPr="00FC17B0">
              <w:t>6) Určení sklizně</w:t>
            </w:r>
          </w:p>
        </w:tc>
      </w:tr>
      <w:tr w:rsidR="00292DC6" w:rsidRPr="00FC17B0" w14:paraId="54A475FE" w14:textId="77777777" w:rsidTr="00045D21">
        <w:trPr>
          <w:trHeight w:val="882"/>
        </w:trPr>
        <w:tc>
          <w:tcPr>
            <w:tcW w:w="1843" w:type="dxa"/>
          </w:tcPr>
          <w:p w14:paraId="4EB2F185" w14:textId="30EF5B56" w:rsidR="00292DC6" w:rsidRPr="00FC17B0" w:rsidRDefault="00292DC6" w:rsidP="00CD7DCE">
            <w:pPr>
              <w:pStyle w:val="Zhlav"/>
              <w:widowControl w:val="0"/>
              <w:tabs>
                <w:tab w:val="clear" w:pos="4536"/>
                <w:tab w:val="clear" w:pos="9072"/>
              </w:tabs>
              <w:spacing w:line="276" w:lineRule="auto"/>
              <w:ind w:right="119"/>
              <w:rPr>
                <w:sz w:val="24"/>
                <w:szCs w:val="24"/>
              </w:rPr>
            </w:pPr>
            <w:r w:rsidRPr="00FC17B0">
              <w:rPr>
                <w:sz w:val="24"/>
                <w:szCs w:val="24"/>
              </w:rPr>
              <w:t>pšenice ozimá,</w:t>
            </w:r>
          </w:p>
          <w:p w14:paraId="41E851EF" w14:textId="77777777" w:rsidR="00292DC6" w:rsidRPr="009E275A" w:rsidRDefault="00292DC6" w:rsidP="00CD7DCE">
            <w:pPr>
              <w:pStyle w:val="Zhlav"/>
              <w:widowControl w:val="0"/>
              <w:tabs>
                <w:tab w:val="clear" w:pos="4536"/>
                <w:tab w:val="clear" w:pos="9072"/>
              </w:tabs>
              <w:spacing w:line="276" w:lineRule="auto"/>
              <w:ind w:right="119"/>
              <w:rPr>
                <w:sz w:val="24"/>
                <w:szCs w:val="24"/>
              </w:rPr>
            </w:pPr>
            <w:r w:rsidRPr="00FC17B0">
              <w:rPr>
                <w:sz w:val="24"/>
                <w:szCs w:val="24"/>
              </w:rPr>
              <w:t>ječmen ozimý, ječmen jarní</w:t>
            </w:r>
          </w:p>
        </w:tc>
        <w:tc>
          <w:tcPr>
            <w:tcW w:w="2552" w:type="dxa"/>
          </w:tcPr>
          <w:p w14:paraId="089C16C5" w14:textId="77777777" w:rsidR="00292DC6" w:rsidRPr="009E275A" w:rsidRDefault="00292DC6" w:rsidP="00CD7DCE">
            <w:pPr>
              <w:widowControl w:val="0"/>
              <w:spacing w:line="276" w:lineRule="auto"/>
            </w:pPr>
            <w:r w:rsidRPr="00FC17B0">
              <w:t>pcháč oset, plevele dvouděložné jednoleté</w:t>
            </w:r>
          </w:p>
        </w:tc>
        <w:tc>
          <w:tcPr>
            <w:tcW w:w="1276" w:type="dxa"/>
          </w:tcPr>
          <w:p w14:paraId="2464ACAA" w14:textId="2662A20C" w:rsidR="00292DC6" w:rsidRPr="00FC17B0" w:rsidRDefault="00292DC6" w:rsidP="00CD7DCE">
            <w:pPr>
              <w:widowControl w:val="0"/>
              <w:spacing w:line="276" w:lineRule="auto"/>
              <w:ind w:left="51"/>
            </w:pPr>
            <w:r w:rsidRPr="00FC17B0">
              <w:t>2,5 l/ha</w:t>
            </w:r>
          </w:p>
        </w:tc>
        <w:tc>
          <w:tcPr>
            <w:tcW w:w="567" w:type="dxa"/>
          </w:tcPr>
          <w:p w14:paraId="4540BF7D" w14:textId="77777777" w:rsidR="00292DC6" w:rsidRPr="00456AFD" w:rsidRDefault="00292DC6" w:rsidP="00CD7DCE">
            <w:pPr>
              <w:widowControl w:val="0"/>
              <w:spacing w:line="276" w:lineRule="auto"/>
              <w:ind w:left="-65"/>
              <w:jc w:val="center"/>
            </w:pPr>
            <w:r w:rsidRPr="00456AFD">
              <w:t>AT</w:t>
            </w:r>
          </w:p>
        </w:tc>
        <w:tc>
          <w:tcPr>
            <w:tcW w:w="1701" w:type="dxa"/>
          </w:tcPr>
          <w:p w14:paraId="5FFEEE0F" w14:textId="0E9BDB0C" w:rsidR="00292DC6" w:rsidRPr="00FC17B0" w:rsidRDefault="00292DC6" w:rsidP="00CD7DCE">
            <w:pPr>
              <w:widowControl w:val="0"/>
              <w:spacing w:line="276" w:lineRule="auto"/>
              <w:ind w:right="-75"/>
            </w:pPr>
            <w:r w:rsidRPr="00FC17B0">
              <w:t>1) od 12 BBCH do 39 BBCH</w:t>
            </w:r>
          </w:p>
        </w:tc>
        <w:tc>
          <w:tcPr>
            <w:tcW w:w="1417" w:type="dxa"/>
          </w:tcPr>
          <w:p w14:paraId="51FF9282" w14:textId="77777777" w:rsidR="00292DC6" w:rsidRPr="00FC17B0" w:rsidRDefault="00292DC6" w:rsidP="00CD7DCE">
            <w:pPr>
              <w:widowControl w:val="0"/>
              <w:spacing w:line="276" w:lineRule="auto"/>
            </w:pPr>
            <w:r w:rsidRPr="00FC17B0">
              <w:t xml:space="preserve"> </w:t>
            </w:r>
          </w:p>
        </w:tc>
      </w:tr>
    </w:tbl>
    <w:p w14:paraId="3E710F16" w14:textId="77777777" w:rsidR="00456AFD" w:rsidRDefault="00456AFD" w:rsidP="00CD7DCE">
      <w:pPr>
        <w:widowControl w:val="0"/>
        <w:spacing w:line="276" w:lineRule="auto"/>
        <w:jc w:val="both"/>
      </w:pPr>
    </w:p>
    <w:p w14:paraId="444F7946" w14:textId="07FAE007" w:rsidR="00292DC6" w:rsidRPr="00FC17B0" w:rsidRDefault="00292DC6" w:rsidP="00CD7DCE">
      <w:pPr>
        <w:widowControl w:val="0"/>
        <w:spacing w:line="276" w:lineRule="auto"/>
        <w:jc w:val="both"/>
      </w:pPr>
      <w:r w:rsidRPr="00FC17B0">
        <w:t>AT – ochranná lhůta je dána odstupem mezi termínem poslední aplikace a sklizní.</w:t>
      </w:r>
    </w:p>
    <w:p w14:paraId="37EC50C4" w14:textId="77777777" w:rsidR="00292DC6" w:rsidRPr="00456AFD" w:rsidRDefault="00292DC6" w:rsidP="00CD7DCE">
      <w:pPr>
        <w:widowControl w:val="0"/>
        <w:spacing w:line="276" w:lineRule="auto"/>
        <w:jc w:val="both"/>
        <w:rPr>
          <w:bCs/>
          <w:lang w:eastAsia="en-GB"/>
        </w:rPr>
      </w:pPr>
    </w:p>
    <w:tbl>
      <w:tblPr>
        <w:tblStyle w:val="Mkatabulky"/>
        <w:tblW w:w="9356" w:type="dxa"/>
        <w:tblInd w:w="-147" w:type="dxa"/>
        <w:tblLayout w:type="fixed"/>
        <w:tblLook w:val="01E0" w:firstRow="1" w:lastRow="1" w:firstColumn="1" w:lastColumn="1" w:noHBand="0" w:noVBand="0"/>
      </w:tblPr>
      <w:tblGrid>
        <w:gridCol w:w="2694"/>
        <w:gridCol w:w="1559"/>
        <w:gridCol w:w="1843"/>
        <w:gridCol w:w="3260"/>
      </w:tblGrid>
      <w:tr w:rsidR="00292DC6" w:rsidRPr="00FC17B0" w14:paraId="6D455529" w14:textId="77777777" w:rsidTr="00456AFD">
        <w:tc>
          <w:tcPr>
            <w:tcW w:w="2694" w:type="dxa"/>
          </w:tcPr>
          <w:p w14:paraId="7FE33CFA" w14:textId="77777777" w:rsidR="00292DC6" w:rsidRPr="00FC17B0" w:rsidRDefault="00292DC6" w:rsidP="00CD7DCE">
            <w:pPr>
              <w:widowControl w:val="0"/>
              <w:spacing w:line="276" w:lineRule="auto"/>
            </w:pPr>
            <w:r w:rsidRPr="00FC17B0">
              <w:t>Plodina, oblast použití</w:t>
            </w:r>
          </w:p>
        </w:tc>
        <w:tc>
          <w:tcPr>
            <w:tcW w:w="1559" w:type="dxa"/>
          </w:tcPr>
          <w:p w14:paraId="4BA7317D" w14:textId="77777777" w:rsidR="00292DC6" w:rsidRPr="00FC17B0" w:rsidRDefault="00292DC6" w:rsidP="00CD7DCE">
            <w:pPr>
              <w:widowControl w:val="0"/>
              <w:spacing w:line="276" w:lineRule="auto"/>
              <w:ind w:left="34" w:hanging="34"/>
            </w:pPr>
            <w:r w:rsidRPr="00FC17B0">
              <w:t>Dávka vody</w:t>
            </w:r>
          </w:p>
        </w:tc>
        <w:tc>
          <w:tcPr>
            <w:tcW w:w="1843" w:type="dxa"/>
          </w:tcPr>
          <w:p w14:paraId="68226D30" w14:textId="77777777" w:rsidR="00292DC6" w:rsidRPr="00FC17B0" w:rsidRDefault="00292DC6" w:rsidP="00CD7DCE">
            <w:pPr>
              <w:widowControl w:val="0"/>
              <w:spacing w:line="276" w:lineRule="auto"/>
              <w:ind w:left="34" w:hanging="34"/>
            </w:pPr>
            <w:r w:rsidRPr="00FC17B0">
              <w:t>Způsob aplikace</w:t>
            </w:r>
          </w:p>
        </w:tc>
        <w:tc>
          <w:tcPr>
            <w:tcW w:w="3260" w:type="dxa"/>
          </w:tcPr>
          <w:p w14:paraId="0BC3B00B" w14:textId="77777777" w:rsidR="00292DC6" w:rsidRPr="00FC17B0" w:rsidRDefault="00292DC6" w:rsidP="00CD7DCE">
            <w:pPr>
              <w:widowControl w:val="0"/>
              <w:spacing w:line="276" w:lineRule="auto"/>
              <w:ind w:left="34" w:hanging="34"/>
            </w:pPr>
            <w:r w:rsidRPr="00FC17B0">
              <w:t>Max. počet aplikací v plodině</w:t>
            </w:r>
          </w:p>
        </w:tc>
      </w:tr>
      <w:tr w:rsidR="00292DC6" w:rsidRPr="00FC17B0" w14:paraId="369D3BD6" w14:textId="77777777" w:rsidTr="00456AFD">
        <w:tc>
          <w:tcPr>
            <w:tcW w:w="2694" w:type="dxa"/>
          </w:tcPr>
          <w:p w14:paraId="17E0E475" w14:textId="77777777" w:rsidR="00292DC6" w:rsidRPr="009E275A" w:rsidRDefault="00292DC6" w:rsidP="00CD7DCE">
            <w:pPr>
              <w:widowControl w:val="0"/>
              <w:spacing w:before="40" w:after="40" w:line="276" w:lineRule="auto"/>
              <w:ind w:left="25"/>
            </w:pPr>
            <w:r w:rsidRPr="009E275A">
              <w:t>pšenice ozimá, ječmen ozimý, ječmen jarní</w:t>
            </w:r>
          </w:p>
        </w:tc>
        <w:tc>
          <w:tcPr>
            <w:tcW w:w="1559" w:type="dxa"/>
          </w:tcPr>
          <w:p w14:paraId="29A918F9" w14:textId="5DB934C7" w:rsidR="00292DC6" w:rsidRPr="00FC17B0" w:rsidRDefault="00292DC6" w:rsidP="00CD7DCE">
            <w:pPr>
              <w:widowControl w:val="0"/>
              <w:spacing w:before="40" w:after="40" w:line="276" w:lineRule="auto"/>
              <w:rPr>
                <w:lang w:val="de-DE"/>
              </w:rPr>
            </w:pPr>
            <w:r w:rsidRPr="00FC17B0">
              <w:rPr>
                <w:lang w:val="de-DE"/>
              </w:rPr>
              <w:t>200-400 l/ha</w:t>
            </w:r>
          </w:p>
        </w:tc>
        <w:tc>
          <w:tcPr>
            <w:tcW w:w="1843" w:type="dxa"/>
          </w:tcPr>
          <w:p w14:paraId="572FD256" w14:textId="77777777" w:rsidR="00292DC6" w:rsidRPr="00FC17B0" w:rsidRDefault="00292DC6" w:rsidP="00CD7DCE">
            <w:pPr>
              <w:widowControl w:val="0"/>
              <w:spacing w:before="40" w:after="40" w:line="276" w:lineRule="auto"/>
              <w:ind w:left="25"/>
              <w:rPr>
                <w:lang w:val="de-DE"/>
              </w:rPr>
            </w:pPr>
            <w:r w:rsidRPr="00FC17B0">
              <w:rPr>
                <w:lang w:val="de-DE"/>
              </w:rPr>
              <w:t xml:space="preserve">postřik </w:t>
            </w:r>
          </w:p>
        </w:tc>
        <w:tc>
          <w:tcPr>
            <w:tcW w:w="3260" w:type="dxa"/>
          </w:tcPr>
          <w:p w14:paraId="60A50AD3" w14:textId="77777777" w:rsidR="00292DC6" w:rsidRPr="00FC17B0" w:rsidRDefault="00292DC6" w:rsidP="00CD7DCE">
            <w:pPr>
              <w:widowControl w:val="0"/>
              <w:spacing w:before="40" w:after="40" w:line="276" w:lineRule="auto"/>
              <w:ind w:left="25"/>
              <w:rPr>
                <w:lang w:val="de-DE"/>
              </w:rPr>
            </w:pPr>
            <w:r w:rsidRPr="00FC17B0">
              <w:rPr>
                <w:lang w:val="de-DE"/>
              </w:rPr>
              <w:t xml:space="preserve">1x </w:t>
            </w:r>
          </w:p>
        </w:tc>
      </w:tr>
    </w:tbl>
    <w:p w14:paraId="490D4BE5" w14:textId="77777777" w:rsidR="00292DC6" w:rsidRPr="00456AFD" w:rsidRDefault="00292DC6" w:rsidP="00CD7DCE">
      <w:pPr>
        <w:widowControl w:val="0"/>
        <w:spacing w:line="276" w:lineRule="auto"/>
        <w:jc w:val="both"/>
      </w:pPr>
    </w:p>
    <w:p w14:paraId="1E257127" w14:textId="5F4D1600" w:rsidR="00292DC6" w:rsidRPr="00FC17B0" w:rsidRDefault="00292DC6" w:rsidP="00CD7DCE">
      <w:pPr>
        <w:widowControl w:val="0"/>
        <w:spacing w:line="276" w:lineRule="auto"/>
        <w:jc w:val="both"/>
        <w:rPr>
          <w:b/>
          <w:bCs/>
        </w:rPr>
      </w:pPr>
      <w:r w:rsidRPr="00FC17B0">
        <w:rPr>
          <w:b/>
          <w:bCs/>
        </w:rPr>
        <w:t xml:space="preserve">Spektrum účinnosti: </w:t>
      </w:r>
    </w:p>
    <w:p w14:paraId="1D729A4B" w14:textId="77777777" w:rsidR="00292DC6" w:rsidRPr="00FC17B0" w:rsidRDefault="00292DC6" w:rsidP="00CD7DCE">
      <w:pPr>
        <w:widowControl w:val="0"/>
        <w:spacing w:line="276" w:lineRule="auto"/>
        <w:jc w:val="both"/>
        <w:rPr>
          <w:u w:val="single"/>
        </w:rPr>
      </w:pPr>
      <w:r w:rsidRPr="00FC17B0">
        <w:rPr>
          <w:u w:val="single"/>
        </w:rPr>
        <w:t>Plevele citlivé:</w:t>
      </w:r>
    </w:p>
    <w:p w14:paraId="509600C4" w14:textId="77777777" w:rsidR="00292DC6" w:rsidRPr="00FC17B0" w:rsidRDefault="00292DC6" w:rsidP="00CD7DCE">
      <w:pPr>
        <w:widowControl w:val="0"/>
        <w:spacing w:line="276" w:lineRule="auto"/>
        <w:jc w:val="both"/>
      </w:pPr>
      <w:r w:rsidRPr="00FC17B0">
        <w:t xml:space="preserve">rmen rolní, heřmánkovec nevonný, heřmánek pravý, výdrol řepky, kokoška pastuší tobolka, merlík bílý, pcháč oset, svízel přítula, pomněnka rolní, mák vlčí, opletka obecná, ptačinec prostřední, penízek rolní, rozrazil perský, chrpa modrá, zemědým lékařský, hluchavka nachová, drchnička rolní, rdesno ptačí </w:t>
      </w:r>
    </w:p>
    <w:p w14:paraId="25A85105" w14:textId="77777777" w:rsidR="00292DC6" w:rsidRPr="00FC17B0" w:rsidRDefault="00292DC6" w:rsidP="00CD7DCE">
      <w:pPr>
        <w:widowControl w:val="0"/>
        <w:spacing w:line="276" w:lineRule="auto"/>
        <w:jc w:val="both"/>
      </w:pPr>
      <w:r w:rsidRPr="00FC17B0">
        <w:t>Přípravek nejúčinněji hubí plevele, které se nacházejí v ranných růstových fázích, optimálně ve fázi 2-6 pravých listů (BBCH 12-16). Svízel přítula je nejcitlivější do maximálně 4 přeslenů. Přípravek je účinný na aktivně rostoucí plevele. Počasí příznivé pro růst rostlin posiluje herbicidní působení přípravku.</w:t>
      </w:r>
    </w:p>
    <w:p w14:paraId="45390349" w14:textId="77777777" w:rsidR="00292DC6" w:rsidRPr="00FC17B0" w:rsidRDefault="00292DC6" w:rsidP="00CD7DCE">
      <w:pPr>
        <w:widowControl w:val="0"/>
        <w:spacing w:line="276" w:lineRule="auto"/>
        <w:jc w:val="both"/>
      </w:pPr>
      <w:r w:rsidRPr="00FC17B0">
        <w:t xml:space="preserve">Nepoužívejte v poškozených či oslabených porostech. Neošetřujte v době, kdy jsou očekávány noční mrazíky nebo výrazné poklesy teplot. Optimální termín ošetření je při teplotách mezi </w:t>
      </w:r>
      <w:r w:rsidRPr="00FC17B0">
        <w:lastRenderedPageBreak/>
        <w:t>10°C až 25°C.</w:t>
      </w:r>
    </w:p>
    <w:p w14:paraId="373FD286" w14:textId="77777777" w:rsidR="00292DC6" w:rsidRPr="00FC17B0" w:rsidRDefault="00292DC6" w:rsidP="00CD7DCE">
      <w:pPr>
        <w:widowControl w:val="0"/>
        <w:spacing w:line="276" w:lineRule="auto"/>
        <w:jc w:val="both"/>
      </w:pPr>
      <w:r w:rsidRPr="00FC17B0">
        <w:t>Použití v množitelských porostech konzultujte s držitelem povolení přípravku.</w:t>
      </w:r>
    </w:p>
    <w:p w14:paraId="267C31B4" w14:textId="77777777" w:rsidR="00292DC6" w:rsidRPr="00FC17B0" w:rsidRDefault="00292DC6" w:rsidP="00CD7DCE">
      <w:pPr>
        <w:widowControl w:val="0"/>
        <w:spacing w:line="276" w:lineRule="auto"/>
        <w:jc w:val="both"/>
      </w:pPr>
      <w:r w:rsidRPr="00FC17B0">
        <w:t>Přípravek nesmí zasáhnout okolní porosty!</w:t>
      </w:r>
    </w:p>
    <w:p w14:paraId="058B83C3" w14:textId="77777777" w:rsidR="00292DC6" w:rsidRPr="00FC17B0" w:rsidRDefault="00292DC6" w:rsidP="00CD7DCE">
      <w:pPr>
        <w:widowControl w:val="0"/>
        <w:spacing w:line="276" w:lineRule="auto"/>
        <w:jc w:val="both"/>
      </w:pPr>
      <w:r w:rsidRPr="00FC17B0">
        <w:t>Mimořádně citlivé jsou réva vinná a chmel. V blízkosti vinic a chmelnic ošetřovat jen za vhodných podmínek (bezvětří, nižší teploty). Za vysokých teplot mohou být citlivé plodiny poškozeny!</w:t>
      </w:r>
    </w:p>
    <w:p w14:paraId="05DFE7D4" w14:textId="77777777" w:rsidR="00045D21" w:rsidRPr="00045D21" w:rsidRDefault="00045D21" w:rsidP="00CD7DCE">
      <w:pPr>
        <w:widowControl w:val="0"/>
        <w:spacing w:line="276" w:lineRule="auto"/>
        <w:jc w:val="both"/>
      </w:pPr>
    </w:p>
    <w:p w14:paraId="544A7A40" w14:textId="0C2F1907" w:rsidR="00292DC6" w:rsidRPr="00FC17B0" w:rsidRDefault="00292DC6" w:rsidP="00CD7DCE">
      <w:pPr>
        <w:widowControl w:val="0"/>
        <w:spacing w:line="276" w:lineRule="auto"/>
        <w:jc w:val="both"/>
        <w:rPr>
          <w:b/>
          <w:bCs/>
        </w:rPr>
      </w:pPr>
      <w:r w:rsidRPr="00FC17B0">
        <w:rPr>
          <w:b/>
          <w:bCs/>
        </w:rPr>
        <w:t xml:space="preserve">Následné plodiny: </w:t>
      </w:r>
    </w:p>
    <w:p w14:paraId="4840BBBF" w14:textId="77777777" w:rsidR="00292DC6" w:rsidRPr="00FC17B0" w:rsidRDefault="00292DC6" w:rsidP="00CD7DCE">
      <w:pPr>
        <w:widowControl w:val="0"/>
        <w:spacing w:line="276" w:lineRule="auto"/>
        <w:jc w:val="both"/>
      </w:pPr>
      <w:r w:rsidRPr="00FC17B0">
        <w:t xml:space="preserve">V rámci normálního osevního postupu po sklizni plodiny není omezena volba následných plodin. </w:t>
      </w:r>
    </w:p>
    <w:p w14:paraId="766F67B3" w14:textId="77777777" w:rsidR="00292DC6" w:rsidRPr="00FC17B0" w:rsidRDefault="00292DC6" w:rsidP="00CD7DCE">
      <w:pPr>
        <w:widowControl w:val="0"/>
        <w:spacing w:line="276" w:lineRule="auto"/>
        <w:jc w:val="both"/>
      </w:pPr>
      <w:r w:rsidRPr="00FC17B0">
        <w:t>V případě předčasného zrušení porostu ošetřeného přípravkem H</w:t>
      </w:r>
      <w:r>
        <w:t>aksar</w:t>
      </w:r>
      <w:r w:rsidRPr="00FC17B0">
        <w:t xml:space="preserve"> Turbo 340 SL je třeba před výsevem náhradních plodin provést kultivaci půdy. </w:t>
      </w:r>
    </w:p>
    <w:p w14:paraId="2AEA2BA6" w14:textId="77777777" w:rsidR="00292DC6" w:rsidRPr="00FC17B0" w:rsidRDefault="00292DC6" w:rsidP="00CD7DCE">
      <w:pPr>
        <w:widowControl w:val="0"/>
        <w:spacing w:line="276" w:lineRule="auto"/>
        <w:jc w:val="both"/>
      </w:pPr>
      <w:r w:rsidRPr="00FC17B0">
        <w:t>Výsev náhradních plodin konzultujte s držitelem povolení přípravku.</w:t>
      </w:r>
    </w:p>
    <w:p w14:paraId="74994F40" w14:textId="77777777" w:rsidR="00292DC6" w:rsidRPr="00FC17B0" w:rsidRDefault="00292DC6" w:rsidP="00CD7DCE">
      <w:pPr>
        <w:widowControl w:val="0"/>
        <w:spacing w:line="276" w:lineRule="auto"/>
        <w:jc w:val="both"/>
      </w:pPr>
    </w:p>
    <w:p w14:paraId="3882432F" w14:textId="77777777" w:rsidR="00292DC6" w:rsidRPr="00FC17B0" w:rsidRDefault="00292DC6" w:rsidP="00CD7DCE">
      <w:pPr>
        <w:widowControl w:val="0"/>
        <w:spacing w:line="276" w:lineRule="auto"/>
        <w:jc w:val="both"/>
        <w:rPr>
          <w:b/>
          <w:bCs/>
        </w:rPr>
      </w:pPr>
      <w:r w:rsidRPr="00FC17B0">
        <w:rPr>
          <w:b/>
          <w:bCs/>
        </w:rPr>
        <w:t xml:space="preserve">Čištění aplikačního zařízení: </w:t>
      </w:r>
    </w:p>
    <w:p w14:paraId="78584281" w14:textId="77777777" w:rsidR="00292DC6" w:rsidRPr="00FC17B0" w:rsidRDefault="00292DC6" w:rsidP="00CD7DCE">
      <w:pPr>
        <w:widowControl w:val="0"/>
        <w:spacing w:line="276" w:lineRule="auto"/>
        <w:jc w:val="both"/>
      </w:pPr>
      <w:r w:rsidRPr="00FC17B0">
        <w:t>Ihned po skončení postřiku důkladně vyčistěte aplikační zařízení.</w:t>
      </w:r>
    </w:p>
    <w:p w14:paraId="6CFC464C" w14:textId="77777777" w:rsidR="00292DC6" w:rsidRPr="00FC17B0" w:rsidRDefault="00292DC6" w:rsidP="00CD7DCE">
      <w:pPr>
        <w:widowControl w:val="0"/>
        <w:spacing w:line="276" w:lineRule="auto"/>
        <w:jc w:val="both"/>
      </w:pPr>
      <w:r w:rsidRPr="00FC17B0">
        <w:t>Úplně vyprázdněte postřikovač a vypláchněte nádrž, ramena a trysky třikrát čistou vodou, dokud není odstraněna pěna a veškeré stopy přípravku.</w:t>
      </w:r>
    </w:p>
    <w:p w14:paraId="2521C021" w14:textId="77777777" w:rsidR="00292DC6" w:rsidRPr="00FC17B0" w:rsidRDefault="00292DC6" w:rsidP="00CD7DCE">
      <w:pPr>
        <w:widowControl w:val="0"/>
        <w:spacing w:line="276" w:lineRule="auto"/>
        <w:jc w:val="both"/>
      </w:pPr>
      <w:r w:rsidRPr="00FC17B0">
        <w:t>Nedostatečné vypláchnutí aplikačního zařízení může způsobit poškození následně ošetřovaných rostlin.</w:t>
      </w:r>
    </w:p>
    <w:p w14:paraId="1AD488D5" w14:textId="77777777" w:rsidR="00292DC6" w:rsidRPr="00FC17B0" w:rsidRDefault="00292DC6" w:rsidP="00CD7DCE">
      <w:pPr>
        <w:widowControl w:val="0"/>
        <w:numPr>
          <w:ilvl w:val="12"/>
          <w:numId w:val="0"/>
        </w:numPr>
        <w:spacing w:before="240" w:line="276" w:lineRule="auto"/>
        <w:ind w:right="-284"/>
      </w:pPr>
      <w:r w:rsidRPr="00FC17B0">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1223"/>
        <w:gridCol w:w="1338"/>
        <w:gridCol w:w="1214"/>
        <w:gridCol w:w="1430"/>
      </w:tblGrid>
      <w:tr w:rsidR="00292DC6" w:rsidRPr="00FC17B0" w14:paraId="75B0882C" w14:textId="77777777" w:rsidTr="00456AFD">
        <w:trPr>
          <w:trHeight w:val="220"/>
          <w:jc w:val="center"/>
        </w:trPr>
        <w:tc>
          <w:tcPr>
            <w:tcW w:w="4004" w:type="dxa"/>
            <w:shd w:val="clear" w:color="auto" w:fill="FFFFFF"/>
            <w:vAlign w:val="center"/>
          </w:tcPr>
          <w:p w14:paraId="66921ADC" w14:textId="77777777" w:rsidR="00292DC6" w:rsidRPr="00FC17B0" w:rsidRDefault="00292DC6" w:rsidP="00CD7DCE">
            <w:pPr>
              <w:widowControl w:val="0"/>
              <w:spacing w:line="276" w:lineRule="auto"/>
              <w:ind w:right="-141"/>
            </w:pPr>
            <w:r w:rsidRPr="00FC17B0">
              <w:t>Plodina</w:t>
            </w:r>
          </w:p>
        </w:tc>
        <w:tc>
          <w:tcPr>
            <w:tcW w:w="1223" w:type="dxa"/>
            <w:vAlign w:val="center"/>
          </w:tcPr>
          <w:p w14:paraId="0E1D4EB4" w14:textId="77777777" w:rsidR="00292DC6" w:rsidRPr="00FC17B0" w:rsidRDefault="00292DC6" w:rsidP="00CD7DCE">
            <w:pPr>
              <w:widowControl w:val="0"/>
              <w:spacing w:line="276" w:lineRule="auto"/>
              <w:ind w:left="-108" w:right="-141"/>
            </w:pPr>
            <w:r w:rsidRPr="00FC17B0">
              <w:t xml:space="preserve"> bez redukce</w:t>
            </w:r>
          </w:p>
        </w:tc>
        <w:tc>
          <w:tcPr>
            <w:tcW w:w="1338" w:type="dxa"/>
            <w:vAlign w:val="center"/>
          </w:tcPr>
          <w:p w14:paraId="477B1C04" w14:textId="36A200DD" w:rsidR="00292DC6" w:rsidRPr="00FC17B0" w:rsidRDefault="00292DC6" w:rsidP="00CD7DCE">
            <w:pPr>
              <w:widowControl w:val="0"/>
              <w:spacing w:line="276" w:lineRule="auto"/>
              <w:ind w:right="-141"/>
            </w:pPr>
            <w:r w:rsidRPr="00FC17B0">
              <w:t>tryska</w:t>
            </w:r>
            <w:r w:rsidR="00456AFD">
              <w:t xml:space="preserve"> </w:t>
            </w:r>
            <w:r w:rsidRPr="00FC17B0">
              <w:t>50 %</w:t>
            </w:r>
          </w:p>
        </w:tc>
        <w:tc>
          <w:tcPr>
            <w:tcW w:w="1214" w:type="dxa"/>
            <w:vAlign w:val="center"/>
          </w:tcPr>
          <w:p w14:paraId="5616E9C5" w14:textId="3AAC4907" w:rsidR="00292DC6" w:rsidRPr="00FC17B0" w:rsidRDefault="00292DC6" w:rsidP="00CD7DCE">
            <w:pPr>
              <w:widowControl w:val="0"/>
              <w:spacing w:line="276" w:lineRule="auto"/>
              <w:ind w:right="-262"/>
            </w:pPr>
            <w:r w:rsidRPr="00FC17B0">
              <w:t>tryska</w:t>
            </w:r>
            <w:r w:rsidR="00456AFD">
              <w:t xml:space="preserve"> </w:t>
            </w:r>
            <w:r w:rsidRPr="00FC17B0">
              <w:t>75 %</w:t>
            </w:r>
          </w:p>
        </w:tc>
        <w:tc>
          <w:tcPr>
            <w:tcW w:w="1430" w:type="dxa"/>
            <w:vAlign w:val="center"/>
          </w:tcPr>
          <w:p w14:paraId="1DE1ACD7" w14:textId="3AA948A2" w:rsidR="00292DC6" w:rsidRPr="00FC17B0" w:rsidRDefault="00292DC6" w:rsidP="00CD7DCE">
            <w:pPr>
              <w:widowControl w:val="0"/>
              <w:spacing w:line="276" w:lineRule="auto"/>
              <w:ind w:right="-141"/>
            </w:pPr>
            <w:r w:rsidRPr="00FC17B0">
              <w:t>tryska</w:t>
            </w:r>
            <w:r w:rsidR="00456AFD">
              <w:t xml:space="preserve"> </w:t>
            </w:r>
            <w:r w:rsidRPr="00FC17B0">
              <w:t>90 %</w:t>
            </w:r>
          </w:p>
        </w:tc>
      </w:tr>
      <w:tr w:rsidR="00292DC6" w:rsidRPr="00FC17B0" w14:paraId="0C9FD061" w14:textId="77777777" w:rsidTr="00456AFD">
        <w:trPr>
          <w:trHeight w:val="275"/>
          <w:jc w:val="center"/>
        </w:trPr>
        <w:tc>
          <w:tcPr>
            <w:tcW w:w="9209" w:type="dxa"/>
            <w:gridSpan w:val="5"/>
            <w:shd w:val="clear" w:color="auto" w:fill="FFFFFF"/>
            <w:vAlign w:val="center"/>
          </w:tcPr>
          <w:p w14:paraId="1064F88C" w14:textId="77777777" w:rsidR="00292DC6" w:rsidRPr="00FC17B0" w:rsidRDefault="00292DC6" w:rsidP="00CD7DCE">
            <w:pPr>
              <w:widowControl w:val="0"/>
              <w:spacing w:line="276" w:lineRule="auto"/>
              <w:ind w:right="-262"/>
            </w:pPr>
            <w:r w:rsidRPr="00FC17B0">
              <w:t>Ochranná vzdálenost od povrchové vody s ohledem na ochranu vodních organismů [m]</w:t>
            </w:r>
          </w:p>
        </w:tc>
      </w:tr>
      <w:tr w:rsidR="00292DC6" w:rsidRPr="00FC17B0" w14:paraId="381DDB58" w14:textId="77777777" w:rsidTr="00456AFD">
        <w:trPr>
          <w:trHeight w:val="275"/>
          <w:jc w:val="center"/>
        </w:trPr>
        <w:tc>
          <w:tcPr>
            <w:tcW w:w="4004" w:type="dxa"/>
            <w:shd w:val="clear" w:color="auto" w:fill="FFFFFF"/>
            <w:vAlign w:val="center"/>
          </w:tcPr>
          <w:p w14:paraId="6A09D195" w14:textId="77777777" w:rsidR="00292DC6" w:rsidRPr="00FC17B0" w:rsidRDefault="00292DC6" w:rsidP="00CD7DCE">
            <w:pPr>
              <w:widowControl w:val="0"/>
              <w:spacing w:line="276" w:lineRule="auto"/>
              <w:ind w:right="-141"/>
              <w:rPr>
                <w:iCs/>
                <w:sz w:val="20"/>
                <w:szCs w:val="20"/>
              </w:rPr>
            </w:pPr>
            <w:r w:rsidRPr="00FC17B0">
              <w:t>pšenice ozimá, ječmen ozimý</w:t>
            </w:r>
            <w:r>
              <w:t>,</w:t>
            </w:r>
            <w:r w:rsidRPr="00FC17B0">
              <w:t xml:space="preserve"> ječmen jarní</w:t>
            </w:r>
          </w:p>
        </w:tc>
        <w:tc>
          <w:tcPr>
            <w:tcW w:w="1223" w:type="dxa"/>
            <w:vAlign w:val="center"/>
          </w:tcPr>
          <w:p w14:paraId="15BA31C0" w14:textId="77777777" w:rsidR="00292DC6" w:rsidRPr="00FC17B0" w:rsidRDefault="00292DC6" w:rsidP="00CD7DCE">
            <w:pPr>
              <w:widowControl w:val="0"/>
              <w:spacing w:line="276" w:lineRule="auto"/>
              <w:ind w:right="-141"/>
              <w:jc w:val="center"/>
            </w:pPr>
            <w:r w:rsidRPr="00FC17B0">
              <w:t>4</w:t>
            </w:r>
          </w:p>
        </w:tc>
        <w:tc>
          <w:tcPr>
            <w:tcW w:w="1338" w:type="dxa"/>
            <w:vAlign w:val="center"/>
          </w:tcPr>
          <w:p w14:paraId="23134674" w14:textId="77777777" w:rsidR="00292DC6" w:rsidRPr="00FC17B0" w:rsidRDefault="00292DC6" w:rsidP="00CD7DCE">
            <w:pPr>
              <w:widowControl w:val="0"/>
              <w:spacing w:line="276" w:lineRule="auto"/>
              <w:ind w:right="-141"/>
              <w:jc w:val="center"/>
            </w:pPr>
            <w:r w:rsidRPr="00FC17B0">
              <w:t>4</w:t>
            </w:r>
          </w:p>
        </w:tc>
        <w:tc>
          <w:tcPr>
            <w:tcW w:w="1214" w:type="dxa"/>
            <w:vAlign w:val="center"/>
          </w:tcPr>
          <w:p w14:paraId="3582905B" w14:textId="77777777" w:rsidR="00292DC6" w:rsidRPr="00FC17B0" w:rsidRDefault="00292DC6" w:rsidP="00CD7DCE">
            <w:pPr>
              <w:widowControl w:val="0"/>
              <w:spacing w:line="276" w:lineRule="auto"/>
              <w:ind w:right="-262"/>
              <w:jc w:val="center"/>
            </w:pPr>
            <w:r w:rsidRPr="00FC17B0">
              <w:t>4</w:t>
            </w:r>
          </w:p>
        </w:tc>
        <w:tc>
          <w:tcPr>
            <w:tcW w:w="1430" w:type="dxa"/>
            <w:vAlign w:val="center"/>
          </w:tcPr>
          <w:p w14:paraId="6CE8C015" w14:textId="77777777" w:rsidR="00292DC6" w:rsidRPr="00FC17B0" w:rsidRDefault="00292DC6" w:rsidP="00CD7DCE">
            <w:pPr>
              <w:widowControl w:val="0"/>
              <w:spacing w:line="276" w:lineRule="auto"/>
              <w:ind w:right="-141"/>
              <w:jc w:val="center"/>
            </w:pPr>
            <w:r w:rsidRPr="00FC17B0">
              <w:t>4</w:t>
            </w:r>
          </w:p>
        </w:tc>
      </w:tr>
      <w:tr w:rsidR="00292DC6" w:rsidRPr="00FC17B0" w14:paraId="4C68394A" w14:textId="77777777" w:rsidTr="00456AFD">
        <w:trPr>
          <w:trHeight w:val="275"/>
          <w:jc w:val="center"/>
        </w:trPr>
        <w:tc>
          <w:tcPr>
            <w:tcW w:w="9209" w:type="dxa"/>
            <w:gridSpan w:val="5"/>
            <w:shd w:val="clear" w:color="auto" w:fill="FFFFFF"/>
            <w:vAlign w:val="center"/>
          </w:tcPr>
          <w:p w14:paraId="6C74803B" w14:textId="77777777" w:rsidR="00292DC6" w:rsidRPr="00FC17B0" w:rsidRDefault="00292DC6" w:rsidP="00CD7DCE">
            <w:pPr>
              <w:widowControl w:val="0"/>
              <w:spacing w:line="276" w:lineRule="auto"/>
              <w:ind w:right="-262"/>
            </w:pPr>
            <w:r w:rsidRPr="00FC17B0">
              <w:t>Ochranná vzdálenost od okraje ošetřovaného pozemku s ohledem na ochranu necílových rostlin [m]</w:t>
            </w:r>
          </w:p>
        </w:tc>
      </w:tr>
      <w:tr w:rsidR="00292DC6" w:rsidRPr="00FC17B0" w14:paraId="1C25F851" w14:textId="77777777" w:rsidTr="00456AFD">
        <w:trPr>
          <w:trHeight w:val="275"/>
          <w:jc w:val="center"/>
        </w:trPr>
        <w:tc>
          <w:tcPr>
            <w:tcW w:w="4004" w:type="dxa"/>
            <w:shd w:val="clear" w:color="auto" w:fill="FFFFFF"/>
            <w:vAlign w:val="center"/>
          </w:tcPr>
          <w:p w14:paraId="556AAE6A" w14:textId="77777777" w:rsidR="00292DC6" w:rsidRPr="00FC17B0" w:rsidRDefault="00292DC6" w:rsidP="00CD7DCE">
            <w:pPr>
              <w:widowControl w:val="0"/>
              <w:spacing w:line="276" w:lineRule="auto"/>
              <w:ind w:right="-141"/>
              <w:rPr>
                <w:iCs/>
                <w:sz w:val="20"/>
                <w:szCs w:val="20"/>
              </w:rPr>
            </w:pPr>
            <w:r w:rsidRPr="00FC17B0">
              <w:t>pšenice ozimá, ječmen ozimý</w:t>
            </w:r>
            <w:r>
              <w:t>,</w:t>
            </w:r>
            <w:r w:rsidRPr="00FC17B0">
              <w:t xml:space="preserve"> ječmen jarní</w:t>
            </w:r>
          </w:p>
        </w:tc>
        <w:tc>
          <w:tcPr>
            <w:tcW w:w="1223" w:type="dxa"/>
            <w:vAlign w:val="center"/>
          </w:tcPr>
          <w:p w14:paraId="78B1ECE0" w14:textId="77777777" w:rsidR="00292DC6" w:rsidRPr="00FC17B0" w:rsidRDefault="00292DC6" w:rsidP="00CD7DCE">
            <w:pPr>
              <w:widowControl w:val="0"/>
              <w:spacing w:line="276" w:lineRule="auto"/>
              <w:ind w:right="-141"/>
              <w:jc w:val="center"/>
            </w:pPr>
            <w:r w:rsidRPr="00FC17B0">
              <w:t>5</w:t>
            </w:r>
          </w:p>
        </w:tc>
        <w:tc>
          <w:tcPr>
            <w:tcW w:w="1338" w:type="dxa"/>
            <w:vAlign w:val="center"/>
          </w:tcPr>
          <w:p w14:paraId="5CD93B71" w14:textId="77777777" w:rsidR="00292DC6" w:rsidRPr="00FC17B0" w:rsidRDefault="00292DC6" w:rsidP="00CD7DCE">
            <w:pPr>
              <w:widowControl w:val="0"/>
              <w:spacing w:line="276" w:lineRule="auto"/>
              <w:ind w:right="-141"/>
              <w:jc w:val="center"/>
            </w:pPr>
            <w:r w:rsidRPr="00FC17B0">
              <w:t>5</w:t>
            </w:r>
          </w:p>
        </w:tc>
        <w:tc>
          <w:tcPr>
            <w:tcW w:w="1214" w:type="dxa"/>
            <w:vAlign w:val="center"/>
          </w:tcPr>
          <w:p w14:paraId="14CA57D0" w14:textId="77777777" w:rsidR="00292DC6" w:rsidRPr="00FC17B0" w:rsidRDefault="00292DC6" w:rsidP="00CD7DCE">
            <w:pPr>
              <w:widowControl w:val="0"/>
              <w:spacing w:line="276" w:lineRule="auto"/>
              <w:ind w:right="-262"/>
              <w:jc w:val="center"/>
            </w:pPr>
            <w:r w:rsidRPr="00FC17B0">
              <w:t>0</w:t>
            </w:r>
          </w:p>
        </w:tc>
        <w:tc>
          <w:tcPr>
            <w:tcW w:w="1430" w:type="dxa"/>
            <w:vAlign w:val="center"/>
          </w:tcPr>
          <w:p w14:paraId="31978069" w14:textId="77777777" w:rsidR="00292DC6" w:rsidRPr="00FC17B0" w:rsidRDefault="00292DC6" w:rsidP="00CD7DCE">
            <w:pPr>
              <w:widowControl w:val="0"/>
              <w:spacing w:line="276" w:lineRule="auto"/>
              <w:ind w:right="-141"/>
              <w:jc w:val="center"/>
            </w:pPr>
            <w:r w:rsidRPr="00FC17B0">
              <w:t>0</w:t>
            </w:r>
          </w:p>
        </w:tc>
      </w:tr>
    </w:tbl>
    <w:p w14:paraId="77B3E96E" w14:textId="77777777" w:rsidR="00292DC6" w:rsidRPr="00FC17B0" w:rsidRDefault="00292DC6" w:rsidP="00CD7DCE">
      <w:pPr>
        <w:pStyle w:val="Textvbloku"/>
        <w:widowControl w:val="0"/>
        <w:spacing w:line="276" w:lineRule="auto"/>
        <w:ind w:left="0"/>
        <w:jc w:val="both"/>
        <w:rPr>
          <w:rFonts w:eastAsiaTheme="minorHAnsi"/>
          <w:bCs/>
          <w:sz w:val="24"/>
          <w:szCs w:val="24"/>
          <w:u w:val="single"/>
          <w:lang w:eastAsia="en-US"/>
        </w:rPr>
      </w:pPr>
    </w:p>
    <w:p w14:paraId="4C0F0F08" w14:textId="19B126E6" w:rsidR="00292DC6" w:rsidRPr="00FC17B0" w:rsidRDefault="00292DC6" w:rsidP="00CD7DCE">
      <w:pPr>
        <w:pStyle w:val="Textvbloku"/>
        <w:widowControl w:val="0"/>
        <w:spacing w:line="276" w:lineRule="auto"/>
        <w:ind w:left="0"/>
        <w:jc w:val="both"/>
        <w:rPr>
          <w:rFonts w:eastAsiaTheme="minorHAnsi"/>
          <w:bCs/>
          <w:sz w:val="24"/>
          <w:szCs w:val="24"/>
          <w:u w:val="single"/>
          <w:lang w:eastAsia="en-US"/>
        </w:rPr>
      </w:pPr>
      <w:r w:rsidRPr="00FC17B0">
        <w:rPr>
          <w:rFonts w:eastAsiaTheme="minorHAnsi"/>
          <w:bCs/>
          <w:sz w:val="24"/>
          <w:szCs w:val="24"/>
          <w:u w:val="single"/>
          <w:lang w:eastAsia="en-US"/>
        </w:rPr>
        <w:t>Pro aplikaci do pšenice ozimé a ječmene ozimého:</w:t>
      </w:r>
    </w:p>
    <w:p w14:paraId="78C0794C" w14:textId="77777777" w:rsidR="00292DC6" w:rsidRPr="00FC17B0" w:rsidRDefault="00292DC6" w:rsidP="00CD7DCE">
      <w:pPr>
        <w:pStyle w:val="Textvbloku"/>
        <w:widowControl w:val="0"/>
        <w:spacing w:line="276" w:lineRule="auto"/>
        <w:ind w:left="0" w:right="0"/>
        <w:jc w:val="both"/>
        <w:rPr>
          <w:rFonts w:eastAsiaTheme="minorHAnsi"/>
          <w:bCs/>
          <w:sz w:val="24"/>
          <w:szCs w:val="24"/>
          <w:lang w:eastAsia="en-US"/>
        </w:rPr>
      </w:pPr>
      <w:r w:rsidRPr="00FC17B0">
        <w:rPr>
          <w:rFonts w:eastAsiaTheme="minorHAnsi"/>
          <w:bCs/>
          <w:sz w:val="24"/>
          <w:szCs w:val="24"/>
          <w:lang w:eastAsia="en-US"/>
        </w:rPr>
        <w:t>Za účelem ochrany vodních organismů je vyloučeno použití přípravku na pozemcích svažujících se k povrchovým vodám. Přípravek lze na těchto pozemcích aplikovat pouze při použití vegetačního pásu o šířce nejméně 5 m.</w:t>
      </w:r>
    </w:p>
    <w:p w14:paraId="0AFA5F2F" w14:textId="77777777" w:rsidR="00292DC6" w:rsidRPr="009E275A" w:rsidRDefault="00292DC6" w:rsidP="00CD7DCE">
      <w:pPr>
        <w:pStyle w:val="Textvbloku"/>
        <w:widowControl w:val="0"/>
        <w:spacing w:line="276" w:lineRule="auto"/>
        <w:ind w:left="0" w:right="0"/>
        <w:jc w:val="both"/>
        <w:rPr>
          <w:sz w:val="24"/>
          <w:szCs w:val="24"/>
        </w:rPr>
      </w:pPr>
    </w:p>
    <w:p w14:paraId="4AF4A222" w14:textId="77777777" w:rsidR="00292DC6" w:rsidRDefault="00292DC6" w:rsidP="00CD7DCE">
      <w:pPr>
        <w:widowControl w:val="0"/>
        <w:tabs>
          <w:tab w:val="left" w:pos="1560"/>
        </w:tabs>
        <w:spacing w:line="276" w:lineRule="auto"/>
        <w:ind w:left="2835" w:hanging="2835"/>
      </w:pPr>
    </w:p>
    <w:p w14:paraId="6FAD834E" w14:textId="5C1B9C54" w:rsidR="00D4741C" w:rsidRDefault="00D4741C" w:rsidP="00CD7DCE">
      <w:pPr>
        <w:widowControl w:val="0"/>
        <w:tabs>
          <w:tab w:val="left" w:pos="1560"/>
        </w:tabs>
        <w:spacing w:line="276" w:lineRule="auto"/>
        <w:ind w:left="2835" w:hanging="2835"/>
        <w:rPr>
          <w:b/>
          <w:sz w:val="28"/>
          <w:szCs w:val="28"/>
        </w:rPr>
      </w:pPr>
      <w:r w:rsidRPr="00D4741C">
        <w:rPr>
          <w:b/>
          <w:sz w:val="28"/>
          <w:szCs w:val="28"/>
        </w:rPr>
        <w:t>Stabilan 400</w:t>
      </w:r>
    </w:p>
    <w:p w14:paraId="70D37F12" w14:textId="26D25FAF" w:rsidR="00D4741C" w:rsidRPr="00E52654" w:rsidRDefault="00D4741C" w:rsidP="00CD7DCE">
      <w:pPr>
        <w:widowControl w:val="0"/>
        <w:tabs>
          <w:tab w:val="left" w:pos="1560"/>
        </w:tabs>
        <w:spacing w:line="276" w:lineRule="auto"/>
        <w:ind w:left="2835" w:hanging="2835"/>
      </w:pPr>
      <w:r w:rsidRPr="00E52654">
        <w:t>držitel rozhodnutí o povolení: Nufarm GmbH and Co KG</w:t>
      </w:r>
      <w:r>
        <w:t xml:space="preserve">, </w:t>
      </w:r>
      <w:r w:rsidRPr="00E52654">
        <w:t>St. Peter-Strasse 25, A-4021 Linz</w:t>
      </w:r>
      <w:r>
        <w:t>, Rakousko</w:t>
      </w:r>
    </w:p>
    <w:p w14:paraId="7CBEC4A8" w14:textId="0D386434" w:rsidR="00D4741C" w:rsidRDefault="00D4741C" w:rsidP="00CD7DCE">
      <w:pPr>
        <w:widowControl w:val="0"/>
        <w:tabs>
          <w:tab w:val="left" w:pos="1560"/>
        </w:tabs>
        <w:spacing w:line="276" w:lineRule="auto"/>
        <w:ind w:left="2835" w:hanging="2835"/>
        <w:rPr>
          <w:iCs/>
        </w:rPr>
      </w:pPr>
      <w:r w:rsidRPr="00E52654">
        <w:t>evidenční číslo:</w:t>
      </w:r>
      <w:r w:rsidRPr="00E52654">
        <w:rPr>
          <w:iCs/>
        </w:rPr>
        <w:t xml:space="preserve"> </w:t>
      </w:r>
      <w:r w:rsidRPr="00D4741C">
        <w:rPr>
          <w:iCs/>
        </w:rPr>
        <w:t>5820-0</w:t>
      </w:r>
    </w:p>
    <w:p w14:paraId="6ECFB3D7" w14:textId="51907EFE" w:rsidR="00D4741C" w:rsidRPr="00E52654" w:rsidRDefault="00D4741C" w:rsidP="00CD7DCE">
      <w:pPr>
        <w:widowControl w:val="0"/>
        <w:tabs>
          <w:tab w:val="left" w:pos="1560"/>
        </w:tabs>
        <w:spacing w:line="276" w:lineRule="auto"/>
        <w:ind w:left="2835" w:hanging="2835"/>
        <w:rPr>
          <w:rFonts w:eastAsiaTheme="minorHAnsi"/>
          <w:b/>
          <w:bCs/>
          <w:lang w:eastAsia="en-US"/>
        </w:rPr>
      </w:pPr>
      <w:r w:rsidRPr="00E52654">
        <w:t>účinná látka:</w:t>
      </w:r>
      <w:r w:rsidRPr="00E52654">
        <w:rPr>
          <w:iCs/>
          <w:snapToGrid w:val="0"/>
        </w:rPr>
        <w:t xml:space="preserve"> </w:t>
      </w:r>
      <w:r w:rsidRPr="00D50ECC">
        <w:rPr>
          <w:rFonts w:eastAsiaTheme="minorHAnsi"/>
          <w:iCs/>
          <w:snapToGrid w:val="0"/>
        </w:rPr>
        <w:t xml:space="preserve">chlormekvát chlorid </w:t>
      </w:r>
      <w:r w:rsidRPr="00D50ECC">
        <w:rPr>
          <w:rFonts w:eastAsiaTheme="minorHAnsi"/>
          <w:snapToGrid w:val="0"/>
        </w:rPr>
        <w:t>400</w:t>
      </w:r>
      <w:r w:rsidRPr="00D50ECC">
        <w:rPr>
          <w:rFonts w:eastAsiaTheme="minorHAnsi"/>
          <w:iCs/>
          <w:snapToGrid w:val="0"/>
        </w:rPr>
        <w:t xml:space="preserve"> g/l</w:t>
      </w:r>
    </w:p>
    <w:p w14:paraId="31332AC7" w14:textId="73855648" w:rsidR="00D4741C" w:rsidRDefault="00D4741C" w:rsidP="00CD7DCE">
      <w:pPr>
        <w:widowControl w:val="0"/>
        <w:tabs>
          <w:tab w:val="left" w:pos="1560"/>
        </w:tabs>
        <w:spacing w:line="276" w:lineRule="auto"/>
        <w:ind w:left="2835" w:hanging="2835"/>
      </w:pPr>
      <w:r w:rsidRPr="00E52654">
        <w:t xml:space="preserve">platnost povolení končí dne: </w:t>
      </w:r>
      <w:r>
        <w:t>30.11.2024</w:t>
      </w:r>
    </w:p>
    <w:p w14:paraId="330D9778" w14:textId="77777777" w:rsidR="00456AFD" w:rsidRDefault="00456AFD" w:rsidP="00CD7DCE">
      <w:pPr>
        <w:widowControl w:val="0"/>
        <w:tabs>
          <w:tab w:val="left" w:pos="1560"/>
        </w:tabs>
        <w:spacing w:line="276" w:lineRule="auto"/>
      </w:pPr>
    </w:p>
    <w:p w14:paraId="4E063426" w14:textId="77777777" w:rsidR="00D4741C" w:rsidRPr="00D4741C" w:rsidRDefault="00D4741C" w:rsidP="00CD7DCE">
      <w:pPr>
        <w:widowControl w:val="0"/>
        <w:tabs>
          <w:tab w:val="left" w:pos="284"/>
        </w:tabs>
        <w:autoSpaceDE w:val="0"/>
        <w:autoSpaceDN w:val="0"/>
        <w:spacing w:line="276" w:lineRule="auto"/>
        <w:rPr>
          <w:rFonts w:eastAsiaTheme="minorHAnsi"/>
          <w:i/>
          <w:iCs/>
          <w:snapToGrid w:val="0"/>
          <w:lang w:eastAsia="en-US"/>
        </w:rPr>
      </w:pPr>
      <w:r w:rsidRPr="00D4741C">
        <w:rPr>
          <w:rFonts w:eastAsiaTheme="minorHAnsi"/>
          <w:i/>
          <w:iCs/>
          <w:snapToGrid w:val="0"/>
          <w:lang w:eastAsia="en-US"/>
        </w:rPr>
        <w:lastRenderedPageBreak/>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1418"/>
        <w:gridCol w:w="567"/>
        <w:gridCol w:w="1842"/>
        <w:gridCol w:w="1985"/>
      </w:tblGrid>
      <w:tr w:rsidR="00D4741C" w:rsidRPr="00D4741C" w14:paraId="089BCD3D" w14:textId="77777777" w:rsidTr="00456AFD">
        <w:tc>
          <w:tcPr>
            <w:tcW w:w="1843" w:type="dxa"/>
          </w:tcPr>
          <w:p w14:paraId="546AE2C0" w14:textId="77777777" w:rsidR="00D4741C" w:rsidRPr="00D4741C" w:rsidRDefault="00D4741C" w:rsidP="00CD7DCE">
            <w:pPr>
              <w:widowControl w:val="0"/>
              <w:spacing w:line="276" w:lineRule="auto"/>
              <w:ind w:right="119"/>
              <w:rPr>
                <w:rFonts w:eastAsiaTheme="minorHAnsi"/>
                <w:lang w:eastAsia="en-US"/>
              </w:rPr>
            </w:pPr>
            <w:r w:rsidRPr="00D4741C">
              <w:rPr>
                <w:rFonts w:eastAsiaTheme="minorHAnsi"/>
                <w:lang w:eastAsia="en-US"/>
              </w:rPr>
              <w:t>1) Plodina, oblast použití</w:t>
            </w:r>
          </w:p>
        </w:tc>
        <w:tc>
          <w:tcPr>
            <w:tcW w:w="1843" w:type="dxa"/>
          </w:tcPr>
          <w:p w14:paraId="2389C9ED" w14:textId="77777777" w:rsidR="00D4741C" w:rsidRPr="00D4741C" w:rsidRDefault="00D4741C" w:rsidP="00CD7DCE">
            <w:pPr>
              <w:widowControl w:val="0"/>
              <w:spacing w:line="276" w:lineRule="auto"/>
              <w:ind w:left="25" w:right="-70"/>
              <w:rPr>
                <w:rFonts w:eastAsiaTheme="minorHAnsi"/>
                <w:lang w:eastAsia="en-US"/>
              </w:rPr>
            </w:pPr>
            <w:r w:rsidRPr="00D4741C">
              <w:rPr>
                <w:rFonts w:eastAsiaTheme="minorHAnsi"/>
                <w:lang w:eastAsia="en-US"/>
              </w:rPr>
              <w:t xml:space="preserve">2) Škodlivý organismus, </w:t>
            </w:r>
          </w:p>
          <w:p w14:paraId="78144B55" w14:textId="77777777" w:rsidR="00D4741C" w:rsidRPr="00D4741C" w:rsidRDefault="00D4741C" w:rsidP="00CD7DCE">
            <w:pPr>
              <w:widowControl w:val="0"/>
              <w:spacing w:line="276" w:lineRule="auto"/>
              <w:ind w:left="25" w:right="-70"/>
              <w:rPr>
                <w:rFonts w:eastAsiaTheme="minorHAnsi"/>
                <w:lang w:eastAsia="en-US"/>
              </w:rPr>
            </w:pPr>
            <w:r w:rsidRPr="00D4741C">
              <w:rPr>
                <w:rFonts w:eastAsiaTheme="minorHAnsi"/>
                <w:lang w:eastAsia="en-US"/>
              </w:rPr>
              <w:t>jiný účel použití</w:t>
            </w:r>
          </w:p>
        </w:tc>
        <w:tc>
          <w:tcPr>
            <w:tcW w:w="1418" w:type="dxa"/>
          </w:tcPr>
          <w:p w14:paraId="3D9AEB99" w14:textId="77777777" w:rsidR="00D4741C" w:rsidRPr="00D4741C" w:rsidRDefault="00D4741C" w:rsidP="00CD7DCE">
            <w:pPr>
              <w:widowControl w:val="0"/>
              <w:spacing w:line="276" w:lineRule="auto"/>
              <w:ind w:left="51"/>
              <w:rPr>
                <w:rFonts w:eastAsiaTheme="minorHAnsi"/>
                <w:lang w:eastAsia="en-US"/>
              </w:rPr>
            </w:pPr>
            <w:r w:rsidRPr="00D4741C">
              <w:rPr>
                <w:rFonts w:eastAsiaTheme="minorHAnsi"/>
                <w:lang w:eastAsia="en-US"/>
              </w:rPr>
              <w:t>Dávkování, mísitelnost</w:t>
            </w:r>
          </w:p>
        </w:tc>
        <w:tc>
          <w:tcPr>
            <w:tcW w:w="567" w:type="dxa"/>
          </w:tcPr>
          <w:p w14:paraId="7B4D1FD3" w14:textId="77777777" w:rsidR="00D4741C" w:rsidRPr="00D4741C" w:rsidRDefault="00D4741C" w:rsidP="00CD7DCE">
            <w:pPr>
              <w:widowControl w:val="0"/>
              <w:spacing w:line="276" w:lineRule="auto"/>
              <w:jc w:val="center"/>
              <w:rPr>
                <w:rFonts w:eastAsiaTheme="minorHAnsi"/>
                <w:lang w:eastAsia="en-US"/>
              </w:rPr>
            </w:pPr>
            <w:r w:rsidRPr="00D4741C">
              <w:rPr>
                <w:rFonts w:eastAsiaTheme="minorHAnsi"/>
                <w:lang w:eastAsia="en-US"/>
              </w:rPr>
              <w:t>OL</w:t>
            </w:r>
          </w:p>
        </w:tc>
        <w:tc>
          <w:tcPr>
            <w:tcW w:w="1842" w:type="dxa"/>
          </w:tcPr>
          <w:p w14:paraId="58CADA49"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Poznámka</w:t>
            </w:r>
          </w:p>
          <w:p w14:paraId="79250D70"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1) k plodině</w:t>
            </w:r>
          </w:p>
          <w:p w14:paraId="1D81899C"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2) k ŠO</w:t>
            </w:r>
          </w:p>
          <w:p w14:paraId="0D88EC55"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3) k OL</w:t>
            </w:r>
          </w:p>
        </w:tc>
        <w:tc>
          <w:tcPr>
            <w:tcW w:w="1985" w:type="dxa"/>
          </w:tcPr>
          <w:p w14:paraId="58DF375E"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4) Pozn. k dávkování</w:t>
            </w:r>
          </w:p>
          <w:p w14:paraId="065BFDB9"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5) Umístění</w:t>
            </w:r>
          </w:p>
          <w:p w14:paraId="25033F30" w14:textId="0EE4DDCB"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6) Určení sklizně</w:t>
            </w:r>
          </w:p>
        </w:tc>
      </w:tr>
      <w:tr w:rsidR="00D4741C" w:rsidRPr="00D4741C" w14:paraId="61C1BF24" w14:textId="77777777" w:rsidTr="00456AFD">
        <w:tc>
          <w:tcPr>
            <w:tcW w:w="1843" w:type="dxa"/>
          </w:tcPr>
          <w:p w14:paraId="5C1D447F"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pšenice, ječmen, oves, žito ozimé, tritikale ozimé</w:t>
            </w:r>
          </w:p>
        </w:tc>
        <w:tc>
          <w:tcPr>
            <w:tcW w:w="1843" w:type="dxa"/>
          </w:tcPr>
          <w:p w14:paraId="69D9A3D6"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regulace růstu, zvýšení odolnosti proti poléhání</w:t>
            </w:r>
          </w:p>
        </w:tc>
        <w:tc>
          <w:tcPr>
            <w:tcW w:w="1418" w:type="dxa"/>
          </w:tcPr>
          <w:p w14:paraId="5D6F3191"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3,75 l/ha</w:t>
            </w:r>
          </w:p>
        </w:tc>
        <w:tc>
          <w:tcPr>
            <w:tcW w:w="567" w:type="dxa"/>
          </w:tcPr>
          <w:p w14:paraId="0DCD65F0" w14:textId="77777777" w:rsidR="00D4741C" w:rsidRPr="00D4741C" w:rsidRDefault="00D4741C" w:rsidP="00CD7DCE">
            <w:pPr>
              <w:widowControl w:val="0"/>
              <w:spacing w:line="276" w:lineRule="auto"/>
              <w:jc w:val="center"/>
              <w:rPr>
                <w:rFonts w:eastAsiaTheme="minorHAnsi"/>
                <w:lang w:eastAsia="en-US"/>
              </w:rPr>
            </w:pPr>
            <w:r w:rsidRPr="00D4741C">
              <w:rPr>
                <w:rFonts w:eastAsiaTheme="minorHAnsi"/>
                <w:lang w:eastAsia="en-US"/>
              </w:rPr>
              <w:t>AT</w:t>
            </w:r>
          </w:p>
        </w:tc>
        <w:tc>
          <w:tcPr>
            <w:tcW w:w="1842" w:type="dxa"/>
          </w:tcPr>
          <w:p w14:paraId="1BCC6EFF"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 xml:space="preserve">1) od: 20 BBCH, do: 39 BBCH </w:t>
            </w:r>
          </w:p>
        </w:tc>
        <w:tc>
          <w:tcPr>
            <w:tcW w:w="1985" w:type="dxa"/>
          </w:tcPr>
          <w:p w14:paraId="0CCAF911"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4) max. 1x</w:t>
            </w:r>
          </w:p>
        </w:tc>
      </w:tr>
      <w:tr w:rsidR="00D4741C" w:rsidRPr="00D4741C" w14:paraId="789784C6" w14:textId="77777777" w:rsidTr="00456AFD">
        <w:tc>
          <w:tcPr>
            <w:tcW w:w="1843" w:type="dxa"/>
          </w:tcPr>
          <w:p w14:paraId="60CEAA3C"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pšenice, ječmen, oves, žito ozimé, tritikale ozimé</w:t>
            </w:r>
          </w:p>
        </w:tc>
        <w:tc>
          <w:tcPr>
            <w:tcW w:w="1843" w:type="dxa"/>
          </w:tcPr>
          <w:p w14:paraId="736597AF"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regulace růstu, zvýšení odolnosti proti poléhání</w:t>
            </w:r>
          </w:p>
        </w:tc>
        <w:tc>
          <w:tcPr>
            <w:tcW w:w="1418" w:type="dxa"/>
          </w:tcPr>
          <w:p w14:paraId="1B791740"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3,75 l/ha</w:t>
            </w:r>
          </w:p>
        </w:tc>
        <w:tc>
          <w:tcPr>
            <w:tcW w:w="567" w:type="dxa"/>
          </w:tcPr>
          <w:p w14:paraId="0F7DC3B3" w14:textId="77777777" w:rsidR="00D4741C" w:rsidRPr="00D4741C" w:rsidRDefault="00D4741C" w:rsidP="00CD7DCE">
            <w:pPr>
              <w:widowControl w:val="0"/>
              <w:spacing w:line="276" w:lineRule="auto"/>
              <w:jc w:val="center"/>
              <w:rPr>
                <w:rFonts w:eastAsiaTheme="minorHAnsi"/>
                <w:lang w:eastAsia="en-US"/>
              </w:rPr>
            </w:pPr>
            <w:r w:rsidRPr="00D4741C">
              <w:rPr>
                <w:rFonts w:eastAsiaTheme="minorHAnsi"/>
                <w:lang w:eastAsia="en-US"/>
              </w:rPr>
              <w:t>AT</w:t>
            </w:r>
          </w:p>
        </w:tc>
        <w:tc>
          <w:tcPr>
            <w:tcW w:w="1842" w:type="dxa"/>
          </w:tcPr>
          <w:p w14:paraId="66C96E82" w14:textId="7D1D5B41"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1) od: 20 BBCH, do: 39 BBCH</w:t>
            </w:r>
          </w:p>
        </w:tc>
        <w:tc>
          <w:tcPr>
            <w:tcW w:w="1985" w:type="dxa"/>
          </w:tcPr>
          <w:p w14:paraId="58A1722D" w14:textId="4D592B2B"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4) aplikace dělená</w:t>
            </w:r>
          </w:p>
          <w:p w14:paraId="3326F526" w14:textId="79CD7206"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1,75 l/ha + 2,0 l/ha nebo 2 x 1,875 l/ha, max. 2x</w:t>
            </w:r>
          </w:p>
        </w:tc>
      </w:tr>
    </w:tbl>
    <w:p w14:paraId="67CD9531" w14:textId="77777777" w:rsidR="00D4741C" w:rsidRPr="00D4741C" w:rsidRDefault="00D4741C" w:rsidP="00CD7DCE">
      <w:pPr>
        <w:widowControl w:val="0"/>
        <w:spacing w:line="276" w:lineRule="auto"/>
        <w:jc w:val="both"/>
        <w:rPr>
          <w:rFonts w:eastAsiaTheme="minorHAnsi"/>
          <w:lang w:eastAsia="en-US"/>
        </w:rPr>
      </w:pPr>
    </w:p>
    <w:p w14:paraId="54E15CFB" w14:textId="77777777" w:rsidR="00D4741C" w:rsidRPr="00D4741C" w:rsidRDefault="00D4741C" w:rsidP="00CD7DCE">
      <w:pPr>
        <w:widowControl w:val="0"/>
        <w:spacing w:line="276" w:lineRule="auto"/>
        <w:jc w:val="both"/>
        <w:rPr>
          <w:rFonts w:eastAsiaTheme="minorHAnsi"/>
          <w:lang w:eastAsia="en-US"/>
        </w:rPr>
      </w:pPr>
      <w:r w:rsidRPr="00D4741C">
        <w:rPr>
          <w:rFonts w:eastAsiaTheme="minorHAnsi"/>
          <w:lang w:eastAsia="en-US"/>
        </w:rPr>
        <w:t>AT - ochranná lhůta je dána odstupem mezi termínem aplikace a sklizní.</w:t>
      </w:r>
    </w:p>
    <w:p w14:paraId="64B8DD67" w14:textId="77777777" w:rsidR="00D4741C" w:rsidRPr="00D4741C" w:rsidRDefault="00D4741C" w:rsidP="00CD7DCE">
      <w:pPr>
        <w:widowControl w:val="0"/>
        <w:spacing w:line="276" w:lineRule="auto"/>
        <w:jc w:val="both"/>
        <w:rPr>
          <w:rFonts w:eastAsiaTheme="minorHAnsi"/>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60"/>
        <w:gridCol w:w="1134"/>
        <w:gridCol w:w="2064"/>
        <w:gridCol w:w="1621"/>
      </w:tblGrid>
      <w:tr w:rsidR="00D4741C" w:rsidRPr="00D4741C" w14:paraId="655FC83F" w14:textId="77777777" w:rsidTr="00456AFD">
        <w:tc>
          <w:tcPr>
            <w:tcW w:w="2977" w:type="dxa"/>
            <w:shd w:val="clear" w:color="auto" w:fill="auto"/>
          </w:tcPr>
          <w:p w14:paraId="2312988E" w14:textId="77777777" w:rsidR="00D4741C" w:rsidRPr="00D4741C" w:rsidRDefault="00D4741C" w:rsidP="00CD7DCE">
            <w:pPr>
              <w:widowControl w:val="0"/>
              <w:spacing w:line="276" w:lineRule="auto"/>
              <w:rPr>
                <w:rFonts w:eastAsiaTheme="minorHAnsi"/>
                <w:lang w:eastAsia="en-US"/>
              </w:rPr>
            </w:pPr>
            <w:r w:rsidRPr="00D4741C">
              <w:rPr>
                <w:rFonts w:eastAsiaTheme="minorHAnsi"/>
                <w:lang w:eastAsia="en-US"/>
              </w:rPr>
              <w:t>Plodina, oblast použití</w:t>
            </w:r>
          </w:p>
        </w:tc>
        <w:tc>
          <w:tcPr>
            <w:tcW w:w="1560" w:type="dxa"/>
          </w:tcPr>
          <w:p w14:paraId="1B7334CA" w14:textId="77777777" w:rsidR="00D4741C" w:rsidRPr="00D4741C" w:rsidRDefault="00D4741C" w:rsidP="00CD7DCE">
            <w:pPr>
              <w:widowControl w:val="0"/>
              <w:spacing w:line="276" w:lineRule="auto"/>
              <w:ind w:left="34" w:hanging="34"/>
              <w:rPr>
                <w:rFonts w:eastAsiaTheme="minorHAnsi"/>
                <w:lang w:eastAsia="en-US"/>
              </w:rPr>
            </w:pPr>
            <w:r w:rsidRPr="00D4741C">
              <w:rPr>
                <w:rFonts w:eastAsiaTheme="minorHAnsi"/>
                <w:lang w:eastAsia="en-US"/>
              </w:rPr>
              <w:t>Dávka vody</w:t>
            </w:r>
          </w:p>
        </w:tc>
        <w:tc>
          <w:tcPr>
            <w:tcW w:w="1134" w:type="dxa"/>
          </w:tcPr>
          <w:p w14:paraId="2DBCDB83" w14:textId="77777777" w:rsidR="00D4741C" w:rsidRPr="00D4741C" w:rsidRDefault="00D4741C" w:rsidP="00CD7DCE">
            <w:pPr>
              <w:widowControl w:val="0"/>
              <w:spacing w:line="276" w:lineRule="auto"/>
              <w:ind w:left="34" w:hanging="34"/>
              <w:rPr>
                <w:rFonts w:eastAsiaTheme="minorHAnsi"/>
                <w:lang w:eastAsia="en-US"/>
              </w:rPr>
            </w:pPr>
            <w:r w:rsidRPr="00D4741C">
              <w:rPr>
                <w:rFonts w:eastAsiaTheme="minorHAnsi"/>
                <w:lang w:eastAsia="en-US"/>
              </w:rPr>
              <w:t>Způsob aplikace</w:t>
            </w:r>
          </w:p>
        </w:tc>
        <w:tc>
          <w:tcPr>
            <w:tcW w:w="2064" w:type="dxa"/>
          </w:tcPr>
          <w:p w14:paraId="413DF7EC" w14:textId="5CA4CDD5" w:rsidR="00D4741C" w:rsidRPr="00D4741C" w:rsidRDefault="00D4741C" w:rsidP="00CD7DCE">
            <w:pPr>
              <w:widowControl w:val="0"/>
              <w:spacing w:line="276" w:lineRule="auto"/>
              <w:ind w:left="34" w:hanging="34"/>
              <w:rPr>
                <w:rFonts w:eastAsiaTheme="minorHAnsi"/>
                <w:lang w:eastAsia="en-US"/>
              </w:rPr>
            </w:pPr>
            <w:r w:rsidRPr="00D4741C">
              <w:rPr>
                <w:rFonts w:eastAsiaTheme="minorHAnsi"/>
                <w:lang w:eastAsia="en-US"/>
              </w:rPr>
              <w:t>Max. počet aplikací v</w:t>
            </w:r>
            <w:r w:rsidR="00456AFD">
              <w:rPr>
                <w:rFonts w:eastAsiaTheme="minorHAnsi"/>
                <w:lang w:eastAsia="en-US"/>
              </w:rPr>
              <w:t xml:space="preserve"> </w:t>
            </w:r>
            <w:r w:rsidRPr="00D4741C">
              <w:rPr>
                <w:rFonts w:eastAsiaTheme="minorHAnsi"/>
                <w:lang w:eastAsia="en-US"/>
              </w:rPr>
              <w:t>plodině</w:t>
            </w:r>
          </w:p>
        </w:tc>
        <w:tc>
          <w:tcPr>
            <w:tcW w:w="1621" w:type="dxa"/>
          </w:tcPr>
          <w:p w14:paraId="015CEF95" w14:textId="5431EB90" w:rsidR="00D4741C" w:rsidRPr="00D4741C" w:rsidRDefault="00D4741C" w:rsidP="00CD7DCE">
            <w:pPr>
              <w:widowControl w:val="0"/>
              <w:spacing w:line="276" w:lineRule="auto"/>
              <w:ind w:left="34" w:hanging="34"/>
              <w:rPr>
                <w:rFonts w:eastAsiaTheme="minorHAnsi"/>
                <w:lang w:eastAsia="en-US"/>
              </w:rPr>
            </w:pPr>
            <w:r w:rsidRPr="00D4741C">
              <w:rPr>
                <w:rFonts w:eastAsiaTheme="minorHAnsi"/>
                <w:lang w:eastAsia="en-US"/>
              </w:rPr>
              <w:t>Interval mezi aplikacemi</w:t>
            </w:r>
          </w:p>
        </w:tc>
      </w:tr>
      <w:tr w:rsidR="00D4741C" w:rsidRPr="00D4741C" w14:paraId="359C02DE" w14:textId="77777777" w:rsidTr="00456AFD">
        <w:tc>
          <w:tcPr>
            <w:tcW w:w="2977" w:type="dxa"/>
            <w:shd w:val="clear" w:color="auto" w:fill="auto"/>
          </w:tcPr>
          <w:p w14:paraId="2691FDAB"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pšenice, ječmen, oves, žito ozimé, tritikale ozimé</w:t>
            </w:r>
          </w:p>
        </w:tc>
        <w:tc>
          <w:tcPr>
            <w:tcW w:w="1560" w:type="dxa"/>
          </w:tcPr>
          <w:p w14:paraId="49BD53D3" w14:textId="300E672A"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150-450 l/ha</w:t>
            </w:r>
          </w:p>
        </w:tc>
        <w:tc>
          <w:tcPr>
            <w:tcW w:w="1134" w:type="dxa"/>
          </w:tcPr>
          <w:p w14:paraId="7F45A329" w14:textId="77777777"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postřik</w:t>
            </w:r>
          </w:p>
        </w:tc>
        <w:tc>
          <w:tcPr>
            <w:tcW w:w="2064" w:type="dxa"/>
          </w:tcPr>
          <w:p w14:paraId="2D91501C" w14:textId="097A334B" w:rsidR="00D4741C" w:rsidRPr="00D4741C" w:rsidRDefault="00D4741C" w:rsidP="00CD7DCE">
            <w:pPr>
              <w:widowControl w:val="0"/>
              <w:spacing w:line="276" w:lineRule="auto"/>
              <w:rPr>
                <w:rFonts w:eastAsiaTheme="minorHAnsi"/>
                <w:lang w:eastAsia="en-US"/>
              </w:rPr>
            </w:pPr>
            <w:r w:rsidRPr="00D4741C">
              <w:rPr>
                <w:rFonts w:eastAsiaTheme="minorHAnsi"/>
                <w:lang w:val="de-DE" w:eastAsia="en-US"/>
              </w:rPr>
              <w:t>2x</w:t>
            </w:r>
          </w:p>
        </w:tc>
        <w:tc>
          <w:tcPr>
            <w:tcW w:w="1621" w:type="dxa"/>
          </w:tcPr>
          <w:p w14:paraId="3ABB1186" w14:textId="21CEE79F" w:rsidR="00D4741C" w:rsidRPr="00D4741C" w:rsidRDefault="00D4741C" w:rsidP="00CD7DCE">
            <w:pPr>
              <w:widowControl w:val="0"/>
              <w:spacing w:line="276" w:lineRule="auto"/>
              <w:rPr>
                <w:rFonts w:eastAsiaTheme="minorHAnsi"/>
                <w:lang w:val="de-DE" w:eastAsia="en-US"/>
              </w:rPr>
            </w:pPr>
            <w:r w:rsidRPr="00D4741C">
              <w:rPr>
                <w:rFonts w:eastAsiaTheme="minorHAnsi"/>
                <w:lang w:val="de-DE" w:eastAsia="en-US"/>
              </w:rPr>
              <w:t>7 dnů</w:t>
            </w:r>
          </w:p>
        </w:tc>
      </w:tr>
    </w:tbl>
    <w:p w14:paraId="3D26D989" w14:textId="77777777" w:rsidR="00D4741C" w:rsidRPr="00456AFD" w:rsidRDefault="00D4741C" w:rsidP="00CD7DCE">
      <w:pPr>
        <w:widowControl w:val="0"/>
        <w:tabs>
          <w:tab w:val="left" w:pos="2552"/>
        </w:tabs>
        <w:spacing w:line="276" w:lineRule="auto"/>
        <w:ind w:left="2552" w:hanging="2552"/>
        <w:rPr>
          <w:lang w:eastAsia="en-GB"/>
        </w:rPr>
      </w:pPr>
    </w:p>
    <w:p w14:paraId="16744346" w14:textId="77777777" w:rsidR="00D4741C" w:rsidRPr="00D4741C" w:rsidRDefault="00D4741C" w:rsidP="00CD7DCE">
      <w:pPr>
        <w:widowControl w:val="0"/>
        <w:spacing w:line="276" w:lineRule="auto"/>
        <w:jc w:val="both"/>
        <w:rPr>
          <w:b/>
          <w:spacing w:val="-1"/>
        </w:rPr>
      </w:pPr>
      <w:r w:rsidRPr="00D4741C">
        <w:rPr>
          <w:b/>
          <w:spacing w:val="-1"/>
        </w:rPr>
        <w:t>Upřesnění použití:</w:t>
      </w:r>
    </w:p>
    <w:p w14:paraId="05459A7E" w14:textId="77777777" w:rsidR="00D4741C" w:rsidRPr="00D4741C" w:rsidRDefault="00D4741C" w:rsidP="00CD7DCE">
      <w:pPr>
        <w:widowControl w:val="0"/>
        <w:spacing w:line="276" w:lineRule="auto"/>
        <w:ind w:right="1522"/>
        <w:jc w:val="both"/>
        <w:rPr>
          <w:u w:val="single"/>
        </w:rPr>
      </w:pPr>
      <w:r w:rsidRPr="00D4741C">
        <w:rPr>
          <w:u w:val="single"/>
        </w:rPr>
        <w:t>Dělená aplikace:</w:t>
      </w:r>
    </w:p>
    <w:p w14:paraId="5A4480E1" w14:textId="77777777" w:rsidR="00D4741C" w:rsidRPr="00D4741C" w:rsidRDefault="00D4741C" w:rsidP="00CD7DCE">
      <w:pPr>
        <w:widowControl w:val="0"/>
        <w:spacing w:line="276" w:lineRule="auto"/>
        <w:ind w:right="1522"/>
        <w:jc w:val="both"/>
      </w:pPr>
      <w:r w:rsidRPr="00D4741C">
        <w:t xml:space="preserve">První aplikaci v dávce 1,75 l/ha provádějte v rozmezí BBCH 20-29. </w:t>
      </w:r>
    </w:p>
    <w:p w14:paraId="11111EEB" w14:textId="77777777" w:rsidR="00D4741C" w:rsidRPr="00D4741C" w:rsidRDefault="00D4741C" w:rsidP="00CD7DCE">
      <w:pPr>
        <w:widowControl w:val="0"/>
        <w:spacing w:line="276" w:lineRule="auto"/>
        <w:ind w:right="1522"/>
        <w:jc w:val="both"/>
      </w:pPr>
      <w:r w:rsidRPr="00D4741C">
        <w:t>Druhou aplikaci v dávce 2 l/ha provádějte v rozmezí BBCH 30-39.</w:t>
      </w:r>
    </w:p>
    <w:p w14:paraId="58DBD56B" w14:textId="77777777" w:rsidR="00D4741C" w:rsidRPr="00D4741C" w:rsidRDefault="00D4741C" w:rsidP="00CD7DCE">
      <w:pPr>
        <w:widowControl w:val="0"/>
        <w:spacing w:line="276" w:lineRule="auto"/>
        <w:ind w:right="1522"/>
        <w:jc w:val="both"/>
      </w:pPr>
      <w:r w:rsidRPr="00D4741C">
        <w:t>nebo</w:t>
      </w:r>
    </w:p>
    <w:p w14:paraId="04973E9E" w14:textId="77777777" w:rsidR="00D4741C" w:rsidRPr="00D4741C" w:rsidRDefault="00D4741C" w:rsidP="00CD7DCE">
      <w:pPr>
        <w:widowControl w:val="0"/>
        <w:spacing w:line="276" w:lineRule="auto"/>
        <w:ind w:right="1522"/>
        <w:jc w:val="both"/>
      </w:pPr>
      <w:r w:rsidRPr="00D4741C">
        <w:t xml:space="preserve">První aplikaci v dávce 1,875 l/ha provádějte v rozmezí BBCH 20-29. </w:t>
      </w:r>
    </w:p>
    <w:p w14:paraId="3949F795" w14:textId="77777777" w:rsidR="00D4741C" w:rsidRPr="00D4741C" w:rsidRDefault="00D4741C" w:rsidP="00CD7DCE">
      <w:pPr>
        <w:widowControl w:val="0"/>
        <w:spacing w:line="276" w:lineRule="auto"/>
        <w:ind w:right="1522"/>
        <w:jc w:val="both"/>
      </w:pPr>
      <w:r w:rsidRPr="00D4741C">
        <w:t>Druhou aplikaci v dávce 1,875 l/ha provádějte v rozmezí BBCH 30-39.</w:t>
      </w:r>
    </w:p>
    <w:p w14:paraId="10C4705F" w14:textId="77777777" w:rsidR="00D4741C" w:rsidRPr="00D4741C" w:rsidRDefault="00D4741C" w:rsidP="00CD7DCE">
      <w:pPr>
        <w:widowControl w:val="0"/>
        <w:spacing w:line="276" w:lineRule="auto"/>
        <w:jc w:val="both"/>
      </w:pPr>
      <w:r w:rsidRPr="00D4741C">
        <w:t>Neprovádějte ošetření v poledních hodinách při vysoké teplotě a intenzivním slunečním svitu.</w:t>
      </w:r>
    </w:p>
    <w:p w14:paraId="5B179B31" w14:textId="77777777" w:rsidR="00D4741C" w:rsidRPr="00D4741C" w:rsidRDefault="00D4741C" w:rsidP="00CD7DCE">
      <w:pPr>
        <w:widowControl w:val="0"/>
        <w:spacing w:line="276" w:lineRule="auto"/>
        <w:jc w:val="both"/>
      </w:pPr>
    </w:p>
    <w:p w14:paraId="33A986DC" w14:textId="77777777" w:rsidR="00D4741C" w:rsidRPr="00D4741C" w:rsidRDefault="00D4741C" w:rsidP="00CD7DCE">
      <w:pPr>
        <w:widowControl w:val="0"/>
        <w:spacing w:line="276" w:lineRule="auto"/>
        <w:jc w:val="both"/>
        <w:rPr>
          <w:spacing w:val="-1"/>
        </w:rPr>
      </w:pPr>
      <w:r w:rsidRPr="00D4741C">
        <w:t xml:space="preserve">Vliv na </w:t>
      </w:r>
      <w:r w:rsidRPr="00D4741C">
        <w:rPr>
          <w:spacing w:val="-1"/>
        </w:rPr>
        <w:t>fermentační</w:t>
      </w:r>
      <w:r w:rsidRPr="00D4741C">
        <w:t xml:space="preserve"> procesy</w:t>
      </w:r>
      <w:r w:rsidRPr="00D4741C">
        <w:rPr>
          <w:spacing w:val="-5"/>
        </w:rPr>
        <w:t xml:space="preserve"> </w:t>
      </w:r>
      <w:r w:rsidRPr="00D4741C">
        <w:t>u ječmene</w:t>
      </w:r>
      <w:r w:rsidRPr="00D4741C">
        <w:rPr>
          <w:spacing w:val="-2"/>
        </w:rPr>
        <w:t xml:space="preserve"> </w:t>
      </w:r>
      <w:r w:rsidRPr="00D4741C">
        <w:t>jarního konzultujte</w:t>
      </w:r>
      <w:r w:rsidRPr="00D4741C">
        <w:rPr>
          <w:spacing w:val="-1"/>
        </w:rPr>
        <w:t xml:space="preserve"> </w:t>
      </w:r>
      <w:r w:rsidRPr="00D4741C">
        <w:t xml:space="preserve">s </w:t>
      </w:r>
      <w:r w:rsidRPr="00D4741C">
        <w:rPr>
          <w:spacing w:val="-1"/>
        </w:rPr>
        <w:t>držitelem</w:t>
      </w:r>
      <w:r w:rsidRPr="00D4741C">
        <w:t xml:space="preserve"> </w:t>
      </w:r>
      <w:r w:rsidRPr="00D4741C">
        <w:rPr>
          <w:spacing w:val="-1"/>
        </w:rPr>
        <w:t>povolení.</w:t>
      </w:r>
    </w:p>
    <w:p w14:paraId="09A77A85" w14:textId="77777777" w:rsidR="00D4741C" w:rsidRPr="00D4741C" w:rsidRDefault="00D4741C" w:rsidP="00CD7DCE">
      <w:pPr>
        <w:widowControl w:val="0"/>
        <w:spacing w:line="276" w:lineRule="auto"/>
        <w:jc w:val="both"/>
        <w:rPr>
          <w:spacing w:val="-1"/>
        </w:rPr>
      </w:pPr>
    </w:p>
    <w:p w14:paraId="7913F690" w14:textId="77777777" w:rsidR="00D4741C" w:rsidRPr="00D4741C" w:rsidRDefault="00D4741C" w:rsidP="00CD7DCE">
      <w:pPr>
        <w:widowControl w:val="0"/>
        <w:snapToGrid w:val="0"/>
        <w:spacing w:line="276" w:lineRule="auto"/>
        <w:jc w:val="both"/>
        <w:rPr>
          <w:lang w:eastAsia="en-GB"/>
        </w:rPr>
      </w:pPr>
      <w:r w:rsidRPr="00D4741C">
        <w:rPr>
          <w:lang w:eastAsia="en-GB"/>
        </w:rPr>
        <w:t>Přípravek nesmí zasáhnout okolní porosty.</w:t>
      </w:r>
    </w:p>
    <w:p w14:paraId="0DE6DFA3" w14:textId="77777777" w:rsidR="00D4741C" w:rsidRPr="00D4741C" w:rsidRDefault="00D4741C" w:rsidP="00CD7DCE">
      <w:pPr>
        <w:widowControl w:val="0"/>
        <w:autoSpaceDE w:val="0"/>
        <w:autoSpaceDN w:val="0"/>
        <w:adjustRightInd w:val="0"/>
        <w:spacing w:line="276" w:lineRule="auto"/>
        <w:jc w:val="both"/>
        <w:rPr>
          <w:rFonts w:eastAsia="Calibri"/>
          <w:bCs/>
          <w:iCs/>
        </w:rPr>
      </w:pPr>
    </w:p>
    <w:p w14:paraId="6D1E244A" w14:textId="77777777" w:rsidR="00D4741C" w:rsidRPr="00D4741C" w:rsidRDefault="00D4741C" w:rsidP="00CD7DCE">
      <w:pPr>
        <w:widowControl w:val="0"/>
        <w:spacing w:line="276" w:lineRule="auto"/>
        <w:jc w:val="both"/>
      </w:pPr>
      <w:r w:rsidRPr="00D4741C">
        <w:rPr>
          <w:b/>
          <w:bCs/>
        </w:rPr>
        <w:t>Čištění zařízení pro aplikaci přípravků:</w:t>
      </w:r>
    </w:p>
    <w:p w14:paraId="38630DF0" w14:textId="77777777" w:rsidR="00D4741C" w:rsidRPr="00D4741C" w:rsidRDefault="00D4741C" w:rsidP="00CD7DCE">
      <w:pPr>
        <w:widowControl w:val="0"/>
        <w:spacing w:line="276" w:lineRule="auto"/>
        <w:jc w:val="both"/>
      </w:pPr>
      <w:r w:rsidRPr="00D4741C">
        <w:t xml:space="preserve">Po aplikaci je třeba celý postřikovač důkladně vyčistit několikanásobným propláchnutím vodou, eventuelně s přídavkem aktivního uhlí. </w:t>
      </w:r>
    </w:p>
    <w:p w14:paraId="4B1A8F1F" w14:textId="77777777" w:rsidR="00D4741C" w:rsidRPr="00D4741C" w:rsidRDefault="00D4741C" w:rsidP="00CD7DCE">
      <w:pPr>
        <w:widowControl w:val="0"/>
        <w:spacing w:line="276" w:lineRule="auto"/>
        <w:jc w:val="both"/>
      </w:pPr>
      <w:r w:rsidRPr="00D4741C">
        <w:t>Nedostatečné vypláchnutí aplikačního zařízení může způsobit poškození následně ošetřovaných rostlin.</w:t>
      </w:r>
    </w:p>
    <w:p w14:paraId="54F1776B" w14:textId="1B7C22F2" w:rsidR="00D4741C" w:rsidRDefault="00D4741C" w:rsidP="00CD7DCE">
      <w:pPr>
        <w:widowControl w:val="0"/>
        <w:spacing w:line="276" w:lineRule="auto"/>
        <w:jc w:val="both"/>
      </w:pPr>
    </w:p>
    <w:p w14:paraId="04555763" w14:textId="77777777" w:rsidR="00830652" w:rsidRPr="00D4741C" w:rsidRDefault="00830652" w:rsidP="00CD7DCE">
      <w:pPr>
        <w:widowControl w:val="0"/>
        <w:spacing w:line="276" w:lineRule="auto"/>
        <w:jc w:val="both"/>
      </w:pPr>
    </w:p>
    <w:p w14:paraId="53CB4DDC" w14:textId="1C56DF5A" w:rsidR="00D4741C" w:rsidRDefault="00D4741C" w:rsidP="00CD7DCE">
      <w:pPr>
        <w:widowControl w:val="0"/>
        <w:tabs>
          <w:tab w:val="left" w:pos="1560"/>
        </w:tabs>
        <w:spacing w:line="276" w:lineRule="auto"/>
        <w:ind w:left="2835" w:hanging="2835"/>
      </w:pPr>
    </w:p>
    <w:p w14:paraId="4BC33797" w14:textId="599C515B" w:rsidR="00456AFD" w:rsidRDefault="00456AFD" w:rsidP="00CD7DCE">
      <w:pPr>
        <w:widowControl w:val="0"/>
        <w:tabs>
          <w:tab w:val="left" w:pos="1560"/>
        </w:tabs>
        <w:spacing w:line="276" w:lineRule="auto"/>
        <w:ind w:left="2835" w:hanging="2835"/>
      </w:pPr>
    </w:p>
    <w:p w14:paraId="5CE9EF97" w14:textId="77777777" w:rsidR="00045D21" w:rsidRDefault="00045D21" w:rsidP="00CD7DCE">
      <w:pPr>
        <w:widowControl w:val="0"/>
        <w:tabs>
          <w:tab w:val="left" w:pos="1560"/>
        </w:tabs>
        <w:spacing w:line="276" w:lineRule="auto"/>
        <w:ind w:left="2835" w:hanging="2835"/>
      </w:pPr>
    </w:p>
    <w:p w14:paraId="246F836E" w14:textId="6DEAF674" w:rsidR="00D80257" w:rsidRPr="007C4DE0" w:rsidRDefault="00293D9B" w:rsidP="00CD7DCE">
      <w:pPr>
        <w:widowControl w:val="0"/>
        <w:numPr>
          <w:ilvl w:val="0"/>
          <w:numId w:val="1"/>
        </w:numPr>
        <w:tabs>
          <w:tab w:val="clear" w:pos="720"/>
          <w:tab w:val="left" w:pos="284"/>
          <w:tab w:val="num" w:pos="360"/>
        </w:tabs>
        <w:spacing w:line="276" w:lineRule="auto"/>
        <w:ind w:left="284" w:hanging="284"/>
        <w:jc w:val="both"/>
      </w:pPr>
      <w:r w:rsidRPr="007C4DE0">
        <w:rPr>
          <w:b/>
          <w:bCs/>
          <w:u w:val="single"/>
        </w:rPr>
        <w:lastRenderedPageBreak/>
        <w:t xml:space="preserve">NOVÉ </w:t>
      </w:r>
      <w:r w:rsidR="006E2462" w:rsidRPr="007C4DE0">
        <w:rPr>
          <w:b/>
          <w:bCs/>
          <w:u w:val="single"/>
        </w:rPr>
        <w:t>POVOLENÉ POMOCNÉ</w:t>
      </w:r>
      <w:r w:rsidRPr="007C4DE0">
        <w:rPr>
          <w:b/>
          <w:bCs/>
          <w:u w:val="single"/>
        </w:rPr>
        <w:t xml:space="preserve"> PROSTŘEDKY NA OCHRANU ROSTLIN </w:t>
      </w:r>
    </w:p>
    <w:p w14:paraId="6511CC6E" w14:textId="77777777" w:rsidR="006E2462" w:rsidRPr="007C4DE0" w:rsidRDefault="006E2462" w:rsidP="00CD7DCE">
      <w:pPr>
        <w:widowControl w:val="0"/>
        <w:tabs>
          <w:tab w:val="left" w:pos="284"/>
        </w:tabs>
        <w:spacing w:line="276" w:lineRule="auto"/>
        <w:ind w:left="284"/>
        <w:jc w:val="both"/>
      </w:pPr>
    </w:p>
    <w:p w14:paraId="697AAD39" w14:textId="77777777" w:rsidR="00830652" w:rsidRPr="001C35CC" w:rsidRDefault="00830652" w:rsidP="00CD7DCE">
      <w:pPr>
        <w:widowControl w:val="0"/>
        <w:numPr>
          <w:ilvl w:val="0"/>
          <w:numId w:val="2"/>
        </w:numPr>
        <w:tabs>
          <w:tab w:val="num" w:pos="709"/>
          <w:tab w:val="left" w:pos="1560"/>
        </w:tabs>
        <w:spacing w:line="276" w:lineRule="auto"/>
        <w:ind w:left="720"/>
        <w:rPr>
          <w:iCs/>
          <w:snapToGrid w:val="0"/>
        </w:rPr>
      </w:pPr>
      <w:bookmarkStart w:id="0" w:name="_Hlk42091823"/>
      <w:r w:rsidRPr="001C35CC">
        <w:rPr>
          <w:iCs/>
          <w:snapToGrid w:val="0"/>
        </w:rPr>
        <w:t>rozhodnutí nebyla vydána</w:t>
      </w:r>
    </w:p>
    <w:p w14:paraId="645F0D9E" w14:textId="2D9A56AE" w:rsidR="006659F2" w:rsidRDefault="006659F2" w:rsidP="00CD7DCE">
      <w:pPr>
        <w:widowControl w:val="0"/>
        <w:tabs>
          <w:tab w:val="left" w:pos="1560"/>
        </w:tabs>
        <w:spacing w:line="276" w:lineRule="auto"/>
        <w:ind w:left="2835" w:hanging="2835"/>
      </w:pPr>
    </w:p>
    <w:p w14:paraId="26813EBA" w14:textId="590630A7" w:rsidR="007C64F9" w:rsidRDefault="007C64F9" w:rsidP="00CD7DCE">
      <w:pPr>
        <w:widowControl w:val="0"/>
        <w:tabs>
          <w:tab w:val="left" w:pos="1560"/>
        </w:tabs>
        <w:spacing w:line="276" w:lineRule="auto"/>
        <w:ind w:left="2835" w:hanging="2835"/>
      </w:pPr>
    </w:p>
    <w:p w14:paraId="5D855FA4" w14:textId="77777777" w:rsidR="00830652" w:rsidRDefault="00830652" w:rsidP="00CD7DCE">
      <w:pPr>
        <w:widowControl w:val="0"/>
        <w:tabs>
          <w:tab w:val="left" w:pos="1560"/>
        </w:tabs>
        <w:spacing w:line="276" w:lineRule="auto"/>
        <w:ind w:left="2835" w:hanging="2835"/>
      </w:pPr>
    </w:p>
    <w:bookmarkEnd w:id="0"/>
    <w:p w14:paraId="1DE57C44" w14:textId="77777777" w:rsidR="00293D9B" w:rsidRPr="005156B6" w:rsidRDefault="00293D9B" w:rsidP="00CD7DCE">
      <w:pPr>
        <w:widowControl w:val="0"/>
        <w:numPr>
          <w:ilvl w:val="0"/>
          <w:numId w:val="1"/>
        </w:numPr>
        <w:tabs>
          <w:tab w:val="clear" w:pos="720"/>
          <w:tab w:val="left" w:pos="284"/>
        </w:tabs>
        <w:spacing w:line="276" w:lineRule="auto"/>
        <w:ind w:left="284" w:hanging="284"/>
        <w:jc w:val="both"/>
      </w:pPr>
      <w:r w:rsidRPr="005156B6">
        <w:rPr>
          <w:b/>
          <w:bCs/>
          <w:u w:val="single"/>
        </w:rPr>
        <w:t>ROZŠÍŘENÍ POUŽITÍ NEBO ZMĚNA V POUŽITÍ PŘÍPRAVKU</w:t>
      </w:r>
    </w:p>
    <w:p w14:paraId="630E4E70" w14:textId="77777777" w:rsidR="00C36950" w:rsidRPr="00C26D3A" w:rsidRDefault="00C36950" w:rsidP="00CD7DCE">
      <w:pPr>
        <w:widowControl w:val="0"/>
        <w:tabs>
          <w:tab w:val="left" w:pos="1560"/>
        </w:tabs>
        <w:spacing w:line="276" w:lineRule="auto"/>
        <w:ind w:left="2835" w:hanging="2835"/>
        <w:rPr>
          <w:bCs/>
          <w:highlight w:val="yellow"/>
        </w:rPr>
      </w:pPr>
      <w:bookmarkStart w:id="1" w:name="_Hlk59095591"/>
      <w:bookmarkStart w:id="2" w:name="_Hlk56066621"/>
      <w:bookmarkStart w:id="3" w:name="_Hlk7705017"/>
    </w:p>
    <w:p w14:paraId="4900B614" w14:textId="77777777" w:rsidR="00C16871" w:rsidRDefault="00C16871" w:rsidP="00CD7DCE">
      <w:pPr>
        <w:widowControl w:val="0"/>
        <w:tabs>
          <w:tab w:val="left" w:pos="1560"/>
        </w:tabs>
        <w:spacing w:line="276" w:lineRule="auto"/>
        <w:ind w:left="2835" w:hanging="2835"/>
        <w:rPr>
          <w:b/>
          <w:sz w:val="28"/>
          <w:szCs w:val="28"/>
        </w:rPr>
      </w:pPr>
      <w:bookmarkStart w:id="4" w:name="_Hlk128743101"/>
      <w:bookmarkStart w:id="5" w:name="_Hlk123559512"/>
      <w:r w:rsidRPr="00C16871">
        <w:rPr>
          <w:b/>
          <w:sz w:val="28"/>
          <w:szCs w:val="28"/>
        </w:rPr>
        <w:t>Adengo</w:t>
      </w:r>
    </w:p>
    <w:p w14:paraId="2122E197" w14:textId="179997D8" w:rsidR="00987FD1" w:rsidRPr="00C16871" w:rsidRDefault="00987FD1" w:rsidP="00CD7DCE">
      <w:pPr>
        <w:widowControl w:val="0"/>
        <w:tabs>
          <w:tab w:val="left" w:pos="1560"/>
        </w:tabs>
        <w:spacing w:line="276" w:lineRule="auto"/>
        <w:ind w:left="2835" w:hanging="2835"/>
      </w:pPr>
      <w:r w:rsidRPr="00C16871">
        <w:t xml:space="preserve">držitel rozhodnutí o povolení: </w:t>
      </w:r>
      <w:r w:rsidR="003E7238" w:rsidRPr="003E7238">
        <w:t>Bayer AG</w:t>
      </w:r>
      <w:r w:rsidR="003E7238">
        <w:t xml:space="preserve">, </w:t>
      </w:r>
      <w:r w:rsidR="003E7238" w:rsidRPr="003E7238">
        <w:t xml:space="preserve">Kaiser-Wilhelm-Allee 1, D-51373 Leverkusen, </w:t>
      </w:r>
      <w:r w:rsidR="003E7238">
        <w:t>Nemecko</w:t>
      </w:r>
    </w:p>
    <w:p w14:paraId="4492169D" w14:textId="77777777" w:rsidR="00C16871" w:rsidRDefault="00987FD1" w:rsidP="00CD7DCE">
      <w:pPr>
        <w:widowControl w:val="0"/>
        <w:tabs>
          <w:tab w:val="left" w:pos="1560"/>
        </w:tabs>
        <w:spacing w:line="276" w:lineRule="auto"/>
        <w:ind w:left="2835" w:hanging="2835"/>
        <w:rPr>
          <w:iCs/>
        </w:rPr>
      </w:pPr>
      <w:r w:rsidRPr="00C16871">
        <w:t>evidenční číslo:</w:t>
      </w:r>
      <w:r w:rsidRPr="00C16871">
        <w:rPr>
          <w:iCs/>
        </w:rPr>
        <w:t xml:space="preserve"> </w:t>
      </w:r>
      <w:r w:rsidR="00C16871" w:rsidRPr="00C16871">
        <w:rPr>
          <w:iCs/>
        </w:rPr>
        <w:t>4699-1</w:t>
      </w:r>
    </w:p>
    <w:p w14:paraId="127D3782" w14:textId="77777777" w:rsidR="00C16871" w:rsidRDefault="00987FD1" w:rsidP="00CD7DCE">
      <w:pPr>
        <w:widowControl w:val="0"/>
        <w:tabs>
          <w:tab w:val="left" w:pos="1560"/>
        </w:tabs>
        <w:spacing w:line="276" w:lineRule="auto"/>
        <w:ind w:left="2835" w:hanging="2835"/>
        <w:rPr>
          <w:iCs/>
          <w:snapToGrid w:val="0"/>
        </w:rPr>
      </w:pPr>
      <w:r w:rsidRPr="00C16871">
        <w:t xml:space="preserve">účinná látka: </w:t>
      </w:r>
      <w:r w:rsidR="00C16871">
        <w:rPr>
          <w:iCs/>
          <w:snapToGrid w:val="0"/>
        </w:rPr>
        <w:t xml:space="preserve">isoxaflutol </w:t>
      </w:r>
      <w:r w:rsidR="00C16871">
        <w:rPr>
          <w:iCs/>
          <w:snapToGrid w:val="0"/>
        </w:rPr>
        <w:tab/>
        <w:t>225 g/l</w:t>
      </w:r>
    </w:p>
    <w:p w14:paraId="7426B3CD" w14:textId="22AE71A1" w:rsidR="00C16871" w:rsidRDefault="003E7238" w:rsidP="00CD7DCE">
      <w:pPr>
        <w:widowControl w:val="0"/>
        <w:tabs>
          <w:tab w:val="left" w:pos="1560"/>
        </w:tabs>
        <w:spacing w:line="276" w:lineRule="auto"/>
        <w:ind w:left="2835" w:hanging="2835"/>
        <w:rPr>
          <w:iCs/>
          <w:snapToGrid w:val="0"/>
        </w:rPr>
      </w:pPr>
      <w:r>
        <w:rPr>
          <w:iCs/>
          <w:snapToGrid w:val="0"/>
        </w:rPr>
        <w:t xml:space="preserve">                     </w:t>
      </w:r>
      <w:r w:rsidR="00C16871">
        <w:rPr>
          <w:iCs/>
          <w:snapToGrid w:val="0"/>
        </w:rPr>
        <w:t>thienkarbazon   86,77 g/l</w:t>
      </w:r>
    </w:p>
    <w:p w14:paraId="1C06F335" w14:textId="4E4EF963" w:rsidR="00C16871" w:rsidRPr="00B77B9F" w:rsidRDefault="003E7238" w:rsidP="00CD7DCE">
      <w:pPr>
        <w:widowControl w:val="0"/>
        <w:tabs>
          <w:tab w:val="left" w:pos="1560"/>
        </w:tabs>
        <w:spacing w:line="276" w:lineRule="auto"/>
        <w:ind w:left="2835" w:hanging="2835"/>
        <w:rPr>
          <w:snapToGrid w:val="0"/>
        </w:rPr>
      </w:pPr>
      <w:r>
        <w:rPr>
          <w:iCs/>
          <w:snapToGrid w:val="0"/>
        </w:rPr>
        <w:t xml:space="preserve">                    </w:t>
      </w:r>
      <w:r w:rsidR="00C16871" w:rsidRPr="00BB7CC0">
        <w:rPr>
          <w:iCs/>
          <w:snapToGrid w:val="0"/>
        </w:rPr>
        <w:t>(jako thienkarbazon-methyl 90 g/l)</w:t>
      </w:r>
    </w:p>
    <w:p w14:paraId="0D228909" w14:textId="7A62EBE4" w:rsidR="00987FD1" w:rsidRDefault="00987FD1" w:rsidP="00CD7DCE">
      <w:pPr>
        <w:widowControl w:val="0"/>
        <w:tabs>
          <w:tab w:val="left" w:pos="1560"/>
        </w:tabs>
        <w:spacing w:line="276" w:lineRule="auto"/>
        <w:ind w:left="2835" w:hanging="2835"/>
      </w:pPr>
      <w:r w:rsidRPr="00C16871">
        <w:t xml:space="preserve">platnost povolení končí dne: </w:t>
      </w:r>
      <w:r w:rsidR="00C16871">
        <w:t>30.9.2025</w:t>
      </w:r>
    </w:p>
    <w:p w14:paraId="40009366" w14:textId="71237669" w:rsidR="003E7238" w:rsidRDefault="003E7238" w:rsidP="00CD7DCE">
      <w:pPr>
        <w:widowControl w:val="0"/>
        <w:tabs>
          <w:tab w:val="left" w:pos="1560"/>
        </w:tabs>
        <w:spacing w:line="276" w:lineRule="auto"/>
        <w:ind w:left="2835" w:hanging="2835"/>
      </w:pPr>
    </w:p>
    <w:p w14:paraId="34B1565B" w14:textId="77777777" w:rsidR="003E7238" w:rsidRPr="003E7238" w:rsidRDefault="003E7238" w:rsidP="00CD7DCE">
      <w:pPr>
        <w:widowControl w:val="0"/>
        <w:tabs>
          <w:tab w:val="left" w:pos="284"/>
        </w:tabs>
        <w:suppressAutoHyphens/>
        <w:autoSpaceDE w:val="0"/>
        <w:autoSpaceDN w:val="0"/>
        <w:spacing w:line="276" w:lineRule="auto"/>
        <w:jc w:val="both"/>
        <w:rPr>
          <w:i/>
          <w:iCs/>
          <w:snapToGrid w:val="0"/>
        </w:rPr>
      </w:pPr>
      <w:r w:rsidRPr="003E7238">
        <w:rPr>
          <w:i/>
          <w:iCs/>
          <w:snapToGrid w:val="0"/>
        </w:rPr>
        <w:t>Rozsah povoleného použití:</w:t>
      </w:r>
    </w:p>
    <w:tbl>
      <w:tblPr>
        <w:tblW w:w="5167"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53"/>
        <w:gridCol w:w="1415"/>
        <w:gridCol w:w="563"/>
        <w:gridCol w:w="1842"/>
        <w:gridCol w:w="1842"/>
      </w:tblGrid>
      <w:tr w:rsidR="003E7238" w:rsidRPr="00BB7CC0" w14:paraId="6A1EA9D9" w14:textId="77777777" w:rsidTr="003207D6">
        <w:tc>
          <w:tcPr>
            <w:tcW w:w="985" w:type="pct"/>
          </w:tcPr>
          <w:p w14:paraId="2CE828A1" w14:textId="0ABAECB8" w:rsidR="003E7238" w:rsidRPr="00BB7CC0" w:rsidRDefault="003E7238" w:rsidP="00C26D3A">
            <w:pPr>
              <w:widowControl w:val="0"/>
              <w:autoSpaceDE w:val="0"/>
              <w:autoSpaceDN w:val="0"/>
              <w:adjustRightInd w:val="0"/>
              <w:spacing w:line="276" w:lineRule="auto"/>
              <w:ind w:right="-157"/>
              <w:rPr>
                <w:bCs/>
                <w:iCs/>
              </w:rPr>
            </w:pPr>
            <w:r w:rsidRPr="00BB7CC0">
              <w:rPr>
                <w:bCs/>
                <w:iCs/>
              </w:rPr>
              <w:t>1) Plodina, oblast použití</w:t>
            </w:r>
          </w:p>
        </w:tc>
        <w:tc>
          <w:tcPr>
            <w:tcW w:w="990" w:type="pct"/>
          </w:tcPr>
          <w:p w14:paraId="6FA55989" w14:textId="16079E0C" w:rsidR="003E7238" w:rsidRPr="00BB7CC0" w:rsidRDefault="003E7238" w:rsidP="00CD7DCE">
            <w:pPr>
              <w:widowControl w:val="0"/>
              <w:autoSpaceDE w:val="0"/>
              <w:autoSpaceDN w:val="0"/>
              <w:adjustRightInd w:val="0"/>
              <w:spacing w:line="276" w:lineRule="auto"/>
              <w:rPr>
                <w:bCs/>
                <w:iCs/>
              </w:rPr>
            </w:pPr>
            <w:r w:rsidRPr="00BB7CC0">
              <w:rPr>
                <w:bCs/>
                <w:iCs/>
              </w:rPr>
              <w:t>2) Škodlivý organismus, jiný účel použití</w:t>
            </w:r>
          </w:p>
        </w:tc>
        <w:tc>
          <w:tcPr>
            <w:tcW w:w="756" w:type="pct"/>
          </w:tcPr>
          <w:p w14:paraId="3568DBA0" w14:textId="77777777" w:rsidR="003E7238" w:rsidRPr="00BB7CC0" w:rsidRDefault="003E7238" w:rsidP="00CD7DCE">
            <w:pPr>
              <w:widowControl w:val="0"/>
              <w:autoSpaceDE w:val="0"/>
              <w:autoSpaceDN w:val="0"/>
              <w:adjustRightInd w:val="0"/>
              <w:spacing w:line="276" w:lineRule="auto"/>
              <w:rPr>
                <w:bCs/>
                <w:iCs/>
              </w:rPr>
            </w:pPr>
            <w:r w:rsidRPr="00BB7CC0">
              <w:rPr>
                <w:bCs/>
                <w:iCs/>
              </w:rPr>
              <w:t>Dávkování, mísitelnost</w:t>
            </w:r>
          </w:p>
        </w:tc>
        <w:tc>
          <w:tcPr>
            <w:tcW w:w="301" w:type="pct"/>
          </w:tcPr>
          <w:p w14:paraId="12BE5089" w14:textId="77777777" w:rsidR="003E7238" w:rsidRPr="00BB7CC0" w:rsidRDefault="003E7238" w:rsidP="00CD7DCE">
            <w:pPr>
              <w:widowControl w:val="0"/>
              <w:autoSpaceDE w:val="0"/>
              <w:autoSpaceDN w:val="0"/>
              <w:adjustRightInd w:val="0"/>
              <w:spacing w:line="276" w:lineRule="auto"/>
              <w:jc w:val="center"/>
              <w:rPr>
                <w:bCs/>
                <w:iCs/>
              </w:rPr>
            </w:pPr>
            <w:r w:rsidRPr="00BB7CC0">
              <w:rPr>
                <w:bCs/>
                <w:iCs/>
              </w:rPr>
              <w:t>OL</w:t>
            </w:r>
          </w:p>
        </w:tc>
        <w:tc>
          <w:tcPr>
            <w:tcW w:w="984" w:type="pct"/>
          </w:tcPr>
          <w:p w14:paraId="2A244F38" w14:textId="77777777" w:rsidR="003E7238" w:rsidRPr="00BB7CC0" w:rsidRDefault="003E7238" w:rsidP="00CD7DCE">
            <w:pPr>
              <w:widowControl w:val="0"/>
              <w:autoSpaceDE w:val="0"/>
              <w:autoSpaceDN w:val="0"/>
              <w:adjustRightInd w:val="0"/>
              <w:spacing w:line="276" w:lineRule="auto"/>
              <w:rPr>
                <w:bCs/>
                <w:iCs/>
              </w:rPr>
            </w:pPr>
            <w:r w:rsidRPr="00BB7CC0">
              <w:rPr>
                <w:bCs/>
                <w:iCs/>
              </w:rPr>
              <w:t>Poznámka</w:t>
            </w:r>
          </w:p>
          <w:p w14:paraId="4DFFDAB4" w14:textId="77777777" w:rsidR="003E7238" w:rsidRPr="00BB7CC0" w:rsidRDefault="003E7238" w:rsidP="00CD7DCE">
            <w:pPr>
              <w:widowControl w:val="0"/>
              <w:autoSpaceDE w:val="0"/>
              <w:autoSpaceDN w:val="0"/>
              <w:adjustRightInd w:val="0"/>
              <w:spacing w:line="276" w:lineRule="auto"/>
              <w:rPr>
                <w:bCs/>
                <w:iCs/>
              </w:rPr>
            </w:pPr>
            <w:r w:rsidRPr="00BB7CC0">
              <w:rPr>
                <w:bCs/>
                <w:iCs/>
              </w:rPr>
              <w:t>1) k plodině</w:t>
            </w:r>
          </w:p>
          <w:p w14:paraId="6B76108B" w14:textId="77777777" w:rsidR="003E7238" w:rsidRPr="00BB7CC0" w:rsidRDefault="003E7238" w:rsidP="00CD7DCE">
            <w:pPr>
              <w:widowControl w:val="0"/>
              <w:autoSpaceDE w:val="0"/>
              <w:autoSpaceDN w:val="0"/>
              <w:adjustRightInd w:val="0"/>
              <w:spacing w:line="276" w:lineRule="auto"/>
              <w:rPr>
                <w:bCs/>
                <w:iCs/>
              </w:rPr>
            </w:pPr>
            <w:r w:rsidRPr="00BB7CC0">
              <w:rPr>
                <w:bCs/>
                <w:iCs/>
              </w:rPr>
              <w:t>2) k ŠO</w:t>
            </w:r>
          </w:p>
          <w:p w14:paraId="2B658694" w14:textId="77777777" w:rsidR="003E7238" w:rsidRPr="00BB7CC0" w:rsidRDefault="003E7238" w:rsidP="00CD7DCE">
            <w:pPr>
              <w:widowControl w:val="0"/>
              <w:autoSpaceDE w:val="0"/>
              <w:autoSpaceDN w:val="0"/>
              <w:adjustRightInd w:val="0"/>
              <w:spacing w:line="276" w:lineRule="auto"/>
              <w:rPr>
                <w:bCs/>
                <w:iCs/>
              </w:rPr>
            </w:pPr>
            <w:r w:rsidRPr="00BB7CC0">
              <w:rPr>
                <w:bCs/>
                <w:iCs/>
              </w:rPr>
              <w:t>3) k OL</w:t>
            </w:r>
          </w:p>
        </w:tc>
        <w:tc>
          <w:tcPr>
            <w:tcW w:w="984" w:type="pct"/>
          </w:tcPr>
          <w:p w14:paraId="29389C3E" w14:textId="62DD0B74" w:rsidR="003E7238" w:rsidRPr="00BB7CC0" w:rsidRDefault="003E7238" w:rsidP="00CD7DCE">
            <w:pPr>
              <w:widowControl w:val="0"/>
              <w:autoSpaceDE w:val="0"/>
              <w:autoSpaceDN w:val="0"/>
              <w:adjustRightInd w:val="0"/>
              <w:spacing w:line="276" w:lineRule="auto"/>
              <w:rPr>
                <w:bCs/>
                <w:iCs/>
              </w:rPr>
            </w:pPr>
            <w:r w:rsidRPr="00BB7CC0">
              <w:rPr>
                <w:bCs/>
                <w:iCs/>
              </w:rPr>
              <w:t>4) Pozn. k</w:t>
            </w:r>
            <w:r w:rsidR="003207D6">
              <w:rPr>
                <w:bCs/>
                <w:iCs/>
              </w:rPr>
              <w:t xml:space="preserve"> </w:t>
            </w:r>
            <w:r w:rsidRPr="00BB7CC0">
              <w:rPr>
                <w:bCs/>
                <w:iCs/>
              </w:rPr>
              <w:t>dávkování</w:t>
            </w:r>
          </w:p>
          <w:p w14:paraId="7BCEC379" w14:textId="77777777" w:rsidR="003E7238" w:rsidRPr="00BB7CC0" w:rsidRDefault="003E7238" w:rsidP="00CD7DCE">
            <w:pPr>
              <w:widowControl w:val="0"/>
              <w:autoSpaceDE w:val="0"/>
              <w:autoSpaceDN w:val="0"/>
              <w:adjustRightInd w:val="0"/>
              <w:spacing w:line="276" w:lineRule="auto"/>
              <w:rPr>
                <w:bCs/>
                <w:iCs/>
              </w:rPr>
            </w:pPr>
            <w:r w:rsidRPr="00BB7CC0">
              <w:rPr>
                <w:bCs/>
                <w:iCs/>
              </w:rPr>
              <w:t>5) Umístění</w:t>
            </w:r>
          </w:p>
          <w:p w14:paraId="462DE7B3" w14:textId="77777777" w:rsidR="003E7238" w:rsidRPr="00BB7CC0" w:rsidRDefault="003E7238" w:rsidP="00CD7DCE">
            <w:pPr>
              <w:widowControl w:val="0"/>
              <w:autoSpaceDE w:val="0"/>
              <w:autoSpaceDN w:val="0"/>
              <w:adjustRightInd w:val="0"/>
              <w:spacing w:line="276" w:lineRule="auto"/>
              <w:rPr>
                <w:bCs/>
                <w:iCs/>
              </w:rPr>
            </w:pPr>
            <w:r w:rsidRPr="00BB7CC0">
              <w:rPr>
                <w:bCs/>
                <w:iCs/>
              </w:rPr>
              <w:t>6) Určení sklizně</w:t>
            </w:r>
          </w:p>
        </w:tc>
      </w:tr>
      <w:tr w:rsidR="003E7238" w:rsidRPr="00BB7CC0" w14:paraId="03FD56BA" w14:textId="77777777" w:rsidTr="003207D6">
        <w:trPr>
          <w:trHeight w:val="57"/>
        </w:trPr>
        <w:tc>
          <w:tcPr>
            <w:tcW w:w="985" w:type="pct"/>
          </w:tcPr>
          <w:p w14:paraId="3566D248" w14:textId="77777777" w:rsidR="003E7238" w:rsidRPr="00BB7CC0" w:rsidRDefault="003E7238" w:rsidP="00CD7DCE">
            <w:pPr>
              <w:widowControl w:val="0"/>
              <w:autoSpaceDE w:val="0"/>
              <w:autoSpaceDN w:val="0"/>
              <w:adjustRightInd w:val="0"/>
              <w:spacing w:line="276" w:lineRule="auto"/>
              <w:ind w:right="-157"/>
              <w:rPr>
                <w:iCs/>
              </w:rPr>
            </w:pPr>
            <w:r>
              <w:rPr>
                <w:iCs/>
              </w:rPr>
              <w:t>k</w:t>
            </w:r>
            <w:r w:rsidRPr="00BB7CC0">
              <w:rPr>
                <w:iCs/>
              </w:rPr>
              <w:t>ukuřice</w:t>
            </w:r>
            <w:r>
              <w:rPr>
                <w:iCs/>
              </w:rPr>
              <w:t xml:space="preserve"> </w:t>
            </w:r>
            <w:r>
              <w:rPr>
                <w:iCs/>
              </w:rPr>
              <w:br/>
              <w:t>mimo kukuřice cukrová</w:t>
            </w:r>
          </w:p>
        </w:tc>
        <w:tc>
          <w:tcPr>
            <w:tcW w:w="990" w:type="pct"/>
          </w:tcPr>
          <w:p w14:paraId="449DF5F0" w14:textId="77777777" w:rsidR="003E7238" w:rsidRPr="00BB7CC0" w:rsidRDefault="003E7238" w:rsidP="00CD7DCE">
            <w:pPr>
              <w:widowControl w:val="0"/>
              <w:spacing w:line="276" w:lineRule="auto"/>
            </w:pPr>
            <w:r w:rsidRPr="00BB7CC0">
              <w:t>ježatka kuří noha, plevele dvouděložné jednoleté</w:t>
            </w:r>
          </w:p>
        </w:tc>
        <w:tc>
          <w:tcPr>
            <w:tcW w:w="756" w:type="pct"/>
          </w:tcPr>
          <w:p w14:paraId="7AF0D399" w14:textId="77777777" w:rsidR="003E7238" w:rsidRPr="00BB7CC0" w:rsidRDefault="003E7238" w:rsidP="00CD7DCE">
            <w:pPr>
              <w:widowControl w:val="0"/>
              <w:autoSpaceDE w:val="0"/>
              <w:autoSpaceDN w:val="0"/>
              <w:adjustRightInd w:val="0"/>
              <w:spacing w:line="276" w:lineRule="auto"/>
              <w:rPr>
                <w:iCs/>
              </w:rPr>
            </w:pPr>
            <w:r w:rsidRPr="00BB7CC0">
              <w:rPr>
                <w:iCs/>
              </w:rPr>
              <w:t>0,44 l/ha</w:t>
            </w:r>
          </w:p>
        </w:tc>
        <w:tc>
          <w:tcPr>
            <w:tcW w:w="301" w:type="pct"/>
          </w:tcPr>
          <w:p w14:paraId="03F28581" w14:textId="77777777" w:rsidR="003E7238" w:rsidRPr="00BB7CC0" w:rsidRDefault="003E7238" w:rsidP="00CD7DCE">
            <w:pPr>
              <w:widowControl w:val="0"/>
              <w:autoSpaceDE w:val="0"/>
              <w:autoSpaceDN w:val="0"/>
              <w:adjustRightInd w:val="0"/>
              <w:spacing w:line="276" w:lineRule="auto"/>
              <w:jc w:val="center"/>
              <w:rPr>
                <w:iCs/>
              </w:rPr>
            </w:pPr>
            <w:r w:rsidRPr="00BB7CC0">
              <w:rPr>
                <w:iCs/>
              </w:rPr>
              <w:t>AT</w:t>
            </w:r>
          </w:p>
        </w:tc>
        <w:tc>
          <w:tcPr>
            <w:tcW w:w="984" w:type="pct"/>
          </w:tcPr>
          <w:p w14:paraId="09F84F27" w14:textId="77777777" w:rsidR="003E7238" w:rsidRPr="00BB7CC0" w:rsidRDefault="003E7238" w:rsidP="00CD7DCE">
            <w:pPr>
              <w:widowControl w:val="0"/>
              <w:spacing w:line="276" w:lineRule="auto"/>
            </w:pPr>
            <w:r w:rsidRPr="00BB7CC0">
              <w:t>1) preemergentně</w:t>
            </w:r>
          </w:p>
          <w:p w14:paraId="160141DE" w14:textId="77777777" w:rsidR="003E7238" w:rsidRPr="00BB7CC0" w:rsidRDefault="003E7238" w:rsidP="00CD7DCE">
            <w:pPr>
              <w:widowControl w:val="0"/>
              <w:spacing w:line="276" w:lineRule="auto"/>
            </w:pPr>
            <w:r w:rsidRPr="00BB7CC0">
              <w:t>2) preemergentně</w:t>
            </w:r>
          </w:p>
        </w:tc>
        <w:tc>
          <w:tcPr>
            <w:tcW w:w="984" w:type="pct"/>
          </w:tcPr>
          <w:p w14:paraId="4948AC0D" w14:textId="77777777" w:rsidR="003E7238" w:rsidRPr="00BB7CC0" w:rsidRDefault="003E7238" w:rsidP="00CD7DCE">
            <w:pPr>
              <w:widowControl w:val="0"/>
              <w:autoSpaceDE w:val="0"/>
              <w:autoSpaceDN w:val="0"/>
              <w:adjustRightInd w:val="0"/>
              <w:spacing w:line="276" w:lineRule="auto"/>
              <w:rPr>
                <w:iCs/>
              </w:rPr>
            </w:pPr>
          </w:p>
        </w:tc>
      </w:tr>
      <w:tr w:rsidR="003E7238" w:rsidRPr="00BB7CC0" w14:paraId="175638D8" w14:textId="77777777" w:rsidTr="003207D6">
        <w:trPr>
          <w:trHeight w:val="57"/>
        </w:trPr>
        <w:tc>
          <w:tcPr>
            <w:tcW w:w="985" w:type="pct"/>
          </w:tcPr>
          <w:p w14:paraId="28F4D58B" w14:textId="3D46E1A4" w:rsidR="003E7238" w:rsidRPr="00BB7CC0" w:rsidRDefault="003E7238" w:rsidP="00CD7DCE">
            <w:pPr>
              <w:widowControl w:val="0"/>
              <w:autoSpaceDE w:val="0"/>
              <w:autoSpaceDN w:val="0"/>
              <w:adjustRightInd w:val="0"/>
              <w:spacing w:line="276" w:lineRule="auto"/>
              <w:ind w:right="-157"/>
              <w:rPr>
                <w:iCs/>
              </w:rPr>
            </w:pPr>
            <w:r>
              <w:rPr>
                <w:iCs/>
              </w:rPr>
              <w:t>k</w:t>
            </w:r>
            <w:r w:rsidRPr="00BB7CC0">
              <w:rPr>
                <w:iCs/>
              </w:rPr>
              <w:t>ukuřice</w:t>
            </w:r>
            <w:r>
              <w:rPr>
                <w:iCs/>
              </w:rPr>
              <w:t xml:space="preserve"> mimo kukuřice cukrová</w:t>
            </w:r>
          </w:p>
        </w:tc>
        <w:tc>
          <w:tcPr>
            <w:tcW w:w="990" w:type="pct"/>
          </w:tcPr>
          <w:p w14:paraId="53B10345" w14:textId="77777777" w:rsidR="003E7238" w:rsidRPr="00BB7CC0" w:rsidRDefault="003E7238" w:rsidP="00CD7DCE">
            <w:pPr>
              <w:widowControl w:val="0"/>
              <w:spacing w:line="276" w:lineRule="auto"/>
            </w:pPr>
            <w:r w:rsidRPr="00BB7CC0">
              <w:t>ježatka kuří noha</w:t>
            </w:r>
          </w:p>
        </w:tc>
        <w:tc>
          <w:tcPr>
            <w:tcW w:w="756" w:type="pct"/>
          </w:tcPr>
          <w:p w14:paraId="48D75CBC" w14:textId="77777777" w:rsidR="003E7238" w:rsidRPr="00BB7CC0" w:rsidRDefault="003E7238" w:rsidP="00CD7DCE">
            <w:pPr>
              <w:widowControl w:val="0"/>
              <w:autoSpaceDE w:val="0"/>
              <w:autoSpaceDN w:val="0"/>
              <w:adjustRightInd w:val="0"/>
              <w:spacing w:line="276" w:lineRule="auto"/>
              <w:rPr>
                <w:iCs/>
              </w:rPr>
            </w:pPr>
            <w:r w:rsidRPr="00BB7CC0">
              <w:rPr>
                <w:iCs/>
              </w:rPr>
              <w:t>0,44 l/ha</w:t>
            </w:r>
          </w:p>
        </w:tc>
        <w:tc>
          <w:tcPr>
            <w:tcW w:w="301" w:type="pct"/>
          </w:tcPr>
          <w:p w14:paraId="090D7D01" w14:textId="77777777" w:rsidR="003E7238" w:rsidRPr="00BB7CC0" w:rsidRDefault="003E7238" w:rsidP="00CD7DCE">
            <w:pPr>
              <w:widowControl w:val="0"/>
              <w:autoSpaceDE w:val="0"/>
              <w:autoSpaceDN w:val="0"/>
              <w:adjustRightInd w:val="0"/>
              <w:spacing w:line="276" w:lineRule="auto"/>
              <w:jc w:val="center"/>
              <w:rPr>
                <w:iCs/>
              </w:rPr>
            </w:pPr>
            <w:r w:rsidRPr="00BB7CC0">
              <w:rPr>
                <w:iCs/>
              </w:rPr>
              <w:t>AT</w:t>
            </w:r>
          </w:p>
        </w:tc>
        <w:tc>
          <w:tcPr>
            <w:tcW w:w="984" w:type="pct"/>
          </w:tcPr>
          <w:p w14:paraId="658147A2" w14:textId="7C6DA95F" w:rsidR="003E7238" w:rsidRPr="00BB7CC0" w:rsidRDefault="003E7238" w:rsidP="00CD7DCE">
            <w:pPr>
              <w:widowControl w:val="0"/>
              <w:spacing w:line="276" w:lineRule="auto"/>
            </w:pPr>
            <w:r w:rsidRPr="00BB7CC0">
              <w:t xml:space="preserve">1) od 12 BBCH, </w:t>
            </w:r>
          </w:p>
          <w:p w14:paraId="2BA5FB81" w14:textId="77777777" w:rsidR="003E7238" w:rsidRPr="00BB7CC0" w:rsidRDefault="003E7238" w:rsidP="00CD7DCE">
            <w:pPr>
              <w:widowControl w:val="0"/>
              <w:spacing w:line="276" w:lineRule="auto"/>
            </w:pPr>
            <w:r w:rsidRPr="00BB7CC0">
              <w:t>do 13 BBCH</w:t>
            </w:r>
          </w:p>
          <w:p w14:paraId="19AE3BB0" w14:textId="77777777" w:rsidR="003E7238" w:rsidRPr="00BB7CC0" w:rsidRDefault="003E7238" w:rsidP="00CD7DCE">
            <w:pPr>
              <w:widowControl w:val="0"/>
              <w:spacing w:line="276" w:lineRule="auto"/>
            </w:pPr>
            <w:r w:rsidRPr="00BB7CC0">
              <w:t>2) do 13 BBCH</w:t>
            </w:r>
          </w:p>
        </w:tc>
        <w:tc>
          <w:tcPr>
            <w:tcW w:w="984" w:type="pct"/>
          </w:tcPr>
          <w:p w14:paraId="4C348EC7" w14:textId="77777777" w:rsidR="003E7238" w:rsidRPr="00BB7CC0" w:rsidRDefault="003E7238" w:rsidP="00CD7DCE">
            <w:pPr>
              <w:widowControl w:val="0"/>
              <w:autoSpaceDE w:val="0"/>
              <w:autoSpaceDN w:val="0"/>
              <w:adjustRightInd w:val="0"/>
              <w:spacing w:line="276" w:lineRule="auto"/>
              <w:rPr>
                <w:iCs/>
              </w:rPr>
            </w:pPr>
          </w:p>
        </w:tc>
      </w:tr>
      <w:tr w:rsidR="003E7238" w:rsidRPr="00BB7CC0" w14:paraId="6EFFC453" w14:textId="77777777" w:rsidTr="003207D6">
        <w:trPr>
          <w:trHeight w:val="848"/>
        </w:trPr>
        <w:tc>
          <w:tcPr>
            <w:tcW w:w="985" w:type="pct"/>
          </w:tcPr>
          <w:p w14:paraId="61CF740F" w14:textId="77777777" w:rsidR="003E7238" w:rsidRPr="00BB7CC0" w:rsidRDefault="003E7238" w:rsidP="00CD7DCE">
            <w:pPr>
              <w:widowControl w:val="0"/>
              <w:autoSpaceDE w:val="0"/>
              <w:autoSpaceDN w:val="0"/>
              <w:adjustRightInd w:val="0"/>
              <w:spacing w:line="276" w:lineRule="auto"/>
              <w:ind w:right="-157"/>
              <w:rPr>
                <w:iCs/>
              </w:rPr>
            </w:pPr>
            <w:r>
              <w:rPr>
                <w:iCs/>
              </w:rPr>
              <w:t>k</w:t>
            </w:r>
            <w:r w:rsidRPr="00BB7CC0">
              <w:rPr>
                <w:iCs/>
              </w:rPr>
              <w:t>ukuřice</w:t>
            </w:r>
            <w:r>
              <w:rPr>
                <w:iCs/>
              </w:rPr>
              <w:t xml:space="preserve"> </w:t>
            </w:r>
            <w:r>
              <w:rPr>
                <w:iCs/>
              </w:rPr>
              <w:br/>
              <w:t>mimo kukuřice cukrová</w:t>
            </w:r>
          </w:p>
        </w:tc>
        <w:tc>
          <w:tcPr>
            <w:tcW w:w="990" w:type="pct"/>
          </w:tcPr>
          <w:p w14:paraId="6EA44920" w14:textId="77777777" w:rsidR="003E7238" w:rsidRPr="00BB7CC0" w:rsidRDefault="003E7238" w:rsidP="00CD7DCE">
            <w:pPr>
              <w:widowControl w:val="0"/>
              <w:spacing w:line="276" w:lineRule="auto"/>
            </w:pPr>
            <w:r w:rsidRPr="00BB7CC0">
              <w:t>plevele dvouděložné jednoleté</w:t>
            </w:r>
          </w:p>
        </w:tc>
        <w:tc>
          <w:tcPr>
            <w:tcW w:w="756" w:type="pct"/>
          </w:tcPr>
          <w:p w14:paraId="2F963D1F" w14:textId="77777777" w:rsidR="003E7238" w:rsidRPr="00BB7CC0" w:rsidRDefault="003E7238" w:rsidP="00CD7DCE">
            <w:pPr>
              <w:widowControl w:val="0"/>
              <w:autoSpaceDE w:val="0"/>
              <w:autoSpaceDN w:val="0"/>
              <w:adjustRightInd w:val="0"/>
              <w:spacing w:line="276" w:lineRule="auto"/>
              <w:rPr>
                <w:iCs/>
                <w:strike/>
              </w:rPr>
            </w:pPr>
            <w:r w:rsidRPr="00BB7CC0">
              <w:rPr>
                <w:iCs/>
              </w:rPr>
              <w:t>0,33 l/ha</w:t>
            </w:r>
          </w:p>
        </w:tc>
        <w:tc>
          <w:tcPr>
            <w:tcW w:w="301" w:type="pct"/>
          </w:tcPr>
          <w:p w14:paraId="31B3A8B4" w14:textId="77777777" w:rsidR="003E7238" w:rsidRPr="00BB7CC0" w:rsidRDefault="003E7238" w:rsidP="00CD7DCE">
            <w:pPr>
              <w:widowControl w:val="0"/>
              <w:autoSpaceDE w:val="0"/>
              <w:autoSpaceDN w:val="0"/>
              <w:adjustRightInd w:val="0"/>
              <w:spacing w:line="276" w:lineRule="auto"/>
              <w:jc w:val="center"/>
              <w:rPr>
                <w:iCs/>
              </w:rPr>
            </w:pPr>
            <w:r w:rsidRPr="00BB7CC0">
              <w:rPr>
                <w:iCs/>
              </w:rPr>
              <w:t>AT</w:t>
            </w:r>
          </w:p>
        </w:tc>
        <w:tc>
          <w:tcPr>
            <w:tcW w:w="984" w:type="pct"/>
          </w:tcPr>
          <w:p w14:paraId="545BBE15" w14:textId="77777777" w:rsidR="003E7238" w:rsidRPr="00BB7CC0" w:rsidRDefault="003E7238" w:rsidP="00CD7DCE">
            <w:pPr>
              <w:widowControl w:val="0"/>
              <w:spacing w:line="276" w:lineRule="auto"/>
            </w:pPr>
            <w:r w:rsidRPr="00BB7CC0">
              <w:t xml:space="preserve">1) od 12 BBCH, </w:t>
            </w:r>
          </w:p>
          <w:p w14:paraId="5E980A69" w14:textId="77777777" w:rsidR="003E7238" w:rsidRPr="00BB7CC0" w:rsidRDefault="003E7238" w:rsidP="00CD7DCE">
            <w:pPr>
              <w:widowControl w:val="0"/>
              <w:spacing w:line="276" w:lineRule="auto"/>
            </w:pPr>
            <w:r w:rsidRPr="00BB7CC0">
              <w:t xml:space="preserve">do 13 BBCH </w:t>
            </w:r>
          </w:p>
          <w:p w14:paraId="09D455BC" w14:textId="77777777" w:rsidR="003E7238" w:rsidRPr="00BB7CC0" w:rsidRDefault="003E7238" w:rsidP="00CD7DCE">
            <w:pPr>
              <w:widowControl w:val="0"/>
              <w:spacing w:line="276" w:lineRule="auto"/>
            </w:pPr>
            <w:r w:rsidRPr="00BB7CC0">
              <w:t>2) do 14 BBCH</w:t>
            </w:r>
          </w:p>
        </w:tc>
        <w:tc>
          <w:tcPr>
            <w:tcW w:w="984" w:type="pct"/>
          </w:tcPr>
          <w:p w14:paraId="31E9BCE1" w14:textId="77777777" w:rsidR="003E7238" w:rsidRPr="00BB7CC0" w:rsidRDefault="003E7238" w:rsidP="00CD7DCE">
            <w:pPr>
              <w:widowControl w:val="0"/>
              <w:autoSpaceDE w:val="0"/>
              <w:autoSpaceDN w:val="0"/>
              <w:adjustRightInd w:val="0"/>
              <w:spacing w:line="276" w:lineRule="auto"/>
              <w:rPr>
                <w:iCs/>
              </w:rPr>
            </w:pPr>
          </w:p>
        </w:tc>
      </w:tr>
    </w:tbl>
    <w:p w14:paraId="0207E52E" w14:textId="77777777" w:rsidR="003207D6" w:rsidRDefault="003207D6" w:rsidP="00CD7DCE">
      <w:pPr>
        <w:widowControl w:val="0"/>
        <w:autoSpaceDE w:val="0"/>
        <w:autoSpaceDN w:val="0"/>
        <w:spacing w:line="276" w:lineRule="auto"/>
        <w:rPr>
          <w:iCs/>
          <w:snapToGrid w:val="0"/>
        </w:rPr>
      </w:pPr>
    </w:p>
    <w:p w14:paraId="651B9405" w14:textId="0D4743FC" w:rsidR="003E7238" w:rsidRDefault="003E7238" w:rsidP="00CD7DCE">
      <w:pPr>
        <w:widowControl w:val="0"/>
        <w:autoSpaceDE w:val="0"/>
        <w:autoSpaceDN w:val="0"/>
        <w:spacing w:line="276" w:lineRule="auto"/>
        <w:rPr>
          <w:iCs/>
          <w:snapToGrid w:val="0"/>
        </w:rPr>
      </w:pPr>
      <w:r w:rsidRPr="00BB7CC0">
        <w:rPr>
          <w:iCs/>
          <w:snapToGrid w:val="0"/>
        </w:rPr>
        <w:t>AT – ochranná lhůta je dána odstupem mezi termínem aplikace a sklizní.</w:t>
      </w:r>
    </w:p>
    <w:p w14:paraId="1FD17B08" w14:textId="77777777" w:rsidR="003E7238" w:rsidRPr="00BB7CC0" w:rsidRDefault="003E7238" w:rsidP="00CD7DCE">
      <w:pPr>
        <w:widowControl w:val="0"/>
        <w:autoSpaceDE w:val="0"/>
        <w:autoSpaceDN w:val="0"/>
        <w:spacing w:line="276" w:lineRule="auto"/>
        <w:rPr>
          <w:iCs/>
          <w:snapToGrid w:val="0"/>
        </w:rPr>
      </w:pPr>
    </w:p>
    <w:tbl>
      <w:tblPr>
        <w:tblW w:w="5167"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12"/>
        <w:gridCol w:w="1844"/>
        <w:gridCol w:w="1986"/>
        <w:gridCol w:w="3116"/>
      </w:tblGrid>
      <w:tr w:rsidR="003E7238" w:rsidRPr="00BB7CC0" w14:paraId="7D283CC9" w14:textId="77777777" w:rsidTr="003207D6">
        <w:trPr>
          <w:trHeight w:val="311"/>
        </w:trPr>
        <w:tc>
          <w:tcPr>
            <w:tcW w:w="1289" w:type="pct"/>
            <w:shd w:val="clear" w:color="auto" w:fill="auto"/>
          </w:tcPr>
          <w:p w14:paraId="4269A711" w14:textId="77777777" w:rsidR="003E7238" w:rsidRPr="00BB7CC0" w:rsidRDefault="003E7238" w:rsidP="00CD7DCE">
            <w:pPr>
              <w:widowControl w:val="0"/>
              <w:autoSpaceDE w:val="0"/>
              <w:autoSpaceDN w:val="0"/>
              <w:adjustRightInd w:val="0"/>
              <w:spacing w:line="276" w:lineRule="auto"/>
            </w:pPr>
            <w:r w:rsidRPr="00BB7CC0">
              <w:rPr>
                <w:iCs/>
              </w:rPr>
              <w:t>Plodina, oblast použití</w:t>
            </w:r>
          </w:p>
        </w:tc>
        <w:tc>
          <w:tcPr>
            <w:tcW w:w="985" w:type="pct"/>
            <w:shd w:val="clear" w:color="auto" w:fill="auto"/>
          </w:tcPr>
          <w:p w14:paraId="6A3B03C0" w14:textId="77777777" w:rsidR="003E7238" w:rsidRPr="00BB7CC0" w:rsidRDefault="003E7238" w:rsidP="00CD7DCE">
            <w:pPr>
              <w:widowControl w:val="0"/>
              <w:autoSpaceDE w:val="0"/>
              <w:autoSpaceDN w:val="0"/>
              <w:adjustRightInd w:val="0"/>
              <w:spacing w:line="276" w:lineRule="auto"/>
            </w:pPr>
            <w:r w:rsidRPr="00BB7CC0">
              <w:rPr>
                <w:iCs/>
              </w:rPr>
              <w:t>Dávka vody</w:t>
            </w:r>
          </w:p>
        </w:tc>
        <w:tc>
          <w:tcPr>
            <w:tcW w:w="1061" w:type="pct"/>
            <w:shd w:val="clear" w:color="auto" w:fill="auto"/>
          </w:tcPr>
          <w:p w14:paraId="750BCF03" w14:textId="77777777" w:rsidR="003E7238" w:rsidRPr="00BB7CC0" w:rsidRDefault="003E7238" w:rsidP="00CD7DCE">
            <w:pPr>
              <w:widowControl w:val="0"/>
              <w:autoSpaceDE w:val="0"/>
              <w:autoSpaceDN w:val="0"/>
              <w:adjustRightInd w:val="0"/>
              <w:spacing w:line="276" w:lineRule="auto"/>
            </w:pPr>
            <w:r w:rsidRPr="00BB7CC0">
              <w:rPr>
                <w:iCs/>
              </w:rPr>
              <w:t>Způsob aplikace</w:t>
            </w:r>
          </w:p>
        </w:tc>
        <w:tc>
          <w:tcPr>
            <w:tcW w:w="1666" w:type="pct"/>
            <w:shd w:val="clear" w:color="auto" w:fill="auto"/>
          </w:tcPr>
          <w:p w14:paraId="6111A65E" w14:textId="5A7A41FC" w:rsidR="003E7238" w:rsidRPr="00BB7CC0" w:rsidRDefault="003E7238" w:rsidP="00CD7DCE">
            <w:pPr>
              <w:widowControl w:val="0"/>
              <w:autoSpaceDE w:val="0"/>
              <w:autoSpaceDN w:val="0"/>
              <w:adjustRightInd w:val="0"/>
              <w:spacing w:line="276" w:lineRule="auto"/>
              <w:rPr>
                <w:iCs/>
              </w:rPr>
            </w:pPr>
            <w:r w:rsidRPr="00BB7CC0">
              <w:rPr>
                <w:iCs/>
              </w:rPr>
              <w:t>Max. počet aplikací v</w:t>
            </w:r>
            <w:r w:rsidR="003207D6">
              <w:rPr>
                <w:iCs/>
              </w:rPr>
              <w:t xml:space="preserve"> </w:t>
            </w:r>
            <w:r w:rsidRPr="00BB7CC0">
              <w:rPr>
                <w:iCs/>
              </w:rPr>
              <w:t>plodině</w:t>
            </w:r>
          </w:p>
        </w:tc>
      </w:tr>
      <w:tr w:rsidR="003E7238" w:rsidRPr="00BB7CC0" w14:paraId="284D9635" w14:textId="77777777" w:rsidTr="003207D6">
        <w:trPr>
          <w:trHeight w:val="259"/>
        </w:trPr>
        <w:tc>
          <w:tcPr>
            <w:tcW w:w="1289" w:type="pct"/>
            <w:shd w:val="clear" w:color="auto" w:fill="auto"/>
          </w:tcPr>
          <w:p w14:paraId="0BB0E6A8" w14:textId="77777777" w:rsidR="003E7238" w:rsidRPr="00BB7CC0" w:rsidRDefault="003E7238" w:rsidP="00CD7DCE">
            <w:pPr>
              <w:widowControl w:val="0"/>
              <w:autoSpaceDE w:val="0"/>
              <w:autoSpaceDN w:val="0"/>
              <w:adjustRightInd w:val="0"/>
              <w:spacing w:line="276" w:lineRule="auto"/>
              <w:rPr>
                <w:iCs/>
              </w:rPr>
            </w:pPr>
            <w:r w:rsidRPr="00BB7CC0">
              <w:rPr>
                <w:iCs/>
              </w:rPr>
              <w:t>kukuřice</w:t>
            </w:r>
          </w:p>
        </w:tc>
        <w:tc>
          <w:tcPr>
            <w:tcW w:w="985" w:type="pct"/>
            <w:shd w:val="clear" w:color="auto" w:fill="auto"/>
          </w:tcPr>
          <w:p w14:paraId="1C8D636C" w14:textId="77777777" w:rsidR="003E7238" w:rsidRPr="00BB7CC0" w:rsidRDefault="003E7238" w:rsidP="00CD7DCE">
            <w:pPr>
              <w:widowControl w:val="0"/>
              <w:autoSpaceDE w:val="0"/>
              <w:autoSpaceDN w:val="0"/>
              <w:adjustRightInd w:val="0"/>
              <w:spacing w:line="276" w:lineRule="auto"/>
              <w:rPr>
                <w:iCs/>
              </w:rPr>
            </w:pPr>
            <w:r w:rsidRPr="00BB7CC0">
              <w:rPr>
                <w:iCs/>
              </w:rPr>
              <w:t>300 l/ha</w:t>
            </w:r>
          </w:p>
        </w:tc>
        <w:tc>
          <w:tcPr>
            <w:tcW w:w="1061" w:type="pct"/>
            <w:shd w:val="clear" w:color="auto" w:fill="auto"/>
          </w:tcPr>
          <w:p w14:paraId="772BD609" w14:textId="77777777" w:rsidR="003E7238" w:rsidRPr="00BB7CC0" w:rsidRDefault="003E7238" w:rsidP="00CD7DCE">
            <w:pPr>
              <w:widowControl w:val="0"/>
              <w:autoSpaceDE w:val="0"/>
              <w:autoSpaceDN w:val="0"/>
              <w:adjustRightInd w:val="0"/>
              <w:spacing w:line="276" w:lineRule="auto"/>
              <w:rPr>
                <w:iCs/>
              </w:rPr>
            </w:pPr>
            <w:r w:rsidRPr="00BB7CC0">
              <w:rPr>
                <w:iCs/>
              </w:rPr>
              <w:t>postřik</w:t>
            </w:r>
          </w:p>
        </w:tc>
        <w:tc>
          <w:tcPr>
            <w:tcW w:w="1666" w:type="pct"/>
            <w:shd w:val="clear" w:color="auto" w:fill="auto"/>
          </w:tcPr>
          <w:p w14:paraId="67BF1320" w14:textId="77777777" w:rsidR="003E7238" w:rsidRPr="00BB7CC0" w:rsidRDefault="003E7238" w:rsidP="00CD7DCE">
            <w:pPr>
              <w:widowControl w:val="0"/>
              <w:autoSpaceDE w:val="0"/>
              <w:autoSpaceDN w:val="0"/>
              <w:adjustRightInd w:val="0"/>
              <w:spacing w:line="276" w:lineRule="auto"/>
              <w:rPr>
                <w:iCs/>
              </w:rPr>
            </w:pPr>
            <w:r w:rsidRPr="00BB7CC0">
              <w:rPr>
                <w:iCs/>
              </w:rPr>
              <w:t>1x</w:t>
            </w:r>
          </w:p>
        </w:tc>
      </w:tr>
    </w:tbl>
    <w:p w14:paraId="43883217" w14:textId="77777777" w:rsidR="003E7238" w:rsidRDefault="003E7238" w:rsidP="00CD7DCE">
      <w:pPr>
        <w:widowControl w:val="0"/>
        <w:tabs>
          <w:tab w:val="left" w:pos="-426"/>
        </w:tabs>
        <w:autoSpaceDE w:val="0"/>
        <w:autoSpaceDN w:val="0"/>
        <w:adjustRightInd w:val="0"/>
        <w:spacing w:line="276" w:lineRule="auto"/>
        <w:ind w:right="283"/>
        <w:jc w:val="both"/>
      </w:pPr>
    </w:p>
    <w:p w14:paraId="5AF67718" w14:textId="77777777" w:rsidR="003E7238" w:rsidRPr="00BB7CC0" w:rsidRDefault="003E7238" w:rsidP="00CD7DCE">
      <w:pPr>
        <w:widowControl w:val="0"/>
        <w:spacing w:line="276" w:lineRule="auto"/>
        <w:rPr>
          <w:b/>
        </w:rPr>
      </w:pPr>
      <w:r w:rsidRPr="00BB7CC0">
        <w:rPr>
          <w:b/>
        </w:rPr>
        <w:t>Spektrum plevelů:</w:t>
      </w:r>
    </w:p>
    <w:p w14:paraId="3C43AC49" w14:textId="77777777" w:rsidR="003E7238" w:rsidRPr="00BB7CC0" w:rsidRDefault="003E7238" w:rsidP="00CD7DCE">
      <w:pPr>
        <w:widowControl w:val="0"/>
        <w:numPr>
          <w:ilvl w:val="12"/>
          <w:numId w:val="0"/>
        </w:numPr>
        <w:autoSpaceDE w:val="0"/>
        <w:autoSpaceDN w:val="0"/>
        <w:adjustRightInd w:val="0"/>
        <w:spacing w:line="276" w:lineRule="auto"/>
        <w:jc w:val="both"/>
        <w:rPr>
          <w:bCs/>
          <w:iCs/>
        </w:rPr>
      </w:pPr>
      <w:r w:rsidRPr="00BB7CC0">
        <w:rPr>
          <w:bCs/>
          <w:iCs/>
          <w:u w:val="single"/>
        </w:rPr>
        <w:t>Plevele citlivé</w:t>
      </w:r>
      <w:r w:rsidRPr="00BB7CC0">
        <w:rPr>
          <w:bCs/>
          <w:iCs/>
        </w:rPr>
        <w:t>:</w:t>
      </w:r>
    </w:p>
    <w:p w14:paraId="0B353AD3"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ježatka kuří noha, merlík bílý, laskavec ohnutý, kokoška pastuší tobolka, svízel přítula, plevele heřmánkovité, rdesno ptačí, opletka obecná, ptačinec žabinec, penízek rolní, violka rolní, řepka olejka-výdrol</w:t>
      </w:r>
    </w:p>
    <w:p w14:paraId="141E5D03"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lastRenderedPageBreak/>
        <w:t xml:space="preserve">Předpokladem účinnosti přípravku je dostatečná půdní vlhkost. Na půdách s vyšší sorpční schopností a na půdách s vysokou náchylností na vysychání povrchových vrstev nelze vyloučit snížení účinnosti. </w:t>
      </w:r>
    </w:p>
    <w:p w14:paraId="6BE303F2"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 xml:space="preserve">Herbicidní film vzniklý po správné aplikaci přípravku nesmí být porušen zpracováním půdy anebo prudkými srážkami bezprostředně po postřiku. </w:t>
      </w:r>
    </w:p>
    <w:p w14:paraId="7F1B3C2B"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Pokud po aplikaci přípravku následují srážky, nelze vyloučit, zejména na lehkých půdách, splavení přípravku do kořenové zóny rostlin a následné poškození ošetřovaného porostu.</w:t>
      </w:r>
    </w:p>
    <w:p w14:paraId="52E03522"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Na písčitých půdách, obzvláště s obsahem humusu pod 0,5 %, nelze vyloučit poškození ošetřovaného porostu přípravkem.</w:t>
      </w:r>
    </w:p>
    <w:p w14:paraId="7E632866" w14:textId="77777777" w:rsidR="003E7238" w:rsidRPr="00BB7CC0" w:rsidRDefault="003E7238" w:rsidP="00CD7DCE">
      <w:pPr>
        <w:widowControl w:val="0"/>
        <w:numPr>
          <w:ilvl w:val="12"/>
          <w:numId w:val="0"/>
        </w:numPr>
        <w:autoSpaceDE w:val="0"/>
        <w:autoSpaceDN w:val="0"/>
        <w:adjustRightInd w:val="0"/>
        <w:spacing w:line="276" w:lineRule="auto"/>
        <w:ind w:right="-284"/>
        <w:jc w:val="both"/>
        <w:rPr>
          <w:bCs/>
          <w:iCs/>
        </w:rPr>
      </w:pPr>
      <w:r w:rsidRPr="00BB7CC0">
        <w:rPr>
          <w:bCs/>
          <w:iCs/>
        </w:rPr>
        <w:t>Nelze vyloučit projevy fytotoxicity. Citlivost odrůd konzultujte s držitelem povolení.</w:t>
      </w:r>
    </w:p>
    <w:p w14:paraId="4D13FF20" w14:textId="77777777" w:rsidR="003207D6" w:rsidRDefault="003207D6" w:rsidP="00CD7DCE">
      <w:pPr>
        <w:widowControl w:val="0"/>
        <w:numPr>
          <w:ilvl w:val="12"/>
          <w:numId w:val="0"/>
        </w:numPr>
        <w:autoSpaceDE w:val="0"/>
        <w:autoSpaceDN w:val="0"/>
        <w:adjustRightInd w:val="0"/>
        <w:spacing w:line="276" w:lineRule="auto"/>
        <w:ind w:right="-284"/>
        <w:jc w:val="both"/>
        <w:rPr>
          <w:bCs/>
          <w:iCs/>
          <w:u w:val="single"/>
        </w:rPr>
      </w:pPr>
    </w:p>
    <w:p w14:paraId="3D11C319" w14:textId="1F4249C0" w:rsidR="003E7238" w:rsidRPr="00BB7CC0" w:rsidRDefault="003E7238" w:rsidP="00CD7DCE">
      <w:pPr>
        <w:widowControl w:val="0"/>
        <w:numPr>
          <w:ilvl w:val="12"/>
          <w:numId w:val="0"/>
        </w:numPr>
        <w:autoSpaceDE w:val="0"/>
        <w:autoSpaceDN w:val="0"/>
        <w:adjustRightInd w:val="0"/>
        <w:spacing w:line="276" w:lineRule="auto"/>
        <w:ind w:right="-284"/>
        <w:jc w:val="both"/>
        <w:rPr>
          <w:bCs/>
          <w:iCs/>
          <w:u w:val="single"/>
        </w:rPr>
      </w:pPr>
      <w:r w:rsidRPr="00BB7CC0">
        <w:rPr>
          <w:bCs/>
          <w:iCs/>
          <w:u w:val="single"/>
        </w:rPr>
        <w:t>Následné plodiny:</w:t>
      </w:r>
    </w:p>
    <w:p w14:paraId="6D765B3D"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V rámci osevního postupu lze po sklizni kukuřice vysévat ozimé obilniny a na jaře následujícího roku jakékoliv plodiny bez omezení. Pokud by po sklizni kukuřice byla vysévána ozimá řepka, musí mezi aplikací přípravku a výsevem řepky uplynout nejméně 3 měsíce, a musí být provedeno zpracování půdy do hloubky 15-20 cm.</w:t>
      </w:r>
    </w:p>
    <w:p w14:paraId="29F83950"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p>
    <w:p w14:paraId="719D7F7F"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u w:val="single"/>
        </w:rPr>
      </w:pPr>
      <w:r w:rsidRPr="00BB7CC0">
        <w:rPr>
          <w:bCs/>
          <w:iCs/>
          <w:u w:val="single"/>
        </w:rPr>
        <w:t>Náhradní plodiny:</w:t>
      </w:r>
    </w:p>
    <w:p w14:paraId="42311310" w14:textId="77777777" w:rsidR="003E7238" w:rsidRPr="00BB7CC0" w:rsidRDefault="003E7238" w:rsidP="00CD7DCE">
      <w:pPr>
        <w:widowControl w:val="0"/>
        <w:numPr>
          <w:ilvl w:val="12"/>
          <w:numId w:val="0"/>
        </w:numPr>
        <w:autoSpaceDE w:val="0"/>
        <w:autoSpaceDN w:val="0"/>
        <w:adjustRightInd w:val="0"/>
        <w:spacing w:after="240" w:line="276" w:lineRule="auto"/>
        <w:ind w:right="-2"/>
        <w:jc w:val="both"/>
        <w:rPr>
          <w:bCs/>
          <w:iCs/>
        </w:rPr>
      </w:pPr>
      <w:r w:rsidRPr="00BB7CC0">
        <w:rPr>
          <w:bCs/>
          <w:iCs/>
        </w:rPr>
        <w:t xml:space="preserve">V případě likvidace ošetřeného porostu kukuřice lze vysévat bez omezení pouze kukuřici. Nejméně 30 dnů po aplikaci a předchozím zpracování půdy do hloubky 15-20 cm lze jako náhradní plodinu vysévat ječmen jarní, jílek mnohokvětý, hrách. </w:t>
      </w:r>
    </w:p>
    <w:p w14:paraId="6FB52440" w14:textId="77777777" w:rsidR="003E7238" w:rsidRPr="00BB7CC0" w:rsidRDefault="003E7238" w:rsidP="00CD7DCE">
      <w:pPr>
        <w:widowControl w:val="0"/>
        <w:numPr>
          <w:ilvl w:val="12"/>
          <w:numId w:val="0"/>
        </w:numPr>
        <w:autoSpaceDE w:val="0"/>
        <w:autoSpaceDN w:val="0"/>
        <w:adjustRightInd w:val="0"/>
        <w:spacing w:after="240" w:line="276" w:lineRule="auto"/>
        <w:ind w:right="-2"/>
        <w:jc w:val="both"/>
        <w:rPr>
          <w:bCs/>
          <w:iCs/>
        </w:rPr>
      </w:pPr>
      <w:r w:rsidRPr="00BB7CC0">
        <w:rPr>
          <w:bCs/>
          <w:iCs/>
        </w:rPr>
        <w:t>Přípravek nesmí zasáhnout okolní porosty ani oseté pozemky nebo pozemky určené k setí.</w:t>
      </w:r>
    </w:p>
    <w:p w14:paraId="133CAA7B"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u w:val="single"/>
        </w:rPr>
      </w:pPr>
      <w:r w:rsidRPr="00BB7CC0">
        <w:rPr>
          <w:bCs/>
          <w:iCs/>
          <w:u w:val="single"/>
        </w:rPr>
        <w:t>Čištění aplikačního zařízení:</w:t>
      </w:r>
    </w:p>
    <w:p w14:paraId="1964F4A5"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1) Vystříkejte všechnu aplikační kapalinu.</w:t>
      </w:r>
    </w:p>
    <w:p w14:paraId="510A2E1D"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2) Rozeberte sací a výtlačné vedení a tryskové filtry, a dobře je propláchněte ve vodě.</w:t>
      </w:r>
    </w:p>
    <w:p w14:paraId="0E97F604"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3) Naplňte aplikační zařízení vodou na 10 % obsahu nádrže a spusťte míchání (doporučuje se rotační čistící tryska).</w:t>
      </w:r>
    </w:p>
    <w:p w14:paraId="76C5A502"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 xml:space="preserve">4) Opakujte krok 3 dle bodu 2. </w:t>
      </w:r>
    </w:p>
    <w:p w14:paraId="1758285A" w14:textId="77777777" w:rsidR="003E7238" w:rsidRPr="00BB7CC0" w:rsidRDefault="003E7238" w:rsidP="00CD7DCE">
      <w:pPr>
        <w:widowControl w:val="0"/>
        <w:numPr>
          <w:ilvl w:val="12"/>
          <w:numId w:val="0"/>
        </w:numPr>
        <w:autoSpaceDE w:val="0"/>
        <w:autoSpaceDN w:val="0"/>
        <w:adjustRightInd w:val="0"/>
        <w:spacing w:line="276" w:lineRule="auto"/>
        <w:ind w:right="-2"/>
        <w:jc w:val="both"/>
        <w:rPr>
          <w:bCs/>
          <w:iCs/>
        </w:rPr>
      </w:pPr>
      <w:r w:rsidRPr="00BB7CC0">
        <w:rPr>
          <w:bCs/>
          <w:iCs/>
        </w:rPr>
        <w:t>5) Trysky a sítka musejí být čištěny odděleně.</w:t>
      </w:r>
    </w:p>
    <w:p w14:paraId="26DE90BF" w14:textId="77777777" w:rsidR="003E7238" w:rsidRPr="003207D6" w:rsidRDefault="003E7238" w:rsidP="00CD7DCE">
      <w:pPr>
        <w:widowControl w:val="0"/>
        <w:numPr>
          <w:ilvl w:val="12"/>
          <w:numId w:val="0"/>
        </w:numPr>
        <w:autoSpaceDE w:val="0"/>
        <w:autoSpaceDN w:val="0"/>
        <w:adjustRightInd w:val="0"/>
        <w:spacing w:line="276" w:lineRule="auto"/>
        <w:ind w:right="-284"/>
        <w:jc w:val="both"/>
        <w:rPr>
          <w:bCs/>
          <w:iCs/>
        </w:rPr>
      </w:pPr>
    </w:p>
    <w:p w14:paraId="4363A5EF" w14:textId="77777777" w:rsidR="003E7238" w:rsidRPr="00BB7CC0" w:rsidRDefault="003E7238" w:rsidP="00CD7DCE">
      <w:pPr>
        <w:widowControl w:val="0"/>
        <w:numPr>
          <w:ilvl w:val="12"/>
          <w:numId w:val="0"/>
        </w:numPr>
        <w:autoSpaceDE w:val="0"/>
        <w:autoSpaceDN w:val="0"/>
        <w:adjustRightInd w:val="0"/>
        <w:spacing w:line="276" w:lineRule="auto"/>
        <w:jc w:val="both"/>
      </w:pPr>
      <w:r w:rsidRPr="00BB7CC0">
        <w:t>Tabulka ochranných vzdáleností stanovených s ohledem na ochranu necílových organismů:</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98"/>
        <w:gridCol w:w="1524"/>
        <w:gridCol w:w="1494"/>
        <w:gridCol w:w="1494"/>
        <w:gridCol w:w="2046"/>
      </w:tblGrid>
      <w:tr w:rsidR="003E7238" w:rsidRPr="00BB7CC0" w14:paraId="2405462A" w14:textId="77777777" w:rsidTr="003207D6">
        <w:trPr>
          <w:trHeight w:val="297"/>
        </w:trPr>
        <w:tc>
          <w:tcPr>
            <w:tcW w:w="2546" w:type="dxa"/>
            <w:shd w:val="clear" w:color="auto" w:fill="FFFFFF"/>
            <w:vAlign w:val="center"/>
          </w:tcPr>
          <w:p w14:paraId="60E1A4A7" w14:textId="77777777" w:rsidR="003E7238" w:rsidRPr="00BB7CC0" w:rsidRDefault="003E7238" w:rsidP="00CD7DCE">
            <w:pPr>
              <w:widowControl w:val="0"/>
              <w:spacing w:line="276" w:lineRule="auto"/>
            </w:pPr>
            <w:r w:rsidRPr="00BB7CC0">
              <w:t>Plodina</w:t>
            </w:r>
          </w:p>
        </w:tc>
        <w:tc>
          <w:tcPr>
            <w:tcW w:w="1542" w:type="dxa"/>
            <w:vAlign w:val="center"/>
          </w:tcPr>
          <w:p w14:paraId="4B768AE9" w14:textId="77777777" w:rsidR="003E7238" w:rsidRPr="00BB7CC0" w:rsidRDefault="003E7238" w:rsidP="00CD7DCE">
            <w:pPr>
              <w:widowControl w:val="0"/>
              <w:spacing w:line="276" w:lineRule="auto"/>
              <w:jc w:val="center"/>
            </w:pPr>
            <w:r w:rsidRPr="00BB7CC0">
              <w:t>bez redukce</w:t>
            </w:r>
          </w:p>
        </w:tc>
        <w:tc>
          <w:tcPr>
            <w:tcW w:w="1516" w:type="dxa"/>
            <w:vAlign w:val="center"/>
          </w:tcPr>
          <w:p w14:paraId="1DBBEA3B" w14:textId="77777777" w:rsidR="003E7238" w:rsidRPr="00BB7CC0" w:rsidRDefault="003E7238" w:rsidP="00CD7DCE">
            <w:pPr>
              <w:widowControl w:val="0"/>
              <w:spacing w:line="276" w:lineRule="auto"/>
              <w:jc w:val="center"/>
            </w:pPr>
            <w:r w:rsidRPr="00BB7CC0">
              <w:t>tryska 50 %</w:t>
            </w:r>
          </w:p>
        </w:tc>
        <w:tc>
          <w:tcPr>
            <w:tcW w:w="1516" w:type="dxa"/>
            <w:vAlign w:val="center"/>
          </w:tcPr>
          <w:p w14:paraId="4D15AE40" w14:textId="77777777" w:rsidR="003E7238" w:rsidRPr="00BB7CC0" w:rsidRDefault="003E7238" w:rsidP="00CD7DCE">
            <w:pPr>
              <w:widowControl w:val="0"/>
              <w:spacing w:line="276" w:lineRule="auto"/>
              <w:jc w:val="center"/>
            </w:pPr>
            <w:r w:rsidRPr="00BB7CC0">
              <w:t>tryska 75 %</w:t>
            </w:r>
          </w:p>
        </w:tc>
        <w:tc>
          <w:tcPr>
            <w:tcW w:w="2086" w:type="dxa"/>
            <w:vAlign w:val="center"/>
          </w:tcPr>
          <w:p w14:paraId="53CABEC4" w14:textId="77777777" w:rsidR="003E7238" w:rsidRPr="00BB7CC0" w:rsidRDefault="003E7238" w:rsidP="00CD7DCE">
            <w:pPr>
              <w:widowControl w:val="0"/>
              <w:spacing w:line="276" w:lineRule="auto"/>
              <w:jc w:val="center"/>
            </w:pPr>
            <w:r w:rsidRPr="00BB7CC0">
              <w:t>tryska 90 %</w:t>
            </w:r>
          </w:p>
        </w:tc>
      </w:tr>
      <w:tr w:rsidR="003E7238" w:rsidRPr="00BB7CC0" w14:paraId="29D47720" w14:textId="77777777" w:rsidTr="00987BCB">
        <w:trPr>
          <w:trHeight w:val="205"/>
        </w:trPr>
        <w:tc>
          <w:tcPr>
            <w:tcW w:w="9206" w:type="dxa"/>
            <w:gridSpan w:val="5"/>
            <w:shd w:val="clear" w:color="auto" w:fill="FFFFFF"/>
            <w:vAlign w:val="center"/>
          </w:tcPr>
          <w:p w14:paraId="79616E61" w14:textId="77777777" w:rsidR="003E7238" w:rsidRPr="00BB7CC0" w:rsidRDefault="003E7238" w:rsidP="00CD7DCE">
            <w:pPr>
              <w:widowControl w:val="0"/>
              <w:spacing w:line="276" w:lineRule="auto"/>
              <w:jc w:val="both"/>
            </w:pPr>
            <w:r w:rsidRPr="00BB7CC0">
              <w:t>Ochranná vzdálenost od povrchové vody s ohledem na ochranu vodních organismů [m]</w:t>
            </w:r>
          </w:p>
        </w:tc>
      </w:tr>
      <w:tr w:rsidR="003E7238" w:rsidRPr="00BB7CC0" w14:paraId="4CD4F923" w14:textId="77777777" w:rsidTr="00987BCB">
        <w:trPr>
          <w:trHeight w:val="295"/>
        </w:trPr>
        <w:tc>
          <w:tcPr>
            <w:tcW w:w="2546" w:type="dxa"/>
            <w:shd w:val="clear" w:color="auto" w:fill="FFFFFF"/>
            <w:vAlign w:val="center"/>
          </w:tcPr>
          <w:p w14:paraId="56EAD214" w14:textId="77777777" w:rsidR="003E7238" w:rsidRPr="00BB7CC0" w:rsidRDefault="003E7238" w:rsidP="00CD7DCE">
            <w:pPr>
              <w:widowControl w:val="0"/>
              <w:tabs>
                <w:tab w:val="left" w:pos="8647"/>
              </w:tabs>
              <w:spacing w:line="276" w:lineRule="auto"/>
              <w:ind w:firstLine="1"/>
              <w:jc w:val="both"/>
              <w:rPr>
                <w:highlight w:val="yellow"/>
              </w:rPr>
            </w:pPr>
            <w:r w:rsidRPr="00BB7CC0">
              <w:t>kukuřice</w:t>
            </w:r>
          </w:p>
        </w:tc>
        <w:tc>
          <w:tcPr>
            <w:tcW w:w="1542" w:type="dxa"/>
            <w:vAlign w:val="center"/>
          </w:tcPr>
          <w:p w14:paraId="098A1FBD" w14:textId="77777777" w:rsidR="003E7238" w:rsidRPr="00BB7CC0" w:rsidRDefault="003E7238" w:rsidP="00CD7DCE">
            <w:pPr>
              <w:widowControl w:val="0"/>
              <w:spacing w:line="276" w:lineRule="auto"/>
              <w:jc w:val="center"/>
            </w:pPr>
            <w:r w:rsidRPr="00BB7CC0">
              <w:t>10</w:t>
            </w:r>
          </w:p>
        </w:tc>
        <w:tc>
          <w:tcPr>
            <w:tcW w:w="1516" w:type="dxa"/>
            <w:vAlign w:val="center"/>
          </w:tcPr>
          <w:p w14:paraId="12F03A4E" w14:textId="77777777" w:rsidR="003E7238" w:rsidRPr="00BB7CC0" w:rsidRDefault="003E7238" w:rsidP="00CD7DCE">
            <w:pPr>
              <w:widowControl w:val="0"/>
              <w:spacing w:line="276" w:lineRule="auto"/>
              <w:jc w:val="center"/>
            </w:pPr>
            <w:r w:rsidRPr="00BB7CC0">
              <w:t>5</w:t>
            </w:r>
          </w:p>
        </w:tc>
        <w:tc>
          <w:tcPr>
            <w:tcW w:w="1516" w:type="dxa"/>
            <w:vAlign w:val="center"/>
          </w:tcPr>
          <w:p w14:paraId="24F96EFF" w14:textId="77777777" w:rsidR="003E7238" w:rsidRPr="00BB7CC0" w:rsidRDefault="003E7238" w:rsidP="00CD7DCE">
            <w:pPr>
              <w:widowControl w:val="0"/>
              <w:spacing w:line="276" w:lineRule="auto"/>
              <w:jc w:val="center"/>
            </w:pPr>
            <w:r w:rsidRPr="00BB7CC0">
              <w:t>4</w:t>
            </w:r>
          </w:p>
        </w:tc>
        <w:tc>
          <w:tcPr>
            <w:tcW w:w="2086" w:type="dxa"/>
            <w:vAlign w:val="center"/>
          </w:tcPr>
          <w:p w14:paraId="1023EA02" w14:textId="77777777" w:rsidR="003E7238" w:rsidRPr="00BB7CC0" w:rsidRDefault="003E7238" w:rsidP="00CD7DCE">
            <w:pPr>
              <w:widowControl w:val="0"/>
              <w:spacing w:line="276" w:lineRule="auto"/>
              <w:jc w:val="center"/>
            </w:pPr>
            <w:r w:rsidRPr="00BB7CC0">
              <w:t>4</w:t>
            </w:r>
          </w:p>
        </w:tc>
      </w:tr>
      <w:tr w:rsidR="003E7238" w:rsidRPr="00BB7CC0" w14:paraId="75379EEE" w14:textId="77777777" w:rsidTr="00987BCB">
        <w:trPr>
          <w:trHeight w:val="220"/>
        </w:trPr>
        <w:tc>
          <w:tcPr>
            <w:tcW w:w="9206" w:type="dxa"/>
            <w:gridSpan w:val="5"/>
            <w:shd w:val="clear" w:color="auto" w:fill="FFFFFF"/>
            <w:vAlign w:val="center"/>
          </w:tcPr>
          <w:p w14:paraId="21668637" w14:textId="77777777" w:rsidR="003E7238" w:rsidRPr="00BB7CC0" w:rsidRDefault="003E7238" w:rsidP="00CD7DCE">
            <w:pPr>
              <w:widowControl w:val="0"/>
              <w:spacing w:line="276" w:lineRule="auto"/>
              <w:jc w:val="both"/>
            </w:pPr>
            <w:r w:rsidRPr="00BB7CC0">
              <w:t>Ochranná vzdálenost od okraje ošetřovaného pozemku s ohledem na ochranu necílových rostlin [m]</w:t>
            </w:r>
          </w:p>
        </w:tc>
      </w:tr>
      <w:tr w:rsidR="003E7238" w:rsidRPr="00BB7CC0" w14:paraId="0FF5912A" w14:textId="77777777" w:rsidTr="00987BCB">
        <w:trPr>
          <w:trHeight w:val="311"/>
        </w:trPr>
        <w:tc>
          <w:tcPr>
            <w:tcW w:w="2546" w:type="dxa"/>
            <w:shd w:val="clear" w:color="auto" w:fill="FFFFFF"/>
            <w:vAlign w:val="center"/>
          </w:tcPr>
          <w:p w14:paraId="71D8FE14" w14:textId="77777777" w:rsidR="003E7238" w:rsidRPr="00BB7CC0" w:rsidRDefault="003E7238" w:rsidP="00CD7DCE">
            <w:pPr>
              <w:widowControl w:val="0"/>
              <w:autoSpaceDE w:val="0"/>
              <w:autoSpaceDN w:val="0"/>
              <w:adjustRightInd w:val="0"/>
              <w:spacing w:line="276" w:lineRule="auto"/>
              <w:ind w:left="567" w:hanging="567"/>
            </w:pPr>
            <w:r w:rsidRPr="00BB7CC0">
              <w:t>kukuřice</w:t>
            </w:r>
          </w:p>
        </w:tc>
        <w:tc>
          <w:tcPr>
            <w:tcW w:w="1542" w:type="dxa"/>
            <w:vAlign w:val="center"/>
          </w:tcPr>
          <w:p w14:paraId="2C983B94" w14:textId="77777777" w:rsidR="003E7238" w:rsidRPr="00BB7CC0" w:rsidRDefault="003E7238" w:rsidP="00CD7DCE">
            <w:pPr>
              <w:widowControl w:val="0"/>
              <w:spacing w:line="276" w:lineRule="auto"/>
              <w:jc w:val="center"/>
            </w:pPr>
            <w:r w:rsidRPr="00BB7CC0">
              <w:t>5</w:t>
            </w:r>
          </w:p>
        </w:tc>
        <w:tc>
          <w:tcPr>
            <w:tcW w:w="1516" w:type="dxa"/>
            <w:vAlign w:val="center"/>
          </w:tcPr>
          <w:p w14:paraId="67326F69" w14:textId="77777777" w:rsidR="003E7238" w:rsidRPr="00BB7CC0" w:rsidRDefault="003E7238" w:rsidP="00CD7DCE">
            <w:pPr>
              <w:widowControl w:val="0"/>
              <w:spacing w:line="276" w:lineRule="auto"/>
              <w:jc w:val="center"/>
            </w:pPr>
            <w:r w:rsidRPr="00BB7CC0">
              <w:t>5</w:t>
            </w:r>
          </w:p>
        </w:tc>
        <w:tc>
          <w:tcPr>
            <w:tcW w:w="1516" w:type="dxa"/>
            <w:vAlign w:val="center"/>
          </w:tcPr>
          <w:p w14:paraId="14E8F666" w14:textId="77777777" w:rsidR="003E7238" w:rsidRPr="00BB7CC0" w:rsidRDefault="003E7238" w:rsidP="00CD7DCE">
            <w:pPr>
              <w:widowControl w:val="0"/>
              <w:spacing w:line="276" w:lineRule="auto"/>
              <w:jc w:val="center"/>
            </w:pPr>
            <w:r w:rsidRPr="00BB7CC0">
              <w:t>0</w:t>
            </w:r>
          </w:p>
        </w:tc>
        <w:tc>
          <w:tcPr>
            <w:tcW w:w="2086" w:type="dxa"/>
            <w:vAlign w:val="center"/>
          </w:tcPr>
          <w:p w14:paraId="48416612" w14:textId="77777777" w:rsidR="003E7238" w:rsidRPr="00BB7CC0" w:rsidRDefault="003E7238" w:rsidP="00CD7DCE">
            <w:pPr>
              <w:widowControl w:val="0"/>
              <w:spacing w:line="276" w:lineRule="auto"/>
              <w:jc w:val="center"/>
            </w:pPr>
            <w:r w:rsidRPr="00BB7CC0">
              <w:t>0</w:t>
            </w:r>
          </w:p>
        </w:tc>
      </w:tr>
    </w:tbl>
    <w:p w14:paraId="5ACEBCD1" w14:textId="77777777" w:rsidR="003E7238" w:rsidRPr="003207D6" w:rsidRDefault="003E7238" w:rsidP="00CD7DCE">
      <w:pPr>
        <w:widowControl w:val="0"/>
        <w:spacing w:line="276" w:lineRule="auto"/>
        <w:rPr>
          <w:bCs/>
        </w:rPr>
      </w:pPr>
    </w:p>
    <w:p w14:paraId="482E7F7B" w14:textId="77777777" w:rsidR="003E7238" w:rsidRPr="00BB7CC0" w:rsidRDefault="003E7238" w:rsidP="00CD7DCE">
      <w:pPr>
        <w:widowControl w:val="0"/>
        <w:spacing w:line="276" w:lineRule="auto"/>
        <w:jc w:val="both"/>
        <w:rPr>
          <w:bCs/>
        </w:rPr>
      </w:pPr>
      <w:r w:rsidRPr="00BB7CC0">
        <w:rPr>
          <w:bCs/>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502BA7F4" w14:textId="77777777" w:rsidR="004E600F" w:rsidRPr="003207D6" w:rsidRDefault="004E600F" w:rsidP="00CD7DCE">
      <w:pPr>
        <w:widowControl w:val="0"/>
        <w:spacing w:line="276" w:lineRule="auto"/>
        <w:rPr>
          <w:bCs/>
        </w:rPr>
      </w:pPr>
    </w:p>
    <w:p w14:paraId="5AD91AFF" w14:textId="77777777" w:rsidR="004F5E50" w:rsidRDefault="004F5E50" w:rsidP="00CD7DCE">
      <w:pPr>
        <w:widowControl w:val="0"/>
        <w:tabs>
          <w:tab w:val="left" w:pos="1560"/>
        </w:tabs>
        <w:spacing w:line="276" w:lineRule="auto"/>
        <w:ind w:left="2835" w:hanging="2835"/>
        <w:rPr>
          <w:b/>
          <w:sz w:val="28"/>
          <w:szCs w:val="28"/>
        </w:rPr>
      </w:pPr>
      <w:r w:rsidRPr="004F5E50">
        <w:rPr>
          <w:b/>
          <w:sz w:val="28"/>
          <w:szCs w:val="28"/>
        </w:rPr>
        <w:lastRenderedPageBreak/>
        <w:t>Boxer</w:t>
      </w:r>
    </w:p>
    <w:p w14:paraId="1111B926" w14:textId="6A754782" w:rsidR="004F5E50" w:rsidRPr="00C16871" w:rsidRDefault="004F5E50" w:rsidP="00CD7DCE">
      <w:pPr>
        <w:widowControl w:val="0"/>
        <w:tabs>
          <w:tab w:val="left" w:pos="1560"/>
        </w:tabs>
        <w:spacing w:line="276" w:lineRule="auto"/>
        <w:ind w:left="2835" w:hanging="2835"/>
      </w:pPr>
      <w:r w:rsidRPr="00C16871">
        <w:t>držitel rozhodnutí o povolení</w:t>
      </w:r>
      <w:r>
        <w:t xml:space="preserve">: </w:t>
      </w:r>
      <w:r w:rsidRPr="004F5E50">
        <w:t>Syngenta Limited</w:t>
      </w:r>
      <w:r>
        <w:t xml:space="preserve">, </w:t>
      </w:r>
      <w:r w:rsidRPr="004F5E50">
        <w:t>Jealott´s Hill International Research Centre, Bracknell, Berkshire, RG42 6EY</w:t>
      </w:r>
      <w:r>
        <w:t>, Spojené království</w:t>
      </w:r>
      <w:r w:rsidRPr="004F5E50">
        <w:t xml:space="preserve"> </w:t>
      </w:r>
    </w:p>
    <w:p w14:paraId="6FF8A092" w14:textId="06F0A329" w:rsidR="004F5E50" w:rsidRDefault="004F5E50" w:rsidP="00CD7DCE">
      <w:pPr>
        <w:widowControl w:val="0"/>
        <w:tabs>
          <w:tab w:val="left" w:pos="1560"/>
        </w:tabs>
        <w:spacing w:line="276" w:lineRule="auto"/>
        <w:ind w:left="2835" w:hanging="2835"/>
        <w:rPr>
          <w:iCs/>
        </w:rPr>
      </w:pPr>
      <w:r w:rsidRPr="00C16871">
        <w:t>evidenční číslo:</w:t>
      </w:r>
      <w:r w:rsidRPr="00C16871">
        <w:rPr>
          <w:iCs/>
        </w:rPr>
        <w:t xml:space="preserve"> </w:t>
      </w:r>
      <w:r>
        <w:rPr>
          <w:iCs/>
          <w:snapToGrid w:val="0"/>
        </w:rPr>
        <w:t>4566-0</w:t>
      </w:r>
    </w:p>
    <w:p w14:paraId="303502F7" w14:textId="779F37B8" w:rsidR="004F5E50" w:rsidRPr="004E600F" w:rsidRDefault="004F5E50" w:rsidP="00CD7DCE">
      <w:pPr>
        <w:widowControl w:val="0"/>
        <w:tabs>
          <w:tab w:val="left" w:pos="1560"/>
        </w:tabs>
        <w:spacing w:line="276" w:lineRule="auto"/>
        <w:ind w:left="2835" w:hanging="2835"/>
        <w:rPr>
          <w:rFonts w:eastAsia="Calibri"/>
          <w:bCs/>
          <w:iCs/>
          <w:snapToGrid w:val="0"/>
          <w:lang w:eastAsia="en-US"/>
        </w:rPr>
      </w:pPr>
      <w:r w:rsidRPr="00C16871">
        <w:t xml:space="preserve">účinná látka: </w:t>
      </w:r>
      <w:r w:rsidRPr="00966E72">
        <w:rPr>
          <w:snapToGrid w:val="0"/>
        </w:rPr>
        <w:t>prosulfokarb</w:t>
      </w:r>
      <w:r>
        <w:rPr>
          <w:snapToGrid w:val="0"/>
        </w:rPr>
        <w:tab/>
      </w:r>
      <w:r w:rsidRPr="00966E72">
        <w:rPr>
          <w:snapToGrid w:val="0"/>
        </w:rPr>
        <w:t>800 g/</w:t>
      </w:r>
      <w:r>
        <w:rPr>
          <w:snapToGrid w:val="0"/>
        </w:rPr>
        <w:t>l</w:t>
      </w:r>
    </w:p>
    <w:p w14:paraId="7A47E12C" w14:textId="77777777" w:rsidR="004F5E50" w:rsidRDefault="004F5E50" w:rsidP="00CD7DCE">
      <w:pPr>
        <w:widowControl w:val="0"/>
        <w:tabs>
          <w:tab w:val="left" w:pos="1560"/>
        </w:tabs>
        <w:spacing w:line="276" w:lineRule="auto"/>
        <w:ind w:left="2835" w:hanging="2835"/>
      </w:pPr>
      <w:r w:rsidRPr="00C16871">
        <w:t xml:space="preserve">platnost povolení končí dne: </w:t>
      </w:r>
      <w:r>
        <w:t>31.10.2024</w:t>
      </w:r>
    </w:p>
    <w:p w14:paraId="48A5CE58" w14:textId="77777777" w:rsidR="004F5E50" w:rsidRDefault="004F5E50" w:rsidP="00CD7DCE">
      <w:pPr>
        <w:widowControl w:val="0"/>
        <w:tabs>
          <w:tab w:val="left" w:pos="1560"/>
        </w:tabs>
        <w:spacing w:line="276" w:lineRule="auto"/>
        <w:ind w:left="2835" w:hanging="2835"/>
      </w:pPr>
    </w:p>
    <w:p w14:paraId="07BBC5F0" w14:textId="32963CC3" w:rsidR="004F5E50" w:rsidRPr="004F5E50" w:rsidRDefault="004F5E50" w:rsidP="00CD7DCE">
      <w:pPr>
        <w:widowControl w:val="0"/>
        <w:tabs>
          <w:tab w:val="left" w:pos="1560"/>
        </w:tabs>
        <w:spacing w:line="276" w:lineRule="auto"/>
        <w:ind w:left="2835" w:hanging="2835"/>
        <w:rPr>
          <w:i/>
          <w:iCs/>
          <w:snapToGrid w:val="0"/>
        </w:rPr>
      </w:pPr>
      <w:r w:rsidRPr="004F5E50">
        <w:rPr>
          <w:i/>
          <w:iCs/>
          <w:snapToGrid w:val="0"/>
        </w:rPr>
        <w:t>Rozsah povoleného použití:</w:t>
      </w:r>
    </w:p>
    <w:tbl>
      <w:tblPr>
        <w:tblW w:w="935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5"/>
        <w:gridCol w:w="2410"/>
        <w:gridCol w:w="1276"/>
        <w:gridCol w:w="567"/>
        <w:gridCol w:w="2126"/>
        <w:gridCol w:w="1559"/>
      </w:tblGrid>
      <w:tr w:rsidR="004F5E50" w:rsidRPr="004F5E50" w14:paraId="0F75BF54" w14:textId="77777777" w:rsidTr="003207D6">
        <w:tc>
          <w:tcPr>
            <w:tcW w:w="1415" w:type="dxa"/>
          </w:tcPr>
          <w:p w14:paraId="60FD70CD" w14:textId="77777777" w:rsidR="004F5E50" w:rsidRPr="004F5E50" w:rsidRDefault="004F5E50" w:rsidP="00CD7DCE">
            <w:pPr>
              <w:widowControl w:val="0"/>
              <w:autoSpaceDE w:val="0"/>
              <w:autoSpaceDN w:val="0"/>
              <w:adjustRightInd w:val="0"/>
              <w:spacing w:line="276" w:lineRule="auto"/>
              <w:rPr>
                <w:bCs/>
                <w:iCs/>
              </w:rPr>
            </w:pPr>
            <w:r w:rsidRPr="004F5E50">
              <w:rPr>
                <w:bCs/>
                <w:iCs/>
              </w:rPr>
              <w:t>1) Plodina,</w:t>
            </w:r>
          </w:p>
          <w:p w14:paraId="75DD5843" w14:textId="77777777" w:rsidR="004F5E50" w:rsidRPr="004F5E50" w:rsidRDefault="004F5E50" w:rsidP="00CD7DCE">
            <w:pPr>
              <w:widowControl w:val="0"/>
              <w:autoSpaceDE w:val="0"/>
              <w:autoSpaceDN w:val="0"/>
              <w:adjustRightInd w:val="0"/>
              <w:spacing w:line="276" w:lineRule="auto"/>
              <w:rPr>
                <w:bCs/>
                <w:iCs/>
              </w:rPr>
            </w:pPr>
            <w:r w:rsidRPr="004F5E50">
              <w:rPr>
                <w:bCs/>
                <w:iCs/>
              </w:rPr>
              <w:t>oblast použití</w:t>
            </w:r>
          </w:p>
        </w:tc>
        <w:tc>
          <w:tcPr>
            <w:tcW w:w="2410" w:type="dxa"/>
          </w:tcPr>
          <w:p w14:paraId="479002D7" w14:textId="77777777" w:rsidR="004F5E50" w:rsidRPr="004F5E50" w:rsidRDefault="004F5E50" w:rsidP="00CD7DCE">
            <w:pPr>
              <w:widowControl w:val="0"/>
              <w:autoSpaceDE w:val="0"/>
              <w:autoSpaceDN w:val="0"/>
              <w:adjustRightInd w:val="0"/>
              <w:spacing w:line="276" w:lineRule="auto"/>
              <w:rPr>
                <w:bCs/>
                <w:iCs/>
              </w:rPr>
            </w:pPr>
            <w:r w:rsidRPr="004F5E50">
              <w:rPr>
                <w:bCs/>
                <w:iCs/>
              </w:rPr>
              <w:t>2) Škodlivý organismus,</w:t>
            </w:r>
          </w:p>
          <w:p w14:paraId="7AC9DFB9" w14:textId="77777777" w:rsidR="004F5E50" w:rsidRPr="004F5E50" w:rsidRDefault="004F5E50" w:rsidP="00CD7DCE">
            <w:pPr>
              <w:widowControl w:val="0"/>
              <w:autoSpaceDE w:val="0"/>
              <w:autoSpaceDN w:val="0"/>
              <w:adjustRightInd w:val="0"/>
              <w:spacing w:line="276" w:lineRule="auto"/>
              <w:rPr>
                <w:bCs/>
                <w:iCs/>
              </w:rPr>
            </w:pPr>
            <w:r w:rsidRPr="004F5E50">
              <w:rPr>
                <w:bCs/>
                <w:iCs/>
              </w:rPr>
              <w:t>jiný účel použití</w:t>
            </w:r>
          </w:p>
        </w:tc>
        <w:tc>
          <w:tcPr>
            <w:tcW w:w="1276" w:type="dxa"/>
          </w:tcPr>
          <w:p w14:paraId="2D98B272" w14:textId="77777777" w:rsidR="004F5E50" w:rsidRPr="004F5E50" w:rsidRDefault="004F5E50" w:rsidP="00CD7DCE">
            <w:pPr>
              <w:widowControl w:val="0"/>
              <w:autoSpaceDE w:val="0"/>
              <w:autoSpaceDN w:val="0"/>
              <w:adjustRightInd w:val="0"/>
              <w:spacing w:line="276" w:lineRule="auto"/>
              <w:rPr>
                <w:bCs/>
                <w:iCs/>
              </w:rPr>
            </w:pPr>
            <w:r w:rsidRPr="004F5E50">
              <w:rPr>
                <w:bCs/>
                <w:iCs/>
              </w:rPr>
              <w:t>Dávkování,</w:t>
            </w:r>
          </w:p>
          <w:p w14:paraId="56028B2A" w14:textId="77777777" w:rsidR="004F5E50" w:rsidRPr="004F5E50" w:rsidRDefault="004F5E50" w:rsidP="00CD7DCE">
            <w:pPr>
              <w:widowControl w:val="0"/>
              <w:autoSpaceDE w:val="0"/>
              <w:autoSpaceDN w:val="0"/>
              <w:adjustRightInd w:val="0"/>
              <w:spacing w:line="276" w:lineRule="auto"/>
              <w:rPr>
                <w:bCs/>
                <w:iCs/>
              </w:rPr>
            </w:pPr>
            <w:r w:rsidRPr="004F5E50">
              <w:rPr>
                <w:bCs/>
                <w:iCs/>
              </w:rPr>
              <w:t>mísitelnost</w:t>
            </w:r>
          </w:p>
        </w:tc>
        <w:tc>
          <w:tcPr>
            <w:tcW w:w="567" w:type="dxa"/>
          </w:tcPr>
          <w:p w14:paraId="3AA1BC99" w14:textId="77777777" w:rsidR="004F5E50" w:rsidRPr="004F5E50" w:rsidRDefault="004F5E50" w:rsidP="00CD7DCE">
            <w:pPr>
              <w:widowControl w:val="0"/>
              <w:autoSpaceDE w:val="0"/>
              <w:autoSpaceDN w:val="0"/>
              <w:adjustRightInd w:val="0"/>
              <w:spacing w:line="276" w:lineRule="auto"/>
              <w:ind w:right="-64"/>
              <w:jc w:val="center"/>
              <w:rPr>
                <w:bCs/>
                <w:iCs/>
              </w:rPr>
            </w:pPr>
            <w:r w:rsidRPr="004F5E50">
              <w:rPr>
                <w:bCs/>
                <w:iCs/>
              </w:rPr>
              <w:t>OL</w:t>
            </w:r>
          </w:p>
        </w:tc>
        <w:tc>
          <w:tcPr>
            <w:tcW w:w="2126" w:type="dxa"/>
          </w:tcPr>
          <w:p w14:paraId="69CD1A76" w14:textId="77777777" w:rsidR="004F5E50" w:rsidRPr="004F5E50" w:rsidRDefault="004F5E50" w:rsidP="00CD7DCE">
            <w:pPr>
              <w:widowControl w:val="0"/>
              <w:autoSpaceDE w:val="0"/>
              <w:autoSpaceDN w:val="0"/>
              <w:adjustRightInd w:val="0"/>
              <w:spacing w:line="276" w:lineRule="auto"/>
              <w:rPr>
                <w:bCs/>
                <w:iCs/>
              </w:rPr>
            </w:pPr>
            <w:r w:rsidRPr="004F5E50">
              <w:rPr>
                <w:bCs/>
                <w:iCs/>
              </w:rPr>
              <w:t>Poznámka</w:t>
            </w:r>
          </w:p>
          <w:p w14:paraId="7C7D1BBF" w14:textId="77777777" w:rsidR="004F5E50" w:rsidRPr="004F5E50" w:rsidRDefault="004F5E50" w:rsidP="00CD7DCE">
            <w:pPr>
              <w:widowControl w:val="0"/>
              <w:autoSpaceDE w:val="0"/>
              <w:autoSpaceDN w:val="0"/>
              <w:adjustRightInd w:val="0"/>
              <w:spacing w:line="276" w:lineRule="auto"/>
              <w:rPr>
                <w:bCs/>
                <w:iCs/>
              </w:rPr>
            </w:pPr>
            <w:r w:rsidRPr="004F5E50">
              <w:rPr>
                <w:bCs/>
                <w:iCs/>
              </w:rPr>
              <w:t>1) k plodině</w:t>
            </w:r>
          </w:p>
          <w:p w14:paraId="669E6A64" w14:textId="77777777" w:rsidR="004F5E50" w:rsidRPr="004F5E50" w:rsidRDefault="004F5E50" w:rsidP="00CD7DCE">
            <w:pPr>
              <w:widowControl w:val="0"/>
              <w:autoSpaceDE w:val="0"/>
              <w:autoSpaceDN w:val="0"/>
              <w:adjustRightInd w:val="0"/>
              <w:spacing w:line="276" w:lineRule="auto"/>
              <w:rPr>
                <w:bCs/>
                <w:iCs/>
              </w:rPr>
            </w:pPr>
            <w:r w:rsidRPr="004F5E50">
              <w:rPr>
                <w:bCs/>
                <w:iCs/>
              </w:rPr>
              <w:t>2) k ŠO</w:t>
            </w:r>
          </w:p>
          <w:p w14:paraId="66646FD8" w14:textId="77777777" w:rsidR="004F5E50" w:rsidRPr="004F5E50" w:rsidRDefault="004F5E50" w:rsidP="00CD7DCE">
            <w:pPr>
              <w:widowControl w:val="0"/>
              <w:autoSpaceDE w:val="0"/>
              <w:autoSpaceDN w:val="0"/>
              <w:adjustRightInd w:val="0"/>
              <w:spacing w:line="276" w:lineRule="auto"/>
              <w:rPr>
                <w:bCs/>
                <w:iCs/>
              </w:rPr>
            </w:pPr>
            <w:r w:rsidRPr="004F5E50">
              <w:rPr>
                <w:bCs/>
                <w:iCs/>
              </w:rPr>
              <w:t>3) k OL</w:t>
            </w:r>
          </w:p>
        </w:tc>
        <w:tc>
          <w:tcPr>
            <w:tcW w:w="1559" w:type="dxa"/>
          </w:tcPr>
          <w:p w14:paraId="3623926D" w14:textId="77777777" w:rsidR="004F5E50" w:rsidRPr="004F5E50" w:rsidRDefault="004F5E50" w:rsidP="00CD7DCE">
            <w:pPr>
              <w:widowControl w:val="0"/>
              <w:autoSpaceDE w:val="0"/>
              <w:autoSpaceDN w:val="0"/>
              <w:adjustRightInd w:val="0"/>
              <w:spacing w:line="276" w:lineRule="auto"/>
              <w:rPr>
                <w:bCs/>
                <w:iCs/>
              </w:rPr>
            </w:pPr>
            <w:r w:rsidRPr="004F5E50">
              <w:rPr>
                <w:bCs/>
                <w:iCs/>
              </w:rPr>
              <w:t>4) Pozn.</w:t>
            </w:r>
          </w:p>
          <w:p w14:paraId="0DB53B17" w14:textId="77777777" w:rsidR="004F5E50" w:rsidRPr="004F5E50" w:rsidRDefault="004F5E50" w:rsidP="00CD7DCE">
            <w:pPr>
              <w:widowControl w:val="0"/>
              <w:autoSpaceDE w:val="0"/>
              <w:autoSpaceDN w:val="0"/>
              <w:adjustRightInd w:val="0"/>
              <w:spacing w:line="276" w:lineRule="auto"/>
              <w:rPr>
                <w:bCs/>
                <w:iCs/>
              </w:rPr>
            </w:pPr>
            <w:r w:rsidRPr="004F5E50">
              <w:rPr>
                <w:bCs/>
                <w:iCs/>
              </w:rPr>
              <w:t>k dávkování</w:t>
            </w:r>
          </w:p>
          <w:p w14:paraId="7CA88C83" w14:textId="77777777" w:rsidR="004F5E50" w:rsidRPr="004F5E50" w:rsidRDefault="004F5E50" w:rsidP="00CD7DCE">
            <w:pPr>
              <w:widowControl w:val="0"/>
              <w:autoSpaceDE w:val="0"/>
              <w:autoSpaceDN w:val="0"/>
              <w:adjustRightInd w:val="0"/>
              <w:spacing w:line="276" w:lineRule="auto"/>
              <w:rPr>
                <w:bCs/>
                <w:iCs/>
              </w:rPr>
            </w:pPr>
            <w:r w:rsidRPr="004F5E50">
              <w:rPr>
                <w:bCs/>
                <w:iCs/>
              </w:rPr>
              <w:t>5) Umístění</w:t>
            </w:r>
          </w:p>
          <w:p w14:paraId="69236F67" w14:textId="77777777" w:rsidR="004F5E50" w:rsidRPr="004F5E50" w:rsidRDefault="004F5E50" w:rsidP="00CD7DCE">
            <w:pPr>
              <w:widowControl w:val="0"/>
              <w:autoSpaceDE w:val="0"/>
              <w:autoSpaceDN w:val="0"/>
              <w:adjustRightInd w:val="0"/>
              <w:spacing w:line="276" w:lineRule="auto"/>
              <w:rPr>
                <w:bCs/>
                <w:iCs/>
              </w:rPr>
            </w:pPr>
            <w:r w:rsidRPr="004F5E50">
              <w:rPr>
                <w:bCs/>
                <w:iCs/>
              </w:rPr>
              <w:t>6) Určení sklizně</w:t>
            </w:r>
          </w:p>
        </w:tc>
      </w:tr>
      <w:tr w:rsidR="004F5E50" w:rsidRPr="004F5E50" w14:paraId="40EC2385" w14:textId="77777777" w:rsidTr="003207D6">
        <w:trPr>
          <w:trHeight w:val="57"/>
        </w:trPr>
        <w:tc>
          <w:tcPr>
            <w:tcW w:w="1415" w:type="dxa"/>
          </w:tcPr>
          <w:p w14:paraId="3339A520"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brambor</w:t>
            </w:r>
          </w:p>
        </w:tc>
        <w:tc>
          <w:tcPr>
            <w:tcW w:w="2410" w:type="dxa"/>
          </w:tcPr>
          <w:p w14:paraId="45808B86"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6F7577C8" w14:textId="77777777" w:rsidR="004F5E50" w:rsidRPr="004F5E50" w:rsidRDefault="004F5E50" w:rsidP="00CD7DCE">
            <w:pPr>
              <w:widowControl w:val="0"/>
              <w:spacing w:line="276" w:lineRule="auto"/>
              <w:rPr>
                <w:color w:val="000000" w:themeColor="text1"/>
              </w:rPr>
            </w:pPr>
            <w:r w:rsidRPr="004F5E50">
              <w:rPr>
                <w:color w:val="000000" w:themeColor="text1"/>
              </w:rPr>
              <w:t>jednoleté</w:t>
            </w:r>
          </w:p>
        </w:tc>
        <w:tc>
          <w:tcPr>
            <w:tcW w:w="1276" w:type="dxa"/>
          </w:tcPr>
          <w:p w14:paraId="08812746" w14:textId="77777777" w:rsidR="004F5E50" w:rsidRPr="004F5E50" w:rsidRDefault="004F5E50" w:rsidP="00CD7DCE">
            <w:pPr>
              <w:widowControl w:val="0"/>
              <w:spacing w:line="276" w:lineRule="auto"/>
              <w:rPr>
                <w:color w:val="000000" w:themeColor="text1"/>
              </w:rPr>
            </w:pPr>
            <w:r w:rsidRPr="004F5E50">
              <w:rPr>
                <w:color w:val="000000" w:themeColor="text1"/>
              </w:rPr>
              <w:t>5 l/ha</w:t>
            </w:r>
          </w:p>
        </w:tc>
        <w:tc>
          <w:tcPr>
            <w:tcW w:w="567" w:type="dxa"/>
          </w:tcPr>
          <w:p w14:paraId="5DCC6665"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058112DA"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tc>
        <w:tc>
          <w:tcPr>
            <w:tcW w:w="1559" w:type="dxa"/>
          </w:tcPr>
          <w:p w14:paraId="43BCE6B9" w14:textId="77777777" w:rsidR="004F5E50" w:rsidRPr="004F5E50" w:rsidRDefault="004F5E50" w:rsidP="00CD7DCE">
            <w:pPr>
              <w:widowControl w:val="0"/>
              <w:spacing w:line="276" w:lineRule="auto"/>
              <w:rPr>
                <w:iCs/>
                <w:color w:val="000000" w:themeColor="text1"/>
              </w:rPr>
            </w:pPr>
          </w:p>
        </w:tc>
      </w:tr>
      <w:tr w:rsidR="004F5E50" w:rsidRPr="004F5E50" w14:paraId="13934C61" w14:textId="77777777" w:rsidTr="003207D6">
        <w:trPr>
          <w:trHeight w:val="57"/>
        </w:trPr>
        <w:tc>
          <w:tcPr>
            <w:tcW w:w="1415" w:type="dxa"/>
          </w:tcPr>
          <w:p w14:paraId="3E1B76C4"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hrách setý</w:t>
            </w:r>
          </w:p>
        </w:tc>
        <w:tc>
          <w:tcPr>
            <w:tcW w:w="2410" w:type="dxa"/>
          </w:tcPr>
          <w:p w14:paraId="3EA801B0"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4E559786" w14:textId="77777777" w:rsidR="004F5E50" w:rsidRPr="004F5E50" w:rsidRDefault="004F5E50" w:rsidP="00CD7DCE">
            <w:pPr>
              <w:widowControl w:val="0"/>
              <w:spacing w:line="276" w:lineRule="auto"/>
              <w:rPr>
                <w:color w:val="000000" w:themeColor="text1"/>
              </w:rPr>
            </w:pPr>
            <w:r w:rsidRPr="004F5E50">
              <w:rPr>
                <w:color w:val="000000" w:themeColor="text1"/>
              </w:rPr>
              <w:t>jednoleté</w:t>
            </w:r>
          </w:p>
        </w:tc>
        <w:tc>
          <w:tcPr>
            <w:tcW w:w="1276" w:type="dxa"/>
          </w:tcPr>
          <w:p w14:paraId="44A2E0AC" w14:textId="77777777" w:rsidR="004F5E50" w:rsidRPr="004F5E50" w:rsidRDefault="004F5E50" w:rsidP="00CD7DCE">
            <w:pPr>
              <w:widowControl w:val="0"/>
              <w:spacing w:line="276" w:lineRule="auto"/>
              <w:rPr>
                <w:color w:val="000000" w:themeColor="text1"/>
              </w:rPr>
            </w:pPr>
            <w:r w:rsidRPr="004F5E50">
              <w:rPr>
                <w:color w:val="000000" w:themeColor="text1"/>
              </w:rPr>
              <w:t>5 l/ha</w:t>
            </w:r>
          </w:p>
        </w:tc>
        <w:tc>
          <w:tcPr>
            <w:tcW w:w="567" w:type="dxa"/>
          </w:tcPr>
          <w:p w14:paraId="3791FD07"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76A4C783"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tc>
        <w:tc>
          <w:tcPr>
            <w:tcW w:w="1559" w:type="dxa"/>
          </w:tcPr>
          <w:p w14:paraId="2A86E1DB" w14:textId="77777777" w:rsidR="004F5E50" w:rsidRPr="004F5E50" w:rsidRDefault="004F5E50" w:rsidP="00CD7DCE">
            <w:pPr>
              <w:widowControl w:val="0"/>
              <w:spacing w:line="276" w:lineRule="auto"/>
              <w:rPr>
                <w:iCs/>
                <w:color w:val="000000" w:themeColor="text1"/>
              </w:rPr>
            </w:pPr>
          </w:p>
        </w:tc>
      </w:tr>
      <w:tr w:rsidR="004F5E50" w:rsidRPr="004F5E50" w14:paraId="2B93C430" w14:textId="77777777" w:rsidTr="003207D6">
        <w:trPr>
          <w:trHeight w:val="57"/>
        </w:trPr>
        <w:tc>
          <w:tcPr>
            <w:tcW w:w="1415" w:type="dxa"/>
          </w:tcPr>
          <w:p w14:paraId="14E5D319"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slunečnice roční</w:t>
            </w:r>
          </w:p>
        </w:tc>
        <w:tc>
          <w:tcPr>
            <w:tcW w:w="2410" w:type="dxa"/>
          </w:tcPr>
          <w:p w14:paraId="4FE01FDA"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6432C9C1" w14:textId="77777777" w:rsidR="004F5E50" w:rsidRPr="004F5E50" w:rsidRDefault="004F5E50" w:rsidP="00CD7DCE">
            <w:pPr>
              <w:widowControl w:val="0"/>
              <w:spacing w:line="276" w:lineRule="auto"/>
              <w:rPr>
                <w:color w:val="000000" w:themeColor="text1"/>
              </w:rPr>
            </w:pPr>
            <w:r w:rsidRPr="004F5E50">
              <w:rPr>
                <w:color w:val="000000" w:themeColor="text1"/>
              </w:rPr>
              <w:t>jednoleté</w:t>
            </w:r>
          </w:p>
        </w:tc>
        <w:tc>
          <w:tcPr>
            <w:tcW w:w="1276" w:type="dxa"/>
          </w:tcPr>
          <w:p w14:paraId="0B72EFF8" w14:textId="77777777" w:rsidR="004F5E50" w:rsidRPr="004F5E50" w:rsidRDefault="004F5E50" w:rsidP="00CD7DCE">
            <w:pPr>
              <w:widowControl w:val="0"/>
              <w:spacing w:line="276" w:lineRule="auto"/>
              <w:rPr>
                <w:color w:val="000000" w:themeColor="text1"/>
              </w:rPr>
            </w:pPr>
            <w:r w:rsidRPr="004F5E50">
              <w:rPr>
                <w:color w:val="000000" w:themeColor="text1"/>
              </w:rPr>
              <w:t>5 l/ha</w:t>
            </w:r>
          </w:p>
        </w:tc>
        <w:tc>
          <w:tcPr>
            <w:tcW w:w="567" w:type="dxa"/>
          </w:tcPr>
          <w:p w14:paraId="536CC46D"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0EB86071"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tc>
        <w:tc>
          <w:tcPr>
            <w:tcW w:w="1559" w:type="dxa"/>
          </w:tcPr>
          <w:p w14:paraId="52589688" w14:textId="77777777" w:rsidR="004F5E50" w:rsidRPr="004F5E50" w:rsidRDefault="004F5E50" w:rsidP="00CD7DCE">
            <w:pPr>
              <w:widowControl w:val="0"/>
              <w:spacing w:line="276" w:lineRule="auto"/>
              <w:rPr>
                <w:iCs/>
                <w:color w:val="000000" w:themeColor="text1"/>
              </w:rPr>
            </w:pPr>
          </w:p>
        </w:tc>
      </w:tr>
      <w:tr w:rsidR="004F5E50" w:rsidRPr="004F5E50" w14:paraId="5327E95C" w14:textId="77777777" w:rsidTr="003207D6">
        <w:trPr>
          <w:trHeight w:val="57"/>
        </w:trPr>
        <w:tc>
          <w:tcPr>
            <w:tcW w:w="1415" w:type="dxa"/>
          </w:tcPr>
          <w:p w14:paraId="5EDA24AD"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pšenice ozimá</w:t>
            </w:r>
          </w:p>
        </w:tc>
        <w:tc>
          <w:tcPr>
            <w:tcW w:w="2410" w:type="dxa"/>
          </w:tcPr>
          <w:p w14:paraId="71BDE65F"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1D3BCF70"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1A91B828"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6352A069"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73E0B9BA"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0F420FC1"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p w14:paraId="1B5953AA" w14:textId="1D1EDD1C" w:rsidR="004F5E50" w:rsidRPr="004F5E50" w:rsidRDefault="004F5E50" w:rsidP="00CD7DCE">
            <w:pPr>
              <w:widowControl w:val="0"/>
              <w:spacing w:line="276" w:lineRule="auto"/>
              <w:rPr>
                <w:color w:val="000000" w:themeColor="text1"/>
              </w:rPr>
            </w:pPr>
            <w:r w:rsidRPr="004F5E50">
              <w:rPr>
                <w:color w:val="000000" w:themeColor="text1"/>
              </w:rPr>
              <w:t>do 3 dnů</w:t>
            </w:r>
            <w:r w:rsidR="003207D6">
              <w:rPr>
                <w:color w:val="000000" w:themeColor="text1"/>
              </w:rPr>
              <w:t xml:space="preserve"> </w:t>
            </w:r>
            <w:r w:rsidRPr="004F5E50">
              <w:rPr>
                <w:color w:val="000000" w:themeColor="text1"/>
              </w:rPr>
              <w:t>po</w:t>
            </w:r>
            <w:r w:rsidR="003207D6">
              <w:rPr>
                <w:color w:val="000000" w:themeColor="text1"/>
              </w:rPr>
              <w:t xml:space="preserve"> </w:t>
            </w:r>
            <w:r w:rsidRPr="004F5E50">
              <w:rPr>
                <w:color w:val="000000" w:themeColor="text1"/>
              </w:rPr>
              <w:t>zasetí,</w:t>
            </w:r>
          </w:p>
          <w:p w14:paraId="4CEB5608" w14:textId="7F0C15BA" w:rsidR="004F5E50" w:rsidRPr="004F5E50" w:rsidRDefault="004F5E50" w:rsidP="00CD7DCE">
            <w:pPr>
              <w:widowControl w:val="0"/>
              <w:spacing w:line="276" w:lineRule="auto"/>
              <w:rPr>
                <w:color w:val="000000" w:themeColor="text1"/>
              </w:rPr>
            </w:pPr>
            <w:r w:rsidRPr="004F5E50">
              <w:rPr>
                <w:color w:val="000000" w:themeColor="text1"/>
              </w:rPr>
              <w:t>ve</w:t>
            </w:r>
            <w:r w:rsidR="003207D6">
              <w:rPr>
                <w:color w:val="000000" w:themeColor="text1"/>
              </w:rPr>
              <w:t xml:space="preserve"> </w:t>
            </w:r>
            <w:r w:rsidRPr="004F5E50">
              <w:rPr>
                <w:color w:val="000000" w:themeColor="text1"/>
              </w:rPr>
              <w:t>f.</w:t>
            </w:r>
            <w:r w:rsidR="003207D6">
              <w:rPr>
                <w:color w:val="000000" w:themeColor="text1"/>
              </w:rPr>
              <w:t xml:space="preserve"> </w:t>
            </w:r>
            <w:r w:rsidRPr="004F5E50">
              <w:rPr>
                <w:color w:val="000000" w:themeColor="text1"/>
              </w:rPr>
              <w:t>00 BBCH</w:t>
            </w:r>
          </w:p>
        </w:tc>
        <w:tc>
          <w:tcPr>
            <w:tcW w:w="1559" w:type="dxa"/>
          </w:tcPr>
          <w:p w14:paraId="7B50505D" w14:textId="77777777" w:rsidR="004F5E50" w:rsidRPr="004F5E50" w:rsidRDefault="004F5E50" w:rsidP="00CD7DCE">
            <w:pPr>
              <w:widowControl w:val="0"/>
              <w:spacing w:line="276" w:lineRule="auto"/>
              <w:rPr>
                <w:iCs/>
                <w:color w:val="000000" w:themeColor="text1"/>
              </w:rPr>
            </w:pPr>
          </w:p>
        </w:tc>
      </w:tr>
      <w:tr w:rsidR="004F5E50" w:rsidRPr="004F5E50" w14:paraId="1B54CC13" w14:textId="77777777" w:rsidTr="003207D6">
        <w:trPr>
          <w:trHeight w:val="57"/>
        </w:trPr>
        <w:tc>
          <w:tcPr>
            <w:tcW w:w="1415" w:type="dxa"/>
          </w:tcPr>
          <w:p w14:paraId="3D3045B7"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pšenice ozimá</w:t>
            </w:r>
          </w:p>
        </w:tc>
        <w:tc>
          <w:tcPr>
            <w:tcW w:w="2410" w:type="dxa"/>
          </w:tcPr>
          <w:p w14:paraId="7FEF4868"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19B9B033"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03A95618"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125887BA"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695B961A"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799A51BD" w14:textId="77777777" w:rsidR="004F5E50" w:rsidRPr="004F5E50" w:rsidRDefault="004F5E50" w:rsidP="00CD7DCE">
            <w:pPr>
              <w:widowControl w:val="0"/>
              <w:spacing w:line="276" w:lineRule="auto"/>
              <w:rPr>
                <w:color w:val="000000" w:themeColor="text1"/>
              </w:rPr>
            </w:pPr>
            <w:r w:rsidRPr="004F5E50">
              <w:rPr>
                <w:color w:val="000000" w:themeColor="text1"/>
              </w:rPr>
              <w:t>1) postemergentně,</w:t>
            </w:r>
          </w:p>
          <w:p w14:paraId="303EA7E3" w14:textId="77777777" w:rsidR="004F5E50" w:rsidRPr="004F5E50" w:rsidRDefault="004F5E50" w:rsidP="00CD7DCE">
            <w:pPr>
              <w:widowControl w:val="0"/>
              <w:spacing w:line="276" w:lineRule="auto"/>
              <w:rPr>
                <w:color w:val="000000" w:themeColor="text1"/>
              </w:rPr>
            </w:pPr>
            <w:r w:rsidRPr="004F5E50">
              <w:rPr>
                <w:color w:val="000000" w:themeColor="text1"/>
              </w:rPr>
              <w:t>od: 11 BBCH,</w:t>
            </w:r>
          </w:p>
          <w:p w14:paraId="6EBB7C6A" w14:textId="77777777" w:rsidR="004F5E50" w:rsidRPr="004F5E50" w:rsidRDefault="004F5E50" w:rsidP="00CD7DCE">
            <w:pPr>
              <w:widowControl w:val="0"/>
              <w:spacing w:line="276" w:lineRule="auto"/>
              <w:rPr>
                <w:color w:val="000000" w:themeColor="text1"/>
              </w:rPr>
            </w:pPr>
            <w:r w:rsidRPr="004F5E50">
              <w:rPr>
                <w:color w:val="000000" w:themeColor="text1"/>
              </w:rPr>
              <w:t>od: 13 BBCH</w:t>
            </w:r>
          </w:p>
        </w:tc>
        <w:tc>
          <w:tcPr>
            <w:tcW w:w="1559" w:type="dxa"/>
          </w:tcPr>
          <w:p w14:paraId="29A0DD41" w14:textId="77777777" w:rsidR="004F5E50" w:rsidRPr="004F5E50" w:rsidRDefault="004F5E50" w:rsidP="00CD7DCE">
            <w:pPr>
              <w:widowControl w:val="0"/>
              <w:spacing w:line="276" w:lineRule="auto"/>
              <w:rPr>
                <w:iCs/>
                <w:color w:val="000000" w:themeColor="text1"/>
              </w:rPr>
            </w:pPr>
          </w:p>
        </w:tc>
      </w:tr>
      <w:tr w:rsidR="004F5E50" w:rsidRPr="004F5E50" w14:paraId="0EA3F990" w14:textId="77777777" w:rsidTr="003207D6">
        <w:trPr>
          <w:trHeight w:val="57"/>
        </w:trPr>
        <w:tc>
          <w:tcPr>
            <w:tcW w:w="1415" w:type="dxa"/>
          </w:tcPr>
          <w:p w14:paraId="1F25B6FE"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ječmen ozimý</w:t>
            </w:r>
          </w:p>
        </w:tc>
        <w:tc>
          <w:tcPr>
            <w:tcW w:w="2410" w:type="dxa"/>
          </w:tcPr>
          <w:p w14:paraId="04E9E9B2"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1CB706B7"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 metlice, lipnice roční</w:t>
            </w:r>
          </w:p>
        </w:tc>
        <w:tc>
          <w:tcPr>
            <w:tcW w:w="1276" w:type="dxa"/>
          </w:tcPr>
          <w:p w14:paraId="34896509"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15F5D9D9"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13B30990"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p w14:paraId="6D6DA45E" w14:textId="14F1C616" w:rsidR="004F5E50" w:rsidRPr="004F5E50" w:rsidRDefault="004F5E50" w:rsidP="00CD7DCE">
            <w:pPr>
              <w:widowControl w:val="0"/>
              <w:spacing w:line="276" w:lineRule="auto"/>
              <w:rPr>
                <w:color w:val="000000" w:themeColor="text1"/>
              </w:rPr>
            </w:pPr>
            <w:r w:rsidRPr="004F5E50">
              <w:rPr>
                <w:color w:val="000000" w:themeColor="text1"/>
              </w:rPr>
              <w:t>do 3 dnů</w:t>
            </w:r>
            <w:r w:rsidR="003207D6">
              <w:rPr>
                <w:color w:val="000000" w:themeColor="text1"/>
              </w:rPr>
              <w:t xml:space="preserve"> </w:t>
            </w:r>
            <w:r w:rsidRPr="004F5E50">
              <w:rPr>
                <w:color w:val="000000" w:themeColor="text1"/>
              </w:rPr>
              <w:t>po</w:t>
            </w:r>
            <w:r w:rsidR="003207D6">
              <w:rPr>
                <w:color w:val="000000" w:themeColor="text1"/>
              </w:rPr>
              <w:t xml:space="preserve"> </w:t>
            </w:r>
            <w:r w:rsidRPr="004F5E50">
              <w:rPr>
                <w:color w:val="000000" w:themeColor="text1"/>
              </w:rPr>
              <w:t>zasetí,</w:t>
            </w:r>
          </w:p>
          <w:p w14:paraId="22478C02" w14:textId="77777777" w:rsidR="004F5E50" w:rsidRPr="004F5E50" w:rsidRDefault="004F5E50" w:rsidP="00CD7DCE">
            <w:pPr>
              <w:widowControl w:val="0"/>
              <w:spacing w:line="276" w:lineRule="auto"/>
              <w:rPr>
                <w:color w:val="000000" w:themeColor="text1"/>
              </w:rPr>
            </w:pPr>
            <w:r w:rsidRPr="004F5E50">
              <w:rPr>
                <w:color w:val="000000" w:themeColor="text1"/>
              </w:rPr>
              <w:t>ve f. 00 BBCH</w:t>
            </w:r>
          </w:p>
        </w:tc>
        <w:tc>
          <w:tcPr>
            <w:tcW w:w="1559" w:type="dxa"/>
          </w:tcPr>
          <w:p w14:paraId="2DD2E4E5" w14:textId="77777777" w:rsidR="004F5E50" w:rsidRPr="004F5E50" w:rsidRDefault="004F5E50" w:rsidP="00CD7DCE">
            <w:pPr>
              <w:widowControl w:val="0"/>
              <w:spacing w:line="276" w:lineRule="auto"/>
              <w:rPr>
                <w:iCs/>
                <w:color w:val="000000" w:themeColor="text1"/>
              </w:rPr>
            </w:pPr>
          </w:p>
        </w:tc>
      </w:tr>
      <w:tr w:rsidR="004F5E50" w:rsidRPr="004F5E50" w14:paraId="118D5759" w14:textId="77777777" w:rsidTr="003207D6">
        <w:trPr>
          <w:trHeight w:val="57"/>
        </w:trPr>
        <w:tc>
          <w:tcPr>
            <w:tcW w:w="1415" w:type="dxa"/>
          </w:tcPr>
          <w:p w14:paraId="43A9D105"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ječmen ozimý</w:t>
            </w:r>
          </w:p>
        </w:tc>
        <w:tc>
          <w:tcPr>
            <w:tcW w:w="2410" w:type="dxa"/>
          </w:tcPr>
          <w:p w14:paraId="64C48022"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617497F4"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50F6524B"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14BFDB3E"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1F4AA4C1"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0D9F41AE" w14:textId="77777777" w:rsidR="004F5E50" w:rsidRPr="004F5E50" w:rsidRDefault="004F5E50" w:rsidP="00CD7DCE">
            <w:pPr>
              <w:widowControl w:val="0"/>
              <w:spacing w:line="276" w:lineRule="auto"/>
              <w:rPr>
                <w:color w:val="000000" w:themeColor="text1"/>
              </w:rPr>
            </w:pPr>
            <w:r w:rsidRPr="004F5E50">
              <w:rPr>
                <w:color w:val="000000" w:themeColor="text1"/>
              </w:rPr>
              <w:t>1) postemergentně,</w:t>
            </w:r>
          </w:p>
          <w:p w14:paraId="31A76137" w14:textId="77777777" w:rsidR="004F5E50" w:rsidRPr="004F5E50" w:rsidRDefault="004F5E50" w:rsidP="00CD7DCE">
            <w:pPr>
              <w:widowControl w:val="0"/>
              <w:spacing w:line="276" w:lineRule="auto"/>
              <w:rPr>
                <w:color w:val="000000" w:themeColor="text1"/>
              </w:rPr>
            </w:pPr>
            <w:r w:rsidRPr="004F5E50">
              <w:rPr>
                <w:color w:val="000000" w:themeColor="text1"/>
              </w:rPr>
              <w:t>od: 11 BBCH,</w:t>
            </w:r>
          </w:p>
          <w:p w14:paraId="7D494CE0" w14:textId="77777777" w:rsidR="004F5E50" w:rsidRPr="004F5E50" w:rsidRDefault="004F5E50" w:rsidP="00CD7DCE">
            <w:pPr>
              <w:widowControl w:val="0"/>
              <w:spacing w:line="276" w:lineRule="auto"/>
              <w:rPr>
                <w:color w:val="000000" w:themeColor="text1"/>
              </w:rPr>
            </w:pPr>
            <w:r w:rsidRPr="004F5E50">
              <w:rPr>
                <w:color w:val="000000" w:themeColor="text1"/>
              </w:rPr>
              <w:t>od: 13 BBCH</w:t>
            </w:r>
          </w:p>
        </w:tc>
        <w:tc>
          <w:tcPr>
            <w:tcW w:w="1559" w:type="dxa"/>
          </w:tcPr>
          <w:p w14:paraId="00171BAC" w14:textId="77777777" w:rsidR="004F5E50" w:rsidRPr="004F5E50" w:rsidRDefault="004F5E50" w:rsidP="00CD7DCE">
            <w:pPr>
              <w:widowControl w:val="0"/>
              <w:spacing w:line="276" w:lineRule="auto"/>
              <w:rPr>
                <w:iCs/>
                <w:color w:val="000000" w:themeColor="text1"/>
              </w:rPr>
            </w:pPr>
          </w:p>
        </w:tc>
      </w:tr>
      <w:tr w:rsidR="004F5E50" w:rsidRPr="004F5E50" w14:paraId="06AC4717" w14:textId="77777777" w:rsidTr="003207D6">
        <w:trPr>
          <w:trHeight w:val="57"/>
        </w:trPr>
        <w:tc>
          <w:tcPr>
            <w:tcW w:w="1415" w:type="dxa"/>
          </w:tcPr>
          <w:p w14:paraId="765CBE35"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žito ozimé</w:t>
            </w:r>
          </w:p>
        </w:tc>
        <w:tc>
          <w:tcPr>
            <w:tcW w:w="2410" w:type="dxa"/>
          </w:tcPr>
          <w:p w14:paraId="5EF9ECAF"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34F9DFE6"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710F4ABA"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72B2A90B"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4B0C055B"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27363F5D" w14:textId="77777777" w:rsidR="004F5E50" w:rsidRPr="004F5E50" w:rsidRDefault="004F5E50" w:rsidP="00CD7DCE">
            <w:pPr>
              <w:widowControl w:val="0"/>
              <w:spacing w:line="276" w:lineRule="auto"/>
              <w:rPr>
                <w:color w:val="000000" w:themeColor="text1"/>
              </w:rPr>
            </w:pPr>
            <w:r w:rsidRPr="004F5E50">
              <w:rPr>
                <w:color w:val="000000" w:themeColor="text1"/>
              </w:rPr>
              <w:t>1) preemergentně</w:t>
            </w:r>
          </w:p>
          <w:p w14:paraId="423845AC" w14:textId="7E517DA7" w:rsidR="004F5E50" w:rsidRPr="004F5E50" w:rsidRDefault="004F5E50" w:rsidP="00CD7DCE">
            <w:pPr>
              <w:widowControl w:val="0"/>
              <w:spacing w:line="276" w:lineRule="auto"/>
              <w:rPr>
                <w:color w:val="000000" w:themeColor="text1"/>
              </w:rPr>
            </w:pPr>
            <w:r w:rsidRPr="004F5E50">
              <w:rPr>
                <w:color w:val="000000" w:themeColor="text1"/>
              </w:rPr>
              <w:t>do 3 dnů</w:t>
            </w:r>
            <w:r w:rsidR="003207D6">
              <w:rPr>
                <w:color w:val="000000" w:themeColor="text1"/>
              </w:rPr>
              <w:t xml:space="preserve"> </w:t>
            </w:r>
            <w:r w:rsidRPr="004F5E50">
              <w:rPr>
                <w:color w:val="000000" w:themeColor="text1"/>
              </w:rPr>
              <w:t>po zasetí,</w:t>
            </w:r>
          </w:p>
          <w:p w14:paraId="03D5A9C2" w14:textId="77777777" w:rsidR="004F5E50" w:rsidRPr="004F5E50" w:rsidRDefault="004F5E50" w:rsidP="00CD7DCE">
            <w:pPr>
              <w:widowControl w:val="0"/>
              <w:spacing w:line="276" w:lineRule="auto"/>
              <w:rPr>
                <w:color w:val="000000" w:themeColor="text1"/>
              </w:rPr>
            </w:pPr>
            <w:r w:rsidRPr="004F5E50">
              <w:rPr>
                <w:color w:val="000000" w:themeColor="text1"/>
              </w:rPr>
              <w:t>ve f. 00 BBCH</w:t>
            </w:r>
          </w:p>
        </w:tc>
        <w:tc>
          <w:tcPr>
            <w:tcW w:w="1559" w:type="dxa"/>
          </w:tcPr>
          <w:p w14:paraId="36DE3BE3" w14:textId="77777777" w:rsidR="004F5E50" w:rsidRPr="004F5E50" w:rsidRDefault="004F5E50" w:rsidP="00CD7DCE">
            <w:pPr>
              <w:widowControl w:val="0"/>
              <w:spacing w:line="276" w:lineRule="auto"/>
              <w:rPr>
                <w:iCs/>
                <w:color w:val="000000" w:themeColor="text1"/>
              </w:rPr>
            </w:pPr>
          </w:p>
        </w:tc>
      </w:tr>
      <w:tr w:rsidR="004F5E50" w:rsidRPr="004F5E50" w14:paraId="40F45AE6" w14:textId="77777777" w:rsidTr="003207D6">
        <w:trPr>
          <w:trHeight w:val="57"/>
        </w:trPr>
        <w:tc>
          <w:tcPr>
            <w:tcW w:w="1415" w:type="dxa"/>
          </w:tcPr>
          <w:p w14:paraId="1A2FE5BF"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žito ozimé</w:t>
            </w:r>
          </w:p>
        </w:tc>
        <w:tc>
          <w:tcPr>
            <w:tcW w:w="2410" w:type="dxa"/>
          </w:tcPr>
          <w:p w14:paraId="3A8D8031"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617BAD4B"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60B3F9C0"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73811CFA"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3B41A80B"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60D88656" w14:textId="77777777" w:rsidR="004F5E50" w:rsidRPr="004F5E50" w:rsidRDefault="004F5E50" w:rsidP="00CD7DCE">
            <w:pPr>
              <w:widowControl w:val="0"/>
              <w:spacing w:line="276" w:lineRule="auto"/>
              <w:rPr>
                <w:color w:val="000000" w:themeColor="text1"/>
              </w:rPr>
            </w:pPr>
            <w:r w:rsidRPr="004F5E50">
              <w:rPr>
                <w:color w:val="000000" w:themeColor="text1"/>
              </w:rPr>
              <w:t>1) postemergentně,</w:t>
            </w:r>
          </w:p>
          <w:p w14:paraId="6DA67100" w14:textId="77777777" w:rsidR="004F5E50" w:rsidRPr="004F5E50" w:rsidRDefault="004F5E50" w:rsidP="00CD7DCE">
            <w:pPr>
              <w:widowControl w:val="0"/>
              <w:spacing w:line="276" w:lineRule="auto"/>
              <w:rPr>
                <w:color w:val="000000" w:themeColor="text1"/>
              </w:rPr>
            </w:pPr>
            <w:r w:rsidRPr="004F5E50">
              <w:rPr>
                <w:color w:val="000000" w:themeColor="text1"/>
              </w:rPr>
              <w:t>od: 11 BBCH,</w:t>
            </w:r>
          </w:p>
          <w:p w14:paraId="2549EC16" w14:textId="77777777" w:rsidR="004F5E50" w:rsidRPr="004F5E50" w:rsidRDefault="004F5E50" w:rsidP="00CD7DCE">
            <w:pPr>
              <w:widowControl w:val="0"/>
              <w:spacing w:line="276" w:lineRule="auto"/>
              <w:rPr>
                <w:color w:val="000000" w:themeColor="text1"/>
              </w:rPr>
            </w:pPr>
            <w:r w:rsidRPr="004F5E50">
              <w:rPr>
                <w:color w:val="000000" w:themeColor="text1"/>
              </w:rPr>
              <w:t>od: 13 BBCH</w:t>
            </w:r>
          </w:p>
        </w:tc>
        <w:tc>
          <w:tcPr>
            <w:tcW w:w="1559" w:type="dxa"/>
          </w:tcPr>
          <w:p w14:paraId="1FF2CECD" w14:textId="77777777" w:rsidR="004F5E50" w:rsidRPr="004F5E50" w:rsidRDefault="004F5E50" w:rsidP="00CD7DCE">
            <w:pPr>
              <w:widowControl w:val="0"/>
              <w:spacing w:line="276" w:lineRule="auto"/>
              <w:rPr>
                <w:iCs/>
                <w:color w:val="000000" w:themeColor="text1"/>
              </w:rPr>
            </w:pPr>
          </w:p>
        </w:tc>
      </w:tr>
      <w:tr w:rsidR="004F5E50" w:rsidRPr="004F5E50" w14:paraId="3993918B" w14:textId="77777777" w:rsidTr="003207D6">
        <w:trPr>
          <w:trHeight w:val="57"/>
        </w:trPr>
        <w:tc>
          <w:tcPr>
            <w:tcW w:w="1415" w:type="dxa"/>
          </w:tcPr>
          <w:p w14:paraId="79500DE1"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tritikale ozimé</w:t>
            </w:r>
          </w:p>
        </w:tc>
        <w:tc>
          <w:tcPr>
            <w:tcW w:w="2410" w:type="dxa"/>
          </w:tcPr>
          <w:p w14:paraId="0F317943"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7805B104"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0D64D0B4"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6FA752BE"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011E3C90"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00060568" w14:textId="77777777" w:rsidR="004F5E50" w:rsidRPr="004F5E50" w:rsidRDefault="004F5E50" w:rsidP="00CD7DCE">
            <w:pPr>
              <w:widowControl w:val="0"/>
              <w:spacing w:line="276" w:lineRule="auto"/>
              <w:rPr>
                <w:color w:val="000000" w:themeColor="text1"/>
              </w:rPr>
            </w:pPr>
            <w:r w:rsidRPr="004F5E50">
              <w:rPr>
                <w:color w:val="000000" w:themeColor="text1"/>
              </w:rPr>
              <w:t xml:space="preserve">1) preemergentně </w:t>
            </w:r>
          </w:p>
          <w:p w14:paraId="581CD8F7" w14:textId="38A1FEB0" w:rsidR="004F5E50" w:rsidRPr="004F5E50" w:rsidRDefault="004F5E50" w:rsidP="00CD7DCE">
            <w:pPr>
              <w:widowControl w:val="0"/>
              <w:spacing w:line="276" w:lineRule="auto"/>
              <w:rPr>
                <w:color w:val="000000" w:themeColor="text1"/>
              </w:rPr>
            </w:pPr>
            <w:r w:rsidRPr="004F5E50">
              <w:rPr>
                <w:color w:val="000000" w:themeColor="text1"/>
              </w:rPr>
              <w:t>do 3 dnů</w:t>
            </w:r>
            <w:r w:rsidR="003207D6">
              <w:rPr>
                <w:color w:val="000000" w:themeColor="text1"/>
              </w:rPr>
              <w:t xml:space="preserve"> </w:t>
            </w:r>
            <w:r w:rsidRPr="004F5E50">
              <w:rPr>
                <w:color w:val="000000" w:themeColor="text1"/>
              </w:rPr>
              <w:t>po zasetí,</w:t>
            </w:r>
          </w:p>
          <w:p w14:paraId="65BC6EEC" w14:textId="77777777" w:rsidR="004F5E50" w:rsidRPr="004F5E50" w:rsidRDefault="004F5E50" w:rsidP="00CD7DCE">
            <w:pPr>
              <w:widowControl w:val="0"/>
              <w:spacing w:line="276" w:lineRule="auto"/>
              <w:rPr>
                <w:color w:val="000000" w:themeColor="text1"/>
              </w:rPr>
            </w:pPr>
            <w:r w:rsidRPr="004F5E50">
              <w:rPr>
                <w:color w:val="000000" w:themeColor="text1"/>
              </w:rPr>
              <w:t>ve f. 00 BBCH</w:t>
            </w:r>
          </w:p>
        </w:tc>
        <w:tc>
          <w:tcPr>
            <w:tcW w:w="1559" w:type="dxa"/>
          </w:tcPr>
          <w:p w14:paraId="08F852F7" w14:textId="77777777" w:rsidR="004F5E50" w:rsidRPr="004F5E50" w:rsidRDefault="004F5E50" w:rsidP="00CD7DCE">
            <w:pPr>
              <w:widowControl w:val="0"/>
              <w:spacing w:line="276" w:lineRule="auto"/>
              <w:rPr>
                <w:iCs/>
                <w:color w:val="000000" w:themeColor="text1"/>
              </w:rPr>
            </w:pPr>
          </w:p>
        </w:tc>
      </w:tr>
      <w:tr w:rsidR="004F5E50" w:rsidRPr="004F5E50" w14:paraId="24612428" w14:textId="77777777" w:rsidTr="003207D6">
        <w:trPr>
          <w:trHeight w:val="57"/>
        </w:trPr>
        <w:tc>
          <w:tcPr>
            <w:tcW w:w="1415" w:type="dxa"/>
          </w:tcPr>
          <w:p w14:paraId="6D4343BB" w14:textId="77777777" w:rsidR="004F5E50" w:rsidRPr="004F5E50" w:rsidRDefault="004F5E50" w:rsidP="00CD7DCE">
            <w:pPr>
              <w:widowControl w:val="0"/>
              <w:tabs>
                <w:tab w:val="center" w:pos="4536"/>
                <w:tab w:val="right" w:pos="9072"/>
              </w:tabs>
              <w:spacing w:line="276" w:lineRule="auto"/>
              <w:rPr>
                <w:color w:val="000000" w:themeColor="text1"/>
                <w:lang w:eastAsia="x-none"/>
              </w:rPr>
            </w:pPr>
            <w:r w:rsidRPr="004F5E50">
              <w:rPr>
                <w:color w:val="000000" w:themeColor="text1"/>
              </w:rPr>
              <w:t>tritikale ozimé</w:t>
            </w:r>
          </w:p>
        </w:tc>
        <w:tc>
          <w:tcPr>
            <w:tcW w:w="2410" w:type="dxa"/>
          </w:tcPr>
          <w:p w14:paraId="488A4CA7" w14:textId="77777777" w:rsidR="004F5E50" w:rsidRPr="004F5E50" w:rsidRDefault="004F5E50" w:rsidP="00CD7DCE">
            <w:pPr>
              <w:widowControl w:val="0"/>
              <w:spacing w:line="276" w:lineRule="auto"/>
              <w:rPr>
                <w:color w:val="000000" w:themeColor="text1"/>
              </w:rPr>
            </w:pPr>
            <w:r w:rsidRPr="004F5E50">
              <w:rPr>
                <w:color w:val="000000" w:themeColor="text1"/>
              </w:rPr>
              <w:t>plevele dvouděložné</w:t>
            </w:r>
          </w:p>
          <w:p w14:paraId="7CAB75E9" w14:textId="77777777" w:rsidR="004F5E50" w:rsidRPr="004F5E50" w:rsidRDefault="004F5E50" w:rsidP="00CD7DCE">
            <w:pPr>
              <w:widowControl w:val="0"/>
              <w:spacing w:line="276" w:lineRule="auto"/>
              <w:rPr>
                <w:color w:val="000000" w:themeColor="text1"/>
              </w:rPr>
            </w:pPr>
            <w:r w:rsidRPr="004F5E50">
              <w:rPr>
                <w:color w:val="000000" w:themeColor="text1"/>
              </w:rPr>
              <w:t>jednoleté, chundelka</w:t>
            </w:r>
          </w:p>
          <w:p w14:paraId="58D76447" w14:textId="77777777" w:rsidR="004F5E50" w:rsidRPr="004F5E50" w:rsidRDefault="004F5E50" w:rsidP="00CD7DCE">
            <w:pPr>
              <w:widowControl w:val="0"/>
              <w:spacing w:line="276" w:lineRule="auto"/>
              <w:rPr>
                <w:color w:val="000000" w:themeColor="text1"/>
              </w:rPr>
            </w:pPr>
            <w:r w:rsidRPr="004F5E50">
              <w:rPr>
                <w:color w:val="000000" w:themeColor="text1"/>
              </w:rPr>
              <w:t>metlice, lipnice roční</w:t>
            </w:r>
          </w:p>
        </w:tc>
        <w:tc>
          <w:tcPr>
            <w:tcW w:w="1276" w:type="dxa"/>
          </w:tcPr>
          <w:p w14:paraId="5A2EE2B7" w14:textId="77777777" w:rsidR="004F5E50" w:rsidRPr="004F5E50" w:rsidRDefault="004F5E50" w:rsidP="00CD7DCE">
            <w:pPr>
              <w:widowControl w:val="0"/>
              <w:spacing w:line="276" w:lineRule="auto"/>
              <w:rPr>
                <w:color w:val="000000" w:themeColor="text1"/>
              </w:rPr>
            </w:pPr>
            <w:r w:rsidRPr="004F5E50">
              <w:rPr>
                <w:color w:val="000000" w:themeColor="text1"/>
              </w:rPr>
              <w:t>3 l/ha</w:t>
            </w:r>
          </w:p>
        </w:tc>
        <w:tc>
          <w:tcPr>
            <w:tcW w:w="567" w:type="dxa"/>
          </w:tcPr>
          <w:p w14:paraId="53BC6809" w14:textId="77777777" w:rsidR="004F5E50" w:rsidRPr="004F5E50" w:rsidRDefault="004F5E50" w:rsidP="00CD7DCE">
            <w:pPr>
              <w:widowControl w:val="0"/>
              <w:autoSpaceDE w:val="0"/>
              <w:autoSpaceDN w:val="0"/>
              <w:adjustRightInd w:val="0"/>
              <w:spacing w:line="276" w:lineRule="auto"/>
              <w:ind w:right="-64"/>
              <w:jc w:val="center"/>
              <w:rPr>
                <w:iCs/>
                <w:color w:val="000000" w:themeColor="text1"/>
              </w:rPr>
            </w:pPr>
            <w:r w:rsidRPr="004F5E50">
              <w:rPr>
                <w:iCs/>
                <w:color w:val="000000" w:themeColor="text1"/>
              </w:rPr>
              <w:t>AT</w:t>
            </w:r>
          </w:p>
        </w:tc>
        <w:tc>
          <w:tcPr>
            <w:tcW w:w="2126" w:type="dxa"/>
          </w:tcPr>
          <w:p w14:paraId="7DF00E23" w14:textId="77777777" w:rsidR="004F5E50" w:rsidRPr="004F5E50" w:rsidRDefault="004F5E50" w:rsidP="00CD7DCE">
            <w:pPr>
              <w:widowControl w:val="0"/>
              <w:spacing w:line="276" w:lineRule="auto"/>
              <w:rPr>
                <w:color w:val="000000" w:themeColor="text1"/>
              </w:rPr>
            </w:pPr>
            <w:r w:rsidRPr="004F5E50">
              <w:rPr>
                <w:color w:val="000000" w:themeColor="text1"/>
              </w:rPr>
              <w:t>1) postemergentně,</w:t>
            </w:r>
          </w:p>
          <w:p w14:paraId="7D5B51FE" w14:textId="77777777" w:rsidR="004F5E50" w:rsidRPr="004F5E50" w:rsidRDefault="004F5E50" w:rsidP="00CD7DCE">
            <w:pPr>
              <w:widowControl w:val="0"/>
              <w:spacing w:line="276" w:lineRule="auto"/>
              <w:rPr>
                <w:color w:val="000000" w:themeColor="text1"/>
              </w:rPr>
            </w:pPr>
            <w:r w:rsidRPr="004F5E50">
              <w:rPr>
                <w:color w:val="000000" w:themeColor="text1"/>
              </w:rPr>
              <w:t>od: 11 BBCH,</w:t>
            </w:r>
          </w:p>
          <w:p w14:paraId="33657216" w14:textId="77777777" w:rsidR="004F5E50" w:rsidRPr="004F5E50" w:rsidRDefault="004F5E50" w:rsidP="00CD7DCE">
            <w:pPr>
              <w:widowControl w:val="0"/>
              <w:spacing w:line="276" w:lineRule="auto"/>
              <w:rPr>
                <w:color w:val="000000" w:themeColor="text1"/>
              </w:rPr>
            </w:pPr>
            <w:r w:rsidRPr="004F5E50">
              <w:rPr>
                <w:color w:val="000000" w:themeColor="text1"/>
              </w:rPr>
              <w:t>od: 13 BBCH</w:t>
            </w:r>
          </w:p>
        </w:tc>
        <w:tc>
          <w:tcPr>
            <w:tcW w:w="1559" w:type="dxa"/>
          </w:tcPr>
          <w:p w14:paraId="55D696B9" w14:textId="77777777" w:rsidR="004F5E50" w:rsidRPr="004F5E50" w:rsidRDefault="004F5E50" w:rsidP="00CD7DCE">
            <w:pPr>
              <w:widowControl w:val="0"/>
              <w:spacing w:line="276" w:lineRule="auto"/>
              <w:rPr>
                <w:iCs/>
                <w:color w:val="000000" w:themeColor="text1"/>
              </w:rPr>
            </w:pPr>
          </w:p>
        </w:tc>
      </w:tr>
    </w:tbl>
    <w:p w14:paraId="3DB4CA0E" w14:textId="77777777" w:rsidR="004F5E50" w:rsidRPr="004F5E50" w:rsidRDefault="004F5E50" w:rsidP="00CD7DCE">
      <w:pPr>
        <w:widowControl w:val="0"/>
        <w:autoSpaceDE w:val="0"/>
        <w:autoSpaceDN w:val="0"/>
        <w:adjustRightInd w:val="0"/>
        <w:spacing w:line="276" w:lineRule="auto"/>
        <w:jc w:val="both"/>
        <w:rPr>
          <w:color w:val="000000" w:themeColor="text1"/>
          <w:lang w:val="af-ZA"/>
        </w:rPr>
      </w:pPr>
      <w:r w:rsidRPr="004F5E50">
        <w:rPr>
          <w:color w:val="000000" w:themeColor="text1"/>
        </w:rPr>
        <w:lastRenderedPageBreak/>
        <w:t>AT – ochranná lhůta je dána odstupem mezi termínem aplikace a sklizní</w:t>
      </w:r>
      <w:r w:rsidRPr="004F5E50">
        <w:rPr>
          <w:color w:val="000000" w:themeColor="text1"/>
          <w:lang w:val="af-ZA"/>
        </w:rPr>
        <w:t>.</w:t>
      </w:r>
    </w:p>
    <w:p w14:paraId="5BB8456A" w14:textId="2959B7A8" w:rsidR="004F5E50" w:rsidRPr="004F5E50" w:rsidRDefault="004F5E50" w:rsidP="00CD7DCE">
      <w:pPr>
        <w:widowControl w:val="0"/>
        <w:spacing w:line="276" w:lineRule="auto"/>
        <w:rPr>
          <w:bCs/>
          <w:iCs/>
          <w:color w:val="000000" w:themeColor="text1"/>
          <w:lang w:val="af-ZA"/>
        </w:rPr>
      </w:pPr>
    </w:p>
    <w:tbl>
      <w:tblPr>
        <w:tblW w:w="935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50"/>
        <w:gridCol w:w="1559"/>
        <w:gridCol w:w="1089"/>
        <w:gridCol w:w="2455"/>
      </w:tblGrid>
      <w:tr w:rsidR="004F5E50" w:rsidRPr="004F5E50" w14:paraId="00C686C9" w14:textId="77777777" w:rsidTr="003207D6">
        <w:tc>
          <w:tcPr>
            <w:tcW w:w="4250" w:type="dxa"/>
            <w:shd w:val="clear" w:color="auto" w:fill="auto"/>
          </w:tcPr>
          <w:p w14:paraId="474BD48A" w14:textId="77777777" w:rsidR="004F5E50" w:rsidRPr="004F5E50" w:rsidRDefault="004F5E50" w:rsidP="00CD7DCE">
            <w:pPr>
              <w:widowControl w:val="0"/>
              <w:autoSpaceDE w:val="0"/>
              <w:autoSpaceDN w:val="0"/>
              <w:adjustRightInd w:val="0"/>
              <w:spacing w:line="276" w:lineRule="auto"/>
              <w:rPr>
                <w:bCs/>
                <w:iCs/>
                <w:color w:val="000000" w:themeColor="text1"/>
                <w:szCs w:val="18"/>
              </w:rPr>
            </w:pPr>
            <w:r w:rsidRPr="004F5E50">
              <w:rPr>
                <w:bCs/>
                <w:iCs/>
                <w:color w:val="000000" w:themeColor="text1"/>
                <w:szCs w:val="18"/>
              </w:rPr>
              <w:t>Plodina, oblast použití</w:t>
            </w:r>
          </w:p>
        </w:tc>
        <w:tc>
          <w:tcPr>
            <w:tcW w:w="1559" w:type="dxa"/>
            <w:shd w:val="clear" w:color="auto" w:fill="auto"/>
          </w:tcPr>
          <w:p w14:paraId="43259497"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Dávka vody</w:t>
            </w:r>
          </w:p>
        </w:tc>
        <w:tc>
          <w:tcPr>
            <w:tcW w:w="1089" w:type="dxa"/>
            <w:shd w:val="clear" w:color="auto" w:fill="auto"/>
          </w:tcPr>
          <w:p w14:paraId="13C23242"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Způsob aplikace</w:t>
            </w:r>
          </w:p>
        </w:tc>
        <w:tc>
          <w:tcPr>
            <w:tcW w:w="2455" w:type="dxa"/>
            <w:shd w:val="clear" w:color="auto" w:fill="auto"/>
          </w:tcPr>
          <w:p w14:paraId="1C0ED9CE" w14:textId="77777777" w:rsidR="004F5E50" w:rsidRPr="004F5E50" w:rsidRDefault="004F5E50" w:rsidP="00CD7DCE">
            <w:pPr>
              <w:widowControl w:val="0"/>
              <w:tabs>
                <w:tab w:val="left" w:pos="-426"/>
              </w:tabs>
              <w:autoSpaceDE w:val="0"/>
              <w:autoSpaceDN w:val="0"/>
              <w:adjustRightInd w:val="0"/>
              <w:spacing w:line="276" w:lineRule="auto"/>
              <w:rPr>
                <w:bCs/>
                <w:iCs/>
                <w:color w:val="000000" w:themeColor="text1"/>
                <w:szCs w:val="18"/>
              </w:rPr>
            </w:pPr>
            <w:r w:rsidRPr="004F5E50">
              <w:rPr>
                <w:bCs/>
                <w:iCs/>
                <w:color w:val="000000" w:themeColor="text1"/>
                <w:szCs w:val="18"/>
              </w:rPr>
              <w:t>Max. počet aplikací v plodině</w:t>
            </w:r>
          </w:p>
        </w:tc>
      </w:tr>
      <w:tr w:rsidR="004F5E50" w:rsidRPr="004F5E50" w14:paraId="34A1B8D8" w14:textId="77777777" w:rsidTr="003207D6">
        <w:tblPrEx>
          <w:tblLook w:val="04A0" w:firstRow="1" w:lastRow="0" w:firstColumn="1" w:lastColumn="0" w:noHBand="0" w:noVBand="1"/>
        </w:tblPrEx>
        <w:tc>
          <w:tcPr>
            <w:tcW w:w="4250" w:type="dxa"/>
          </w:tcPr>
          <w:p w14:paraId="7C1774C3" w14:textId="15996467" w:rsidR="004F5E50" w:rsidRPr="004F5E50" w:rsidRDefault="004F5E50" w:rsidP="00CD7DCE">
            <w:pPr>
              <w:widowControl w:val="0"/>
              <w:tabs>
                <w:tab w:val="left" w:pos="-426"/>
              </w:tabs>
              <w:autoSpaceDE w:val="0"/>
              <w:autoSpaceDN w:val="0"/>
              <w:adjustRightInd w:val="0"/>
              <w:spacing w:line="276" w:lineRule="auto"/>
              <w:rPr>
                <w:bCs/>
                <w:iCs/>
                <w:color w:val="000000" w:themeColor="text1"/>
                <w:szCs w:val="18"/>
              </w:rPr>
            </w:pPr>
            <w:r w:rsidRPr="004F5E50">
              <w:rPr>
                <w:bCs/>
                <w:iCs/>
                <w:color w:val="000000" w:themeColor="text1"/>
                <w:szCs w:val="18"/>
              </w:rPr>
              <w:t>brambor, hrách setý,</w:t>
            </w:r>
            <w:r w:rsidR="00045D21">
              <w:rPr>
                <w:bCs/>
                <w:iCs/>
                <w:color w:val="000000" w:themeColor="text1"/>
                <w:szCs w:val="18"/>
              </w:rPr>
              <w:t xml:space="preserve"> </w:t>
            </w:r>
            <w:r w:rsidRPr="004F5E50">
              <w:rPr>
                <w:bCs/>
                <w:iCs/>
                <w:color w:val="000000" w:themeColor="text1"/>
                <w:szCs w:val="18"/>
              </w:rPr>
              <w:t>slunečnice roční</w:t>
            </w:r>
          </w:p>
        </w:tc>
        <w:tc>
          <w:tcPr>
            <w:tcW w:w="1559" w:type="dxa"/>
          </w:tcPr>
          <w:p w14:paraId="2AE760CA"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300-400 l/ha</w:t>
            </w:r>
          </w:p>
        </w:tc>
        <w:tc>
          <w:tcPr>
            <w:tcW w:w="1089" w:type="dxa"/>
          </w:tcPr>
          <w:p w14:paraId="0978FA48"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postřik</w:t>
            </w:r>
          </w:p>
        </w:tc>
        <w:tc>
          <w:tcPr>
            <w:tcW w:w="2455" w:type="dxa"/>
          </w:tcPr>
          <w:p w14:paraId="012647EB"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1x</w:t>
            </w:r>
          </w:p>
        </w:tc>
      </w:tr>
      <w:tr w:rsidR="004F5E50" w:rsidRPr="004F5E50" w14:paraId="4C7A6B3A" w14:textId="77777777" w:rsidTr="003207D6">
        <w:tblPrEx>
          <w:tblLook w:val="04A0" w:firstRow="1" w:lastRow="0" w:firstColumn="1" w:lastColumn="0" w:noHBand="0" w:noVBand="1"/>
        </w:tblPrEx>
        <w:tc>
          <w:tcPr>
            <w:tcW w:w="4250" w:type="dxa"/>
          </w:tcPr>
          <w:p w14:paraId="3B3D1255" w14:textId="77777777" w:rsidR="004F5E50" w:rsidRPr="004F5E50" w:rsidRDefault="004F5E50" w:rsidP="00CD7DCE">
            <w:pPr>
              <w:widowControl w:val="0"/>
              <w:tabs>
                <w:tab w:val="left" w:pos="-426"/>
              </w:tabs>
              <w:autoSpaceDE w:val="0"/>
              <w:autoSpaceDN w:val="0"/>
              <w:adjustRightInd w:val="0"/>
              <w:spacing w:line="276" w:lineRule="auto"/>
              <w:jc w:val="both"/>
              <w:rPr>
                <w:iCs/>
                <w:color w:val="000000" w:themeColor="text1"/>
                <w:szCs w:val="18"/>
              </w:rPr>
            </w:pPr>
            <w:r w:rsidRPr="004F5E50">
              <w:rPr>
                <w:iCs/>
                <w:color w:val="000000" w:themeColor="text1"/>
                <w:szCs w:val="18"/>
              </w:rPr>
              <w:t>ječmen, pšenice, tritikale, žito</w:t>
            </w:r>
          </w:p>
        </w:tc>
        <w:tc>
          <w:tcPr>
            <w:tcW w:w="1559" w:type="dxa"/>
          </w:tcPr>
          <w:p w14:paraId="30F52062" w14:textId="77777777" w:rsidR="004F5E50" w:rsidRPr="004F5E50" w:rsidRDefault="004F5E50" w:rsidP="00CD7DCE">
            <w:pPr>
              <w:widowControl w:val="0"/>
              <w:tabs>
                <w:tab w:val="left" w:pos="-426"/>
              </w:tabs>
              <w:autoSpaceDE w:val="0"/>
              <w:autoSpaceDN w:val="0"/>
              <w:adjustRightInd w:val="0"/>
              <w:spacing w:line="276" w:lineRule="auto"/>
              <w:jc w:val="both"/>
              <w:rPr>
                <w:iCs/>
                <w:color w:val="000000" w:themeColor="text1"/>
                <w:szCs w:val="18"/>
              </w:rPr>
            </w:pPr>
            <w:r w:rsidRPr="004F5E50">
              <w:rPr>
                <w:iCs/>
                <w:color w:val="000000" w:themeColor="text1"/>
                <w:szCs w:val="18"/>
              </w:rPr>
              <w:t>200-300 l/ha</w:t>
            </w:r>
          </w:p>
        </w:tc>
        <w:tc>
          <w:tcPr>
            <w:tcW w:w="1089" w:type="dxa"/>
          </w:tcPr>
          <w:p w14:paraId="46E81523" w14:textId="77777777" w:rsidR="004F5E50" w:rsidRPr="004F5E50" w:rsidRDefault="004F5E50" w:rsidP="00CD7DCE">
            <w:pPr>
              <w:widowControl w:val="0"/>
              <w:tabs>
                <w:tab w:val="left" w:pos="-426"/>
              </w:tabs>
              <w:autoSpaceDE w:val="0"/>
              <w:autoSpaceDN w:val="0"/>
              <w:adjustRightInd w:val="0"/>
              <w:spacing w:line="276" w:lineRule="auto"/>
              <w:jc w:val="both"/>
              <w:rPr>
                <w:iCs/>
                <w:color w:val="000000" w:themeColor="text1"/>
                <w:szCs w:val="18"/>
              </w:rPr>
            </w:pPr>
            <w:r w:rsidRPr="004F5E50">
              <w:rPr>
                <w:iCs/>
                <w:color w:val="000000" w:themeColor="text1"/>
                <w:szCs w:val="18"/>
              </w:rPr>
              <w:t>postřik</w:t>
            </w:r>
          </w:p>
        </w:tc>
        <w:tc>
          <w:tcPr>
            <w:tcW w:w="2455" w:type="dxa"/>
          </w:tcPr>
          <w:p w14:paraId="507FA8C5" w14:textId="77777777" w:rsidR="004F5E50" w:rsidRPr="004F5E50" w:rsidRDefault="004F5E50" w:rsidP="00CD7DCE">
            <w:pPr>
              <w:widowControl w:val="0"/>
              <w:tabs>
                <w:tab w:val="left" w:pos="-426"/>
              </w:tabs>
              <w:autoSpaceDE w:val="0"/>
              <w:autoSpaceDN w:val="0"/>
              <w:adjustRightInd w:val="0"/>
              <w:spacing w:line="276" w:lineRule="auto"/>
              <w:jc w:val="both"/>
              <w:rPr>
                <w:iCs/>
                <w:color w:val="000000" w:themeColor="text1"/>
                <w:szCs w:val="18"/>
              </w:rPr>
            </w:pPr>
            <w:r w:rsidRPr="004F5E50">
              <w:rPr>
                <w:iCs/>
                <w:color w:val="000000" w:themeColor="text1"/>
                <w:szCs w:val="18"/>
              </w:rPr>
              <w:t>1x</w:t>
            </w:r>
          </w:p>
        </w:tc>
      </w:tr>
    </w:tbl>
    <w:p w14:paraId="0F706BDC" w14:textId="77777777" w:rsidR="004F5E50" w:rsidRPr="003207D6" w:rsidRDefault="004F5E50" w:rsidP="00CD7DCE">
      <w:pPr>
        <w:widowControl w:val="0"/>
        <w:spacing w:line="276" w:lineRule="auto"/>
        <w:jc w:val="both"/>
        <w:rPr>
          <w:bCs/>
          <w:iCs/>
        </w:rPr>
      </w:pPr>
    </w:p>
    <w:p w14:paraId="66E69DF4" w14:textId="77777777" w:rsidR="004F5E50" w:rsidRPr="004F5E50" w:rsidRDefault="004F5E50" w:rsidP="00CD7DCE">
      <w:pPr>
        <w:widowControl w:val="0"/>
        <w:spacing w:line="276" w:lineRule="auto"/>
        <w:jc w:val="both"/>
        <w:rPr>
          <w:b/>
          <w:i/>
          <w:color w:val="000000" w:themeColor="text1"/>
        </w:rPr>
      </w:pPr>
      <w:r w:rsidRPr="004F5E50">
        <w:rPr>
          <w:b/>
          <w:i/>
          <w:color w:val="000000" w:themeColor="text1"/>
        </w:rPr>
        <w:t>Dávka 5 l/ha</w:t>
      </w:r>
    </w:p>
    <w:p w14:paraId="02E87A6D" w14:textId="7C5F8DC5" w:rsidR="004F5E50" w:rsidRPr="004F5E50" w:rsidRDefault="004F5E50" w:rsidP="00CD7DCE">
      <w:pPr>
        <w:widowControl w:val="0"/>
        <w:spacing w:line="276" w:lineRule="auto"/>
        <w:jc w:val="both"/>
        <w:rPr>
          <w:bCs/>
          <w:iCs/>
          <w:color w:val="000000" w:themeColor="text1"/>
        </w:rPr>
      </w:pPr>
      <w:r w:rsidRPr="003207D6">
        <w:rPr>
          <w:bCs/>
          <w:i/>
          <w:color w:val="000000" w:themeColor="text1"/>
          <w:u w:val="single"/>
        </w:rPr>
        <w:t>Citlivé plevele</w:t>
      </w:r>
      <w:r w:rsidRPr="004F5E50">
        <w:rPr>
          <w:bCs/>
          <w:i/>
          <w:color w:val="000000" w:themeColor="text1"/>
        </w:rPr>
        <w:t>:</w:t>
      </w:r>
      <w:r w:rsidR="003207D6">
        <w:rPr>
          <w:bCs/>
          <w:i/>
          <w:color w:val="000000" w:themeColor="text1"/>
        </w:rPr>
        <w:t xml:space="preserve"> </w:t>
      </w:r>
      <w:r w:rsidRPr="004F5E50">
        <w:rPr>
          <w:bCs/>
          <w:iCs/>
          <w:color w:val="000000" w:themeColor="text1"/>
        </w:rPr>
        <w:t>heřmánkovité plevele, hluchavka nachová, chundelka metlice, kokoška pastuší tobolka, kolenec rolní, konopice napuchlá, laskavce, merlíky, opletka obecná, penízek rolní, pěťour maloúborný, ptačinec žabinec, rozrazily, ředkev ohnice, svízel přítula</w:t>
      </w:r>
    </w:p>
    <w:p w14:paraId="35F5E948" w14:textId="2EBB7A6A" w:rsidR="004F5E50" w:rsidRPr="004F5E50" w:rsidRDefault="004F5E50" w:rsidP="00CD7DCE">
      <w:pPr>
        <w:widowControl w:val="0"/>
        <w:spacing w:line="276" w:lineRule="auto"/>
        <w:jc w:val="both"/>
        <w:rPr>
          <w:bCs/>
          <w:i/>
          <w:iCs/>
          <w:color w:val="000000" w:themeColor="text1"/>
        </w:rPr>
      </w:pPr>
      <w:r w:rsidRPr="003207D6">
        <w:rPr>
          <w:bCs/>
          <w:i/>
          <w:color w:val="000000" w:themeColor="text1"/>
          <w:u w:val="single"/>
        </w:rPr>
        <w:t>Méně citlivé plevele</w:t>
      </w:r>
      <w:r w:rsidRPr="004F5E50">
        <w:rPr>
          <w:bCs/>
          <w:iCs/>
          <w:color w:val="000000" w:themeColor="text1"/>
        </w:rPr>
        <w:t>:</w:t>
      </w:r>
      <w:r w:rsidR="003207D6">
        <w:rPr>
          <w:bCs/>
          <w:iCs/>
          <w:color w:val="000000" w:themeColor="text1"/>
        </w:rPr>
        <w:t xml:space="preserve"> </w:t>
      </w:r>
      <w:r w:rsidRPr="004F5E50">
        <w:rPr>
          <w:bCs/>
          <w:iCs/>
          <w:color w:val="000000" w:themeColor="text1"/>
        </w:rPr>
        <w:t>heřmánkovec přímořský</w:t>
      </w:r>
      <w:r w:rsidRPr="004F5E50">
        <w:rPr>
          <w:bCs/>
          <w:color w:val="000000" w:themeColor="text1"/>
        </w:rPr>
        <w:t xml:space="preserve">, </w:t>
      </w:r>
      <w:r w:rsidRPr="004F5E50">
        <w:rPr>
          <w:bCs/>
          <w:iCs/>
          <w:color w:val="000000" w:themeColor="text1"/>
        </w:rPr>
        <w:t>výdrol řepky, rdesno blešník, ježatka kuří noha, violky</w:t>
      </w:r>
    </w:p>
    <w:p w14:paraId="59B9475E" w14:textId="77777777" w:rsidR="00830652" w:rsidRPr="003207D6" w:rsidRDefault="00830652" w:rsidP="00CD7DCE">
      <w:pPr>
        <w:widowControl w:val="0"/>
        <w:spacing w:line="276" w:lineRule="auto"/>
        <w:jc w:val="both"/>
        <w:rPr>
          <w:bCs/>
          <w:iCs/>
          <w:color w:val="000000" w:themeColor="text1"/>
        </w:rPr>
      </w:pPr>
    </w:p>
    <w:p w14:paraId="3761CCD1" w14:textId="5E0AA719" w:rsidR="004F5E50" w:rsidRPr="004F5E50" w:rsidRDefault="004F5E50" w:rsidP="00CD7DCE">
      <w:pPr>
        <w:widowControl w:val="0"/>
        <w:spacing w:line="276" w:lineRule="auto"/>
        <w:jc w:val="both"/>
        <w:rPr>
          <w:b/>
          <w:i/>
          <w:color w:val="000000" w:themeColor="text1"/>
        </w:rPr>
      </w:pPr>
      <w:r w:rsidRPr="004F5E50">
        <w:rPr>
          <w:b/>
          <w:i/>
          <w:color w:val="000000" w:themeColor="text1"/>
        </w:rPr>
        <w:t>Dávka 3 l/ha</w:t>
      </w:r>
    </w:p>
    <w:p w14:paraId="6C7E560E" w14:textId="580AC5C3" w:rsidR="004F5E50" w:rsidRPr="004F5E50" w:rsidRDefault="004F5E50" w:rsidP="00CD7DCE">
      <w:pPr>
        <w:widowControl w:val="0"/>
        <w:spacing w:line="276" w:lineRule="auto"/>
        <w:jc w:val="both"/>
        <w:rPr>
          <w:bCs/>
          <w:iCs/>
          <w:color w:val="000000" w:themeColor="text1"/>
        </w:rPr>
      </w:pPr>
      <w:r w:rsidRPr="003207D6">
        <w:rPr>
          <w:bCs/>
          <w:i/>
          <w:color w:val="000000" w:themeColor="text1"/>
          <w:u w:val="single"/>
        </w:rPr>
        <w:t>Citlivé plevele</w:t>
      </w:r>
      <w:r w:rsidRPr="004F5E50">
        <w:rPr>
          <w:bCs/>
          <w:i/>
          <w:color w:val="000000" w:themeColor="text1"/>
        </w:rPr>
        <w:t>:</w:t>
      </w:r>
      <w:r w:rsidR="003207D6">
        <w:rPr>
          <w:bCs/>
          <w:i/>
          <w:color w:val="000000" w:themeColor="text1"/>
        </w:rPr>
        <w:t xml:space="preserve"> </w:t>
      </w:r>
      <w:r w:rsidRPr="004F5E50">
        <w:rPr>
          <w:bCs/>
          <w:iCs/>
          <w:color w:val="000000" w:themeColor="text1"/>
        </w:rPr>
        <w:t>svízel přítula, ptačinec žabinec, rozrazily, chundelka metlice, hluchavka nachová, merlík bílý</w:t>
      </w:r>
    </w:p>
    <w:p w14:paraId="471CDBB4" w14:textId="497F3F2C" w:rsidR="004F5E50" w:rsidRPr="004F5E50" w:rsidRDefault="004F5E50" w:rsidP="00CD7DCE">
      <w:pPr>
        <w:widowControl w:val="0"/>
        <w:spacing w:line="276" w:lineRule="auto"/>
        <w:jc w:val="both"/>
        <w:rPr>
          <w:bCs/>
          <w:iCs/>
          <w:color w:val="000000" w:themeColor="text1"/>
        </w:rPr>
      </w:pPr>
      <w:r w:rsidRPr="003207D6">
        <w:rPr>
          <w:bCs/>
          <w:i/>
          <w:color w:val="000000" w:themeColor="text1"/>
          <w:u w:val="single"/>
        </w:rPr>
        <w:t>Méně citlivé plevele</w:t>
      </w:r>
      <w:r w:rsidRPr="004F5E50">
        <w:rPr>
          <w:bCs/>
          <w:i/>
          <w:color w:val="000000" w:themeColor="text1"/>
        </w:rPr>
        <w:t>:</w:t>
      </w:r>
      <w:r w:rsidR="003207D6">
        <w:rPr>
          <w:bCs/>
          <w:i/>
          <w:color w:val="000000" w:themeColor="text1"/>
        </w:rPr>
        <w:t xml:space="preserve"> </w:t>
      </w:r>
      <w:r w:rsidRPr="004F5E50">
        <w:rPr>
          <w:bCs/>
          <w:iCs/>
          <w:color w:val="000000" w:themeColor="text1"/>
        </w:rPr>
        <w:t>mák vlčí, opletka obecná</w:t>
      </w:r>
      <w:r w:rsidRPr="004F5E50">
        <w:rPr>
          <w:bCs/>
          <w:i/>
          <w:iCs/>
          <w:color w:val="000000" w:themeColor="text1"/>
        </w:rPr>
        <w:t xml:space="preserve">, </w:t>
      </w:r>
      <w:r w:rsidRPr="004F5E50">
        <w:rPr>
          <w:bCs/>
          <w:iCs/>
          <w:color w:val="000000" w:themeColor="text1"/>
        </w:rPr>
        <w:t>violka rolní, heřmánek pravý</w:t>
      </w:r>
      <w:r w:rsidRPr="004F5E50">
        <w:rPr>
          <w:bCs/>
          <w:i/>
          <w:iCs/>
          <w:color w:val="000000" w:themeColor="text1"/>
        </w:rPr>
        <w:t xml:space="preserve">, </w:t>
      </w:r>
      <w:r w:rsidRPr="004F5E50">
        <w:rPr>
          <w:bCs/>
          <w:iCs/>
          <w:color w:val="000000" w:themeColor="text1"/>
        </w:rPr>
        <w:t>lipnice roční</w:t>
      </w:r>
    </w:p>
    <w:p w14:paraId="39255D0F"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p>
    <w:p w14:paraId="696FEC07"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u w:val="single"/>
        </w:rPr>
        <w:t>Použití přípravku k ošetření ozimých obilnin</w:t>
      </w:r>
      <w:r w:rsidRPr="004F5E50">
        <w:rPr>
          <w:bCs/>
          <w:iCs/>
          <w:color w:val="000000" w:themeColor="text1"/>
          <w:szCs w:val="18"/>
        </w:rPr>
        <w:t>:</w:t>
      </w:r>
    </w:p>
    <w:p w14:paraId="05BEB1BF"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Přípravek Boxer se aplikuje preemergentně do 3 dnů po zasetí nebo časně postemergentně.</w:t>
      </w:r>
    </w:p>
    <w:p w14:paraId="7FB5A0C2"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Přípravek účinkuje spolehlivě pouze na plevele vzešlé na podzim v době aplikace nebo krátce po ní.</w:t>
      </w:r>
    </w:p>
    <w:p w14:paraId="75E53167" w14:textId="77777777" w:rsidR="004F5E50" w:rsidRPr="004F5E50" w:rsidRDefault="004F5E50" w:rsidP="00CD7DCE">
      <w:pPr>
        <w:widowControl w:val="0"/>
        <w:tabs>
          <w:tab w:val="left" w:pos="-426"/>
        </w:tabs>
        <w:autoSpaceDE w:val="0"/>
        <w:autoSpaceDN w:val="0"/>
        <w:adjustRightInd w:val="0"/>
        <w:spacing w:after="240" w:line="276" w:lineRule="auto"/>
        <w:jc w:val="both"/>
        <w:rPr>
          <w:bCs/>
          <w:iCs/>
          <w:color w:val="000000" w:themeColor="text1"/>
          <w:szCs w:val="18"/>
        </w:rPr>
      </w:pPr>
      <w:r w:rsidRPr="004F5E50">
        <w:rPr>
          <w:bCs/>
          <w:iCs/>
          <w:color w:val="000000" w:themeColor="text1"/>
          <w:szCs w:val="18"/>
        </w:rPr>
        <w:t>růstová fáze dvouděložných plevelů při aplikaci: 1-2 listy, maximálně 3 listy (BBCH 11-13) růstová fáze chundelky metlice při aplikaci: 1-2 listy (BBCH 11-12)</w:t>
      </w:r>
    </w:p>
    <w:p w14:paraId="74A5313A"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U pšenice ozimé při preemergentní aplikaci nelze vyloučit fytotoxicitu v podobě přechodného zbrzdění růstu.</w:t>
      </w:r>
    </w:p>
    <w:p w14:paraId="005E852C" w14:textId="7C3CEB02"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Při použití přípravku nelze vyloučit nepříznivý vliv na jakost ošetřených rostlin a/nebo</w:t>
      </w:r>
      <w:r w:rsidR="003207D6">
        <w:rPr>
          <w:bCs/>
          <w:iCs/>
          <w:color w:val="000000" w:themeColor="text1"/>
          <w:szCs w:val="18"/>
        </w:rPr>
        <w:t xml:space="preserve"> </w:t>
      </w:r>
      <w:r w:rsidRPr="004F5E50">
        <w:rPr>
          <w:bCs/>
          <w:iCs/>
          <w:color w:val="000000" w:themeColor="text1"/>
          <w:szCs w:val="18"/>
        </w:rPr>
        <w:t>rostlinných produktů!</w:t>
      </w:r>
    </w:p>
    <w:p w14:paraId="45278947" w14:textId="77777777" w:rsidR="004F5E50" w:rsidRPr="004F5E50" w:rsidRDefault="004F5E50" w:rsidP="00C26D3A">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Přípravek nelze použít v množitelských porostech.</w:t>
      </w:r>
    </w:p>
    <w:p w14:paraId="18CA4DA7" w14:textId="77777777" w:rsidR="004F5E50" w:rsidRPr="004F5E50" w:rsidRDefault="004F5E50" w:rsidP="00C26D3A">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Neaplikujte za podmínek nepříznivých pro vzcházení a vývoj rostlin a pokud se očekávají intenzivní srážky krátce po aplikaci.</w:t>
      </w:r>
    </w:p>
    <w:p w14:paraId="7645BCA1" w14:textId="77777777" w:rsidR="00C26D3A" w:rsidRDefault="00C26D3A" w:rsidP="00CD7DCE">
      <w:pPr>
        <w:widowControl w:val="0"/>
        <w:tabs>
          <w:tab w:val="left" w:pos="-426"/>
        </w:tabs>
        <w:autoSpaceDE w:val="0"/>
        <w:autoSpaceDN w:val="0"/>
        <w:adjustRightInd w:val="0"/>
        <w:spacing w:line="276" w:lineRule="auto"/>
        <w:jc w:val="both"/>
        <w:rPr>
          <w:bCs/>
          <w:iCs/>
          <w:color w:val="000000" w:themeColor="text1"/>
          <w:szCs w:val="18"/>
          <w:u w:val="single"/>
        </w:rPr>
      </w:pPr>
    </w:p>
    <w:p w14:paraId="2411ADE7" w14:textId="401810B5"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u w:val="single"/>
        </w:rPr>
      </w:pPr>
      <w:r w:rsidRPr="004F5E50">
        <w:rPr>
          <w:bCs/>
          <w:iCs/>
          <w:color w:val="000000" w:themeColor="text1"/>
          <w:szCs w:val="18"/>
          <w:u w:val="single"/>
        </w:rPr>
        <w:t>Použití přípravku k ošetření brambor, hrachu setého a slunečnice roční</w:t>
      </w:r>
      <w:r w:rsidRPr="004F5E50">
        <w:rPr>
          <w:bCs/>
          <w:iCs/>
          <w:color w:val="000000" w:themeColor="text1"/>
          <w:szCs w:val="18"/>
        </w:rPr>
        <w:t>:</w:t>
      </w:r>
    </w:p>
    <w:p w14:paraId="55492D2A"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Hloubka setí hrachu setého musí být minimálně 5 cm, slunečnice roční 3-5 cm.</w:t>
      </w:r>
    </w:p>
    <w:p w14:paraId="73569193"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Je třeba vždy dodržet hloubku setí. Zejména u hrachu se může vyskytnout fytotoxicita v podobě zpožděného vzcházení a retardace růstu.</w:t>
      </w:r>
    </w:p>
    <w:p w14:paraId="5B1BB521"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Nelze vyloučit nepříznivý vliv přípravku na velikost a kvalitu výnosu hrachu.</w:t>
      </w:r>
    </w:p>
    <w:p w14:paraId="51008F39"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Přípravek nelze použít v množitelských porostech.</w:t>
      </w:r>
    </w:p>
    <w:p w14:paraId="44164A65" w14:textId="77777777" w:rsidR="003207D6" w:rsidRDefault="003207D6" w:rsidP="00CD7DCE">
      <w:pPr>
        <w:widowControl w:val="0"/>
        <w:tabs>
          <w:tab w:val="left" w:pos="-426"/>
        </w:tabs>
        <w:autoSpaceDE w:val="0"/>
        <w:autoSpaceDN w:val="0"/>
        <w:adjustRightInd w:val="0"/>
        <w:spacing w:line="276" w:lineRule="auto"/>
        <w:jc w:val="both"/>
        <w:rPr>
          <w:bCs/>
          <w:iCs/>
          <w:color w:val="000000" w:themeColor="text1"/>
          <w:szCs w:val="18"/>
        </w:rPr>
      </w:pPr>
    </w:p>
    <w:p w14:paraId="5634DFD4" w14:textId="4810B5AB" w:rsidR="004F5E50" w:rsidRPr="003207D6" w:rsidRDefault="004F5E50" w:rsidP="00CD7DCE">
      <w:pPr>
        <w:widowControl w:val="0"/>
        <w:tabs>
          <w:tab w:val="left" w:pos="-426"/>
        </w:tabs>
        <w:autoSpaceDE w:val="0"/>
        <w:autoSpaceDN w:val="0"/>
        <w:adjustRightInd w:val="0"/>
        <w:spacing w:line="276" w:lineRule="auto"/>
        <w:jc w:val="both"/>
        <w:rPr>
          <w:b/>
          <w:iCs/>
          <w:color w:val="000000" w:themeColor="text1"/>
          <w:szCs w:val="18"/>
        </w:rPr>
      </w:pPr>
      <w:r w:rsidRPr="003207D6">
        <w:rPr>
          <w:b/>
          <w:iCs/>
          <w:color w:val="000000" w:themeColor="text1"/>
          <w:szCs w:val="18"/>
        </w:rPr>
        <w:t>Náhradní plodiny:</w:t>
      </w:r>
    </w:p>
    <w:p w14:paraId="457BA23B"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V případě, že došlo k zaorávce plodiny ošetřené přípravkem Boxer, lze po provedené orbě pěstovat kukuřici.</w:t>
      </w:r>
    </w:p>
    <w:p w14:paraId="330B7F96" w14:textId="18974653"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lastRenderedPageBreak/>
        <w:t>Při zaorávce pšenice na jaře lze pěstovat jarní obilniny, kukuřici, brambory, hrách nebo</w:t>
      </w:r>
      <w:r w:rsidR="00EB4B1A">
        <w:rPr>
          <w:bCs/>
          <w:iCs/>
          <w:color w:val="000000" w:themeColor="text1"/>
          <w:szCs w:val="18"/>
        </w:rPr>
        <w:t xml:space="preserve"> </w:t>
      </w:r>
      <w:r w:rsidRPr="004F5E50">
        <w:rPr>
          <w:bCs/>
          <w:iCs/>
          <w:color w:val="000000" w:themeColor="text1"/>
          <w:szCs w:val="18"/>
        </w:rPr>
        <w:t>slunečnici.</w:t>
      </w:r>
    </w:p>
    <w:p w14:paraId="5B2A6246" w14:textId="77777777" w:rsidR="004F5E50" w:rsidRPr="003207D6" w:rsidRDefault="004F5E50" w:rsidP="00CD7DCE">
      <w:pPr>
        <w:widowControl w:val="0"/>
        <w:tabs>
          <w:tab w:val="left" w:pos="-426"/>
        </w:tabs>
        <w:autoSpaceDE w:val="0"/>
        <w:autoSpaceDN w:val="0"/>
        <w:adjustRightInd w:val="0"/>
        <w:spacing w:line="276" w:lineRule="auto"/>
        <w:jc w:val="both"/>
        <w:rPr>
          <w:b/>
          <w:iCs/>
          <w:color w:val="000000" w:themeColor="text1"/>
          <w:szCs w:val="18"/>
        </w:rPr>
      </w:pPr>
      <w:r w:rsidRPr="003207D6">
        <w:rPr>
          <w:b/>
          <w:iCs/>
          <w:color w:val="000000" w:themeColor="text1"/>
          <w:szCs w:val="18"/>
        </w:rPr>
        <w:t>Následné plodiny:</w:t>
      </w:r>
    </w:p>
    <w:p w14:paraId="04090DE5"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V témže roce na podzim lze jako následné plodiny pěstovat po orbě ozimé obilniny nebo řepku olejku.</w:t>
      </w:r>
    </w:p>
    <w:p w14:paraId="6A66C455"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Následné plodiny pěstované v následujícím roce na jaře lze pěstovat bez omezení, kromě fazolu.</w:t>
      </w:r>
    </w:p>
    <w:p w14:paraId="0386EF49" w14:textId="77777777"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Při aplikaci do ozimých obilnin lze pěstovat následné plodiny bez omezení.</w:t>
      </w:r>
    </w:p>
    <w:p w14:paraId="6A02F015" w14:textId="77777777" w:rsidR="00EB4B1A" w:rsidRDefault="00EB4B1A" w:rsidP="00CD7DCE">
      <w:pPr>
        <w:widowControl w:val="0"/>
        <w:tabs>
          <w:tab w:val="left" w:pos="-426"/>
        </w:tabs>
        <w:autoSpaceDE w:val="0"/>
        <w:autoSpaceDN w:val="0"/>
        <w:adjustRightInd w:val="0"/>
        <w:spacing w:line="276" w:lineRule="auto"/>
        <w:jc w:val="both"/>
        <w:rPr>
          <w:bCs/>
          <w:iCs/>
          <w:color w:val="000000" w:themeColor="text1"/>
          <w:szCs w:val="18"/>
        </w:rPr>
      </w:pPr>
    </w:p>
    <w:p w14:paraId="6A968767" w14:textId="7E71ACE6" w:rsidR="004F5E50" w:rsidRP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Přípravek nesmí zasáhnout okolní porosty ani oseté pozemky nebo pozemky určené k setí!</w:t>
      </w:r>
    </w:p>
    <w:p w14:paraId="2BD569FD" w14:textId="0DC151A3" w:rsidR="004F5E50" w:rsidRDefault="004F5E50" w:rsidP="00CD7DCE">
      <w:pPr>
        <w:widowControl w:val="0"/>
        <w:tabs>
          <w:tab w:val="left" w:pos="-426"/>
        </w:tabs>
        <w:autoSpaceDE w:val="0"/>
        <w:autoSpaceDN w:val="0"/>
        <w:adjustRightInd w:val="0"/>
        <w:spacing w:line="276" w:lineRule="auto"/>
        <w:jc w:val="both"/>
        <w:rPr>
          <w:bCs/>
          <w:iCs/>
          <w:color w:val="000000" w:themeColor="text1"/>
          <w:szCs w:val="18"/>
        </w:rPr>
      </w:pPr>
      <w:r w:rsidRPr="004F5E50">
        <w:rPr>
          <w:bCs/>
          <w:iCs/>
          <w:color w:val="000000" w:themeColor="text1"/>
          <w:szCs w:val="18"/>
        </w:rPr>
        <w:t>Nedostatečné vypláchnutí aplikačního zařízení může způsobit poškození následně ošetřovaných rostlin.</w:t>
      </w:r>
    </w:p>
    <w:p w14:paraId="27DFC568" w14:textId="77777777" w:rsidR="00EB4B1A" w:rsidRDefault="00EB4B1A" w:rsidP="00CD7DCE">
      <w:pPr>
        <w:widowControl w:val="0"/>
        <w:numPr>
          <w:ilvl w:val="12"/>
          <w:numId w:val="0"/>
        </w:numPr>
        <w:autoSpaceDE w:val="0"/>
        <w:autoSpaceDN w:val="0"/>
        <w:adjustRightInd w:val="0"/>
        <w:spacing w:line="276" w:lineRule="auto"/>
        <w:jc w:val="both"/>
        <w:rPr>
          <w:bCs/>
          <w:iCs/>
          <w:color w:val="000000" w:themeColor="text1"/>
          <w:szCs w:val="18"/>
        </w:rPr>
      </w:pPr>
    </w:p>
    <w:p w14:paraId="354FD425" w14:textId="7283083B" w:rsidR="004F5E50" w:rsidRPr="004F5E50" w:rsidRDefault="004F5E50" w:rsidP="00CD7DCE">
      <w:pPr>
        <w:widowControl w:val="0"/>
        <w:numPr>
          <w:ilvl w:val="12"/>
          <w:numId w:val="0"/>
        </w:numPr>
        <w:autoSpaceDE w:val="0"/>
        <w:autoSpaceDN w:val="0"/>
        <w:adjustRightInd w:val="0"/>
        <w:spacing w:line="276" w:lineRule="auto"/>
        <w:jc w:val="both"/>
        <w:rPr>
          <w:color w:val="000000" w:themeColor="text1"/>
        </w:rPr>
      </w:pPr>
      <w:r w:rsidRPr="004F5E50">
        <w:rPr>
          <w:color w:val="000000" w:themeColor="text1"/>
        </w:rPr>
        <w:t>Tabulka ochranných vzdáleností stanovených s ohledem na ochranu necílových organismů</w:t>
      </w:r>
    </w:p>
    <w:tbl>
      <w:tblPr>
        <w:tblW w:w="9353"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58"/>
        <w:gridCol w:w="1559"/>
        <w:gridCol w:w="1418"/>
        <w:gridCol w:w="1417"/>
        <w:gridCol w:w="1701"/>
      </w:tblGrid>
      <w:tr w:rsidR="004F5E50" w:rsidRPr="004F5E50" w14:paraId="02325886" w14:textId="77777777" w:rsidTr="00EB4B1A">
        <w:trPr>
          <w:trHeight w:val="220"/>
        </w:trPr>
        <w:tc>
          <w:tcPr>
            <w:tcW w:w="3258" w:type="dxa"/>
            <w:shd w:val="clear" w:color="auto" w:fill="FFFFFF"/>
            <w:vAlign w:val="center"/>
          </w:tcPr>
          <w:p w14:paraId="528A62FC" w14:textId="77777777" w:rsidR="004F5E50" w:rsidRPr="004F5E50" w:rsidRDefault="004F5E50" w:rsidP="00CD7DCE">
            <w:pPr>
              <w:widowControl w:val="0"/>
              <w:spacing w:line="276" w:lineRule="auto"/>
              <w:rPr>
                <w:color w:val="000000" w:themeColor="text1"/>
              </w:rPr>
            </w:pPr>
            <w:r w:rsidRPr="004F5E50">
              <w:rPr>
                <w:color w:val="000000" w:themeColor="text1"/>
              </w:rPr>
              <w:t>Plodina</w:t>
            </w:r>
          </w:p>
        </w:tc>
        <w:tc>
          <w:tcPr>
            <w:tcW w:w="1559" w:type="dxa"/>
            <w:vAlign w:val="center"/>
          </w:tcPr>
          <w:p w14:paraId="22044BB2" w14:textId="77777777" w:rsidR="004F5E50" w:rsidRPr="004F5E50" w:rsidRDefault="004F5E50" w:rsidP="00CD7DCE">
            <w:pPr>
              <w:widowControl w:val="0"/>
              <w:spacing w:line="276" w:lineRule="auto"/>
              <w:jc w:val="center"/>
              <w:rPr>
                <w:color w:val="000000" w:themeColor="text1"/>
              </w:rPr>
            </w:pPr>
            <w:r w:rsidRPr="004F5E50">
              <w:rPr>
                <w:color w:val="000000" w:themeColor="text1"/>
              </w:rPr>
              <w:t>bez redukce</w:t>
            </w:r>
          </w:p>
        </w:tc>
        <w:tc>
          <w:tcPr>
            <w:tcW w:w="1418" w:type="dxa"/>
            <w:vAlign w:val="center"/>
          </w:tcPr>
          <w:p w14:paraId="19D89F98" w14:textId="77777777" w:rsidR="004F5E50" w:rsidRPr="004F5E50" w:rsidRDefault="004F5E50" w:rsidP="00CD7DCE">
            <w:pPr>
              <w:widowControl w:val="0"/>
              <w:spacing w:line="276" w:lineRule="auto"/>
              <w:jc w:val="center"/>
              <w:rPr>
                <w:color w:val="000000" w:themeColor="text1"/>
              </w:rPr>
            </w:pPr>
            <w:r w:rsidRPr="004F5E50">
              <w:rPr>
                <w:color w:val="000000" w:themeColor="text1"/>
              </w:rPr>
              <w:t>tryska 50 %</w:t>
            </w:r>
          </w:p>
        </w:tc>
        <w:tc>
          <w:tcPr>
            <w:tcW w:w="1417" w:type="dxa"/>
            <w:vAlign w:val="center"/>
          </w:tcPr>
          <w:p w14:paraId="266F38FA" w14:textId="77777777" w:rsidR="004F5E50" w:rsidRPr="004F5E50" w:rsidRDefault="004F5E50" w:rsidP="00CD7DCE">
            <w:pPr>
              <w:widowControl w:val="0"/>
              <w:spacing w:line="276" w:lineRule="auto"/>
              <w:jc w:val="center"/>
              <w:rPr>
                <w:color w:val="000000" w:themeColor="text1"/>
              </w:rPr>
            </w:pPr>
            <w:r w:rsidRPr="004F5E50">
              <w:rPr>
                <w:color w:val="000000" w:themeColor="text1"/>
              </w:rPr>
              <w:t>tryska 75 %</w:t>
            </w:r>
          </w:p>
        </w:tc>
        <w:tc>
          <w:tcPr>
            <w:tcW w:w="1701" w:type="dxa"/>
            <w:vAlign w:val="center"/>
          </w:tcPr>
          <w:p w14:paraId="13E98F7D" w14:textId="77777777" w:rsidR="004F5E50" w:rsidRPr="004F5E50" w:rsidRDefault="004F5E50" w:rsidP="00CD7DCE">
            <w:pPr>
              <w:widowControl w:val="0"/>
              <w:spacing w:line="276" w:lineRule="auto"/>
              <w:jc w:val="center"/>
              <w:rPr>
                <w:color w:val="000000" w:themeColor="text1"/>
              </w:rPr>
            </w:pPr>
            <w:r w:rsidRPr="004F5E50">
              <w:rPr>
                <w:color w:val="000000" w:themeColor="text1"/>
              </w:rPr>
              <w:t>tryska 90 %</w:t>
            </w:r>
          </w:p>
        </w:tc>
      </w:tr>
      <w:tr w:rsidR="004F5E50" w:rsidRPr="004F5E50" w14:paraId="60A34AC6" w14:textId="77777777" w:rsidTr="00EB4B1A">
        <w:trPr>
          <w:trHeight w:val="275"/>
        </w:trPr>
        <w:tc>
          <w:tcPr>
            <w:tcW w:w="9353" w:type="dxa"/>
            <w:gridSpan w:val="5"/>
            <w:shd w:val="clear" w:color="auto" w:fill="FFFFFF"/>
            <w:vAlign w:val="center"/>
          </w:tcPr>
          <w:p w14:paraId="607AC34D" w14:textId="77777777" w:rsidR="004F5E50" w:rsidRPr="004F5E50" w:rsidRDefault="004F5E50" w:rsidP="00CD7DCE">
            <w:pPr>
              <w:widowControl w:val="0"/>
              <w:spacing w:line="276" w:lineRule="auto"/>
              <w:rPr>
                <w:color w:val="000000" w:themeColor="text1"/>
              </w:rPr>
            </w:pPr>
            <w:r w:rsidRPr="004F5E50">
              <w:rPr>
                <w:color w:val="000000" w:themeColor="text1"/>
              </w:rPr>
              <w:t>Ochranná vzdálenost od povrchové vody s ohledem na ochranu vodních organismů [m]</w:t>
            </w:r>
          </w:p>
        </w:tc>
      </w:tr>
      <w:tr w:rsidR="004F5E50" w:rsidRPr="004F5E50" w14:paraId="649DF1D7" w14:textId="77777777" w:rsidTr="00EB4B1A">
        <w:trPr>
          <w:trHeight w:val="275"/>
        </w:trPr>
        <w:tc>
          <w:tcPr>
            <w:tcW w:w="3258" w:type="dxa"/>
            <w:shd w:val="clear" w:color="auto" w:fill="FFFFFF"/>
            <w:vAlign w:val="center"/>
          </w:tcPr>
          <w:p w14:paraId="73786AB0" w14:textId="77777777" w:rsidR="004F5E50" w:rsidRPr="004F5E50" w:rsidRDefault="004F5E50" w:rsidP="00CD7DCE">
            <w:pPr>
              <w:widowControl w:val="0"/>
              <w:spacing w:line="276" w:lineRule="auto"/>
              <w:rPr>
                <w:color w:val="000000" w:themeColor="text1"/>
              </w:rPr>
            </w:pPr>
            <w:r w:rsidRPr="004F5E50">
              <w:rPr>
                <w:color w:val="000000" w:themeColor="text1"/>
              </w:rPr>
              <w:t>pšenice ozimá, ječmen ozimý,</w:t>
            </w:r>
          </w:p>
          <w:p w14:paraId="6DA1DD31" w14:textId="77777777" w:rsidR="004F5E50" w:rsidRPr="004F5E50" w:rsidRDefault="004F5E50" w:rsidP="00CD7DCE">
            <w:pPr>
              <w:widowControl w:val="0"/>
              <w:spacing w:line="276" w:lineRule="auto"/>
              <w:rPr>
                <w:bCs/>
                <w:iCs/>
                <w:color w:val="000000" w:themeColor="text1"/>
              </w:rPr>
            </w:pPr>
            <w:r w:rsidRPr="004F5E50">
              <w:rPr>
                <w:color w:val="000000" w:themeColor="text1"/>
              </w:rPr>
              <w:t>žito ozimé, tritikale ozimé</w:t>
            </w:r>
          </w:p>
        </w:tc>
        <w:tc>
          <w:tcPr>
            <w:tcW w:w="1559" w:type="dxa"/>
            <w:vAlign w:val="center"/>
          </w:tcPr>
          <w:p w14:paraId="75AF995C" w14:textId="77777777" w:rsidR="004F5E50" w:rsidRPr="004F5E50" w:rsidRDefault="004F5E50" w:rsidP="00CD7DCE">
            <w:pPr>
              <w:widowControl w:val="0"/>
              <w:spacing w:line="276" w:lineRule="auto"/>
              <w:jc w:val="center"/>
              <w:rPr>
                <w:bCs/>
                <w:color w:val="000000" w:themeColor="text1"/>
              </w:rPr>
            </w:pPr>
            <w:r w:rsidRPr="004F5E50">
              <w:rPr>
                <w:bCs/>
                <w:color w:val="000000" w:themeColor="text1"/>
              </w:rPr>
              <w:t>5</w:t>
            </w:r>
          </w:p>
        </w:tc>
        <w:tc>
          <w:tcPr>
            <w:tcW w:w="1418" w:type="dxa"/>
            <w:vAlign w:val="center"/>
          </w:tcPr>
          <w:p w14:paraId="6C9B424D" w14:textId="77777777" w:rsidR="004F5E50" w:rsidRPr="004F5E50" w:rsidRDefault="004F5E50" w:rsidP="00CD7DCE">
            <w:pPr>
              <w:widowControl w:val="0"/>
              <w:spacing w:line="276" w:lineRule="auto"/>
              <w:jc w:val="center"/>
              <w:rPr>
                <w:bCs/>
                <w:color w:val="000000" w:themeColor="text1"/>
              </w:rPr>
            </w:pPr>
            <w:r w:rsidRPr="004F5E50">
              <w:rPr>
                <w:bCs/>
                <w:color w:val="000000" w:themeColor="text1"/>
              </w:rPr>
              <w:t>4</w:t>
            </w:r>
          </w:p>
        </w:tc>
        <w:tc>
          <w:tcPr>
            <w:tcW w:w="1417" w:type="dxa"/>
            <w:vAlign w:val="center"/>
          </w:tcPr>
          <w:p w14:paraId="1B4B62C2" w14:textId="77777777" w:rsidR="004F5E50" w:rsidRPr="004F5E50" w:rsidRDefault="004F5E50" w:rsidP="00CD7DCE">
            <w:pPr>
              <w:widowControl w:val="0"/>
              <w:spacing w:line="276" w:lineRule="auto"/>
              <w:jc w:val="center"/>
              <w:rPr>
                <w:bCs/>
                <w:color w:val="000000" w:themeColor="text1"/>
              </w:rPr>
            </w:pPr>
            <w:r w:rsidRPr="004F5E50">
              <w:rPr>
                <w:bCs/>
                <w:color w:val="000000" w:themeColor="text1"/>
              </w:rPr>
              <w:t>4</w:t>
            </w:r>
          </w:p>
        </w:tc>
        <w:tc>
          <w:tcPr>
            <w:tcW w:w="1701" w:type="dxa"/>
            <w:vAlign w:val="center"/>
          </w:tcPr>
          <w:p w14:paraId="36187DC6" w14:textId="77777777" w:rsidR="004F5E50" w:rsidRPr="004F5E50" w:rsidRDefault="004F5E50" w:rsidP="00CD7DCE">
            <w:pPr>
              <w:widowControl w:val="0"/>
              <w:spacing w:line="276" w:lineRule="auto"/>
              <w:jc w:val="center"/>
              <w:rPr>
                <w:bCs/>
                <w:color w:val="000000" w:themeColor="text1"/>
              </w:rPr>
            </w:pPr>
            <w:r w:rsidRPr="004F5E50">
              <w:rPr>
                <w:bCs/>
                <w:color w:val="000000" w:themeColor="text1"/>
              </w:rPr>
              <w:t>4</w:t>
            </w:r>
          </w:p>
        </w:tc>
      </w:tr>
      <w:tr w:rsidR="004F5E50" w:rsidRPr="004F5E50" w14:paraId="0FEB2FD2" w14:textId="77777777" w:rsidTr="00EB4B1A">
        <w:trPr>
          <w:trHeight w:val="275"/>
        </w:trPr>
        <w:tc>
          <w:tcPr>
            <w:tcW w:w="3258" w:type="dxa"/>
            <w:shd w:val="clear" w:color="auto" w:fill="FFFFFF"/>
            <w:vAlign w:val="center"/>
          </w:tcPr>
          <w:p w14:paraId="1A53A7F0" w14:textId="77777777" w:rsidR="004F5E50" w:rsidRPr="004F5E50" w:rsidRDefault="004F5E50" w:rsidP="00CD7DCE">
            <w:pPr>
              <w:widowControl w:val="0"/>
              <w:spacing w:line="276" w:lineRule="auto"/>
              <w:rPr>
                <w:color w:val="000000" w:themeColor="text1"/>
              </w:rPr>
            </w:pPr>
            <w:r w:rsidRPr="004F5E50">
              <w:rPr>
                <w:color w:val="000000" w:themeColor="text1"/>
              </w:rPr>
              <w:t>brambor, hrách, slunečnice</w:t>
            </w:r>
          </w:p>
        </w:tc>
        <w:tc>
          <w:tcPr>
            <w:tcW w:w="1559" w:type="dxa"/>
            <w:vAlign w:val="center"/>
          </w:tcPr>
          <w:p w14:paraId="165E6C12" w14:textId="77777777" w:rsidR="004F5E50" w:rsidRPr="004F5E50" w:rsidRDefault="004F5E50" w:rsidP="00CD7DCE">
            <w:pPr>
              <w:widowControl w:val="0"/>
              <w:spacing w:line="276" w:lineRule="auto"/>
              <w:jc w:val="center"/>
              <w:rPr>
                <w:color w:val="000000" w:themeColor="text1"/>
              </w:rPr>
            </w:pPr>
            <w:r w:rsidRPr="004F5E50">
              <w:rPr>
                <w:color w:val="000000" w:themeColor="text1"/>
              </w:rPr>
              <w:t>8</w:t>
            </w:r>
          </w:p>
        </w:tc>
        <w:tc>
          <w:tcPr>
            <w:tcW w:w="1418" w:type="dxa"/>
            <w:vAlign w:val="center"/>
          </w:tcPr>
          <w:p w14:paraId="3F64A5C3" w14:textId="77777777" w:rsidR="004F5E50" w:rsidRPr="004F5E50" w:rsidRDefault="004F5E50" w:rsidP="00CD7DCE">
            <w:pPr>
              <w:widowControl w:val="0"/>
              <w:spacing w:line="276" w:lineRule="auto"/>
              <w:jc w:val="center"/>
              <w:rPr>
                <w:color w:val="000000" w:themeColor="text1"/>
              </w:rPr>
            </w:pPr>
            <w:r w:rsidRPr="004F5E50">
              <w:rPr>
                <w:color w:val="000000" w:themeColor="text1"/>
              </w:rPr>
              <w:t>6</w:t>
            </w:r>
          </w:p>
        </w:tc>
        <w:tc>
          <w:tcPr>
            <w:tcW w:w="1417" w:type="dxa"/>
            <w:vAlign w:val="center"/>
          </w:tcPr>
          <w:p w14:paraId="1337FEA9" w14:textId="77777777" w:rsidR="004F5E50" w:rsidRPr="004F5E50" w:rsidRDefault="004F5E50" w:rsidP="00CD7DCE">
            <w:pPr>
              <w:widowControl w:val="0"/>
              <w:spacing w:line="276" w:lineRule="auto"/>
              <w:jc w:val="center"/>
              <w:rPr>
                <w:color w:val="000000" w:themeColor="text1"/>
              </w:rPr>
            </w:pPr>
            <w:r w:rsidRPr="004F5E50">
              <w:rPr>
                <w:color w:val="000000" w:themeColor="text1"/>
              </w:rPr>
              <w:t>4</w:t>
            </w:r>
          </w:p>
        </w:tc>
        <w:tc>
          <w:tcPr>
            <w:tcW w:w="1701" w:type="dxa"/>
            <w:vAlign w:val="center"/>
          </w:tcPr>
          <w:p w14:paraId="6631648C" w14:textId="77777777" w:rsidR="004F5E50" w:rsidRPr="004F5E50" w:rsidRDefault="004F5E50" w:rsidP="00CD7DCE">
            <w:pPr>
              <w:widowControl w:val="0"/>
              <w:spacing w:line="276" w:lineRule="auto"/>
              <w:jc w:val="center"/>
              <w:rPr>
                <w:color w:val="000000" w:themeColor="text1"/>
              </w:rPr>
            </w:pPr>
            <w:r w:rsidRPr="004F5E50">
              <w:rPr>
                <w:color w:val="000000" w:themeColor="text1"/>
              </w:rPr>
              <w:t>4</w:t>
            </w:r>
          </w:p>
        </w:tc>
      </w:tr>
      <w:tr w:rsidR="004F5E50" w:rsidRPr="004F5E50" w14:paraId="3B31F408" w14:textId="77777777" w:rsidTr="00EB4B1A">
        <w:trPr>
          <w:trHeight w:val="275"/>
        </w:trPr>
        <w:tc>
          <w:tcPr>
            <w:tcW w:w="9353" w:type="dxa"/>
            <w:gridSpan w:val="5"/>
            <w:shd w:val="clear" w:color="auto" w:fill="FFFFFF"/>
            <w:vAlign w:val="center"/>
          </w:tcPr>
          <w:p w14:paraId="4C96406A" w14:textId="77777777" w:rsidR="004F5E50" w:rsidRPr="004F5E50" w:rsidRDefault="004F5E50" w:rsidP="00CD7DCE">
            <w:pPr>
              <w:widowControl w:val="0"/>
              <w:spacing w:line="276" w:lineRule="auto"/>
              <w:rPr>
                <w:color w:val="000000" w:themeColor="text1"/>
              </w:rPr>
            </w:pPr>
            <w:r w:rsidRPr="004F5E50">
              <w:rPr>
                <w:color w:val="000000" w:themeColor="text1"/>
              </w:rPr>
              <w:t>Ochranná vzdálenost od okraje ošetřovaného pozemku s ohledem na ochranu necílových rostlin [m]</w:t>
            </w:r>
          </w:p>
        </w:tc>
      </w:tr>
      <w:tr w:rsidR="004F5E50" w:rsidRPr="004F5E50" w14:paraId="38FAABCB" w14:textId="77777777" w:rsidTr="00EB4B1A">
        <w:trPr>
          <w:trHeight w:val="275"/>
        </w:trPr>
        <w:tc>
          <w:tcPr>
            <w:tcW w:w="3258" w:type="dxa"/>
            <w:shd w:val="clear" w:color="auto" w:fill="FFFFFF"/>
            <w:vAlign w:val="center"/>
          </w:tcPr>
          <w:p w14:paraId="066BA25D" w14:textId="77777777" w:rsidR="004F5E50" w:rsidRPr="004F5E50" w:rsidRDefault="004F5E50" w:rsidP="00CD7DCE">
            <w:pPr>
              <w:widowControl w:val="0"/>
              <w:spacing w:line="276" w:lineRule="auto"/>
              <w:rPr>
                <w:iCs/>
                <w:color w:val="000000" w:themeColor="text1"/>
              </w:rPr>
            </w:pPr>
            <w:r w:rsidRPr="004F5E50">
              <w:rPr>
                <w:color w:val="000000" w:themeColor="text1"/>
              </w:rPr>
              <w:t>brambor, hrách, slunečnice</w:t>
            </w:r>
          </w:p>
        </w:tc>
        <w:tc>
          <w:tcPr>
            <w:tcW w:w="1559" w:type="dxa"/>
            <w:vAlign w:val="center"/>
          </w:tcPr>
          <w:p w14:paraId="6A4079E3" w14:textId="77777777" w:rsidR="004F5E50" w:rsidRPr="004F5E50" w:rsidRDefault="004F5E50" w:rsidP="00CD7DCE">
            <w:pPr>
              <w:widowControl w:val="0"/>
              <w:spacing w:line="276" w:lineRule="auto"/>
              <w:jc w:val="center"/>
              <w:rPr>
                <w:color w:val="000000" w:themeColor="text1"/>
              </w:rPr>
            </w:pPr>
            <w:r w:rsidRPr="004F5E50">
              <w:rPr>
                <w:color w:val="000000" w:themeColor="text1"/>
              </w:rPr>
              <w:t>5</w:t>
            </w:r>
          </w:p>
        </w:tc>
        <w:tc>
          <w:tcPr>
            <w:tcW w:w="1418" w:type="dxa"/>
            <w:vAlign w:val="center"/>
          </w:tcPr>
          <w:p w14:paraId="4690EAD5" w14:textId="77777777" w:rsidR="004F5E50" w:rsidRPr="004F5E50" w:rsidRDefault="004F5E50" w:rsidP="00CD7DCE">
            <w:pPr>
              <w:widowControl w:val="0"/>
              <w:spacing w:line="276" w:lineRule="auto"/>
              <w:jc w:val="center"/>
              <w:rPr>
                <w:color w:val="000000" w:themeColor="text1"/>
              </w:rPr>
            </w:pPr>
            <w:r w:rsidRPr="004F5E50">
              <w:rPr>
                <w:color w:val="000000" w:themeColor="text1"/>
              </w:rPr>
              <w:t>0</w:t>
            </w:r>
          </w:p>
        </w:tc>
        <w:tc>
          <w:tcPr>
            <w:tcW w:w="1417" w:type="dxa"/>
            <w:vAlign w:val="center"/>
          </w:tcPr>
          <w:p w14:paraId="408DC066" w14:textId="77777777" w:rsidR="004F5E50" w:rsidRPr="004F5E50" w:rsidRDefault="004F5E50" w:rsidP="00CD7DCE">
            <w:pPr>
              <w:widowControl w:val="0"/>
              <w:spacing w:line="276" w:lineRule="auto"/>
              <w:jc w:val="center"/>
              <w:rPr>
                <w:color w:val="000000" w:themeColor="text1"/>
              </w:rPr>
            </w:pPr>
            <w:r w:rsidRPr="004F5E50">
              <w:rPr>
                <w:color w:val="000000" w:themeColor="text1"/>
              </w:rPr>
              <w:t>0</w:t>
            </w:r>
          </w:p>
        </w:tc>
        <w:tc>
          <w:tcPr>
            <w:tcW w:w="1701" w:type="dxa"/>
            <w:vAlign w:val="center"/>
          </w:tcPr>
          <w:p w14:paraId="191AECC9" w14:textId="77777777" w:rsidR="004F5E50" w:rsidRPr="004F5E50" w:rsidRDefault="004F5E50" w:rsidP="00CD7DCE">
            <w:pPr>
              <w:widowControl w:val="0"/>
              <w:spacing w:line="276" w:lineRule="auto"/>
              <w:jc w:val="center"/>
              <w:rPr>
                <w:color w:val="000000" w:themeColor="text1"/>
              </w:rPr>
            </w:pPr>
            <w:r w:rsidRPr="004F5E50">
              <w:rPr>
                <w:color w:val="000000" w:themeColor="text1"/>
              </w:rPr>
              <w:t>0</w:t>
            </w:r>
          </w:p>
        </w:tc>
      </w:tr>
    </w:tbl>
    <w:p w14:paraId="459E2E66" w14:textId="77777777" w:rsidR="00EB4B1A" w:rsidRDefault="00EB4B1A" w:rsidP="00CD7DCE">
      <w:pPr>
        <w:widowControl w:val="0"/>
        <w:spacing w:line="276" w:lineRule="auto"/>
        <w:jc w:val="both"/>
        <w:rPr>
          <w:bCs/>
          <w:color w:val="000000" w:themeColor="text1"/>
          <w:u w:val="single"/>
        </w:rPr>
      </w:pPr>
    </w:p>
    <w:p w14:paraId="039D5D3F" w14:textId="0B9DF3C9" w:rsidR="004F5E50" w:rsidRPr="004F5E50" w:rsidRDefault="004F5E50" w:rsidP="00CD7DCE">
      <w:pPr>
        <w:widowControl w:val="0"/>
        <w:spacing w:line="276" w:lineRule="auto"/>
        <w:jc w:val="both"/>
        <w:rPr>
          <w:bCs/>
          <w:color w:val="000000" w:themeColor="text1"/>
          <w:u w:val="single"/>
        </w:rPr>
      </w:pPr>
      <w:r w:rsidRPr="004F5E50">
        <w:rPr>
          <w:bCs/>
          <w:color w:val="000000" w:themeColor="text1"/>
          <w:u w:val="single"/>
        </w:rPr>
        <w:t>Pro aplikaci do pšenice ozimé, ječmene ozimého, žita ozimého, tritikale ozimého</w:t>
      </w:r>
      <w:r w:rsidRPr="004F5E50">
        <w:rPr>
          <w:bCs/>
          <w:color w:val="000000" w:themeColor="text1"/>
        </w:rPr>
        <w:t>:</w:t>
      </w:r>
    </w:p>
    <w:p w14:paraId="470EECD6" w14:textId="77777777" w:rsidR="004F5E50" w:rsidRPr="004F5E50" w:rsidRDefault="004F5E50" w:rsidP="00CD7DCE">
      <w:pPr>
        <w:widowControl w:val="0"/>
        <w:spacing w:line="276" w:lineRule="auto"/>
        <w:jc w:val="both"/>
        <w:rPr>
          <w:bCs/>
          <w:color w:val="000000" w:themeColor="text1"/>
        </w:rPr>
      </w:pPr>
      <w:r w:rsidRPr="004F5E50">
        <w:rPr>
          <w:bCs/>
          <w:color w:val="000000" w:themeColor="text1"/>
        </w:rPr>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6747BC15" w14:textId="77777777" w:rsidR="00EB4B1A" w:rsidRDefault="00EB4B1A" w:rsidP="00CD7DCE">
      <w:pPr>
        <w:widowControl w:val="0"/>
        <w:spacing w:line="276" w:lineRule="auto"/>
        <w:jc w:val="both"/>
        <w:rPr>
          <w:bCs/>
          <w:color w:val="000000" w:themeColor="text1"/>
          <w:u w:val="single"/>
        </w:rPr>
      </w:pPr>
    </w:p>
    <w:p w14:paraId="22A0BB5D" w14:textId="6066EABA" w:rsidR="004F5E50" w:rsidRPr="004F5E50" w:rsidRDefault="004F5E50" w:rsidP="00CD7DCE">
      <w:pPr>
        <w:widowControl w:val="0"/>
        <w:spacing w:line="276" w:lineRule="auto"/>
        <w:jc w:val="both"/>
        <w:rPr>
          <w:bCs/>
          <w:color w:val="000000" w:themeColor="text1"/>
          <w:u w:val="single"/>
        </w:rPr>
      </w:pPr>
      <w:r w:rsidRPr="004F5E50">
        <w:rPr>
          <w:bCs/>
          <w:color w:val="000000" w:themeColor="text1"/>
          <w:u w:val="single"/>
        </w:rPr>
        <w:t>Pro aplikaci do brambor</w:t>
      </w:r>
      <w:r w:rsidRPr="004F5E50">
        <w:rPr>
          <w:bCs/>
          <w:color w:val="000000" w:themeColor="text1"/>
        </w:rPr>
        <w:t>:</w:t>
      </w:r>
    </w:p>
    <w:p w14:paraId="0B40AEAA" w14:textId="77777777" w:rsidR="004F5E50" w:rsidRPr="004F5E50" w:rsidRDefault="004F5E50" w:rsidP="00CD7DCE">
      <w:pPr>
        <w:widowControl w:val="0"/>
        <w:spacing w:line="276" w:lineRule="auto"/>
        <w:jc w:val="both"/>
        <w:rPr>
          <w:bCs/>
          <w:color w:val="000000" w:themeColor="text1"/>
        </w:rPr>
      </w:pPr>
      <w:r w:rsidRPr="004F5E50">
        <w:rPr>
          <w:bCs/>
          <w:color w:val="000000" w:themeColor="text1"/>
        </w:rPr>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2353F055" w14:textId="77777777" w:rsidR="00EB4B1A" w:rsidRDefault="00EB4B1A" w:rsidP="00CD7DCE">
      <w:pPr>
        <w:widowControl w:val="0"/>
        <w:spacing w:line="276" w:lineRule="auto"/>
        <w:jc w:val="both"/>
        <w:rPr>
          <w:bCs/>
          <w:color w:val="000000" w:themeColor="text1"/>
          <w:u w:val="single"/>
        </w:rPr>
      </w:pPr>
    </w:p>
    <w:p w14:paraId="4B7954FF" w14:textId="46075BA7" w:rsidR="004F5E50" w:rsidRPr="004F5E50" w:rsidRDefault="004F5E50" w:rsidP="00CD7DCE">
      <w:pPr>
        <w:widowControl w:val="0"/>
        <w:spacing w:line="276" w:lineRule="auto"/>
        <w:jc w:val="both"/>
        <w:rPr>
          <w:bCs/>
          <w:color w:val="000000" w:themeColor="text1"/>
          <w:u w:val="single"/>
        </w:rPr>
      </w:pPr>
      <w:r w:rsidRPr="004F5E50">
        <w:rPr>
          <w:bCs/>
          <w:color w:val="000000" w:themeColor="text1"/>
          <w:u w:val="single"/>
        </w:rPr>
        <w:t>Pro aplikaci do hrachu</w:t>
      </w:r>
      <w:r w:rsidRPr="004F5E50">
        <w:rPr>
          <w:bCs/>
          <w:color w:val="000000" w:themeColor="text1"/>
        </w:rPr>
        <w:t>:</w:t>
      </w:r>
    </w:p>
    <w:p w14:paraId="08BE9F0B" w14:textId="77777777" w:rsidR="004F5E50" w:rsidRPr="004F5E50" w:rsidRDefault="004F5E50" w:rsidP="00CD7DCE">
      <w:pPr>
        <w:widowControl w:val="0"/>
        <w:spacing w:line="276" w:lineRule="auto"/>
        <w:jc w:val="both"/>
        <w:rPr>
          <w:bCs/>
          <w:color w:val="000000" w:themeColor="text1"/>
          <w:u w:val="single"/>
        </w:rPr>
      </w:pPr>
      <w:r w:rsidRPr="004F5E50">
        <w:rPr>
          <w:bCs/>
          <w:color w:val="000000" w:themeColor="text1"/>
        </w:rPr>
        <w:t>Za účelem ochrany vodních organismů je vyloučeno použití přípravku na pozemcích svažujících se (svažitost ≥ 3°) k povrchovým vodám.</w:t>
      </w:r>
      <w:r w:rsidRPr="004F5E50">
        <w:rPr>
          <w:bCs/>
          <w:color w:val="000000" w:themeColor="text1"/>
          <w:lang w:eastAsia="en-GB"/>
        </w:rPr>
        <w:t xml:space="preserve"> Přípravek nelze na těchto pozemcích aplikovat ani při použití vegetačního pásu.</w:t>
      </w:r>
    </w:p>
    <w:p w14:paraId="039320BF" w14:textId="77777777" w:rsidR="00EB4B1A" w:rsidRDefault="00EB4B1A" w:rsidP="00CD7DCE">
      <w:pPr>
        <w:widowControl w:val="0"/>
        <w:spacing w:line="276" w:lineRule="auto"/>
        <w:jc w:val="both"/>
        <w:rPr>
          <w:bCs/>
          <w:color w:val="000000" w:themeColor="text1"/>
          <w:u w:val="single"/>
        </w:rPr>
      </w:pPr>
    </w:p>
    <w:p w14:paraId="13E82BC3" w14:textId="6637BE79" w:rsidR="004F5E50" w:rsidRPr="004F5E50" w:rsidRDefault="004F5E50" w:rsidP="00CD7DCE">
      <w:pPr>
        <w:widowControl w:val="0"/>
        <w:spacing w:line="276" w:lineRule="auto"/>
        <w:jc w:val="both"/>
        <w:rPr>
          <w:bCs/>
          <w:color w:val="000000" w:themeColor="text1"/>
          <w:u w:val="single"/>
        </w:rPr>
      </w:pPr>
      <w:r w:rsidRPr="004F5E50">
        <w:rPr>
          <w:bCs/>
          <w:color w:val="000000" w:themeColor="text1"/>
          <w:u w:val="single"/>
        </w:rPr>
        <w:t>Pro aplikaci do slunečnice</w:t>
      </w:r>
      <w:r w:rsidRPr="004F5E50">
        <w:rPr>
          <w:bCs/>
          <w:color w:val="000000" w:themeColor="text1"/>
        </w:rPr>
        <w:t>:</w:t>
      </w:r>
    </w:p>
    <w:p w14:paraId="4CE3853F" w14:textId="77777777" w:rsidR="004F5E50" w:rsidRPr="004F5E50" w:rsidRDefault="004F5E50" w:rsidP="00CD7DCE">
      <w:pPr>
        <w:widowControl w:val="0"/>
        <w:spacing w:line="276" w:lineRule="auto"/>
        <w:jc w:val="both"/>
        <w:rPr>
          <w:bCs/>
          <w:color w:val="000000" w:themeColor="text1"/>
        </w:rPr>
      </w:pPr>
      <w:r w:rsidRPr="004F5E50">
        <w:rPr>
          <w:bCs/>
          <w:color w:val="000000" w:themeColor="text1"/>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06BFA4F0" w14:textId="77777777" w:rsidR="00B23686" w:rsidRDefault="00B23686" w:rsidP="00CD7DCE">
      <w:pPr>
        <w:widowControl w:val="0"/>
        <w:tabs>
          <w:tab w:val="left" w:pos="1560"/>
        </w:tabs>
        <w:spacing w:line="276" w:lineRule="auto"/>
        <w:ind w:left="2835" w:hanging="2835"/>
      </w:pPr>
    </w:p>
    <w:p w14:paraId="79C46669" w14:textId="2607FD6D" w:rsidR="004E600F" w:rsidRDefault="004E600F" w:rsidP="00CD7DCE">
      <w:pPr>
        <w:widowControl w:val="0"/>
        <w:tabs>
          <w:tab w:val="left" w:pos="1560"/>
        </w:tabs>
        <w:spacing w:line="276" w:lineRule="auto"/>
        <w:ind w:left="2835" w:hanging="2835"/>
        <w:rPr>
          <w:b/>
          <w:sz w:val="28"/>
          <w:szCs w:val="28"/>
        </w:rPr>
      </w:pPr>
      <w:r w:rsidRPr="004E600F">
        <w:rPr>
          <w:b/>
          <w:sz w:val="28"/>
          <w:szCs w:val="28"/>
        </w:rPr>
        <w:lastRenderedPageBreak/>
        <w:t>Rassel 100 SC</w:t>
      </w:r>
      <w:r w:rsidR="00753387">
        <w:rPr>
          <w:b/>
          <w:sz w:val="28"/>
          <w:szCs w:val="28"/>
        </w:rPr>
        <w:t xml:space="preserve"> (+ další obchodní jméno Matrician 100 SC)</w:t>
      </w:r>
    </w:p>
    <w:p w14:paraId="6C90E0C8" w14:textId="44C404A2" w:rsidR="004E600F" w:rsidRPr="00C16871" w:rsidRDefault="004E600F" w:rsidP="00CD7DCE">
      <w:pPr>
        <w:widowControl w:val="0"/>
        <w:tabs>
          <w:tab w:val="left" w:pos="1560"/>
        </w:tabs>
        <w:spacing w:line="276" w:lineRule="auto"/>
        <w:ind w:left="2835" w:hanging="2835"/>
      </w:pPr>
      <w:r w:rsidRPr="00C16871">
        <w:t xml:space="preserve">držitel rozhodnutí o povolení: </w:t>
      </w:r>
      <w:r w:rsidRPr="004E600F">
        <w:t>INNVIGO Sp. z o.o.</w:t>
      </w:r>
      <w:r>
        <w:t xml:space="preserve">, </w:t>
      </w:r>
      <w:r w:rsidRPr="004E600F">
        <w:t>Al. Jerozolimskie 178, 02-486 Warszawa, Polsko</w:t>
      </w:r>
    </w:p>
    <w:p w14:paraId="4B02606A" w14:textId="77777777" w:rsidR="004E600F" w:rsidRDefault="004E600F" w:rsidP="00CD7DCE">
      <w:pPr>
        <w:widowControl w:val="0"/>
        <w:tabs>
          <w:tab w:val="left" w:pos="1560"/>
        </w:tabs>
        <w:spacing w:line="276" w:lineRule="auto"/>
        <w:ind w:left="2835" w:hanging="2835"/>
        <w:rPr>
          <w:iCs/>
        </w:rPr>
      </w:pPr>
      <w:r w:rsidRPr="00C16871">
        <w:t>evidenční číslo:</w:t>
      </w:r>
      <w:r w:rsidRPr="00C16871">
        <w:rPr>
          <w:iCs/>
        </w:rPr>
        <w:t xml:space="preserve"> </w:t>
      </w:r>
      <w:r w:rsidRPr="004E600F">
        <w:rPr>
          <w:iCs/>
        </w:rPr>
        <w:t>5850-0</w:t>
      </w:r>
    </w:p>
    <w:p w14:paraId="7D2DB0B5" w14:textId="3D56EE57" w:rsidR="004E600F" w:rsidRPr="004E600F" w:rsidRDefault="004E600F" w:rsidP="00CD7DCE">
      <w:pPr>
        <w:widowControl w:val="0"/>
        <w:tabs>
          <w:tab w:val="left" w:pos="1560"/>
        </w:tabs>
        <w:spacing w:line="276" w:lineRule="auto"/>
        <w:ind w:left="2835" w:hanging="2835"/>
        <w:rPr>
          <w:rFonts w:eastAsia="Calibri"/>
          <w:bCs/>
          <w:iCs/>
          <w:snapToGrid w:val="0"/>
          <w:lang w:eastAsia="en-US"/>
        </w:rPr>
      </w:pPr>
      <w:r w:rsidRPr="00C16871">
        <w:t xml:space="preserve">účinná látka: </w:t>
      </w:r>
      <w:r w:rsidRPr="004E600F">
        <w:rPr>
          <w:rFonts w:eastAsia="Calibri"/>
          <w:bCs/>
          <w:iCs/>
          <w:snapToGrid w:val="0"/>
          <w:lang w:eastAsia="en-US"/>
        </w:rPr>
        <w:t>florasulam 100 g/l</w:t>
      </w:r>
    </w:p>
    <w:p w14:paraId="201AD2A9" w14:textId="2EF2961E" w:rsidR="004E600F" w:rsidRDefault="004E600F" w:rsidP="00CD7DCE">
      <w:pPr>
        <w:widowControl w:val="0"/>
        <w:tabs>
          <w:tab w:val="left" w:pos="1560"/>
        </w:tabs>
        <w:spacing w:line="276" w:lineRule="auto"/>
        <w:ind w:left="2835" w:hanging="2835"/>
      </w:pPr>
      <w:r w:rsidRPr="00C16871">
        <w:t xml:space="preserve">platnost povolení končí dne: </w:t>
      </w:r>
      <w:r>
        <w:t>31.12.2031</w:t>
      </w:r>
    </w:p>
    <w:p w14:paraId="2B75B984" w14:textId="5E5AD4C4" w:rsidR="004E600F" w:rsidRDefault="004E600F" w:rsidP="00CD7DCE">
      <w:pPr>
        <w:widowControl w:val="0"/>
        <w:tabs>
          <w:tab w:val="left" w:pos="1560"/>
        </w:tabs>
        <w:spacing w:line="276" w:lineRule="auto"/>
        <w:ind w:left="2835" w:hanging="2835"/>
      </w:pPr>
    </w:p>
    <w:p w14:paraId="52F5BCFF" w14:textId="77777777" w:rsidR="004E600F" w:rsidRPr="004E600F" w:rsidRDefault="004E600F" w:rsidP="00CD7DCE">
      <w:pPr>
        <w:widowControl w:val="0"/>
        <w:tabs>
          <w:tab w:val="left" w:pos="284"/>
        </w:tabs>
        <w:autoSpaceDE w:val="0"/>
        <w:autoSpaceDN w:val="0"/>
        <w:spacing w:line="276" w:lineRule="auto"/>
        <w:rPr>
          <w:i/>
          <w:iCs/>
          <w:snapToGrid w:val="0"/>
        </w:rPr>
      </w:pPr>
      <w:r w:rsidRPr="004E600F">
        <w:rPr>
          <w:i/>
          <w:iCs/>
          <w:snapToGrid w:val="0"/>
        </w:rPr>
        <w:t>Rozsah povoleného použití:</w:t>
      </w:r>
    </w:p>
    <w:tbl>
      <w:tblPr>
        <w:tblW w:w="936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8"/>
        <w:gridCol w:w="2616"/>
        <w:gridCol w:w="1419"/>
        <w:gridCol w:w="567"/>
        <w:gridCol w:w="1702"/>
        <w:gridCol w:w="1418"/>
      </w:tblGrid>
      <w:tr w:rsidR="004E600F" w:rsidRPr="004E600F" w14:paraId="085F454F"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639D67EE"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1) Plodina, oblast použití</w:t>
            </w:r>
          </w:p>
        </w:tc>
        <w:tc>
          <w:tcPr>
            <w:tcW w:w="2616" w:type="dxa"/>
            <w:tcBorders>
              <w:top w:val="single" w:sz="6" w:space="0" w:color="auto"/>
              <w:left w:val="single" w:sz="6" w:space="0" w:color="auto"/>
              <w:bottom w:val="single" w:sz="6" w:space="0" w:color="auto"/>
              <w:right w:val="single" w:sz="6" w:space="0" w:color="auto"/>
            </w:tcBorders>
            <w:hideMark/>
          </w:tcPr>
          <w:p w14:paraId="28A9064E" w14:textId="77777777" w:rsidR="004E600F" w:rsidRPr="004E600F" w:rsidRDefault="004E600F" w:rsidP="00CD7DCE">
            <w:pPr>
              <w:widowControl w:val="0"/>
              <w:spacing w:line="276" w:lineRule="auto"/>
              <w:ind w:left="25" w:right="-70"/>
            </w:pPr>
            <w:r w:rsidRPr="004E600F">
              <w:t>2) Škodlivý organismus, jiný účel použití</w:t>
            </w:r>
          </w:p>
        </w:tc>
        <w:tc>
          <w:tcPr>
            <w:tcW w:w="1419" w:type="dxa"/>
            <w:tcBorders>
              <w:top w:val="single" w:sz="6" w:space="0" w:color="auto"/>
              <w:left w:val="single" w:sz="6" w:space="0" w:color="auto"/>
              <w:bottom w:val="single" w:sz="6" w:space="0" w:color="auto"/>
              <w:right w:val="single" w:sz="6" w:space="0" w:color="auto"/>
            </w:tcBorders>
            <w:hideMark/>
          </w:tcPr>
          <w:p w14:paraId="7763A6F0" w14:textId="77777777" w:rsidR="004E600F" w:rsidRPr="004E600F" w:rsidRDefault="004E600F" w:rsidP="00CD7DCE">
            <w:pPr>
              <w:widowControl w:val="0"/>
              <w:spacing w:line="276" w:lineRule="auto"/>
              <w:ind w:left="51"/>
            </w:pPr>
            <w:r w:rsidRPr="004E600F">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450845C4" w14:textId="77777777" w:rsidR="004E600F" w:rsidRPr="004E600F" w:rsidRDefault="004E600F" w:rsidP="00CD7DCE">
            <w:pPr>
              <w:widowControl w:val="0"/>
              <w:spacing w:line="276" w:lineRule="auto"/>
              <w:ind w:left="-30" w:right="-113"/>
              <w:jc w:val="center"/>
              <w:outlineLvl w:val="4"/>
            </w:pPr>
            <w:r w:rsidRPr="004E600F">
              <w:t>OL</w:t>
            </w:r>
          </w:p>
        </w:tc>
        <w:tc>
          <w:tcPr>
            <w:tcW w:w="1702" w:type="dxa"/>
            <w:tcBorders>
              <w:top w:val="single" w:sz="6" w:space="0" w:color="auto"/>
              <w:left w:val="single" w:sz="6" w:space="0" w:color="auto"/>
              <w:bottom w:val="single" w:sz="6" w:space="0" w:color="auto"/>
              <w:right w:val="single" w:sz="6" w:space="0" w:color="auto"/>
            </w:tcBorders>
            <w:hideMark/>
          </w:tcPr>
          <w:p w14:paraId="69693E5A" w14:textId="77777777" w:rsidR="004E600F" w:rsidRPr="004E600F" w:rsidRDefault="004E600F" w:rsidP="00CD7DCE">
            <w:pPr>
              <w:widowControl w:val="0"/>
              <w:spacing w:line="276" w:lineRule="auto"/>
            </w:pPr>
            <w:r w:rsidRPr="004E600F">
              <w:t>Poznámka</w:t>
            </w:r>
          </w:p>
          <w:p w14:paraId="0589EDD9" w14:textId="77777777" w:rsidR="004E600F" w:rsidRPr="004E600F" w:rsidRDefault="004E600F" w:rsidP="00CD7DCE">
            <w:pPr>
              <w:widowControl w:val="0"/>
              <w:spacing w:line="276" w:lineRule="auto"/>
            </w:pPr>
            <w:r w:rsidRPr="004E600F">
              <w:t>1) k plodině</w:t>
            </w:r>
          </w:p>
          <w:p w14:paraId="17764792" w14:textId="77777777" w:rsidR="004E600F" w:rsidRPr="004E600F" w:rsidRDefault="004E600F" w:rsidP="00CD7DCE">
            <w:pPr>
              <w:widowControl w:val="0"/>
              <w:spacing w:line="276" w:lineRule="auto"/>
            </w:pPr>
            <w:r w:rsidRPr="004E600F">
              <w:t>2) k ŠO</w:t>
            </w:r>
          </w:p>
          <w:p w14:paraId="2FA4662F" w14:textId="77777777" w:rsidR="004E600F" w:rsidRPr="004E600F" w:rsidRDefault="004E600F" w:rsidP="00CD7DCE">
            <w:pPr>
              <w:widowControl w:val="0"/>
              <w:spacing w:line="276" w:lineRule="auto"/>
            </w:pPr>
            <w:r w:rsidRPr="004E600F">
              <w:t>3) k OL</w:t>
            </w:r>
          </w:p>
        </w:tc>
        <w:tc>
          <w:tcPr>
            <w:tcW w:w="1418" w:type="dxa"/>
            <w:tcBorders>
              <w:top w:val="single" w:sz="6" w:space="0" w:color="auto"/>
              <w:left w:val="single" w:sz="6" w:space="0" w:color="auto"/>
              <w:bottom w:val="single" w:sz="6" w:space="0" w:color="auto"/>
              <w:right w:val="single" w:sz="6" w:space="0" w:color="auto"/>
            </w:tcBorders>
            <w:hideMark/>
          </w:tcPr>
          <w:p w14:paraId="50F0F11D" w14:textId="77777777" w:rsidR="004E600F" w:rsidRPr="004E600F" w:rsidRDefault="004E600F" w:rsidP="00CD7DCE">
            <w:pPr>
              <w:widowControl w:val="0"/>
              <w:spacing w:line="276" w:lineRule="auto"/>
              <w:ind w:right="-216"/>
            </w:pPr>
            <w:r w:rsidRPr="004E600F">
              <w:t>4) Pozn. k dávkování</w:t>
            </w:r>
          </w:p>
          <w:p w14:paraId="465ECFC9" w14:textId="77777777" w:rsidR="004E600F" w:rsidRPr="004E600F" w:rsidRDefault="004E600F" w:rsidP="00CD7DCE">
            <w:pPr>
              <w:widowControl w:val="0"/>
              <w:spacing w:line="276" w:lineRule="auto"/>
              <w:ind w:right="-216"/>
            </w:pPr>
            <w:r w:rsidRPr="004E600F">
              <w:t>5) Umístění</w:t>
            </w:r>
          </w:p>
          <w:p w14:paraId="3E561B3A" w14:textId="77777777" w:rsidR="004E600F" w:rsidRPr="004E600F" w:rsidRDefault="004E600F" w:rsidP="00CD7DCE">
            <w:pPr>
              <w:widowControl w:val="0"/>
              <w:spacing w:line="276" w:lineRule="auto"/>
              <w:ind w:right="-69"/>
            </w:pPr>
            <w:r w:rsidRPr="004E600F">
              <w:t>6) Určení sklizně</w:t>
            </w:r>
          </w:p>
        </w:tc>
      </w:tr>
      <w:tr w:rsidR="004E600F" w:rsidRPr="004E600F" w14:paraId="0BBD6CC3"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49F294E1"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pšenice ozimá</w:t>
            </w:r>
          </w:p>
        </w:tc>
        <w:tc>
          <w:tcPr>
            <w:tcW w:w="2616" w:type="dxa"/>
            <w:tcBorders>
              <w:top w:val="single" w:sz="6" w:space="0" w:color="auto"/>
              <w:left w:val="single" w:sz="6" w:space="0" w:color="auto"/>
              <w:bottom w:val="single" w:sz="6" w:space="0" w:color="auto"/>
              <w:right w:val="single" w:sz="6" w:space="0" w:color="auto"/>
            </w:tcBorders>
            <w:hideMark/>
          </w:tcPr>
          <w:p w14:paraId="7A4669E1"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7A58DD63"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3E321A86"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23304E63" w14:textId="77777777" w:rsidR="004E600F" w:rsidRPr="004E600F" w:rsidRDefault="004E600F" w:rsidP="00CD7DCE">
            <w:pPr>
              <w:widowControl w:val="0"/>
              <w:spacing w:line="276" w:lineRule="auto"/>
            </w:pPr>
            <w:r w:rsidRPr="004E600F">
              <w:t>1) od 11 BBCH do 27 BBCH, na podzim</w:t>
            </w:r>
          </w:p>
        </w:tc>
        <w:tc>
          <w:tcPr>
            <w:tcW w:w="1418" w:type="dxa"/>
            <w:tcBorders>
              <w:top w:val="single" w:sz="6" w:space="0" w:color="auto"/>
              <w:left w:val="single" w:sz="6" w:space="0" w:color="auto"/>
              <w:bottom w:val="single" w:sz="6" w:space="0" w:color="auto"/>
              <w:right w:val="single" w:sz="6" w:space="0" w:color="auto"/>
            </w:tcBorders>
          </w:tcPr>
          <w:p w14:paraId="0F3BFF4A" w14:textId="77777777" w:rsidR="004E600F" w:rsidRPr="004E600F" w:rsidRDefault="004E600F" w:rsidP="00CD7DCE">
            <w:pPr>
              <w:widowControl w:val="0"/>
              <w:spacing w:line="276" w:lineRule="auto"/>
              <w:ind w:right="-216"/>
            </w:pPr>
          </w:p>
        </w:tc>
      </w:tr>
      <w:tr w:rsidR="004E600F" w:rsidRPr="004E600F" w14:paraId="5D5CF9EF"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7D023520"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pšenice ozimá</w:t>
            </w:r>
          </w:p>
        </w:tc>
        <w:tc>
          <w:tcPr>
            <w:tcW w:w="2616" w:type="dxa"/>
            <w:tcBorders>
              <w:top w:val="single" w:sz="6" w:space="0" w:color="auto"/>
              <w:left w:val="single" w:sz="6" w:space="0" w:color="auto"/>
              <w:bottom w:val="single" w:sz="6" w:space="0" w:color="auto"/>
              <w:right w:val="single" w:sz="6" w:space="0" w:color="auto"/>
            </w:tcBorders>
            <w:hideMark/>
          </w:tcPr>
          <w:p w14:paraId="58BD06FB"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66C1BCD9"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3176BFBA"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33A615D1" w14:textId="77777777" w:rsidR="004E600F" w:rsidRPr="004E600F" w:rsidRDefault="004E600F" w:rsidP="00CD7DCE">
            <w:pPr>
              <w:widowControl w:val="0"/>
              <w:spacing w:line="276" w:lineRule="auto"/>
            </w:pPr>
            <w:r w:rsidRPr="004E600F">
              <w:t>1) od 13 BBCH do 31 BBCH, na jaře</w:t>
            </w:r>
          </w:p>
        </w:tc>
        <w:tc>
          <w:tcPr>
            <w:tcW w:w="1418" w:type="dxa"/>
            <w:tcBorders>
              <w:top w:val="single" w:sz="6" w:space="0" w:color="auto"/>
              <w:left w:val="single" w:sz="6" w:space="0" w:color="auto"/>
              <w:bottom w:val="single" w:sz="6" w:space="0" w:color="auto"/>
              <w:right w:val="single" w:sz="6" w:space="0" w:color="auto"/>
            </w:tcBorders>
          </w:tcPr>
          <w:p w14:paraId="059FC533" w14:textId="77777777" w:rsidR="004E600F" w:rsidRPr="004E600F" w:rsidRDefault="004E600F" w:rsidP="00CD7DCE">
            <w:pPr>
              <w:widowControl w:val="0"/>
              <w:spacing w:line="276" w:lineRule="auto"/>
              <w:ind w:right="-216"/>
            </w:pPr>
          </w:p>
        </w:tc>
      </w:tr>
      <w:tr w:rsidR="004E600F" w:rsidRPr="004E600F" w14:paraId="2265E284"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52ED3FCF"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tritikale ozimé</w:t>
            </w:r>
          </w:p>
        </w:tc>
        <w:tc>
          <w:tcPr>
            <w:tcW w:w="2616" w:type="dxa"/>
            <w:tcBorders>
              <w:top w:val="single" w:sz="6" w:space="0" w:color="auto"/>
              <w:left w:val="single" w:sz="6" w:space="0" w:color="auto"/>
              <w:bottom w:val="single" w:sz="6" w:space="0" w:color="auto"/>
              <w:right w:val="single" w:sz="6" w:space="0" w:color="auto"/>
            </w:tcBorders>
            <w:hideMark/>
          </w:tcPr>
          <w:p w14:paraId="72B5B6F2"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40385E72"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4D8C110E"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11773788" w14:textId="77777777" w:rsidR="004E600F" w:rsidRPr="004E600F" w:rsidRDefault="004E600F" w:rsidP="00CD7DCE">
            <w:pPr>
              <w:widowControl w:val="0"/>
              <w:spacing w:line="276" w:lineRule="auto"/>
            </w:pPr>
            <w:r w:rsidRPr="004E600F">
              <w:t>1) od 11 BBCH do 27 BBCH, na podzim</w:t>
            </w:r>
          </w:p>
        </w:tc>
        <w:tc>
          <w:tcPr>
            <w:tcW w:w="1418" w:type="dxa"/>
            <w:tcBorders>
              <w:top w:val="single" w:sz="6" w:space="0" w:color="auto"/>
              <w:left w:val="single" w:sz="6" w:space="0" w:color="auto"/>
              <w:bottom w:val="single" w:sz="6" w:space="0" w:color="auto"/>
              <w:right w:val="single" w:sz="6" w:space="0" w:color="auto"/>
            </w:tcBorders>
          </w:tcPr>
          <w:p w14:paraId="259A1009" w14:textId="77777777" w:rsidR="004E600F" w:rsidRPr="004E600F" w:rsidRDefault="004E600F" w:rsidP="00CD7DCE">
            <w:pPr>
              <w:widowControl w:val="0"/>
              <w:spacing w:line="276" w:lineRule="auto"/>
              <w:ind w:right="-216"/>
            </w:pPr>
          </w:p>
        </w:tc>
      </w:tr>
      <w:tr w:rsidR="004E600F" w:rsidRPr="004E600F" w14:paraId="25A13D28"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39AFB31A"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tritikale ozimé</w:t>
            </w:r>
          </w:p>
        </w:tc>
        <w:tc>
          <w:tcPr>
            <w:tcW w:w="2616" w:type="dxa"/>
            <w:tcBorders>
              <w:top w:val="single" w:sz="6" w:space="0" w:color="auto"/>
              <w:left w:val="single" w:sz="6" w:space="0" w:color="auto"/>
              <w:bottom w:val="single" w:sz="6" w:space="0" w:color="auto"/>
              <w:right w:val="single" w:sz="6" w:space="0" w:color="auto"/>
            </w:tcBorders>
            <w:hideMark/>
          </w:tcPr>
          <w:p w14:paraId="2476BB6C"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7A00E2F1"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0F0F270C"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5359B5A0" w14:textId="77777777" w:rsidR="004E600F" w:rsidRPr="004E600F" w:rsidRDefault="004E600F" w:rsidP="00CD7DCE">
            <w:pPr>
              <w:widowControl w:val="0"/>
              <w:spacing w:line="276" w:lineRule="auto"/>
            </w:pPr>
            <w:r w:rsidRPr="004E600F">
              <w:t>1) od 24 BBCH do 31 BBCH, na jaře</w:t>
            </w:r>
          </w:p>
        </w:tc>
        <w:tc>
          <w:tcPr>
            <w:tcW w:w="1418" w:type="dxa"/>
            <w:tcBorders>
              <w:top w:val="single" w:sz="6" w:space="0" w:color="auto"/>
              <w:left w:val="single" w:sz="6" w:space="0" w:color="auto"/>
              <w:bottom w:val="single" w:sz="6" w:space="0" w:color="auto"/>
              <w:right w:val="single" w:sz="6" w:space="0" w:color="auto"/>
            </w:tcBorders>
          </w:tcPr>
          <w:p w14:paraId="339992CB" w14:textId="77777777" w:rsidR="004E600F" w:rsidRPr="004E600F" w:rsidRDefault="004E600F" w:rsidP="00CD7DCE">
            <w:pPr>
              <w:widowControl w:val="0"/>
              <w:spacing w:line="276" w:lineRule="auto"/>
              <w:ind w:right="-73"/>
            </w:pPr>
          </w:p>
        </w:tc>
      </w:tr>
      <w:tr w:rsidR="004E600F" w:rsidRPr="004E600F" w14:paraId="67AAD3A0"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35B3DEFB"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žito ozimé</w:t>
            </w:r>
          </w:p>
        </w:tc>
        <w:tc>
          <w:tcPr>
            <w:tcW w:w="2616" w:type="dxa"/>
            <w:tcBorders>
              <w:top w:val="single" w:sz="6" w:space="0" w:color="auto"/>
              <w:left w:val="single" w:sz="6" w:space="0" w:color="auto"/>
              <w:bottom w:val="single" w:sz="6" w:space="0" w:color="auto"/>
              <w:right w:val="single" w:sz="6" w:space="0" w:color="auto"/>
            </w:tcBorders>
            <w:hideMark/>
          </w:tcPr>
          <w:p w14:paraId="507E068B"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0DCDE7A7"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2F3CAD63"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45D47FE3" w14:textId="77777777" w:rsidR="004E600F" w:rsidRPr="004E600F" w:rsidRDefault="004E600F" w:rsidP="00CD7DCE">
            <w:pPr>
              <w:widowControl w:val="0"/>
              <w:spacing w:line="276" w:lineRule="auto"/>
            </w:pPr>
            <w:r w:rsidRPr="004E600F">
              <w:t xml:space="preserve">1) od 11 BBCH do 27 BBCH, na podzim </w:t>
            </w:r>
          </w:p>
        </w:tc>
        <w:tc>
          <w:tcPr>
            <w:tcW w:w="1418" w:type="dxa"/>
            <w:tcBorders>
              <w:top w:val="single" w:sz="6" w:space="0" w:color="auto"/>
              <w:left w:val="single" w:sz="6" w:space="0" w:color="auto"/>
              <w:bottom w:val="single" w:sz="6" w:space="0" w:color="auto"/>
              <w:right w:val="single" w:sz="6" w:space="0" w:color="auto"/>
            </w:tcBorders>
          </w:tcPr>
          <w:p w14:paraId="043B07E7" w14:textId="77777777" w:rsidR="004E600F" w:rsidRPr="004E600F" w:rsidRDefault="004E600F" w:rsidP="00CD7DCE">
            <w:pPr>
              <w:widowControl w:val="0"/>
              <w:spacing w:line="276" w:lineRule="auto"/>
              <w:ind w:right="-216"/>
            </w:pPr>
          </w:p>
        </w:tc>
      </w:tr>
      <w:tr w:rsidR="004E600F" w:rsidRPr="004E600F" w14:paraId="264D64B1" w14:textId="77777777" w:rsidTr="004E600F">
        <w:tc>
          <w:tcPr>
            <w:tcW w:w="1638" w:type="dxa"/>
            <w:tcBorders>
              <w:top w:val="single" w:sz="6" w:space="0" w:color="auto"/>
              <w:left w:val="single" w:sz="6" w:space="0" w:color="auto"/>
              <w:bottom w:val="single" w:sz="6" w:space="0" w:color="auto"/>
              <w:right w:val="single" w:sz="6" w:space="0" w:color="auto"/>
            </w:tcBorders>
            <w:hideMark/>
          </w:tcPr>
          <w:p w14:paraId="1F858F7F"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ječmen ozimý</w:t>
            </w:r>
          </w:p>
        </w:tc>
        <w:tc>
          <w:tcPr>
            <w:tcW w:w="2616" w:type="dxa"/>
            <w:tcBorders>
              <w:top w:val="single" w:sz="6" w:space="0" w:color="auto"/>
              <w:left w:val="single" w:sz="6" w:space="0" w:color="auto"/>
              <w:bottom w:val="single" w:sz="6" w:space="0" w:color="auto"/>
              <w:right w:val="single" w:sz="6" w:space="0" w:color="auto"/>
            </w:tcBorders>
            <w:hideMark/>
          </w:tcPr>
          <w:p w14:paraId="61DEC3F7"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3A10C9DA"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311C71FC"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2B4D9675" w14:textId="77777777" w:rsidR="004E600F" w:rsidRPr="004E600F" w:rsidRDefault="004E600F" w:rsidP="00CD7DCE">
            <w:pPr>
              <w:widowControl w:val="0"/>
              <w:spacing w:line="276" w:lineRule="auto"/>
            </w:pPr>
            <w:r w:rsidRPr="004E600F">
              <w:t xml:space="preserve">1) od 11 BBCH do 27 BBCH, na podzim </w:t>
            </w:r>
          </w:p>
        </w:tc>
        <w:tc>
          <w:tcPr>
            <w:tcW w:w="1418" w:type="dxa"/>
            <w:tcBorders>
              <w:top w:val="single" w:sz="6" w:space="0" w:color="auto"/>
              <w:left w:val="single" w:sz="6" w:space="0" w:color="auto"/>
              <w:bottom w:val="single" w:sz="6" w:space="0" w:color="auto"/>
              <w:right w:val="single" w:sz="6" w:space="0" w:color="auto"/>
            </w:tcBorders>
          </w:tcPr>
          <w:p w14:paraId="5A91CC09" w14:textId="77777777" w:rsidR="004E600F" w:rsidRPr="004E600F" w:rsidRDefault="004E600F" w:rsidP="00CD7DCE">
            <w:pPr>
              <w:widowControl w:val="0"/>
              <w:spacing w:line="276" w:lineRule="auto"/>
              <w:ind w:right="-216"/>
            </w:pPr>
          </w:p>
        </w:tc>
      </w:tr>
      <w:tr w:rsidR="004E600F" w:rsidRPr="004E600F" w14:paraId="49D806CE" w14:textId="77777777" w:rsidTr="004E600F">
        <w:trPr>
          <w:trHeight w:val="57"/>
        </w:trPr>
        <w:tc>
          <w:tcPr>
            <w:tcW w:w="1638" w:type="dxa"/>
            <w:tcBorders>
              <w:top w:val="single" w:sz="6" w:space="0" w:color="auto"/>
              <w:left w:val="single" w:sz="6" w:space="0" w:color="auto"/>
              <w:bottom w:val="single" w:sz="6" w:space="0" w:color="auto"/>
              <w:right w:val="single" w:sz="6" w:space="0" w:color="auto"/>
            </w:tcBorders>
            <w:hideMark/>
          </w:tcPr>
          <w:p w14:paraId="021C919A" w14:textId="77777777" w:rsidR="004E600F" w:rsidRPr="004E600F" w:rsidRDefault="004E600F" w:rsidP="00CD7DCE">
            <w:pPr>
              <w:widowControl w:val="0"/>
              <w:tabs>
                <w:tab w:val="center" w:pos="4536"/>
                <w:tab w:val="right" w:pos="9072"/>
              </w:tabs>
              <w:spacing w:line="276" w:lineRule="auto"/>
              <w:ind w:right="-132"/>
              <w:rPr>
                <w:rFonts w:eastAsia="Calibri"/>
              </w:rPr>
            </w:pPr>
            <w:r w:rsidRPr="004E600F">
              <w:rPr>
                <w:rFonts w:eastAsia="Calibri"/>
              </w:rPr>
              <w:t>kukuřice</w:t>
            </w:r>
          </w:p>
        </w:tc>
        <w:tc>
          <w:tcPr>
            <w:tcW w:w="2616" w:type="dxa"/>
            <w:tcBorders>
              <w:top w:val="single" w:sz="6" w:space="0" w:color="auto"/>
              <w:left w:val="single" w:sz="6" w:space="0" w:color="auto"/>
              <w:bottom w:val="single" w:sz="6" w:space="0" w:color="auto"/>
              <w:right w:val="single" w:sz="6" w:space="0" w:color="auto"/>
            </w:tcBorders>
            <w:hideMark/>
          </w:tcPr>
          <w:p w14:paraId="1D0A765F" w14:textId="77777777" w:rsidR="004E600F" w:rsidRPr="004E600F" w:rsidRDefault="004E600F" w:rsidP="00CD7DCE">
            <w:pPr>
              <w:widowControl w:val="0"/>
              <w:spacing w:line="276" w:lineRule="auto"/>
              <w:ind w:left="25" w:right="-70"/>
            </w:pPr>
            <w:r w:rsidRPr="004E600F">
              <w:t>plevele dvouděložné jednoleté</w:t>
            </w:r>
          </w:p>
        </w:tc>
        <w:tc>
          <w:tcPr>
            <w:tcW w:w="1419" w:type="dxa"/>
            <w:tcBorders>
              <w:top w:val="single" w:sz="6" w:space="0" w:color="auto"/>
              <w:left w:val="single" w:sz="6" w:space="0" w:color="auto"/>
              <w:bottom w:val="single" w:sz="6" w:space="0" w:color="auto"/>
              <w:right w:val="single" w:sz="6" w:space="0" w:color="auto"/>
            </w:tcBorders>
            <w:hideMark/>
          </w:tcPr>
          <w:p w14:paraId="356BE18C" w14:textId="77777777" w:rsidR="004E600F" w:rsidRPr="004E600F" w:rsidRDefault="004E600F" w:rsidP="00CD7DCE">
            <w:pPr>
              <w:widowControl w:val="0"/>
              <w:spacing w:line="276" w:lineRule="auto"/>
              <w:ind w:left="51"/>
            </w:pPr>
            <w:r w:rsidRPr="004E600F">
              <w:t>50 ml/ha</w:t>
            </w:r>
          </w:p>
        </w:tc>
        <w:tc>
          <w:tcPr>
            <w:tcW w:w="567" w:type="dxa"/>
            <w:tcBorders>
              <w:top w:val="single" w:sz="6" w:space="0" w:color="auto"/>
              <w:left w:val="single" w:sz="6" w:space="0" w:color="auto"/>
              <w:bottom w:val="single" w:sz="6" w:space="0" w:color="auto"/>
              <w:right w:val="single" w:sz="6" w:space="0" w:color="auto"/>
            </w:tcBorders>
            <w:hideMark/>
          </w:tcPr>
          <w:p w14:paraId="06B889D6" w14:textId="77777777" w:rsidR="004E600F" w:rsidRPr="004E600F" w:rsidRDefault="004E600F" w:rsidP="00CD7DCE">
            <w:pPr>
              <w:widowControl w:val="0"/>
              <w:spacing w:line="276" w:lineRule="auto"/>
              <w:ind w:left="-30"/>
              <w:jc w:val="center"/>
            </w:pPr>
            <w:r w:rsidRPr="004E600F">
              <w:t>AT</w:t>
            </w:r>
          </w:p>
        </w:tc>
        <w:tc>
          <w:tcPr>
            <w:tcW w:w="1702" w:type="dxa"/>
            <w:tcBorders>
              <w:top w:val="single" w:sz="6" w:space="0" w:color="auto"/>
              <w:left w:val="single" w:sz="6" w:space="0" w:color="auto"/>
              <w:bottom w:val="single" w:sz="6" w:space="0" w:color="auto"/>
              <w:right w:val="single" w:sz="6" w:space="0" w:color="auto"/>
            </w:tcBorders>
            <w:hideMark/>
          </w:tcPr>
          <w:p w14:paraId="708C7F47" w14:textId="77777777" w:rsidR="004E600F" w:rsidRPr="004E600F" w:rsidRDefault="004E600F" w:rsidP="00CD7DCE">
            <w:pPr>
              <w:widowControl w:val="0"/>
              <w:spacing w:line="276" w:lineRule="auto"/>
            </w:pPr>
            <w:r w:rsidRPr="004E600F">
              <w:t>1) od 11 BBCH do 17 BBCH</w:t>
            </w:r>
          </w:p>
        </w:tc>
        <w:tc>
          <w:tcPr>
            <w:tcW w:w="1418" w:type="dxa"/>
            <w:tcBorders>
              <w:top w:val="single" w:sz="6" w:space="0" w:color="auto"/>
              <w:left w:val="single" w:sz="6" w:space="0" w:color="auto"/>
              <w:bottom w:val="single" w:sz="6" w:space="0" w:color="auto"/>
              <w:right w:val="single" w:sz="6" w:space="0" w:color="auto"/>
            </w:tcBorders>
          </w:tcPr>
          <w:p w14:paraId="58FBAAE5" w14:textId="77777777" w:rsidR="004E600F" w:rsidRPr="004E600F" w:rsidRDefault="004E600F" w:rsidP="00CD7DCE">
            <w:pPr>
              <w:widowControl w:val="0"/>
              <w:spacing w:line="276" w:lineRule="auto"/>
              <w:ind w:right="-216"/>
            </w:pPr>
          </w:p>
        </w:tc>
      </w:tr>
    </w:tbl>
    <w:p w14:paraId="7F89F116" w14:textId="77777777" w:rsidR="004E600F" w:rsidRPr="004E600F" w:rsidRDefault="004E600F" w:rsidP="00CD7DCE">
      <w:pPr>
        <w:widowControl w:val="0"/>
        <w:autoSpaceDE w:val="0"/>
        <w:autoSpaceDN w:val="0"/>
        <w:spacing w:line="276" w:lineRule="auto"/>
        <w:rPr>
          <w:bCs/>
          <w:snapToGrid w:val="0"/>
        </w:rPr>
      </w:pPr>
    </w:p>
    <w:p w14:paraId="69F2DA8A" w14:textId="77777777" w:rsidR="004E600F" w:rsidRPr="004E600F" w:rsidRDefault="004E600F" w:rsidP="00CD7DCE">
      <w:pPr>
        <w:widowControl w:val="0"/>
        <w:autoSpaceDE w:val="0"/>
        <w:autoSpaceDN w:val="0"/>
        <w:spacing w:line="276" w:lineRule="auto"/>
        <w:rPr>
          <w:snapToGrid w:val="0"/>
        </w:rPr>
      </w:pPr>
      <w:r w:rsidRPr="004E600F">
        <w:rPr>
          <w:snapToGrid w:val="0"/>
        </w:rPr>
        <w:t>AT - ochranná lhůta je dána odstupem mezi termínem aplikace a sklizní.</w:t>
      </w:r>
    </w:p>
    <w:p w14:paraId="24B6E296" w14:textId="77777777" w:rsidR="004E600F" w:rsidRPr="004E600F" w:rsidRDefault="004E600F" w:rsidP="00CD7DCE">
      <w:pPr>
        <w:widowControl w:val="0"/>
        <w:autoSpaceDE w:val="0"/>
        <w:autoSpaceDN w:val="0"/>
        <w:spacing w:line="276" w:lineRule="auto"/>
        <w:rPr>
          <w:snapToGrid w:val="0"/>
        </w:rPr>
      </w:pP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842"/>
        <w:gridCol w:w="1417"/>
        <w:gridCol w:w="2408"/>
      </w:tblGrid>
      <w:tr w:rsidR="004E600F" w:rsidRPr="004E600F" w14:paraId="73D8A3D0" w14:textId="77777777" w:rsidTr="00ED2AF9">
        <w:tc>
          <w:tcPr>
            <w:tcW w:w="3544" w:type="dxa"/>
            <w:tcBorders>
              <w:top w:val="single" w:sz="4" w:space="0" w:color="auto"/>
              <w:left w:val="single" w:sz="4" w:space="0" w:color="auto"/>
              <w:bottom w:val="single" w:sz="4" w:space="0" w:color="auto"/>
              <w:right w:val="single" w:sz="4" w:space="0" w:color="auto"/>
            </w:tcBorders>
            <w:hideMark/>
          </w:tcPr>
          <w:p w14:paraId="171F5109" w14:textId="77777777" w:rsidR="004E600F" w:rsidRPr="004E600F" w:rsidRDefault="004E600F" w:rsidP="00CD7DCE">
            <w:pPr>
              <w:widowControl w:val="0"/>
              <w:spacing w:line="276" w:lineRule="auto"/>
            </w:pPr>
            <w:r w:rsidRPr="004E600F">
              <w:t>Plodina, oblast použití</w:t>
            </w:r>
          </w:p>
        </w:tc>
        <w:tc>
          <w:tcPr>
            <w:tcW w:w="1843" w:type="dxa"/>
            <w:tcBorders>
              <w:top w:val="single" w:sz="4" w:space="0" w:color="auto"/>
              <w:left w:val="single" w:sz="4" w:space="0" w:color="auto"/>
              <w:bottom w:val="single" w:sz="4" w:space="0" w:color="auto"/>
              <w:right w:val="single" w:sz="4" w:space="0" w:color="auto"/>
            </w:tcBorders>
            <w:hideMark/>
          </w:tcPr>
          <w:p w14:paraId="2774971E" w14:textId="77777777" w:rsidR="004E600F" w:rsidRPr="004E600F" w:rsidRDefault="004E600F" w:rsidP="00CD7DCE">
            <w:pPr>
              <w:widowControl w:val="0"/>
              <w:spacing w:line="276" w:lineRule="auto"/>
              <w:ind w:hanging="34"/>
            </w:pPr>
            <w:r w:rsidRPr="004E600F">
              <w:t>Dávka vody</w:t>
            </w:r>
          </w:p>
        </w:tc>
        <w:tc>
          <w:tcPr>
            <w:tcW w:w="1418" w:type="dxa"/>
            <w:tcBorders>
              <w:top w:val="single" w:sz="4" w:space="0" w:color="auto"/>
              <w:left w:val="single" w:sz="4" w:space="0" w:color="auto"/>
              <w:bottom w:val="single" w:sz="4" w:space="0" w:color="auto"/>
              <w:right w:val="single" w:sz="4" w:space="0" w:color="auto"/>
            </w:tcBorders>
            <w:hideMark/>
          </w:tcPr>
          <w:p w14:paraId="3ED6335D" w14:textId="77777777" w:rsidR="004E600F" w:rsidRPr="004E600F" w:rsidRDefault="004E600F" w:rsidP="00CD7DCE">
            <w:pPr>
              <w:widowControl w:val="0"/>
              <w:spacing w:line="276" w:lineRule="auto"/>
              <w:ind w:right="-114"/>
            </w:pPr>
            <w:r w:rsidRPr="004E600F">
              <w:t>Způsob aplikace</w:t>
            </w:r>
          </w:p>
        </w:tc>
        <w:tc>
          <w:tcPr>
            <w:tcW w:w="2409" w:type="dxa"/>
            <w:tcBorders>
              <w:top w:val="single" w:sz="4" w:space="0" w:color="auto"/>
              <w:left w:val="single" w:sz="4" w:space="0" w:color="auto"/>
              <w:bottom w:val="single" w:sz="4" w:space="0" w:color="auto"/>
              <w:right w:val="single" w:sz="4" w:space="0" w:color="auto"/>
            </w:tcBorders>
            <w:hideMark/>
          </w:tcPr>
          <w:p w14:paraId="3A7D4BFB" w14:textId="77777777" w:rsidR="004E600F" w:rsidRPr="004E600F" w:rsidRDefault="004E600F" w:rsidP="00CD7DCE">
            <w:pPr>
              <w:widowControl w:val="0"/>
              <w:spacing w:line="276" w:lineRule="auto"/>
              <w:ind w:left="30" w:hanging="30"/>
            </w:pPr>
            <w:r w:rsidRPr="004E600F">
              <w:t>Max. počet aplikací v plodině</w:t>
            </w:r>
          </w:p>
        </w:tc>
      </w:tr>
      <w:tr w:rsidR="004E600F" w:rsidRPr="004E600F" w14:paraId="4AF7AE7F" w14:textId="77777777" w:rsidTr="00ED2AF9">
        <w:tc>
          <w:tcPr>
            <w:tcW w:w="3544" w:type="dxa"/>
            <w:tcBorders>
              <w:top w:val="single" w:sz="4" w:space="0" w:color="auto"/>
              <w:left w:val="single" w:sz="4" w:space="0" w:color="auto"/>
              <w:bottom w:val="single" w:sz="4" w:space="0" w:color="auto"/>
              <w:right w:val="single" w:sz="4" w:space="0" w:color="auto"/>
            </w:tcBorders>
            <w:hideMark/>
          </w:tcPr>
          <w:p w14:paraId="59115547" w14:textId="77777777" w:rsidR="004E600F" w:rsidRPr="004E600F" w:rsidRDefault="004E600F" w:rsidP="00CD7DCE">
            <w:pPr>
              <w:widowControl w:val="0"/>
              <w:spacing w:before="40" w:after="40" w:line="276" w:lineRule="auto"/>
            </w:pPr>
            <w:r w:rsidRPr="004E600F">
              <w:t>ječmen, kukuřice, pšenice ozimá, tritikale ozimé, žito</w:t>
            </w:r>
          </w:p>
        </w:tc>
        <w:tc>
          <w:tcPr>
            <w:tcW w:w="1843" w:type="dxa"/>
            <w:tcBorders>
              <w:top w:val="single" w:sz="4" w:space="0" w:color="auto"/>
              <w:left w:val="single" w:sz="4" w:space="0" w:color="auto"/>
              <w:bottom w:val="single" w:sz="4" w:space="0" w:color="auto"/>
              <w:right w:val="single" w:sz="4" w:space="0" w:color="auto"/>
            </w:tcBorders>
            <w:hideMark/>
          </w:tcPr>
          <w:p w14:paraId="0901623B" w14:textId="77777777" w:rsidR="004E600F" w:rsidRPr="004E600F" w:rsidRDefault="004E600F" w:rsidP="00CD7DCE">
            <w:pPr>
              <w:widowControl w:val="0"/>
              <w:spacing w:before="40" w:after="40" w:line="276" w:lineRule="auto"/>
              <w:ind w:hanging="34"/>
            </w:pPr>
            <w:r w:rsidRPr="004E600F">
              <w:t>200-300 l/ha</w:t>
            </w:r>
          </w:p>
        </w:tc>
        <w:tc>
          <w:tcPr>
            <w:tcW w:w="1418" w:type="dxa"/>
            <w:tcBorders>
              <w:top w:val="single" w:sz="4" w:space="0" w:color="auto"/>
              <w:left w:val="single" w:sz="4" w:space="0" w:color="auto"/>
              <w:bottom w:val="single" w:sz="4" w:space="0" w:color="auto"/>
              <w:right w:val="single" w:sz="4" w:space="0" w:color="auto"/>
            </w:tcBorders>
            <w:hideMark/>
          </w:tcPr>
          <w:p w14:paraId="15223852" w14:textId="77777777" w:rsidR="004E600F" w:rsidRPr="004E600F" w:rsidRDefault="004E600F" w:rsidP="00CD7DCE">
            <w:pPr>
              <w:widowControl w:val="0"/>
              <w:spacing w:before="40" w:after="40" w:line="276" w:lineRule="auto"/>
              <w:ind w:right="-114"/>
            </w:pPr>
            <w:r w:rsidRPr="004E600F">
              <w:t>postřik</w:t>
            </w:r>
          </w:p>
        </w:tc>
        <w:tc>
          <w:tcPr>
            <w:tcW w:w="2409" w:type="dxa"/>
            <w:tcBorders>
              <w:top w:val="single" w:sz="4" w:space="0" w:color="auto"/>
              <w:left w:val="single" w:sz="4" w:space="0" w:color="auto"/>
              <w:bottom w:val="single" w:sz="4" w:space="0" w:color="auto"/>
              <w:right w:val="single" w:sz="4" w:space="0" w:color="auto"/>
            </w:tcBorders>
            <w:hideMark/>
          </w:tcPr>
          <w:p w14:paraId="5CD74ED2" w14:textId="77777777" w:rsidR="004E600F" w:rsidRPr="004E600F" w:rsidRDefault="004E600F" w:rsidP="00CD7DCE">
            <w:pPr>
              <w:widowControl w:val="0"/>
              <w:spacing w:before="40" w:after="40" w:line="276" w:lineRule="auto"/>
              <w:ind w:left="30" w:hanging="30"/>
            </w:pPr>
            <w:r w:rsidRPr="004E600F">
              <w:t>1x</w:t>
            </w:r>
          </w:p>
        </w:tc>
      </w:tr>
    </w:tbl>
    <w:p w14:paraId="676166E3" w14:textId="1EB50854" w:rsidR="00EB4B1A" w:rsidRDefault="00EB4B1A" w:rsidP="00CD7DCE">
      <w:pPr>
        <w:widowControl w:val="0"/>
        <w:spacing w:line="276" w:lineRule="auto"/>
        <w:jc w:val="both"/>
        <w:rPr>
          <w:bCs/>
          <w:lang w:eastAsia="en-GB"/>
        </w:rPr>
      </w:pPr>
    </w:p>
    <w:p w14:paraId="58D37FF7" w14:textId="44E10969" w:rsidR="00EB4B1A" w:rsidRDefault="00EB4B1A" w:rsidP="00CD7DCE">
      <w:pPr>
        <w:widowControl w:val="0"/>
        <w:spacing w:line="276" w:lineRule="auto"/>
        <w:jc w:val="both"/>
        <w:rPr>
          <w:bCs/>
          <w:lang w:eastAsia="en-GB"/>
        </w:rPr>
      </w:pPr>
    </w:p>
    <w:p w14:paraId="0832E374" w14:textId="77777777" w:rsidR="00EB4B1A" w:rsidRPr="00EB4B1A" w:rsidRDefault="00EB4B1A" w:rsidP="00CD7DCE">
      <w:pPr>
        <w:widowControl w:val="0"/>
        <w:spacing w:line="276" w:lineRule="auto"/>
        <w:jc w:val="both"/>
        <w:rPr>
          <w:bCs/>
          <w:lang w:eastAsia="en-GB"/>
        </w:rPr>
      </w:pPr>
    </w:p>
    <w:p w14:paraId="3C68147E" w14:textId="3E5BEB5F" w:rsidR="004E600F" w:rsidRPr="004E600F" w:rsidRDefault="004E600F" w:rsidP="00CD7DCE">
      <w:pPr>
        <w:widowControl w:val="0"/>
        <w:spacing w:line="276" w:lineRule="auto"/>
        <w:jc w:val="both"/>
        <w:rPr>
          <w:b/>
          <w:lang w:eastAsia="en-GB"/>
        </w:rPr>
      </w:pPr>
      <w:r w:rsidRPr="004E600F">
        <w:rPr>
          <w:b/>
          <w:lang w:eastAsia="en-GB"/>
        </w:rPr>
        <w:lastRenderedPageBreak/>
        <w:t>Spektrum účinnosti:</w:t>
      </w:r>
    </w:p>
    <w:p w14:paraId="7FE6ED7A" w14:textId="7B0D8E49" w:rsidR="004E600F" w:rsidRPr="004E600F" w:rsidRDefault="004E600F" w:rsidP="00CD7DCE">
      <w:pPr>
        <w:widowControl w:val="0"/>
        <w:spacing w:line="276" w:lineRule="auto"/>
        <w:jc w:val="both"/>
        <w:rPr>
          <w:b/>
          <w:lang w:eastAsia="en-GB"/>
        </w:rPr>
      </w:pPr>
      <w:r w:rsidRPr="004E600F">
        <w:rPr>
          <w:b/>
          <w:lang w:eastAsia="en-GB"/>
        </w:rPr>
        <w:t>Pšenice ozimá, tritikale ozimé</w:t>
      </w:r>
    </w:p>
    <w:p w14:paraId="59315B01" w14:textId="77777777" w:rsidR="004E600F" w:rsidRPr="004E600F" w:rsidRDefault="004E600F" w:rsidP="00CD7DCE">
      <w:pPr>
        <w:widowControl w:val="0"/>
        <w:spacing w:line="276" w:lineRule="auto"/>
        <w:jc w:val="both"/>
        <w:rPr>
          <w:bCs/>
          <w:lang w:eastAsia="en-GB"/>
        </w:rPr>
      </w:pPr>
      <w:r w:rsidRPr="004E600F">
        <w:rPr>
          <w:bCs/>
          <w:lang w:eastAsia="en-GB"/>
        </w:rPr>
        <w:t>Přípravek aplikovaný na jaře v dávce 50 ml/ha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4E600F" w:rsidRPr="004E600F" w14:paraId="32D79194" w14:textId="77777777" w:rsidTr="00ED2AF9">
        <w:tc>
          <w:tcPr>
            <w:tcW w:w="2410" w:type="dxa"/>
            <w:tcBorders>
              <w:top w:val="single" w:sz="4" w:space="0" w:color="auto"/>
              <w:left w:val="single" w:sz="4" w:space="0" w:color="auto"/>
              <w:bottom w:val="single" w:sz="4" w:space="0" w:color="auto"/>
              <w:right w:val="single" w:sz="4" w:space="0" w:color="auto"/>
            </w:tcBorders>
            <w:hideMark/>
          </w:tcPr>
          <w:p w14:paraId="557D0E9A" w14:textId="77777777" w:rsidR="004E600F" w:rsidRPr="004E600F" w:rsidRDefault="004E600F" w:rsidP="00CD7DCE">
            <w:pPr>
              <w:widowControl w:val="0"/>
              <w:spacing w:line="276" w:lineRule="auto"/>
              <w:jc w:val="both"/>
              <w:rPr>
                <w:bCs/>
                <w:szCs w:val="20"/>
                <w:lang w:eastAsia="en-GB"/>
              </w:rPr>
            </w:pPr>
            <w:r w:rsidRPr="004E600F">
              <w:rPr>
                <w:szCs w:val="20"/>
                <w:lang w:eastAsia="en-GB"/>
              </w:rPr>
              <w:t>Plevele citlivé</w:t>
            </w:r>
          </w:p>
        </w:tc>
        <w:tc>
          <w:tcPr>
            <w:tcW w:w="6804" w:type="dxa"/>
            <w:tcBorders>
              <w:top w:val="single" w:sz="4" w:space="0" w:color="auto"/>
              <w:left w:val="single" w:sz="4" w:space="0" w:color="auto"/>
              <w:bottom w:val="single" w:sz="4" w:space="0" w:color="auto"/>
              <w:right w:val="single" w:sz="4" w:space="0" w:color="auto"/>
            </w:tcBorders>
            <w:hideMark/>
          </w:tcPr>
          <w:p w14:paraId="39A61099" w14:textId="77777777" w:rsidR="004E600F" w:rsidRPr="004E600F" w:rsidRDefault="004E600F" w:rsidP="00CD7DCE">
            <w:pPr>
              <w:widowControl w:val="0"/>
              <w:spacing w:line="276" w:lineRule="auto"/>
              <w:rPr>
                <w:bCs/>
                <w:szCs w:val="20"/>
                <w:lang w:eastAsia="en-GB"/>
              </w:rPr>
            </w:pPr>
            <w:r w:rsidRPr="004E600F">
              <w:rPr>
                <w:szCs w:val="20"/>
                <w:lang w:eastAsia="en-GB"/>
              </w:rPr>
              <w:t>ptačinec prostřední, mák vlčí, heřmánek nevonný, svízel přítula, výdrol řepky, kokoška pastuší tobolka, penízek rolní</w:t>
            </w:r>
          </w:p>
        </w:tc>
      </w:tr>
      <w:tr w:rsidR="004E600F" w:rsidRPr="004E600F" w14:paraId="1F7320E5" w14:textId="77777777" w:rsidTr="00ED2AF9">
        <w:tc>
          <w:tcPr>
            <w:tcW w:w="2410" w:type="dxa"/>
            <w:tcBorders>
              <w:top w:val="single" w:sz="4" w:space="0" w:color="auto"/>
              <w:left w:val="single" w:sz="4" w:space="0" w:color="auto"/>
              <w:bottom w:val="single" w:sz="4" w:space="0" w:color="auto"/>
              <w:right w:val="single" w:sz="4" w:space="0" w:color="auto"/>
            </w:tcBorders>
            <w:hideMark/>
          </w:tcPr>
          <w:p w14:paraId="12F8A5FF" w14:textId="77777777" w:rsidR="004E600F" w:rsidRPr="004E600F" w:rsidRDefault="004E600F" w:rsidP="00CD7DCE">
            <w:pPr>
              <w:widowControl w:val="0"/>
              <w:spacing w:line="276" w:lineRule="auto"/>
              <w:jc w:val="both"/>
              <w:rPr>
                <w:bCs/>
                <w:szCs w:val="20"/>
                <w:lang w:eastAsia="en-GB"/>
              </w:rPr>
            </w:pPr>
            <w:r w:rsidRPr="004E600F">
              <w:rPr>
                <w:szCs w:val="20"/>
                <w:lang w:eastAsia="en-GB"/>
              </w:rPr>
              <w:t>Plevele méně citlivé</w:t>
            </w:r>
          </w:p>
        </w:tc>
        <w:tc>
          <w:tcPr>
            <w:tcW w:w="6804" w:type="dxa"/>
            <w:tcBorders>
              <w:top w:val="single" w:sz="4" w:space="0" w:color="auto"/>
              <w:left w:val="single" w:sz="4" w:space="0" w:color="auto"/>
              <w:bottom w:val="single" w:sz="4" w:space="0" w:color="auto"/>
              <w:right w:val="single" w:sz="4" w:space="0" w:color="auto"/>
            </w:tcBorders>
            <w:hideMark/>
          </w:tcPr>
          <w:p w14:paraId="6804E932" w14:textId="77777777" w:rsidR="004E600F" w:rsidRPr="004E600F" w:rsidRDefault="004E600F" w:rsidP="00CD7DCE">
            <w:pPr>
              <w:widowControl w:val="0"/>
              <w:spacing w:line="276" w:lineRule="auto"/>
              <w:jc w:val="both"/>
              <w:rPr>
                <w:bCs/>
                <w:szCs w:val="20"/>
                <w:lang w:eastAsia="en-GB"/>
              </w:rPr>
            </w:pPr>
            <w:r w:rsidRPr="004E600F">
              <w:rPr>
                <w:szCs w:val="20"/>
                <w:lang w:eastAsia="en-GB"/>
              </w:rPr>
              <w:t>hluchavka objímavá, rozrazil perský</w:t>
            </w:r>
          </w:p>
        </w:tc>
      </w:tr>
    </w:tbl>
    <w:p w14:paraId="1EC1C317" w14:textId="77777777" w:rsidR="004E600F" w:rsidRPr="004E600F" w:rsidRDefault="004E600F" w:rsidP="00CD7DCE">
      <w:pPr>
        <w:widowControl w:val="0"/>
        <w:spacing w:line="276" w:lineRule="auto"/>
        <w:jc w:val="both"/>
        <w:rPr>
          <w:szCs w:val="20"/>
          <w:u w:val="single"/>
          <w:lang w:eastAsia="en-GB"/>
        </w:rPr>
      </w:pPr>
    </w:p>
    <w:p w14:paraId="0A66114A" w14:textId="77777777" w:rsidR="004E600F" w:rsidRPr="004E600F" w:rsidRDefault="004E600F" w:rsidP="00CD7DCE">
      <w:pPr>
        <w:widowControl w:val="0"/>
        <w:autoSpaceDE w:val="0"/>
        <w:autoSpaceDN w:val="0"/>
        <w:adjustRightInd w:val="0"/>
        <w:spacing w:line="276" w:lineRule="auto"/>
        <w:jc w:val="both"/>
        <w:rPr>
          <w:b/>
          <w:bCs/>
          <w:szCs w:val="20"/>
          <w:lang w:eastAsia="en-GB"/>
        </w:rPr>
      </w:pPr>
      <w:r w:rsidRPr="004E600F">
        <w:rPr>
          <w:b/>
          <w:bCs/>
          <w:szCs w:val="20"/>
          <w:lang w:eastAsia="en-GB"/>
        </w:rPr>
        <w:t>Pšenice ozimá, tritikale ozimé, žito, ječmen ozimý</w:t>
      </w:r>
    </w:p>
    <w:p w14:paraId="08B205C0" w14:textId="77777777" w:rsidR="004E600F" w:rsidRPr="004E600F" w:rsidRDefault="004E600F" w:rsidP="00CD7DCE">
      <w:pPr>
        <w:widowControl w:val="0"/>
        <w:spacing w:line="276" w:lineRule="auto"/>
        <w:jc w:val="both"/>
        <w:rPr>
          <w:szCs w:val="20"/>
          <w:lang w:eastAsia="en-GB"/>
        </w:rPr>
      </w:pPr>
      <w:r w:rsidRPr="004E600F">
        <w:rPr>
          <w:szCs w:val="20"/>
          <w:lang w:eastAsia="en-GB"/>
        </w:rPr>
        <w:t>Přípravek aplikovaný na podzim v dávce 50 ml/ha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832"/>
      </w:tblGrid>
      <w:tr w:rsidR="004E600F" w:rsidRPr="004E600F" w14:paraId="34F71754" w14:textId="77777777" w:rsidTr="00ED2AF9">
        <w:tc>
          <w:tcPr>
            <w:tcW w:w="2382" w:type="dxa"/>
            <w:tcBorders>
              <w:top w:val="single" w:sz="4" w:space="0" w:color="auto"/>
              <w:left w:val="single" w:sz="4" w:space="0" w:color="auto"/>
              <w:bottom w:val="single" w:sz="4" w:space="0" w:color="auto"/>
              <w:right w:val="single" w:sz="4" w:space="0" w:color="auto"/>
            </w:tcBorders>
            <w:hideMark/>
          </w:tcPr>
          <w:p w14:paraId="30933D44"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Plevele citlivé</w:t>
            </w:r>
          </w:p>
        </w:tc>
        <w:tc>
          <w:tcPr>
            <w:tcW w:w="6832" w:type="dxa"/>
            <w:tcBorders>
              <w:top w:val="single" w:sz="4" w:space="0" w:color="auto"/>
              <w:left w:val="single" w:sz="4" w:space="0" w:color="auto"/>
              <w:bottom w:val="single" w:sz="4" w:space="0" w:color="auto"/>
              <w:right w:val="single" w:sz="4" w:space="0" w:color="auto"/>
            </w:tcBorders>
            <w:hideMark/>
          </w:tcPr>
          <w:p w14:paraId="1BA21B1E" w14:textId="77777777" w:rsidR="004E600F" w:rsidRPr="004E600F" w:rsidRDefault="004E600F" w:rsidP="00CD7DCE">
            <w:pPr>
              <w:widowControl w:val="0"/>
              <w:autoSpaceDE w:val="0"/>
              <w:autoSpaceDN w:val="0"/>
              <w:adjustRightInd w:val="0"/>
              <w:spacing w:line="276" w:lineRule="auto"/>
              <w:rPr>
                <w:bCs/>
                <w:szCs w:val="20"/>
                <w:lang w:eastAsia="en-GB"/>
              </w:rPr>
            </w:pPr>
            <w:r w:rsidRPr="004E600F">
              <w:rPr>
                <w:szCs w:val="20"/>
                <w:lang w:eastAsia="en-GB"/>
              </w:rPr>
              <w:t>kakost maličký, chrpa polní, ptačinec prostřední, mák vlčí, heřmánkovec přímořský, svízel přítula, rmen rolní, heřmánek pravý, výdrol řepky, úhorník mnohodílný, kokoška pastuší tobolka, penízek rolní</w:t>
            </w:r>
          </w:p>
        </w:tc>
      </w:tr>
      <w:tr w:rsidR="004E600F" w:rsidRPr="004E600F" w14:paraId="408B0DE3" w14:textId="77777777" w:rsidTr="00ED2AF9">
        <w:tc>
          <w:tcPr>
            <w:tcW w:w="2382" w:type="dxa"/>
            <w:tcBorders>
              <w:top w:val="single" w:sz="4" w:space="0" w:color="auto"/>
              <w:left w:val="single" w:sz="4" w:space="0" w:color="auto"/>
              <w:bottom w:val="single" w:sz="4" w:space="0" w:color="auto"/>
              <w:right w:val="single" w:sz="4" w:space="0" w:color="auto"/>
            </w:tcBorders>
            <w:hideMark/>
          </w:tcPr>
          <w:p w14:paraId="0646CBA9"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Plevele méně citlivé</w:t>
            </w:r>
          </w:p>
        </w:tc>
        <w:tc>
          <w:tcPr>
            <w:tcW w:w="6832" w:type="dxa"/>
            <w:tcBorders>
              <w:top w:val="single" w:sz="4" w:space="0" w:color="auto"/>
              <w:left w:val="single" w:sz="4" w:space="0" w:color="auto"/>
              <w:bottom w:val="single" w:sz="4" w:space="0" w:color="auto"/>
              <w:right w:val="single" w:sz="4" w:space="0" w:color="auto"/>
            </w:tcBorders>
            <w:hideMark/>
          </w:tcPr>
          <w:p w14:paraId="64FFB336"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rozrazil břečťanolistý, rozrazil perský</w:t>
            </w:r>
          </w:p>
        </w:tc>
      </w:tr>
    </w:tbl>
    <w:p w14:paraId="292B2425" w14:textId="77777777" w:rsidR="00830652" w:rsidRPr="00EB4B1A" w:rsidRDefault="00830652" w:rsidP="00CD7DCE">
      <w:pPr>
        <w:widowControl w:val="0"/>
        <w:spacing w:line="276" w:lineRule="auto"/>
        <w:jc w:val="both"/>
        <w:rPr>
          <w:lang w:eastAsia="en-GB"/>
        </w:rPr>
      </w:pPr>
    </w:p>
    <w:p w14:paraId="77554E77" w14:textId="33F3C075" w:rsidR="004E600F" w:rsidRPr="004E600F" w:rsidRDefault="004E600F" w:rsidP="00CD7DCE">
      <w:pPr>
        <w:widowControl w:val="0"/>
        <w:spacing w:line="276" w:lineRule="auto"/>
        <w:jc w:val="both"/>
        <w:rPr>
          <w:b/>
          <w:bCs/>
          <w:lang w:eastAsia="en-GB"/>
        </w:rPr>
      </w:pPr>
      <w:r w:rsidRPr="004E600F">
        <w:rPr>
          <w:b/>
          <w:bCs/>
          <w:lang w:eastAsia="en-GB"/>
        </w:rPr>
        <w:t>Kukuřice</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4E600F" w:rsidRPr="004E600F" w14:paraId="2344644E" w14:textId="77777777" w:rsidTr="00ED2AF9">
        <w:tc>
          <w:tcPr>
            <w:tcW w:w="2410" w:type="dxa"/>
            <w:tcBorders>
              <w:top w:val="single" w:sz="4" w:space="0" w:color="auto"/>
              <w:left w:val="single" w:sz="4" w:space="0" w:color="auto"/>
              <w:bottom w:val="single" w:sz="4" w:space="0" w:color="auto"/>
              <w:right w:val="single" w:sz="4" w:space="0" w:color="auto"/>
            </w:tcBorders>
            <w:hideMark/>
          </w:tcPr>
          <w:p w14:paraId="1EB017E1"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Plevele citlivé</w:t>
            </w:r>
          </w:p>
        </w:tc>
        <w:tc>
          <w:tcPr>
            <w:tcW w:w="6804" w:type="dxa"/>
            <w:tcBorders>
              <w:top w:val="single" w:sz="4" w:space="0" w:color="auto"/>
              <w:left w:val="single" w:sz="4" w:space="0" w:color="auto"/>
              <w:bottom w:val="single" w:sz="4" w:space="0" w:color="auto"/>
              <w:right w:val="single" w:sz="4" w:space="0" w:color="auto"/>
            </w:tcBorders>
            <w:hideMark/>
          </w:tcPr>
          <w:p w14:paraId="6490D4E6"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chrpa polní, rmen rolní</w:t>
            </w:r>
          </w:p>
        </w:tc>
      </w:tr>
      <w:tr w:rsidR="004E600F" w:rsidRPr="004E600F" w14:paraId="17CB26ED" w14:textId="77777777" w:rsidTr="00ED2AF9">
        <w:tc>
          <w:tcPr>
            <w:tcW w:w="2410" w:type="dxa"/>
            <w:tcBorders>
              <w:top w:val="single" w:sz="4" w:space="0" w:color="auto"/>
              <w:left w:val="single" w:sz="4" w:space="0" w:color="auto"/>
              <w:bottom w:val="single" w:sz="4" w:space="0" w:color="auto"/>
              <w:right w:val="single" w:sz="4" w:space="0" w:color="auto"/>
            </w:tcBorders>
            <w:hideMark/>
          </w:tcPr>
          <w:p w14:paraId="11C8DBA1" w14:textId="77777777" w:rsidR="004E600F" w:rsidRPr="004E600F" w:rsidRDefault="004E600F" w:rsidP="00CD7DCE">
            <w:pPr>
              <w:widowControl w:val="0"/>
              <w:autoSpaceDE w:val="0"/>
              <w:autoSpaceDN w:val="0"/>
              <w:adjustRightInd w:val="0"/>
              <w:spacing w:line="276" w:lineRule="auto"/>
              <w:rPr>
                <w:bCs/>
                <w:szCs w:val="20"/>
                <w:lang w:eastAsia="en-GB"/>
              </w:rPr>
            </w:pPr>
            <w:bookmarkStart w:id="6" w:name="_Hlk43896476"/>
            <w:r w:rsidRPr="004E600F">
              <w:rPr>
                <w:szCs w:val="20"/>
                <w:lang w:eastAsia="en-GB"/>
              </w:rPr>
              <w:t>Plevele méně citlivé</w:t>
            </w:r>
          </w:p>
        </w:tc>
        <w:tc>
          <w:tcPr>
            <w:tcW w:w="6804" w:type="dxa"/>
            <w:tcBorders>
              <w:top w:val="single" w:sz="4" w:space="0" w:color="auto"/>
              <w:left w:val="single" w:sz="4" w:space="0" w:color="auto"/>
              <w:bottom w:val="single" w:sz="4" w:space="0" w:color="auto"/>
              <w:right w:val="single" w:sz="4" w:space="0" w:color="auto"/>
            </w:tcBorders>
            <w:hideMark/>
          </w:tcPr>
          <w:p w14:paraId="619E7A6A" w14:textId="77777777" w:rsidR="004E600F" w:rsidRPr="004E600F" w:rsidRDefault="004E600F" w:rsidP="00CD7DCE">
            <w:pPr>
              <w:widowControl w:val="0"/>
              <w:autoSpaceDE w:val="0"/>
              <w:autoSpaceDN w:val="0"/>
              <w:adjustRightInd w:val="0"/>
              <w:spacing w:line="276" w:lineRule="auto"/>
              <w:jc w:val="both"/>
              <w:rPr>
                <w:bCs/>
                <w:szCs w:val="20"/>
                <w:lang w:eastAsia="en-GB"/>
              </w:rPr>
            </w:pPr>
            <w:r w:rsidRPr="004E600F">
              <w:rPr>
                <w:szCs w:val="20"/>
                <w:lang w:eastAsia="en-GB"/>
              </w:rPr>
              <w:t>svízel přítula, rdesno blešník</w:t>
            </w:r>
          </w:p>
        </w:tc>
      </w:tr>
      <w:bookmarkEnd w:id="6"/>
    </w:tbl>
    <w:p w14:paraId="67A11395" w14:textId="77777777" w:rsidR="004E600F" w:rsidRPr="004E600F" w:rsidRDefault="004E600F" w:rsidP="00CD7DCE">
      <w:pPr>
        <w:widowControl w:val="0"/>
        <w:spacing w:line="276" w:lineRule="auto"/>
        <w:jc w:val="both"/>
        <w:rPr>
          <w:lang w:eastAsia="en-GB"/>
        </w:rPr>
      </w:pPr>
    </w:p>
    <w:p w14:paraId="297931E4" w14:textId="77777777" w:rsidR="004E600F" w:rsidRPr="004E600F" w:rsidRDefault="004E600F" w:rsidP="00CD7DCE">
      <w:pPr>
        <w:widowControl w:val="0"/>
        <w:spacing w:line="276" w:lineRule="auto"/>
        <w:jc w:val="both"/>
        <w:rPr>
          <w:lang w:eastAsia="en-GB"/>
        </w:rPr>
      </w:pPr>
      <w:r w:rsidRPr="004E600F">
        <w:rPr>
          <w:lang w:eastAsia="en-GB"/>
        </w:rPr>
        <w:t>Přípravek je nejúčinnější na plevele ve fázi 2 až 6 pravých listů.</w:t>
      </w:r>
    </w:p>
    <w:p w14:paraId="297BCDD9" w14:textId="77777777" w:rsidR="004E600F" w:rsidRPr="004E600F" w:rsidRDefault="004E600F" w:rsidP="00CD7DCE">
      <w:pPr>
        <w:widowControl w:val="0"/>
        <w:spacing w:line="276" w:lineRule="auto"/>
        <w:jc w:val="both"/>
        <w:rPr>
          <w:lang w:eastAsia="en-GB"/>
        </w:rPr>
      </w:pPr>
    </w:p>
    <w:p w14:paraId="0D94C564" w14:textId="77777777" w:rsidR="004E600F" w:rsidRPr="004E600F" w:rsidRDefault="004E600F" w:rsidP="00CD7DCE">
      <w:pPr>
        <w:widowControl w:val="0"/>
        <w:spacing w:line="276" w:lineRule="auto"/>
        <w:jc w:val="both"/>
        <w:rPr>
          <w:lang w:eastAsia="en-GB"/>
        </w:rPr>
      </w:pPr>
      <w:r w:rsidRPr="004E600F">
        <w:rPr>
          <w:lang w:eastAsia="en-GB"/>
        </w:rPr>
        <w:t>V nepříznivých povětrnostních podmínkách (např. sucho, intenzivní dešťové srážky bezprostředně po ošetření, nízké či vysoké teploty, značné výkyvy teplot mezi nocí a dnem) může u některých odrůd kukuřice přípravek způsobit přechodné projevy fytotoxicity, které nemají vliv na výnos.</w:t>
      </w:r>
    </w:p>
    <w:p w14:paraId="1F6552B7" w14:textId="77777777" w:rsidR="004E600F" w:rsidRPr="004E600F" w:rsidRDefault="004E600F" w:rsidP="00CD7DCE">
      <w:pPr>
        <w:widowControl w:val="0"/>
        <w:spacing w:line="276" w:lineRule="auto"/>
        <w:jc w:val="both"/>
        <w:rPr>
          <w:lang w:eastAsia="en-GB"/>
        </w:rPr>
      </w:pPr>
      <w:r w:rsidRPr="004E600F">
        <w:rPr>
          <w:lang w:eastAsia="en-GB"/>
        </w:rPr>
        <w:t>V případě aplikace přípravku v množitelských porostech kukuřice před ošetřením ověřte citlivost na menším počtu rostlin/menší ploše.</w:t>
      </w:r>
    </w:p>
    <w:p w14:paraId="0D22F19A" w14:textId="77777777" w:rsidR="004E600F" w:rsidRPr="004E600F" w:rsidRDefault="004E600F" w:rsidP="00CD7DCE">
      <w:pPr>
        <w:widowControl w:val="0"/>
        <w:spacing w:line="276" w:lineRule="auto"/>
        <w:jc w:val="both"/>
        <w:rPr>
          <w:lang w:eastAsia="en-GB"/>
        </w:rPr>
      </w:pPr>
      <w:r w:rsidRPr="004E600F">
        <w:rPr>
          <w:lang w:eastAsia="en-GB"/>
        </w:rPr>
        <w:t>Nepoužívejte v porostech poškozených či oslabených chorobami, škůdci nebo nepříznivými povětrnostními podmínkami.</w:t>
      </w:r>
    </w:p>
    <w:p w14:paraId="109B607D" w14:textId="77777777" w:rsidR="004E600F" w:rsidRPr="004E600F" w:rsidRDefault="004E600F" w:rsidP="00CD7DCE">
      <w:pPr>
        <w:widowControl w:val="0"/>
        <w:spacing w:line="276" w:lineRule="auto"/>
        <w:jc w:val="both"/>
        <w:rPr>
          <w:lang w:eastAsia="en-GB"/>
        </w:rPr>
      </w:pPr>
    </w:p>
    <w:p w14:paraId="33D15016" w14:textId="77777777" w:rsidR="004E600F" w:rsidRPr="004E600F" w:rsidRDefault="004E600F" w:rsidP="00CD7DCE">
      <w:pPr>
        <w:widowControl w:val="0"/>
        <w:spacing w:line="276" w:lineRule="auto"/>
        <w:jc w:val="both"/>
        <w:rPr>
          <w:bCs/>
          <w:iCs/>
          <w:u w:val="single"/>
          <w:lang w:eastAsia="en-GB"/>
        </w:rPr>
      </w:pPr>
      <w:r w:rsidRPr="004E600F">
        <w:rPr>
          <w:bCs/>
          <w:iCs/>
          <w:u w:val="single"/>
          <w:lang w:eastAsia="en-GB"/>
        </w:rPr>
        <w:t>Následné plodiny</w:t>
      </w:r>
    </w:p>
    <w:p w14:paraId="7FFA2A10" w14:textId="77777777" w:rsidR="004E600F" w:rsidRPr="004E600F" w:rsidRDefault="004E600F" w:rsidP="00CD7DCE">
      <w:pPr>
        <w:widowControl w:val="0"/>
        <w:spacing w:line="276" w:lineRule="auto"/>
        <w:jc w:val="both"/>
        <w:rPr>
          <w:bCs/>
          <w:iCs/>
          <w:lang w:eastAsia="en-GB"/>
        </w:rPr>
      </w:pPr>
      <w:r w:rsidRPr="004E600F">
        <w:rPr>
          <w:bCs/>
          <w:iCs/>
          <w:lang w:eastAsia="en-GB"/>
        </w:rPr>
        <w:t>Pěstování následných plodin je bez omezení.</w:t>
      </w:r>
    </w:p>
    <w:p w14:paraId="3B2CB25B" w14:textId="77777777" w:rsidR="004E600F" w:rsidRPr="004E600F" w:rsidRDefault="004E600F" w:rsidP="00CD7DCE">
      <w:pPr>
        <w:widowControl w:val="0"/>
        <w:spacing w:line="276" w:lineRule="auto"/>
        <w:jc w:val="both"/>
        <w:rPr>
          <w:bCs/>
          <w:iCs/>
          <w:u w:val="single"/>
          <w:lang w:eastAsia="en-GB"/>
        </w:rPr>
      </w:pPr>
      <w:r w:rsidRPr="004E600F">
        <w:rPr>
          <w:bCs/>
          <w:iCs/>
          <w:u w:val="single"/>
          <w:lang w:eastAsia="en-GB"/>
        </w:rPr>
        <w:t>Náhradní plodiny</w:t>
      </w:r>
    </w:p>
    <w:p w14:paraId="3CC3215A" w14:textId="77777777" w:rsidR="004E600F" w:rsidRPr="004E600F" w:rsidRDefault="004E600F" w:rsidP="00CD7DCE">
      <w:pPr>
        <w:widowControl w:val="0"/>
        <w:spacing w:line="276" w:lineRule="auto"/>
        <w:jc w:val="both"/>
        <w:rPr>
          <w:bCs/>
          <w:iCs/>
          <w:lang w:eastAsia="en-GB"/>
        </w:rPr>
      </w:pPr>
      <w:r w:rsidRPr="004E600F">
        <w:rPr>
          <w:bCs/>
          <w:iCs/>
          <w:lang w:eastAsia="en-GB"/>
        </w:rPr>
        <w:t>V případě předčasného zaorání porostu ošetřeného přípravkem je možné po uplynutí 30 dnů od aplikace a provedení předseťové přípravy pěstovat jarní obilniny a kukuřici.</w:t>
      </w:r>
    </w:p>
    <w:p w14:paraId="24E360CC" w14:textId="77777777" w:rsidR="004E600F" w:rsidRPr="004E600F" w:rsidRDefault="004E600F" w:rsidP="00CD7DCE">
      <w:pPr>
        <w:widowControl w:val="0"/>
        <w:spacing w:line="276" w:lineRule="auto"/>
        <w:jc w:val="both"/>
        <w:rPr>
          <w:lang w:eastAsia="en-GB"/>
        </w:rPr>
      </w:pPr>
    </w:p>
    <w:p w14:paraId="4205498D" w14:textId="77777777" w:rsidR="004E600F" w:rsidRPr="004E600F" w:rsidRDefault="004E600F" w:rsidP="00CD7DCE">
      <w:pPr>
        <w:widowControl w:val="0"/>
        <w:spacing w:line="276" w:lineRule="auto"/>
        <w:jc w:val="both"/>
      </w:pPr>
      <w:r w:rsidRPr="004E600F">
        <w:t>Přípravek nesmí zasáhnout okolní porosty ani oseté pozemky nebo pozemky určené k setí.</w:t>
      </w:r>
    </w:p>
    <w:p w14:paraId="5FE37F16" w14:textId="77777777" w:rsidR="004E600F" w:rsidRPr="004E600F" w:rsidRDefault="004E600F" w:rsidP="00CD7DCE">
      <w:pPr>
        <w:widowControl w:val="0"/>
        <w:spacing w:line="276" w:lineRule="auto"/>
        <w:jc w:val="both"/>
      </w:pPr>
      <w:r w:rsidRPr="004E600F">
        <w:t>Při aplikaci se vyvarujte překrývání postřikových pásů.</w:t>
      </w:r>
    </w:p>
    <w:p w14:paraId="358F592B" w14:textId="77777777" w:rsidR="004E600F" w:rsidRPr="004E600F" w:rsidRDefault="004E600F" w:rsidP="00CD7DCE">
      <w:pPr>
        <w:widowControl w:val="0"/>
        <w:spacing w:line="276" w:lineRule="auto"/>
        <w:jc w:val="both"/>
      </w:pPr>
    </w:p>
    <w:p w14:paraId="575C88DB" w14:textId="77777777" w:rsidR="004E600F" w:rsidRPr="004E600F" w:rsidRDefault="004E600F" w:rsidP="00CD7DCE">
      <w:pPr>
        <w:widowControl w:val="0"/>
        <w:spacing w:line="276" w:lineRule="auto"/>
        <w:jc w:val="both"/>
        <w:rPr>
          <w:b/>
          <w:bCs/>
          <w:lang w:eastAsia="en-GB"/>
        </w:rPr>
      </w:pPr>
      <w:r w:rsidRPr="004E600F">
        <w:rPr>
          <w:b/>
          <w:bCs/>
          <w:lang w:eastAsia="en-GB"/>
        </w:rPr>
        <w:t>Čištění aplikačního zařízení:</w:t>
      </w:r>
    </w:p>
    <w:p w14:paraId="13FB2948" w14:textId="77777777" w:rsidR="004E600F" w:rsidRPr="004E600F" w:rsidRDefault="004E600F" w:rsidP="00CD7DCE">
      <w:pPr>
        <w:widowControl w:val="0"/>
        <w:spacing w:line="276" w:lineRule="auto"/>
        <w:jc w:val="both"/>
        <w:rPr>
          <w:lang w:eastAsia="en-GB"/>
        </w:rPr>
      </w:pPr>
      <w:r w:rsidRPr="004E600F">
        <w:rPr>
          <w:lang w:eastAsia="en-GB"/>
        </w:rPr>
        <w:t>Ihned po skončení aplikace zcela vyprázdněte aplikační zařízení.</w:t>
      </w:r>
    </w:p>
    <w:p w14:paraId="256B5BF7" w14:textId="77777777" w:rsidR="004E600F" w:rsidRPr="004E600F" w:rsidRDefault="004E600F" w:rsidP="00CD7DCE">
      <w:pPr>
        <w:widowControl w:val="0"/>
        <w:spacing w:line="276" w:lineRule="auto"/>
        <w:jc w:val="both"/>
        <w:rPr>
          <w:lang w:eastAsia="en-GB"/>
        </w:rPr>
      </w:pPr>
      <w:r w:rsidRPr="004E600F">
        <w:rPr>
          <w:lang w:eastAsia="en-GB"/>
        </w:rPr>
        <w:t>Vypláchněte vnitřek nádrže čistou vodou a propláchněte ramena a hadice za použití min. 10% objemu nádrže. Nádrž vyprázdněte.</w:t>
      </w:r>
    </w:p>
    <w:p w14:paraId="22B3DE09" w14:textId="77777777" w:rsidR="004E600F" w:rsidRPr="004E600F" w:rsidRDefault="004E600F" w:rsidP="00CD7DCE">
      <w:pPr>
        <w:widowControl w:val="0"/>
        <w:spacing w:line="276" w:lineRule="auto"/>
        <w:jc w:val="both"/>
        <w:rPr>
          <w:lang w:eastAsia="en-GB"/>
        </w:rPr>
      </w:pPr>
      <w:r w:rsidRPr="004E600F">
        <w:rPr>
          <w:lang w:eastAsia="en-GB"/>
        </w:rPr>
        <w:lastRenderedPageBreak/>
        <w:t>Naplňte nádrž čistou vodou a přidejte čisticí prostředek doporučovaný pro čištění aplikačního zařízení. Promíchávejte minimálně 10 minut a poté propláchněte ramena a hadice čistícím roztokem. Trysky a sítka musí být odmontovány a čištěny odděleně v roztoku čisticího prostředku.</w:t>
      </w:r>
    </w:p>
    <w:p w14:paraId="6959C7CC" w14:textId="77777777" w:rsidR="004E600F" w:rsidRPr="004E600F" w:rsidRDefault="004E600F" w:rsidP="00CD7DCE">
      <w:pPr>
        <w:widowControl w:val="0"/>
        <w:spacing w:line="276" w:lineRule="auto"/>
        <w:jc w:val="both"/>
        <w:rPr>
          <w:lang w:eastAsia="en-GB"/>
        </w:rPr>
      </w:pPr>
      <w:r w:rsidRPr="004E600F">
        <w:rPr>
          <w:lang w:eastAsia="en-GB"/>
        </w:rPr>
        <w:t>Vypláchněte nádrž čistou vodou a propláchněte ramena a hadice za použití min. 10% objemu nádrže. Nádrž vyprázdněte.</w:t>
      </w:r>
    </w:p>
    <w:p w14:paraId="3452D6B8" w14:textId="77777777" w:rsidR="004E600F" w:rsidRPr="004E600F" w:rsidRDefault="004E600F" w:rsidP="00CD7DCE">
      <w:pPr>
        <w:widowControl w:val="0"/>
        <w:suppressAutoHyphens/>
        <w:spacing w:line="276" w:lineRule="auto"/>
        <w:jc w:val="both"/>
        <w:rPr>
          <w:rFonts w:cs="Arial"/>
          <w:bCs/>
          <w:spacing w:val="-2"/>
          <w:szCs w:val="20"/>
          <w:lang w:eastAsia="en-GB"/>
        </w:rPr>
      </w:pPr>
      <w:r w:rsidRPr="004E600F">
        <w:rPr>
          <w:rFonts w:cs="Arial"/>
          <w:bCs/>
          <w:spacing w:val="-2"/>
          <w:szCs w:val="20"/>
          <w:lang w:eastAsia="en-GB"/>
        </w:rPr>
        <w:t>Nedostatečné vypláchnutí aplikačního zařízení může způsobit poškození následně ošetřovaných rostlin.</w:t>
      </w:r>
    </w:p>
    <w:p w14:paraId="6904231D" w14:textId="77777777" w:rsidR="004E600F" w:rsidRPr="004E600F" w:rsidRDefault="004E600F" w:rsidP="00CD7DCE">
      <w:pPr>
        <w:widowControl w:val="0"/>
        <w:suppressAutoHyphens/>
        <w:spacing w:line="276" w:lineRule="auto"/>
        <w:jc w:val="both"/>
        <w:rPr>
          <w:rFonts w:cs="Arial"/>
          <w:bCs/>
          <w:szCs w:val="20"/>
          <w:lang w:eastAsia="en-GB"/>
        </w:rPr>
      </w:pPr>
    </w:p>
    <w:p w14:paraId="5EC3FA4E" w14:textId="77777777" w:rsidR="004E600F" w:rsidRPr="004E600F" w:rsidRDefault="004E600F" w:rsidP="00CD7DCE">
      <w:pPr>
        <w:widowControl w:val="0"/>
        <w:numPr>
          <w:ilvl w:val="12"/>
          <w:numId w:val="0"/>
        </w:numPr>
        <w:autoSpaceDE w:val="0"/>
        <w:autoSpaceDN w:val="0"/>
        <w:adjustRightInd w:val="0"/>
        <w:spacing w:line="276" w:lineRule="auto"/>
        <w:ind w:right="-284"/>
        <w:jc w:val="both"/>
        <w:rPr>
          <w:bCs/>
        </w:rPr>
      </w:pPr>
      <w:r w:rsidRPr="004E600F">
        <w:rPr>
          <w:bCs/>
        </w:rPr>
        <w:t>Tabulka ochranných vzdáleností stanovených s ohledem na ochranu necílových organismů</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7"/>
        <w:gridCol w:w="1405"/>
        <w:gridCol w:w="1276"/>
        <w:gridCol w:w="1417"/>
        <w:gridCol w:w="1276"/>
      </w:tblGrid>
      <w:tr w:rsidR="004E600F" w:rsidRPr="004E600F" w14:paraId="01C48C87" w14:textId="77777777" w:rsidTr="00ED2AF9">
        <w:trPr>
          <w:trHeight w:val="220"/>
          <w:jc w:val="center"/>
        </w:trPr>
        <w:tc>
          <w:tcPr>
            <w:tcW w:w="3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67C52" w14:textId="77777777" w:rsidR="004E600F" w:rsidRPr="004E600F" w:rsidRDefault="004E600F" w:rsidP="00CD7DCE">
            <w:pPr>
              <w:widowControl w:val="0"/>
              <w:spacing w:line="276" w:lineRule="auto"/>
              <w:ind w:right="-141"/>
            </w:pPr>
            <w:r w:rsidRPr="004E600F">
              <w:t>Plodina</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39BC248A" w14:textId="77777777" w:rsidR="004E600F" w:rsidRPr="004E600F" w:rsidRDefault="004E600F" w:rsidP="00CD7DCE">
            <w:pPr>
              <w:widowControl w:val="0"/>
              <w:spacing w:line="276" w:lineRule="auto"/>
              <w:ind w:right="-141"/>
            </w:pPr>
            <w:r w:rsidRPr="004E600F">
              <w:t>bez redukce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1D2984E" w14:textId="77777777" w:rsidR="004E600F" w:rsidRPr="004E600F" w:rsidRDefault="004E600F" w:rsidP="00CD7DCE">
            <w:pPr>
              <w:widowControl w:val="0"/>
              <w:spacing w:line="276" w:lineRule="auto"/>
              <w:ind w:right="-141"/>
            </w:pPr>
            <w:r w:rsidRPr="004E600F">
              <w:t>tryska 50 %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7299778" w14:textId="77777777" w:rsidR="004E600F" w:rsidRPr="004E600F" w:rsidRDefault="004E600F" w:rsidP="00CD7DCE">
            <w:pPr>
              <w:widowControl w:val="0"/>
              <w:spacing w:line="276" w:lineRule="auto"/>
              <w:ind w:right="-141"/>
            </w:pPr>
            <w:r w:rsidRPr="004E600F">
              <w:t>tryska 75 %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1A493BC" w14:textId="77777777" w:rsidR="004E600F" w:rsidRPr="004E600F" w:rsidRDefault="004E600F" w:rsidP="00CD7DCE">
            <w:pPr>
              <w:widowControl w:val="0"/>
              <w:spacing w:line="276" w:lineRule="auto"/>
              <w:ind w:right="-141"/>
            </w:pPr>
            <w:r w:rsidRPr="004E600F">
              <w:t>tryska 90 %</w:t>
            </w:r>
          </w:p>
        </w:tc>
      </w:tr>
      <w:tr w:rsidR="004E600F" w:rsidRPr="004E600F" w14:paraId="4933835B" w14:textId="77777777" w:rsidTr="00ED2AF9">
        <w:trPr>
          <w:trHeight w:val="275"/>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FB72F" w14:textId="77777777" w:rsidR="004E600F" w:rsidRPr="004E600F" w:rsidRDefault="004E600F" w:rsidP="00CD7DCE">
            <w:pPr>
              <w:widowControl w:val="0"/>
              <w:spacing w:line="276" w:lineRule="auto"/>
              <w:ind w:right="-141"/>
            </w:pPr>
            <w:r w:rsidRPr="004E600F">
              <w:t>Ochranná vzdálenost od povrchové vody s ohledem na ochranu vodních organismů [m]</w:t>
            </w:r>
          </w:p>
        </w:tc>
      </w:tr>
      <w:tr w:rsidR="004E600F" w:rsidRPr="004E600F" w14:paraId="60B70E56" w14:textId="77777777" w:rsidTr="00ED2AF9">
        <w:trPr>
          <w:trHeight w:val="275"/>
          <w:jc w:val="center"/>
        </w:trPr>
        <w:tc>
          <w:tcPr>
            <w:tcW w:w="3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31F96" w14:textId="77777777" w:rsidR="004E600F" w:rsidRPr="004E600F" w:rsidRDefault="004E600F" w:rsidP="00CD7DCE">
            <w:pPr>
              <w:widowControl w:val="0"/>
              <w:spacing w:line="276" w:lineRule="auto"/>
              <w:ind w:right="-141"/>
              <w:rPr>
                <w:iCs/>
              </w:rPr>
            </w:pPr>
            <w:r w:rsidRPr="004E600F">
              <w:t>pšenice ozimá, tritikale ozimé, ječmen ozimý, žito</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221F9C0E" w14:textId="77777777" w:rsidR="004E600F" w:rsidRPr="004E600F" w:rsidRDefault="004E600F" w:rsidP="00CD7DCE">
            <w:pPr>
              <w:widowControl w:val="0"/>
              <w:spacing w:line="276" w:lineRule="auto"/>
              <w:ind w:right="-141"/>
              <w:jc w:val="center"/>
            </w:pPr>
            <w:r w:rsidRPr="004E600F">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B28168" w14:textId="77777777" w:rsidR="004E600F" w:rsidRPr="004E600F" w:rsidRDefault="004E600F" w:rsidP="00CD7DCE">
            <w:pPr>
              <w:widowControl w:val="0"/>
              <w:spacing w:line="276" w:lineRule="auto"/>
              <w:ind w:right="-141"/>
              <w:jc w:val="center"/>
            </w:pPr>
            <w:r w:rsidRPr="004E600F">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1B2EBA" w14:textId="77777777" w:rsidR="004E600F" w:rsidRPr="004E600F" w:rsidRDefault="004E600F" w:rsidP="00CD7DCE">
            <w:pPr>
              <w:widowControl w:val="0"/>
              <w:spacing w:line="276" w:lineRule="auto"/>
              <w:ind w:right="-141"/>
              <w:jc w:val="center"/>
            </w:pPr>
            <w:r w:rsidRPr="004E600F">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DC5509" w14:textId="77777777" w:rsidR="004E600F" w:rsidRPr="004E600F" w:rsidRDefault="004E600F" w:rsidP="00CD7DCE">
            <w:pPr>
              <w:widowControl w:val="0"/>
              <w:spacing w:line="276" w:lineRule="auto"/>
              <w:ind w:right="-141"/>
              <w:jc w:val="center"/>
            </w:pPr>
            <w:r w:rsidRPr="004E600F">
              <w:t>4</w:t>
            </w:r>
          </w:p>
        </w:tc>
      </w:tr>
      <w:tr w:rsidR="004E600F" w:rsidRPr="004E600F" w14:paraId="51222947" w14:textId="77777777" w:rsidTr="00ED2AF9">
        <w:trPr>
          <w:trHeight w:val="275"/>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DF1CD" w14:textId="77777777" w:rsidR="004E600F" w:rsidRPr="004E600F" w:rsidRDefault="004E600F" w:rsidP="00CD7DCE">
            <w:pPr>
              <w:widowControl w:val="0"/>
              <w:spacing w:line="276" w:lineRule="auto"/>
              <w:ind w:right="-141"/>
            </w:pPr>
            <w:r w:rsidRPr="004E600F">
              <w:t>Ochranná vzdálenost od okraje ošetřovaného pozemku s ohledem na ochranu necílových rostlin [m]</w:t>
            </w:r>
          </w:p>
        </w:tc>
      </w:tr>
      <w:tr w:rsidR="004E600F" w:rsidRPr="004E600F" w14:paraId="3637557E" w14:textId="77777777" w:rsidTr="00ED2AF9">
        <w:trPr>
          <w:trHeight w:val="275"/>
          <w:jc w:val="center"/>
        </w:trPr>
        <w:tc>
          <w:tcPr>
            <w:tcW w:w="3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66089" w14:textId="77777777" w:rsidR="004E600F" w:rsidRPr="004E600F" w:rsidRDefault="004E600F" w:rsidP="00CD7DCE">
            <w:pPr>
              <w:widowControl w:val="0"/>
              <w:spacing w:line="276" w:lineRule="auto"/>
              <w:ind w:right="-141"/>
              <w:rPr>
                <w:iCs/>
              </w:rPr>
            </w:pPr>
            <w:r w:rsidRPr="004E600F">
              <w:t>pšenice ozimá, tritikale ozimé, ječmen ozimý, žito, kukuřice</w:t>
            </w:r>
          </w:p>
        </w:tc>
        <w:tc>
          <w:tcPr>
            <w:tcW w:w="1405" w:type="dxa"/>
            <w:tcBorders>
              <w:top w:val="single" w:sz="4" w:space="0" w:color="000000"/>
              <w:left w:val="single" w:sz="4" w:space="0" w:color="000000"/>
              <w:bottom w:val="single" w:sz="4" w:space="0" w:color="000000"/>
              <w:right w:val="single" w:sz="4" w:space="0" w:color="000000"/>
            </w:tcBorders>
            <w:vAlign w:val="center"/>
            <w:hideMark/>
          </w:tcPr>
          <w:p w14:paraId="72023624" w14:textId="77777777" w:rsidR="004E600F" w:rsidRPr="004E600F" w:rsidRDefault="004E600F" w:rsidP="00CD7DCE">
            <w:pPr>
              <w:widowControl w:val="0"/>
              <w:spacing w:line="276" w:lineRule="auto"/>
              <w:ind w:right="-141"/>
              <w:jc w:val="center"/>
            </w:pPr>
            <w:r w:rsidRPr="004E600F">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E40321" w14:textId="77777777" w:rsidR="004E600F" w:rsidRPr="004E600F" w:rsidRDefault="004E600F" w:rsidP="00CD7DCE">
            <w:pPr>
              <w:widowControl w:val="0"/>
              <w:spacing w:line="276" w:lineRule="auto"/>
              <w:ind w:right="-141"/>
              <w:jc w:val="center"/>
            </w:pPr>
            <w:r w:rsidRPr="004E600F">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58F32A" w14:textId="77777777" w:rsidR="004E600F" w:rsidRPr="004E600F" w:rsidRDefault="004E600F" w:rsidP="00CD7DCE">
            <w:pPr>
              <w:widowControl w:val="0"/>
              <w:spacing w:line="276" w:lineRule="auto"/>
              <w:ind w:right="-141"/>
              <w:jc w:val="center"/>
            </w:pPr>
            <w:r w:rsidRPr="004E600F">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75547F" w14:textId="77777777" w:rsidR="004E600F" w:rsidRPr="004E600F" w:rsidRDefault="004E600F" w:rsidP="00CD7DCE">
            <w:pPr>
              <w:widowControl w:val="0"/>
              <w:spacing w:line="276" w:lineRule="auto"/>
              <w:ind w:right="-141"/>
              <w:jc w:val="center"/>
            </w:pPr>
            <w:r w:rsidRPr="004E600F">
              <w:t>0</w:t>
            </w:r>
          </w:p>
        </w:tc>
      </w:tr>
    </w:tbl>
    <w:p w14:paraId="03D795F3" w14:textId="77777777" w:rsidR="004E600F" w:rsidRPr="004E600F" w:rsidRDefault="004E600F" w:rsidP="00CD7DCE">
      <w:pPr>
        <w:widowControl w:val="0"/>
        <w:autoSpaceDE w:val="0"/>
        <w:autoSpaceDN w:val="0"/>
        <w:adjustRightInd w:val="0"/>
        <w:spacing w:line="276" w:lineRule="auto"/>
        <w:jc w:val="both"/>
      </w:pPr>
    </w:p>
    <w:p w14:paraId="6E097423" w14:textId="77777777" w:rsidR="00536437" w:rsidRDefault="00536437" w:rsidP="009B33FF">
      <w:pPr>
        <w:widowControl w:val="0"/>
        <w:tabs>
          <w:tab w:val="left" w:pos="1560"/>
        </w:tabs>
        <w:spacing w:line="276" w:lineRule="auto"/>
      </w:pPr>
    </w:p>
    <w:bookmarkEnd w:id="1"/>
    <w:bookmarkEnd w:id="2"/>
    <w:bookmarkEnd w:id="3"/>
    <w:bookmarkEnd w:id="4"/>
    <w:bookmarkEnd w:id="5"/>
    <w:p w14:paraId="434D6353" w14:textId="22E9F500" w:rsidR="00293D9B" w:rsidRPr="00913FBF" w:rsidRDefault="00293D9B" w:rsidP="00CD7DCE">
      <w:pPr>
        <w:widowControl w:val="0"/>
        <w:spacing w:line="276" w:lineRule="auto"/>
        <w:jc w:val="both"/>
      </w:pPr>
      <w:r w:rsidRPr="00913FBF">
        <w:rPr>
          <w:b/>
          <w:bCs/>
        </w:rPr>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0AE8518E" w14:textId="77777777" w:rsidR="00293D9B" w:rsidRPr="00CD7DCE" w:rsidRDefault="00293D9B" w:rsidP="00CD7DCE">
      <w:pPr>
        <w:widowControl w:val="0"/>
        <w:spacing w:line="276" w:lineRule="auto"/>
        <w:jc w:val="both"/>
        <w:rPr>
          <w:bCs/>
          <w:color w:val="000000"/>
        </w:rPr>
      </w:pPr>
    </w:p>
    <w:p w14:paraId="03B76332" w14:textId="77777777" w:rsidR="002D5036" w:rsidRDefault="002D5036" w:rsidP="00CD7DCE">
      <w:pPr>
        <w:widowControl w:val="0"/>
        <w:tabs>
          <w:tab w:val="left" w:pos="1560"/>
        </w:tabs>
        <w:spacing w:line="276" w:lineRule="auto"/>
        <w:ind w:left="2835" w:hanging="2835"/>
        <w:rPr>
          <w:b/>
          <w:sz w:val="28"/>
          <w:szCs w:val="28"/>
        </w:rPr>
      </w:pPr>
      <w:r w:rsidRPr="002D5036">
        <w:rPr>
          <w:b/>
          <w:sz w:val="28"/>
          <w:szCs w:val="28"/>
        </w:rPr>
        <w:t>Typhlodromus pyri</w:t>
      </w:r>
    </w:p>
    <w:p w14:paraId="2BE6AF04" w14:textId="4779458F" w:rsidR="002D5036" w:rsidRPr="002D5036" w:rsidRDefault="002D5036" w:rsidP="00CD7DCE">
      <w:pPr>
        <w:widowControl w:val="0"/>
        <w:tabs>
          <w:tab w:val="left" w:pos="1560"/>
        </w:tabs>
        <w:spacing w:line="276" w:lineRule="auto"/>
        <w:ind w:left="2835" w:hanging="2835"/>
      </w:pPr>
      <w:r w:rsidRPr="002D5036">
        <w:t>držitel rozhodnutí o povolení: BIOCONT LABORATORY, spol. s r.o.</w:t>
      </w:r>
      <w:r>
        <w:t xml:space="preserve">, </w:t>
      </w:r>
      <w:r w:rsidRPr="002D5036">
        <w:t>Mayerova 784, 66442 Modřice</w:t>
      </w:r>
    </w:p>
    <w:p w14:paraId="4BD4E9AB" w14:textId="44D78C09" w:rsidR="002D5036" w:rsidRPr="002D5036" w:rsidRDefault="002D5036" w:rsidP="00CD7DCE">
      <w:pPr>
        <w:widowControl w:val="0"/>
        <w:tabs>
          <w:tab w:val="left" w:pos="1560"/>
        </w:tabs>
        <w:spacing w:line="276" w:lineRule="auto"/>
        <w:ind w:left="2835" w:hanging="2835"/>
        <w:rPr>
          <w:iCs/>
        </w:rPr>
      </w:pPr>
      <w:r w:rsidRPr="002D5036">
        <w:t>evidenční číslo:</w:t>
      </w:r>
      <w:r w:rsidRPr="002D5036">
        <w:rPr>
          <w:iCs/>
        </w:rPr>
        <w:t xml:space="preserve"> 4431-0B</w:t>
      </w:r>
    </w:p>
    <w:p w14:paraId="42152E52" w14:textId="63E24DEC" w:rsidR="002D5036" w:rsidRPr="002D5036" w:rsidRDefault="002D5036" w:rsidP="00CD7DCE">
      <w:pPr>
        <w:widowControl w:val="0"/>
        <w:tabs>
          <w:tab w:val="left" w:pos="1560"/>
        </w:tabs>
        <w:spacing w:line="276" w:lineRule="auto"/>
        <w:ind w:left="2835" w:hanging="2835"/>
      </w:pPr>
      <w:r w:rsidRPr="002D5036">
        <w:t xml:space="preserve">účinná látka: </w:t>
      </w:r>
      <w:r>
        <w:rPr>
          <w:bCs/>
          <w:i/>
          <w:iCs/>
        </w:rPr>
        <w:t>Typhlodromus pyri</w:t>
      </w:r>
    </w:p>
    <w:p w14:paraId="419EDA87" w14:textId="7A3F2A75" w:rsidR="002D5036" w:rsidRDefault="002D5036" w:rsidP="00CD7DCE">
      <w:pPr>
        <w:widowControl w:val="0"/>
        <w:tabs>
          <w:tab w:val="left" w:pos="1560"/>
        </w:tabs>
        <w:spacing w:line="276" w:lineRule="auto"/>
        <w:ind w:left="2835" w:hanging="2835"/>
      </w:pPr>
      <w:r w:rsidRPr="002D5036">
        <w:t xml:space="preserve">platnost povolení končí dne: </w:t>
      </w:r>
      <w:r>
        <w:rPr>
          <w:iCs/>
          <w:snapToGrid w:val="0"/>
        </w:rPr>
        <w:t>18</w:t>
      </w:r>
      <w:r w:rsidRPr="00DD635D">
        <w:rPr>
          <w:iCs/>
          <w:snapToGrid w:val="0"/>
        </w:rPr>
        <w:t xml:space="preserve">. </w:t>
      </w:r>
      <w:r>
        <w:rPr>
          <w:iCs/>
          <w:snapToGrid w:val="0"/>
        </w:rPr>
        <w:t>9.</w:t>
      </w:r>
      <w:r w:rsidRPr="00DD635D">
        <w:rPr>
          <w:iCs/>
          <w:snapToGrid w:val="0"/>
        </w:rPr>
        <w:t xml:space="preserve"> 2028</w:t>
      </w:r>
    </w:p>
    <w:p w14:paraId="076F13DC" w14:textId="4B59891B" w:rsidR="005C7438" w:rsidRDefault="005C7438" w:rsidP="00CD7DCE">
      <w:pPr>
        <w:widowControl w:val="0"/>
        <w:tabs>
          <w:tab w:val="left" w:pos="1560"/>
        </w:tabs>
        <w:spacing w:line="276" w:lineRule="auto"/>
        <w:ind w:left="2835" w:hanging="2835"/>
        <w:rPr>
          <w:iCs/>
          <w:snapToGrid w:val="0"/>
        </w:rPr>
      </w:pPr>
    </w:p>
    <w:p w14:paraId="02B59C62" w14:textId="77777777" w:rsidR="002D5036" w:rsidRPr="002D5036" w:rsidRDefault="002D5036" w:rsidP="00CD7DCE">
      <w:pPr>
        <w:widowControl w:val="0"/>
        <w:autoSpaceDE w:val="0"/>
        <w:autoSpaceDN w:val="0"/>
        <w:spacing w:line="276" w:lineRule="auto"/>
        <w:rPr>
          <w:i/>
          <w:iCs/>
          <w:snapToGrid w:val="0"/>
        </w:rPr>
      </w:pPr>
      <w:r w:rsidRPr="002D5036">
        <w:rPr>
          <w:i/>
          <w:iCs/>
          <w:snapToGrid w:val="0"/>
        </w:rPr>
        <w:t>Rozsah povoleného použití:</w:t>
      </w:r>
    </w:p>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984"/>
        <w:gridCol w:w="2126"/>
        <w:gridCol w:w="426"/>
        <w:gridCol w:w="2126"/>
        <w:gridCol w:w="1276"/>
      </w:tblGrid>
      <w:tr w:rsidR="002D5036" w:rsidRPr="002D5036" w14:paraId="146B321D" w14:textId="77777777" w:rsidTr="00EB4B1A">
        <w:tc>
          <w:tcPr>
            <w:tcW w:w="1702" w:type="dxa"/>
          </w:tcPr>
          <w:p w14:paraId="1FF9471A" w14:textId="77777777" w:rsidR="002D5036" w:rsidRPr="002D5036" w:rsidRDefault="002D5036" w:rsidP="00CD7DCE">
            <w:pPr>
              <w:widowControl w:val="0"/>
              <w:spacing w:line="276" w:lineRule="auto"/>
              <w:ind w:right="-75"/>
              <w:rPr>
                <w:rFonts w:eastAsia="Calibri"/>
                <w:lang w:eastAsia="en-US"/>
              </w:rPr>
            </w:pPr>
            <w:r w:rsidRPr="002D5036">
              <w:rPr>
                <w:rFonts w:eastAsia="Calibri"/>
                <w:lang w:eastAsia="en-US"/>
              </w:rPr>
              <w:t>1) Plodina, oblast použití</w:t>
            </w:r>
          </w:p>
        </w:tc>
        <w:tc>
          <w:tcPr>
            <w:tcW w:w="1984" w:type="dxa"/>
          </w:tcPr>
          <w:p w14:paraId="39297C30" w14:textId="77777777" w:rsidR="002D5036" w:rsidRPr="002D5036" w:rsidRDefault="002D5036" w:rsidP="00CD7DCE">
            <w:pPr>
              <w:widowControl w:val="0"/>
              <w:spacing w:line="276" w:lineRule="auto"/>
              <w:ind w:left="25" w:right="-70"/>
              <w:rPr>
                <w:rFonts w:eastAsia="Calibri"/>
                <w:lang w:eastAsia="en-US"/>
              </w:rPr>
            </w:pPr>
            <w:r w:rsidRPr="002D5036">
              <w:rPr>
                <w:rFonts w:eastAsia="Calibri"/>
                <w:lang w:eastAsia="en-US"/>
              </w:rPr>
              <w:t>2) Škodlivý organismus, jiný účel použití</w:t>
            </w:r>
          </w:p>
        </w:tc>
        <w:tc>
          <w:tcPr>
            <w:tcW w:w="2126" w:type="dxa"/>
          </w:tcPr>
          <w:p w14:paraId="078E2089" w14:textId="77777777" w:rsidR="002D5036" w:rsidRPr="002D5036" w:rsidRDefault="002D5036" w:rsidP="00CD7DCE">
            <w:pPr>
              <w:widowControl w:val="0"/>
              <w:spacing w:line="276" w:lineRule="auto"/>
              <w:ind w:left="51" w:right="-73" w:firstLine="17"/>
              <w:rPr>
                <w:rFonts w:eastAsia="Calibri"/>
                <w:lang w:eastAsia="en-US"/>
              </w:rPr>
            </w:pPr>
            <w:r w:rsidRPr="002D5036">
              <w:rPr>
                <w:rFonts w:eastAsia="Calibri"/>
                <w:lang w:eastAsia="en-US"/>
              </w:rPr>
              <w:t>Dávkování, mísitelnost</w:t>
            </w:r>
          </w:p>
        </w:tc>
        <w:tc>
          <w:tcPr>
            <w:tcW w:w="426" w:type="dxa"/>
          </w:tcPr>
          <w:p w14:paraId="7282D087" w14:textId="77777777" w:rsidR="002D5036" w:rsidRPr="002D5036" w:rsidRDefault="002D5036" w:rsidP="00CD7DCE">
            <w:pPr>
              <w:widowControl w:val="0"/>
              <w:spacing w:line="276" w:lineRule="auto"/>
              <w:ind w:right="-70"/>
              <w:jc w:val="center"/>
              <w:rPr>
                <w:rFonts w:eastAsia="Calibri"/>
                <w:lang w:eastAsia="en-US"/>
              </w:rPr>
            </w:pPr>
            <w:r w:rsidRPr="002D5036">
              <w:rPr>
                <w:rFonts w:eastAsia="Calibri"/>
                <w:lang w:eastAsia="en-US"/>
              </w:rPr>
              <w:t>OL</w:t>
            </w:r>
          </w:p>
        </w:tc>
        <w:tc>
          <w:tcPr>
            <w:tcW w:w="2126" w:type="dxa"/>
          </w:tcPr>
          <w:p w14:paraId="1F86C40E"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Poznámka</w:t>
            </w:r>
          </w:p>
          <w:p w14:paraId="101C0E0D"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1) k plodině</w:t>
            </w:r>
          </w:p>
          <w:p w14:paraId="1F53CEB5"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2) k ŠO</w:t>
            </w:r>
          </w:p>
          <w:p w14:paraId="6D2DC241"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3) k OL</w:t>
            </w:r>
          </w:p>
        </w:tc>
        <w:tc>
          <w:tcPr>
            <w:tcW w:w="1276" w:type="dxa"/>
          </w:tcPr>
          <w:p w14:paraId="0F8222EA" w14:textId="77777777" w:rsidR="002D5036" w:rsidRPr="002D5036" w:rsidRDefault="002D5036" w:rsidP="00CD7DCE">
            <w:pPr>
              <w:widowControl w:val="0"/>
              <w:spacing w:line="276" w:lineRule="auto"/>
              <w:ind w:right="-62"/>
              <w:rPr>
                <w:rFonts w:eastAsia="Calibri"/>
                <w:lang w:eastAsia="en-US"/>
              </w:rPr>
            </w:pPr>
            <w:r w:rsidRPr="002D5036">
              <w:rPr>
                <w:rFonts w:eastAsia="Calibri"/>
                <w:lang w:eastAsia="en-US"/>
              </w:rPr>
              <w:t>4) Pozn. k dávkování</w:t>
            </w:r>
          </w:p>
          <w:p w14:paraId="0E8222AF" w14:textId="77777777" w:rsidR="002D5036" w:rsidRPr="002D5036" w:rsidRDefault="002D5036" w:rsidP="00CD7DCE">
            <w:pPr>
              <w:widowControl w:val="0"/>
              <w:spacing w:line="276" w:lineRule="auto"/>
              <w:ind w:right="-62"/>
              <w:rPr>
                <w:rFonts w:eastAsia="Calibri"/>
                <w:lang w:eastAsia="en-US"/>
              </w:rPr>
            </w:pPr>
            <w:r w:rsidRPr="002D5036">
              <w:rPr>
                <w:rFonts w:eastAsia="Calibri"/>
                <w:lang w:eastAsia="en-US"/>
              </w:rPr>
              <w:t>5) Umístění</w:t>
            </w:r>
          </w:p>
          <w:p w14:paraId="3179457A" w14:textId="77777777" w:rsidR="002D5036" w:rsidRPr="002D5036" w:rsidRDefault="002D5036" w:rsidP="00CD7DCE">
            <w:pPr>
              <w:widowControl w:val="0"/>
              <w:spacing w:line="276" w:lineRule="auto"/>
              <w:ind w:right="-62"/>
              <w:rPr>
                <w:rFonts w:eastAsia="Calibri"/>
                <w:lang w:eastAsia="en-US"/>
              </w:rPr>
            </w:pPr>
            <w:r w:rsidRPr="002D5036">
              <w:rPr>
                <w:rFonts w:eastAsia="Calibri"/>
                <w:lang w:eastAsia="en-US"/>
              </w:rPr>
              <w:t>6) Určení sklizně</w:t>
            </w:r>
          </w:p>
        </w:tc>
      </w:tr>
      <w:tr w:rsidR="002D5036" w:rsidRPr="002D5036" w14:paraId="4ED8C0CB" w14:textId="77777777" w:rsidTr="00EB4B1A">
        <w:tc>
          <w:tcPr>
            <w:tcW w:w="1702" w:type="dxa"/>
          </w:tcPr>
          <w:p w14:paraId="6F6E3F60" w14:textId="77777777" w:rsidR="002D5036" w:rsidRPr="002D5036" w:rsidRDefault="002D5036" w:rsidP="00CD7DCE">
            <w:pPr>
              <w:widowControl w:val="0"/>
              <w:spacing w:line="276" w:lineRule="auto"/>
              <w:ind w:right="-75"/>
              <w:rPr>
                <w:rFonts w:eastAsia="Calibri"/>
                <w:lang w:val="de-DE" w:eastAsia="en-US"/>
              </w:rPr>
            </w:pPr>
            <w:r w:rsidRPr="002D5036">
              <w:rPr>
                <w:rFonts w:eastAsia="Calibri"/>
                <w:lang w:val="de-DE" w:eastAsia="en-US"/>
              </w:rPr>
              <w:t>réva vinná,</w:t>
            </w:r>
          </w:p>
          <w:p w14:paraId="73823298" w14:textId="77777777" w:rsidR="002D5036" w:rsidRPr="002D5036" w:rsidRDefault="002D5036" w:rsidP="00CD7DCE">
            <w:pPr>
              <w:widowControl w:val="0"/>
              <w:spacing w:line="276" w:lineRule="auto"/>
              <w:ind w:right="-75"/>
              <w:rPr>
                <w:rFonts w:eastAsia="Calibri"/>
                <w:lang w:val="de-DE" w:eastAsia="en-US"/>
              </w:rPr>
            </w:pPr>
            <w:r w:rsidRPr="002D5036">
              <w:rPr>
                <w:rFonts w:eastAsia="Calibri"/>
                <w:lang w:val="de-DE" w:eastAsia="en-US"/>
              </w:rPr>
              <w:t>ovocné dřeviny, zejm. jabloně</w:t>
            </w:r>
          </w:p>
        </w:tc>
        <w:tc>
          <w:tcPr>
            <w:tcW w:w="1984" w:type="dxa"/>
          </w:tcPr>
          <w:p w14:paraId="64DBE0A3" w14:textId="77777777" w:rsidR="002D5036" w:rsidRPr="002D5036" w:rsidRDefault="002D5036" w:rsidP="00CD7DCE">
            <w:pPr>
              <w:widowControl w:val="0"/>
              <w:spacing w:line="276" w:lineRule="auto"/>
              <w:ind w:left="25" w:right="-70"/>
              <w:rPr>
                <w:rFonts w:eastAsia="Calibri"/>
                <w:lang w:val="de-DE" w:eastAsia="en-US"/>
              </w:rPr>
            </w:pPr>
            <w:r w:rsidRPr="002D5036">
              <w:rPr>
                <w:rFonts w:eastAsia="Calibri"/>
                <w:lang w:val="de-DE" w:eastAsia="en-US"/>
              </w:rPr>
              <w:t>svilušky,</w:t>
            </w:r>
          </w:p>
          <w:p w14:paraId="6245AAF3" w14:textId="77777777" w:rsidR="002D5036" w:rsidRPr="002D5036" w:rsidRDefault="002D5036" w:rsidP="00CD7DCE">
            <w:pPr>
              <w:widowControl w:val="0"/>
              <w:spacing w:line="276" w:lineRule="auto"/>
              <w:ind w:left="25" w:right="-70"/>
              <w:rPr>
                <w:rFonts w:eastAsia="Calibri"/>
                <w:lang w:val="de-DE" w:eastAsia="en-US"/>
              </w:rPr>
            </w:pPr>
            <w:r w:rsidRPr="002D5036">
              <w:rPr>
                <w:rFonts w:eastAsia="Calibri"/>
                <w:lang w:val="de-DE" w:eastAsia="en-US"/>
              </w:rPr>
              <w:t>sviluška chmelová, sviluška ovocná,</w:t>
            </w:r>
          </w:p>
          <w:p w14:paraId="25BC0F09" w14:textId="77777777" w:rsidR="002D5036" w:rsidRPr="002D5036" w:rsidRDefault="002D5036" w:rsidP="00CD7DCE">
            <w:pPr>
              <w:widowControl w:val="0"/>
              <w:spacing w:line="276" w:lineRule="auto"/>
              <w:ind w:left="25" w:right="-70"/>
              <w:rPr>
                <w:rFonts w:eastAsia="Calibri"/>
                <w:lang w:val="de-DE" w:eastAsia="en-US"/>
              </w:rPr>
            </w:pPr>
            <w:r w:rsidRPr="002D5036">
              <w:rPr>
                <w:rFonts w:eastAsia="Calibri"/>
                <w:lang w:val="de-DE" w:eastAsia="en-US"/>
              </w:rPr>
              <w:t>roztoči eriophyidní</w:t>
            </w:r>
          </w:p>
        </w:tc>
        <w:tc>
          <w:tcPr>
            <w:tcW w:w="2126" w:type="dxa"/>
          </w:tcPr>
          <w:p w14:paraId="3A998F2E" w14:textId="77777777" w:rsidR="002D5036" w:rsidRPr="002D5036" w:rsidRDefault="002D5036" w:rsidP="00CD7DCE">
            <w:pPr>
              <w:widowControl w:val="0"/>
              <w:spacing w:line="276" w:lineRule="auto"/>
              <w:ind w:left="51" w:right="-73" w:firstLine="17"/>
              <w:rPr>
                <w:rFonts w:eastAsia="Calibri"/>
                <w:lang w:eastAsia="en-US"/>
              </w:rPr>
            </w:pPr>
            <w:r w:rsidRPr="002D5036">
              <w:rPr>
                <w:rFonts w:eastAsia="Calibri"/>
                <w:lang w:eastAsia="en-US"/>
              </w:rPr>
              <w:t>1 pás / každý 3. keř</w:t>
            </w:r>
            <w:r w:rsidRPr="002D5036">
              <w:rPr>
                <w:rFonts w:eastAsia="Calibri"/>
                <w:lang w:eastAsia="en-US"/>
              </w:rPr>
              <w:br/>
              <w:t xml:space="preserve">nebo </w:t>
            </w:r>
            <w:r w:rsidRPr="002D5036">
              <w:rPr>
                <w:rFonts w:eastAsia="Calibri"/>
                <w:lang w:eastAsia="en-US"/>
              </w:rPr>
              <w:br/>
              <w:t>1-3 pásy / každý strom</w:t>
            </w:r>
          </w:p>
        </w:tc>
        <w:tc>
          <w:tcPr>
            <w:tcW w:w="426" w:type="dxa"/>
          </w:tcPr>
          <w:p w14:paraId="3016B96B" w14:textId="77777777" w:rsidR="002D5036" w:rsidRPr="002D5036" w:rsidRDefault="002D5036" w:rsidP="00CD7DCE">
            <w:pPr>
              <w:widowControl w:val="0"/>
              <w:spacing w:line="276" w:lineRule="auto"/>
              <w:ind w:right="-70"/>
              <w:jc w:val="center"/>
              <w:rPr>
                <w:rFonts w:eastAsia="Calibri"/>
                <w:lang w:eastAsia="en-US"/>
              </w:rPr>
            </w:pPr>
            <w:r w:rsidRPr="002D5036">
              <w:rPr>
                <w:rFonts w:eastAsia="Calibri"/>
                <w:lang w:eastAsia="en-US"/>
              </w:rPr>
              <w:t>-</w:t>
            </w:r>
          </w:p>
        </w:tc>
        <w:tc>
          <w:tcPr>
            <w:tcW w:w="2126" w:type="dxa"/>
          </w:tcPr>
          <w:p w14:paraId="72D41250"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1) aplikace v zimním období, tj. od prosince do února</w:t>
            </w:r>
          </w:p>
        </w:tc>
        <w:tc>
          <w:tcPr>
            <w:tcW w:w="1276" w:type="dxa"/>
          </w:tcPr>
          <w:p w14:paraId="4CCF7C1A" w14:textId="77777777" w:rsidR="002D5036" w:rsidRPr="002D5036" w:rsidRDefault="002D5036" w:rsidP="00CD7DCE">
            <w:pPr>
              <w:widowControl w:val="0"/>
              <w:spacing w:line="276" w:lineRule="auto"/>
              <w:ind w:right="-62"/>
              <w:rPr>
                <w:rFonts w:eastAsia="Calibri"/>
                <w:lang w:eastAsia="en-US"/>
              </w:rPr>
            </w:pPr>
          </w:p>
        </w:tc>
      </w:tr>
      <w:tr w:rsidR="002D5036" w:rsidRPr="002D5036" w14:paraId="3CBD389F" w14:textId="77777777" w:rsidTr="00EB4B1A">
        <w:tc>
          <w:tcPr>
            <w:tcW w:w="1702" w:type="dxa"/>
          </w:tcPr>
          <w:p w14:paraId="6C69134B" w14:textId="77777777" w:rsidR="002D5036" w:rsidRPr="002D5036" w:rsidRDefault="002D5036" w:rsidP="00CD7DCE">
            <w:pPr>
              <w:widowControl w:val="0"/>
              <w:spacing w:line="276" w:lineRule="auto"/>
              <w:ind w:right="-75"/>
              <w:rPr>
                <w:rFonts w:eastAsia="Calibri"/>
                <w:lang w:val="de-DE" w:eastAsia="en-US"/>
              </w:rPr>
            </w:pPr>
            <w:r w:rsidRPr="002D5036">
              <w:rPr>
                <w:rFonts w:eastAsia="Calibri"/>
                <w:lang w:val="de-DE" w:eastAsia="en-US"/>
              </w:rPr>
              <w:t>réva vinná,</w:t>
            </w:r>
          </w:p>
          <w:p w14:paraId="16162580" w14:textId="77777777" w:rsidR="002D5036" w:rsidRPr="002D5036" w:rsidRDefault="002D5036" w:rsidP="00CD7DCE">
            <w:pPr>
              <w:widowControl w:val="0"/>
              <w:spacing w:line="276" w:lineRule="auto"/>
              <w:ind w:right="-75"/>
              <w:rPr>
                <w:rFonts w:eastAsia="Calibri"/>
                <w:lang w:val="de-DE" w:eastAsia="en-US"/>
              </w:rPr>
            </w:pPr>
            <w:r w:rsidRPr="002D5036">
              <w:rPr>
                <w:rFonts w:eastAsia="Calibri"/>
                <w:lang w:val="de-DE" w:eastAsia="en-US"/>
              </w:rPr>
              <w:t>ovocné dřeviny, zejm. jabloně</w:t>
            </w:r>
          </w:p>
        </w:tc>
        <w:tc>
          <w:tcPr>
            <w:tcW w:w="1984" w:type="dxa"/>
          </w:tcPr>
          <w:p w14:paraId="6AA95FB6" w14:textId="77777777" w:rsidR="002D5036" w:rsidRPr="002D5036" w:rsidRDefault="002D5036" w:rsidP="00CD7DCE">
            <w:pPr>
              <w:widowControl w:val="0"/>
              <w:spacing w:line="276" w:lineRule="auto"/>
              <w:ind w:left="25" w:right="-70"/>
              <w:rPr>
                <w:rFonts w:eastAsia="Calibri"/>
                <w:lang w:val="de-DE" w:eastAsia="en-US"/>
              </w:rPr>
            </w:pPr>
            <w:r w:rsidRPr="002D5036">
              <w:rPr>
                <w:rFonts w:eastAsia="Calibri"/>
                <w:lang w:val="de-DE" w:eastAsia="en-US"/>
              </w:rPr>
              <w:t>svilušky, sviluška chmelová, sviluška ovocná, roztoči eriophyidní</w:t>
            </w:r>
          </w:p>
        </w:tc>
        <w:tc>
          <w:tcPr>
            <w:tcW w:w="2126" w:type="dxa"/>
          </w:tcPr>
          <w:p w14:paraId="7EC9BC81" w14:textId="77777777" w:rsidR="002D5036" w:rsidRPr="002D5036" w:rsidRDefault="002D5036" w:rsidP="00CD7DCE">
            <w:pPr>
              <w:widowControl w:val="0"/>
              <w:spacing w:line="276" w:lineRule="auto"/>
              <w:ind w:left="51" w:right="-73" w:firstLine="17"/>
              <w:rPr>
                <w:rFonts w:eastAsia="Calibri"/>
                <w:lang w:eastAsia="en-US"/>
              </w:rPr>
            </w:pPr>
            <w:r w:rsidRPr="002D5036">
              <w:rPr>
                <w:rFonts w:eastAsia="Calibri"/>
                <w:lang w:eastAsia="en-US"/>
              </w:rPr>
              <w:t>1 letorost / každý</w:t>
            </w:r>
          </w:p>
          <w:p w14:paraId="1C519694" w14:textId="77777777" w:rsidR="002D5036" w:rsidRPr="002D5036" w:rsidRDefault="002D5036" w:rsidP="00CD7DCE">
            <w:pPr>
              <w:widowControl w:val="0"/>
              <w:spacing w:line="276" w:lineRule="auto"/>
              <w:ind w:left="51" w:right="-73" w:firstLine="17"/>
              <w:rPr>
                <w:rFonts w:eastAsia="Calibri"/>
                <w:lang w:eastAsia="en-US"/>
              </w:rPr>
            </w:pPr>
            <w:r w:rsidRPr="002D5036">
              <w:rPr>
                <w:rFonts w:eastAsia="Calibri"/>
                <w:lang w:eastAsia="en-US"/>
              </w:rPr>
              <w:t xml:space="preserve">3. keř nebo </w:t>
            </w:r>
            <w:r w:rsidRPr="002D5036">
              <w:rPr>
                <w:rFonts w:eastAsia="Calibri"/>
                <w:lang w:eastAsia="en-US"/>
              </w:rPr>
              <w:br/>
              <w:t>1-3 letorosty / strom</w:t>
            </w:r>
          </w:p>
        </w:tc>
        <w:tc>
          <w:tcPr>
            <w:tcW w:w="426" w:type="dxa"/>
          </w:tcPr>
          <w:p w14:paraId="010A6D08" w14:textId="77777777" w:rsidR="002D5036" w:rsidRPr="002D5036" w:rsidRDefault="002D5036" w:rsidP="00CD7DCE">
            <w:pPr>
              <w:widowControl w:val="0"/>
              <w:spacing w:line="276" w:lineRule="auto"/>
              <w:ind w:right="-70"/>
              <w:jc w:val="center"/>
              <w:rPr>
                <w:rFonts w:eastAsia="Calibri"/>
                <w:lang w:eastAsia="en-US"/>
              </w:rPr>
            </w:pPr>
            <w:r w:rsidRPr="002D5036">
              <w:rPr>
                <w:rFonts w:eastAsia="Calibri"/>
                <w:lang w:eastAsia="en-US"/>
              </w:rPr>
              <w:t>-</w:t>
            </w:r>
          </w:p>
        </w:tc>
        <w:tc>
          <w:tcPr>
            <w:tcW w:w="2126" w:type="dxa"/>
          </w:tcPr>
          <w:p w14:paraId="08058767" w14:textId="77777777" w:rsidR="002D5036" w:rsidRPr="002D5036" w:rsidRDefault="002D5036" w:rsidP="00CD7DCE">
            <w:pPr>
              <w:widowControl w:val="0"/>
              <w:spacing w:line="276" w:lineRule="auto"/>
              <w:ind w:right="-70"/>
              <w:rPr>
                <w:rFonts w:eastAsia="Calibri"/>
                <w:lang w:eastAsia="en-US"/>
              </w:rPr>
            </w:pPr>
            <w:r w:rsidRPr="002D5036">
              <w:rPr>
                <w:rFonts w:eastAsia="Calibri"/>
                <w:lang w:eastAsia="en-US"/>
              </w:rPr>
              <w:t>1) během vegetačního období, zejm. v letním období</w:t>
            </w:r>
          </w:p>
        </w:tc>
        <w:tc>
          <w:tcPr>
            <w:tcW w:w="1276" w:type="dxa"/>
          </w:tcPr>
          <w:p w14:paraId="57283670" w14:textId="77777777" w:rsidR="002D5036" w:rsidRPr="002D5036" w:rsidRDefault="002D5036" w:rsidP="00CD7DCE">
            <w:pPr>
              <w:widowControl w:val="0"/>
              <w:spacing w:line="276" w:lineRule="auto"/>
              <w:ind w:right="-62"/>
              <w:rPr>
                <w:rFonts w:eastAsia="Calibri"/>
                <w:lang w:eastAsia="en-US"/>
              </w:rPr>
            </w:pPr>
          </w:p>
        </w:tc>
      </w:tr>
      <w:tr w:rsidR="002D5036" w:rsidRPr="002D5036" w14:paraId="325FFE04" w14:textId="77777777" w:rsidTr="00EB4B1A">
        <w:trPr>
          <w:trHeight w:val="57"/>
        </w:trPr>
        <w:tc>
          <w:tcPr>
            <w:tcW w:w="1702" w:type="dxa"/>
          </w:tcPr>
          <w:p w14:paraId="42320A52" w14:textId="77777777" w:rsidR="002D5036" w:rsidRPr="002D5036" w:rsidRDefault="002D5036" w:rsidP="00CD7DCE">
            <w:pPr>
              <w:widowControl w:val="0"/>
              <w:spacing w:line="276" w:lineRule="auto"/>
              <w:ind w:right="-75"/>
              <w:rPr>
                <w:rFonts w:eastAsia="Calibri"/>
                <w:lang w:val="de-DE" w:eastAsia="en-US"/>
              </w:rPr>
            </w:pPr>
            <w:r w:rsidRPr="002D5036">
              <w:rPr>
                <w:rFonts w:eastAsia="Calibri"/>
                <w:lang w:val="de-DE" w:eastAsia="en-US"/>
              </w:rPr>
              <w:lastRenderedPageBreak/>
              <w:t>chmel</w:t>
            </w:r>
          </w:p>
        </w:tc>
        <w:tc>
          <w:tcPr>
            <w:tcW w:w="1984" w:type="dxa"/>
          </w:tcPr>
          <w:p w14:paraId="14C2CE79" w14:textId="77777777" w:rsidR="002D5036" w:rsidRPr="002D5036" w:rsidRDefault="002D5036" w:rsidP="00CD7DCE">
            <w:pPr>
              <w:widowControl w:val="0"/>
              <w:spacing w:line="276" w:lineRule="auto"/>
              <w:ind w:left="25" w:right="-70"/>
              <w:rPr>
                <w:rFonts w:eastAsia="Calibri"/>
                <w:lang w:val="de-DE" w:eastAsia="en-US"/>
              </w:rPr>
            </w:pPr>
            <w:r w:rsidRPr="002D5036">
              <w:rPr>
                <w:rFonts w:eastAsia="Calibri"/>
                <w:lang w:val="de-DE" w:eastAsia="en-US"/>
              </w:rPr>
              <w:t>sviluška chmelová</w:t>
            </w:r>
          </w:p>
        </w:tc>
        <w:tc>
          <w:tcPr>
            <w:tcW w:w="2126" w:type="dxa"/>
          </w:tcPr>
          <w:p w14:paraId="1077B3E7" w14:textId="77777777" w:rsidR="002D5036" w:rsidRPr="002D5036" w:rsidRDefault="002D5036" w:rsidP="00CD7DCE">
            <w:pPr>
              <w:widowControl w:val="0"/>
              <w:spacing w:line="276" w:lineRule="auto"/>
              <w:ind w:left="51" w:right="-73" w:firstLine="17"/>
              <w:rPr>
                <w:rFonts w:eastAsia="Calibri"/>
                <w:lang w:eastAsia="en-US"/>
              </w:rPr>
            </w:pPr>
            <w:r w:rsidRPr="002D5036">
              <w:rPr>
                <w:rFonts w:eastAsia="Calibri"/>
                <w:lang w:eastAsia="en-US"/>
              </w:rPr>
              <w:t>4-5 pásů na každý kůl konstrukce chmelnice</w:t>
            </w:r>
          </w:p>
        </w:tc>
        <w:tc>
          <w:tcPr>
            <w:tcW w:w="426" w:type="dxa"/>
          </w:tcPr>
          <w:p w14:paraId="5B3D6462" w14:textId="77777777" w:rsidR="002D5036" w:rsidRPr="002D5036" w:rsidRDefault="002D5036" w:rsidP="00CD7DCE">
            <w:pPr>
              <w:widowControl w:val="0"/>
              <w:autoSpaceDE w:val="0"/>
              <w:autoSpaceDN w:val="0"/>
              <w:adjustRightInd w:val="0"/>
              <w:spacing w:line="276" w:lineRule="auto"/>
              <w:ind w:right="-70"/>
              <w:jc w:val="center"/>
              <w:rPr>
                <w:rFonts w:eastAsia="Calibri"/>
                <w:lang w:eastAsia="en-US"/>
              </w:rPr>
            </w:pPr>
            <w:r w:rsidRPr="002D5036">
              <w:rPr>
                <w:rFonts w:eastAsia="Calibri"/>
                <w:lang w:eastAsia="en-US"/>
              </w:rPr>
              <w:t>-</w:t>
            </w:r>
          </w:p>
        </w:tc>
        <w:tc>
          <w:tcPr>
            <w:tcW w:w="2126" w:type="dxa"/>
          </w:tcPr>
          <w:p w14:paraId="5D40D7AB" w14:textId="77777777" w:rsidR="002D5036" w:rsidRPr="002D5036" w:rsidRDefault="002D5036" w:rsidP="00CD7DCE">
            <w:pPr>
              <w:widowControl w:val="0"/>
              <w:autoSpaceDE w:val="0"/>
              <w:autoSpaceDN w:val="0"/>
              <w:adjustRightInd w:val="0"/>
              <w:spacing w:line="276" w:lineRule="auto"/>
              <w:ind w:right="-70"/>
              <w:rPr>
                <w:rFonts w:eastAsia="Calibri"/>
                <w:lang w:eastAsia="en-US"/>
              </w:rPr>
            </w:pPr>
            <w:r w:rsidRPr="002D5036">
              <w:rPr>
                <w:rFonts w:eastAsia="Calibri"/>
                <w:lang w:eastAsia="en-US"/>
              </w:rPr>
              <w:t>1) od 00 BBCH do 09 BBCH, v období vegetačního klidu,</w:t>
            </w:r>
            <w:r w:rsidRPr="002D5036">
              <w:rPr>
                <w:rFonts w:eastAsia="Calibri"/>
                <w:lang w:eastAsia="en-US"/>
              </w:rPr>
              <w:br/>
              <w:t>tj. od února do dubna</w:t>
            </w:r>
          </w:p>
        </w:tc>
        <w:tc>
          <w:tcPr>
            <w:tcW w:w="1276" w:type="dxa"/>
          </w:tcPr>
          <w:p w14:paraId="1B9EB3AF" w14:textId="77777777" w:rsidR="002D5036" w:rsidRPr="002D5036" w:rsidRDefault="002D5036" w:rsidP="00CD7DCE">
            <w:pPr>
              <w:widowControl w:val="0"/>
              <w:spacing w:line="276" w:lineRule="auto"/>
              <w:ind w:right="-62"/>
              <w:rPr>
                <w:rFonts w:eastAsia="Calibri"/>
                <w:lang w:eastAsia="en-US"/>
              </w:rPr>
            </w:pPr>
          </w:p>
        </w:tc>
      </w:tr>
    </w:tbl>
    <w:p w14:paraId="27A0B732" w14:textId="77777777" w:rsidR="002D5036" w:rsidRPr="002D5036" w:rsidRDefault="002D5036" w:rsidP="00CD7DCE">
      <w:pPr>
        <w:widowControl w:val="0"/>
        <w:spacing w:line="276" w:lineRule="auto"/>
        <w:jc w:val="both"/>
        <w:rPr>
          <w:rFonts w:eastAsia="Calibri"/>
          <w:bCs/>
          <w:lang w:eastAsia="en-US"/>
        </w:rPr>
      </w:pPr>
    </w:p>
    <w:p w14:paraId="5BA0C78A" w14:textId="77777777" w:rsidR="002D5036" w:rsidRPr="002D5036" w:rsidRDefault="002D5036" w:rsidP="00CD7DCE">
      <w:pPr>
        <w:widowControl w:val="0"/>
        <w:tabs>
          <w:tab w:val="left" w:pos="9070"/>
        </w:tabs>
        <w:spacing w:line="276" w:lineRule="auto"/>
        <w:ind w:right="-2"/>
        <w:jc w:val="both"/>
        <w:rPr>
          <w:rFonts w:eastAsia="Calibri"/>
          <w:lang w:eastAsia="en-US"/>
        </w:rPr>
      </w:pPr>
      <w:r w:rsidRPr="002D5036">
        <w:rPr>
          <w:rFonts w:eastAsia="Calibri"/>
          <w:lang w:eastAsia="en-US"/>
        </w:rPr>
        <w:t>Ochrannou lhůtu (OL) není nutné stanovit.</w:t>
      </w:r>
    </w:p>
    <w:p w14:paraId="4213D2D2" w14:textId="77777777" w:rsidR="002D5036" w:rsidRPr="002D5036" w:rsidRDefault="002D5036" w:rsidP="00CD7DCE">
      <w:pPr>
        <w:widowControl w:val="0"/>
        <w:spacing w:line="276" w:lineRule="auto"/>
        <w:jc w:val="both"/>
        <w:rPr>
          <w:rFonts w:eastAsia="Calibri"/>
          <w:bCs/>
          <w:lang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45"/>
        <w:gridCol w:w="2126"/>
      </w:tblGrid>
      <w:tr w:rsidR="002D5036" w:rsidRPr="002D5036" w14:paraId="32C40C3F" w14:textId="77777777" w:rsidTr="00B43647">
        <w:trPr>
          <w:trHeight w:val="578"/>
        </w:trPr>
        <w:tc>
          <w:tcPr>
            <w:tcW w:w="1843" w:type="dxa"/>
            <w:shd w:val="clear" w:color="auto" w:fill="auto"/>
          </w:tcPr>
          <w:p w14:paraId="0D8BAC64" w14:textId="77777777" w:rsidR="002D5036" w:rsidRPr="002D5036" w:rsidRDefault="002D5036" w:rsidP="00CD7DCE">
            <w:pPr>
              <w:widowControl w:val="0"/>
              <w:spacing w:line="276" w:lineRule="auto"/>
              <w:rPr>
                <w:rFonts w:eastAsia="Calibri"/>
                <w:lang w:eastAsia="en-US"/>
              </w:rPr>
            </w:pPr>
            <w:r w:rsidRPr="002D5036">
              <w:rPr>
                <w:rFonts w:eastAsia="Calibri"/>
                <w:lang w:eastAsia="en-US"/>
              </w:rPr>
              <w:t>Plodina, oblast použití</w:t>
            </w:r>
          </w:p>
        </w:tc>
        <w:tc>
          <w:tcPr>
            <w:tcW w:w="5245" w:type="dxa"/>
            <w:shd w:val="clear" w:color="auto" w:fill="auto"/>
          </w:tcPr>
          <w:p w14:paraId="42613399" w14:textId="77777777" w:rsidR="002D5036" w:rsidRPr="002D5036" w:rsidRDefault="002D5036" w:rsidP="00CD7DCE">
            <w:pPr>
              <w:widowControl w:val="0"/>
              <w:spacing w:line="276" w:lineRule="auto"/>
              <w:rPr>
                <w:rFonts w:eastAsia="Calibri"/>
                <w:lang w:eastAsia="en-US"/>
              </w:rPr>
            </w:pPr>
            <w:r w:rsidRPr="002D5036">
              <w:rPr>
                <w:rFonts w:eastAsia="Calibri"/>
                <w:lang w:eastAsia="en-US"/>
              </w:rPr>
              <w:t>Způsob aplikace</w:t>
            </w:r>
          </w:p>
        </w:tc>
        <w:tc>
          <w:tcPr>
            <w:tcW w:w="2126" w:type="dxa"/>
            <w:shd w:val="clear" w:color="auto" w:fill="auto"/>
          </w:tcPr>
          <w:p w14:paraId="2605420F" w14:textId="77777777" w:rsidR="002D5036" w:rsidRPr="002D5036" w:rsidRDefault="002D5036" w:rsidP="00CD7DCE">
            <w:pPr>
              <w:widowControl w:val="0"/>
              <w:spacing w:line="276" w:lineRule="auto"/>
              <w:ind w:left="34" w:hanging="34"/>
              <w:rPr>
                <w:rFonts w:eastAsia="Calibri"/>
                <w:lang w:eastAsia="en-US"/>
              </w:rPr>
            </w:pPr>
            <w:r w:rsidRPr="002D5036">
              <w:rPr>
                <w:rFonts w:eastAsia="Calibri"/>
                <w:lang w:eastAsia="en-US"/>
              </w:rPr>
              <w:t>Max. počet aplikací v plodině</w:t>
            </w:r>
          </w:p>
        </w:tc>
      </w:tr>
      <w:tr w:rsidR="002D5036" w:rsidRPr="002D5036" w14:paraId="055BBF6E" w14:textId="77777777" w:rsidTr="00B43647">
        <w:trPr>
          <w:trHeight w:val="276"/>
        </w:trPr>
        <w:tc>
          <w:tcPr>
            <w:tcW w:w="1843" w:type="dxa"/>
            <w:shd w:val="clear" w:color="auto" w:fill="auto"/>
          </w:tcPr>
          <w:p w14:paraId="26169BB7" w14:textId="77777777" w:rsidR="002D5036" w:rsidRPr="002D5036" w:rsidRDefault="002D5036" w:rsidP="00CD7DCE">
            <w:pPr>
              <w:widowControl w:val="0"/>
              <w:spacing w:line="276" w:lineRule="auto"/>
              <w:ind w:left="25"/>
              <w:rPr>
                <w:rFonts w:eastAsia="Calibri"/>
                <w:lang w:val="de-DE" w:eastAsia="en-US"/>
              </w:rPr>
            </w:pPr>
            <w:r w:rsidRPr="002D5036">
              <w:rPr>
                <w:rFonts w:eastAsia="Calibri"/>
                <w:lang w:val="de-DE" w:eastAsia="en-US"/>
              </w:rPr>
              <w:t>chmel</w:t>
            </w:r>
          </w:p>
        </w:tc>
        <w:tc>
          <w:tcPr>
            <w:tcW w:w="5245" w:type="dxa"/>
            <w:shd w:val="clear" w:color="auto" w:fill="auto"/>
          </w:tcPr>
          <w:p w14:paraId="4C607241" w14:textId="77777777" w:rsidR="002D5036" w:rsidRPr="002D5036" w:rsidRDefault="002D5036" w:rsidP="00CD7DCE">
            <w:pPr>
              <w:widowControl w:val="0"/>
              <w:spacing w:line="276" w:lineRule="auto"/>
              <w:rPr>
                <w:rFonts w:eastAsia="Calibri"/>
                <w:lang w:val="de-DE" w:eastAsia="en-US"/>
              </w:rPr>
            </w:pPr>
            <w:r w:rsidRPr="002D5036">
              <w:rPr>
                <w:rFonts w:eastAsia="Calibri"/>
                <w:lang w:val="de-DE" w:eastAsia="en-US"/>
              </w:rPr>
              <w:t>vyvazování textilních pásů na dřevěnou konstrukci</w:t>
            </w:r>
          </w:p>
        </w:tc>
        <w:tc>
          <w:tcPr>
            <w:tcW w:w="2126" w:type="dxa"/>
            <w:shd w:val="clear" w:color="auto" w:fill="auto"/>
          </w:tcPr>
          <w:p w14:paraId="2B0BF8FD" w14:textId="77777777" w:rsidR="002D5036" w:rsidRPr="002D5036" w:rsidRDefault="002D5036" w:rsidP="00CD7DCE">
            <w:pPr>
              <w:widowControl w:val="0"/>
              <w:spacing w:line="276" w:lineRule="auto"/>
              <w:rPr>
                <w:rFonts w:eastAsia="Calibri"/>
                <w:lang w:val="de-DE" w:eastAsia="en-US"/>
              </w:rPr>
            </w:pPr>
            <w:r w:rsidRPr="002D5036">
              <w:rPr>
                <w:rFonts w:eastAsia="Calibri"/>
                <w:lang w:val="de-DE" w:eastAsia="en-US"/>
              </w:rPr>
              <w:t>1x za rok</w:t>
            </w:r>
          </w:p>
        </w:tc>
      </w:tr>
      <w:tr w:rsidR="002D5036" w:rsidRPr="002D5036" w14:paraId="043EF4F9" w14:textId="77777777" w:rsidTr="00B43647">
        <w:trPr>
          <w:trHeight w:val="514"/>
        </w:trPr>
        <w:tc>
          <w:tcPr>
            <w:tcW w:w="1843" w:type="dxa"/>
            <w:shd w:val="clear" w:color="auto" w:fill="auto"/>
          </w:tcPr>
          <w:p w14:paraId="2BCB974F" w14:textId="77777777" w:rsidR="002D5036" w:rsidRPr="002D5036" w:rsidRDefault="002D5036" w:rsidP="00CD7DCE">
            <w:pPr>
              <w:widowControl w:val="0"/>
              <w:spacing w:line="276" w:lineRule="auto"/>
              <w:ind w:left="25"/>
              <w:rPr>
                <w:rFonts w:eastAsia="Calibri"/>
                <w:lang w:val="de-DE" w:eastAsia="en-US"/>
              </w:rPr>
            </w:pPr>
            <w:r w:rsidRPr="002D5036">
              <w:rPr>
                <w:rFonts w:eastAsia="Calibri"/>
                <w:lang w:val="de-DE" w:eastAsia="en-US"/>
              </w:rPr>
              <w:t>ovocné dřeviny, réva vinná</w:t>
            </w:r>
          </w:p>
        </w:tc>
        <w:tc>
          <w:tcPr>
            <w:tcW w:w="5245" w:type="dxa"/>
            <w:shd w:val="clear" w:color="auto" w:fill="auto"/>
          </w:tcPr>
          <w:p w14:paraId="3C787BF4" w14:textId="77777777" w:rsidR="002D5036" w:rsidRPr="002D5036" w:rsidRDefault="002D5036" w:rsidP="00CD7DCE">
            <w:pPr>
              <w:widowControl w:val="0"/>
              <w:spacing w:line="276" w:lineRule="auto"/>
              <w:rPr>
                <w:rFonts w:eastAsia="Calibri"/>
                <w:lang w:val="de-DE" w:eastAsia="en-US"/>
              </w:rPr>
            </w:pPr>
            <w:r w:rsidRPr="002D5036">
              <w:rPr>
                <w:rFonts w:eastAsia="Calibri"/>
                <w:lang w:val="de-DE" w:eastAsia="en-US"/>
              </w:rPr>
              <w:t>vyvazování textilních pásů na větve stromů a keřů, nebo vplétání letorostů do větví stromů a keřů</w:t>
            </w:r>
          </w:p>
        </w:tc>
        <w:tc>
          <w:tcPr>
            <w:tcW w:w="2126" w:type="dxa"/>
            <w:shd w:val="clear" w:color="auto" w:fill="auto"/>
          </w:tcPr>
          <w:p w14:paraId="753819B4" w14:textId="77777777" w:rsidR="002D5036" w:rsidRPr="002D5036" w:rsidRDefault="002D5036" w:rsidP="00CD7DCE">
            <w:pPr>
              <w:widowControl w:val="0"/>
              <w:spacing w:line="276" w:lineRule="auto"/>
              <w:rPr>
                <w:rFonts w:eastAsia="Calibri"/>
                <w:lang w:val="de-DE" w:eastAsia="en-US"/>
              </w:rPr>
            </w:pPr>
            <w:r w:rsidRPr="002D5036">
              <w:rPr>
                <w:rFonts w:eastAsia="Calibri"/>
                <w:lang w:val="de-DE" w:eastAsia="en-US"/>
              </w:rPr>
              <w:t>1x za rok</w:t>
            </w:r>
          </w:p>
        </w:tc>
      </w:tr>
    </w:tbl>
    <w:p w14:paraId="7E489B31" w14:textId="77165889" w:rsidR="002D5036" w:rsidRDefault="002D5036" w:rsidP="00CD7DCE">
      <w:pPr>
        <w:widowControl w:val="0"/>
        <w:shd w:val="clear" w:color="auto" w:fill="FFFFFF"/>
        <w:tabs>
          <w:tab w:val="num" w:pos="792"/>
        </w:tabs>
        <w:spacing w:line="276" w:lineRule="auto"/>
        <w:jc w:val="both"/>
        <w:outlineLvl w:val="2"/>
        <w:rPr>
          <w:bCs/>
        </w:rPr>
      </w:pPr>
    </w:p>
    <w:p w14:paraId="2F4F6958" w14:textId="14892C43" w:rsidR="00830652" w:rsidRDefault="00830652" w:rsidP="00CD7DCE">
      <w:pPr>
        <w:widowControl w:val="0"/>
        <w:shd w:val="clear" w:color="auto" w:fill="FFFFFF"/>
        <w:tabs>
          <w:tab w:val="num" w:pos="792"/>
        </w:tabs>
        <w:spacing w:line="276" w:lineRule="auto"/>
        <w:jc w:val="both"/>
        <w:outlineLvl w:val="2"/>
        <w:rPr>
          <w:bCs/>
        </w:rPr>
      </w:pPr>
    </w:p>
    <w:p w14:paraId="1C02778C" w14:textId="36B1224F" w:rsidR="00A31820" w:rsidRDefault="00A31820" w:rsidP="00CD7DCE">
      <w:pPr>
        <w:widowControl w:val="0"/>
        <w:tabs>
          <w:tab w:val="left" w:pos="1560"/>
        </w:tabs>
        <w:spacing w:line="276" w:lineRule="auto"/>
        <w:ind w:left="2835" w:hanging="2835"/>
        <w:rPr>
          <w:iCs/>
          <w:snapToGrid w:val="0"/>
        </w:rPr>
      </w:pPr>
    </w:p>
    <w:p w14:paraId="744665C3" w14:textId="1B7D63E8" w:rsidR="00293D9B" w:rsidRPr="00530451" w:rsidRDefault="00293D9B" w:rsidP="00CD7DCE">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CD7DCE" w:rsidRDefault="00293D9B" w:rsidP="00CD7DCE">
      <w:pPr>
        <w:widowControl w:val="0"/>
        <w:spacing w:line="276" w:lineRule="auto"/>
      </w:pPr>
    </w:p>
    <w:p w14:paraId="5BB1A554" w14:textId="77777777" w:rsidR="0005251F" w:rsidRPr="00530451" w:rsidRDefault="003C0FCD" w:rsidP="00CD7DCE">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80C46E0" w:rsidR="003C0FCD" w:rsidRPr="00530451" w:rsidRDefault="0005251F" w:rsidP="00CD7DCE">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4C9DFD5C" w14:textId="02AFBFCF" w:rsidR="000A2DD6" w:rsidRPr="00CD7DCE" w:rsidRDefault="000A2DD6" w:rsidP="00CD7DCE">
      <w:pPr>
        <w:widowControl w:val="0"/>
        <w:tabs>
          <w:tab w:val="left" w:pos="1560"/>
        </w:tabs>
        <w:spacing w:line="276" w:lineRule="auto"/>
        <w:ind w:left="2835" w:hanging="2835"/>
        <w:rPr>
          <w:bCs/>
          <w:highlight w:val="yellow"/>
        </w:rPr>
      </w:pPr>
      <w:bookmarkStart w:id="7" w:name="_Hlk109389606"/>
    </w:p>
    <w:p w14:paraId="5B211429" w14:textId="77777777" w:rsidR="00DA5312" w:rsidRDefault="00DA5312" w:rsidP="00CD7DCE">
      <w:pPr>
        <w:widowControl w:val="0"/>
        <w:tabs>
          <w:tab w:val="left" w:pos="1560"/>
        </w:tabs>
        <w:spacing w:line="276" w:lineRule="auto"/>
        <w:ind w:left="2835" w:hanging="2835"/>
        <w:rPr>
          <w:b/>
          <w:color w:val="000000" w:themeColor="text1"/>
          <w:sz w:val="28"/>
          <w:szCs w:val="28"/>
        </w:rPr>
      </w:pPr>
      <w:r w:rsidRPr="00DA5312">
        <w:rPr>
          <w:b/>
          <w:color w:val="000000" w:themeColor="text1"/>
          <w:sz w:val="28"/>
          <w:szCs w:val="28"/>
        </w:rPr>
        <w:t>Amistar</w:t>
      </w:r>
    </w:p>
    <w:p w14:paraId="50CF3040" w14:textId="0EBB986A" w:rsidR="00DA5312" w:rsidRPr="001050BC" w:rsidRDefault="00DA5312" w:rsidP="00CD7DCE">
      <w:pPr>
        <w:widowControl w:val="0"/>
        <w:tabs>
          <w:tab w:val="left" w:pos="1560"/>
        </w:tabs>
        <w:spacing w:line="276" w:lineRule="auto"/>
        <w:ind w:left="2835" w:hanging="2835"/>
        <w:rPr>
          <w:iCs/>
          <w:color w:val="000000" w:themeColor="text1"/>
        </w:rPr>
      </w:pPr>
      <w:r w:rsidRPr="001050BC">
        <w:rPr>
          <w:color w:val="000000" w:themeColor="text1"/>
        </w:rPr>
        <w:t>evidenční číslo:</w:t>
      </w:r>
      <w:r w:rsidRPr="001050BC">
        <w:rPr>
          <w:iCs/>
          <w:color w:val="000000" w:themeColor="text1"/>
        </w:rPr>
        <w:t xml:space="preserve"> </w:t>
      </w:r>
      <w:r w:rsidRPr="00DA5312">
        <w:rPr>
          <w:iCs/>
          <w:color w:val="000000" w:themeColor="text1"/>
        </w:rPr>
        <w:t>4247-1</w:t>
      </w:r>
    </w:p>
    <w:p w14:paraId="377AE30A" w14:textId="7A8DCD10" w:rsidR="00DA5312" w:rsidRPr="001050BC" w:rsidRDefault="00DA5312" w:rsidP="00CD7DCE">
      <w:pPr>
        <w:widowControl w:val="0"/>
        <w:tabs>
          <w:tab w:val="left" w:pos="1560"/>
        </w:tabs>
        <w:spacing w:line="276" w:lineRule="auto"/>
        <w:ind w:left="2835" w:hanging="2835"/>
        <w:rPr>
          <w:rFonts w:eastAsia="Calibri"/>
          <w:bCs/>
          <w:iCs/>
          <w:snapToGrid w:val="0"/>
          <w:color w:val="000000" w:themeColor="text1"/>
          <w:lang w:eastAsia="en-US"/>
        </w:rPr>
      </w:pPr>
      <w:r w:rsidRPr="001050BC">
        <w:rPr>
          <w:color w:val="000000" w:themeColor="text1"/>
        </w:rPr>
        <w:t>účinná látka:</w:t>
      </w:r>
      <w:r w:rsidRPr="001050BC">
        <w:rPr>
          <w:iCs/>
          <w:color w:val="000000" w:themeColor="text1"/>
        </w:rPr>
        <w:t xml:space="preserve"> </w:t>
      </w:r>
      <w:r>
        <w:rPr>
          <w:iCs/>
          <w:color w:val="000000" w:themeColor="text1"/>
        </w:rPr>
        <w:t>a</w:t>
      </w:r>
      <w:r w:rsidRPr="00DA5312">
        <w:rPr>
          <w:iCs/>
          <w:color w:val="000000" w:themeColor="text1"/>
        </w:rPr>
        <w:t>zoxystrobin</w:t>
      </w:r>
      <w:r>
        <w:rPr>
          <w:iCs/>
          <w:color w:val="000000" w:themeColor="text1"/>
        </w:rPr>
        <w:t xml:space="preserve"> 250 g/l</w:t>
      </w:r>
    </w:p>
    <w:p w14:paraId="0064BDAB" w14:textId="2D00D713" w:rsidR="00DA5312" w:rsidRDefault="00DA5312" w:rsidP="00CD7DCE">
      <w:pPr>
        <w:widowControl w:val="0"/>
        <w:tabs>
          <w:tab w:val="left" w:pos="1560"/>
        </w:tabs>
        <w:spacing w:line="276" w:lineRule="auto"/>
        <w:ind w:left="2835" w:hanging="2835"/>
        <w:rPr>
          <w:color w:val="000000" w:themeColor="text1"/>
        </w:rPr>
      </w:pPr>
      <w:r w:rsidRPr="001050BC">
        <w:rPr>
          <w:color w:val="000000" w:themeColor="text1"/>
        </w:rPr>
        <w:t xml:space="preserve">platnost povolení končí dne: </w:t>
      </w:r>
      <w:r w:rsidRPr="00DA5312">
        <w:rPr>
          <w:color w:val="000000" w:themeColor="text1"/>
        </w:rPr>
        <w:t>31.12.2025</w:t>
      </w:r>
    </w:p>
    <w:p w14:paraId="1447BBE9" w14:textId="1F00A27A" w:rsidR="00DA5312" w:rsidRDefault="00DA5312" w:rsidP="00CD7DCE">
      <w:pPr>
        <w:widowControl w:val="0"/>
        <w:tabs>
          <w:tab w:val="left" w:pos="1560"/>
        </w:tabs>
        <w:spacing w:line="276" w:lineRule="auto"/>
        <w:ind w:left="2835" w:hanging="2835"/>
        <w:rPr>
          <w:color w:val="000000" w:themeColor="text1"/>
        </w:rPr>
      </w:pPr>
    </w:p>
    <w:p w14:paraId="0D98304F" w14:textId="77777777" w:rsidR="00DA5312" w:rsidRDefault="00DA5312" w:rsidP="00CD7DCE">
      <w:pPr>
        <w:widowControl w:val="0"/>
        <w:tabs>
          <w:tab w:val="left" w:pos="426"/>
          <w:tab w:val="left" w:pos="5670"/>
          <w:tab w:val="left" w:pos="6096"/>
          <w:tab w:val="left" w:pos="6804"/>
        </w:tabs>
        <w:spacing w:line="276" w:lineRule="auto"/>
        <w:ind w:left="66"/>
        <w:jc w:val="both"/>
        <w:rPr>
          <w:i/>
          <w:iCs/>
        </w:rPr>
      </w:pPr>
      <w:r w:rsidRPr="009C106C">
        <w:rPr>
          <w:i/>
          <w:iCs/>
        </w:rPr>
        <w:t xml:space="preserve">Rozsah </w:t>
      </w:r>
      <w:r>
        <w:rPr>
          <w:i/>
          <w:iCs/>
        </w:rPr>
        <w:t xml:space="preserve">povoleného </w:t>
      </w:r>
      <w:r w:rsidRPr="009C106C">
        <w:rPr>
          <w:i/>
          <w:iCs/>
        </w:rPr>
        <w:t>použití přípravku:</w:t>
      </w:r>
    </w:p>
    <w:tbl>
      <w:tblPr>
        <w:tblW w:w="5123"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8"/>
        <w:gridCol w:w="2539"/>
        <w:gridCol w:w="1305"/>
        <w:gridCol w:w="499"/>
        <w:gridCol w:w="1919"/>
        <w:gridCol w:w="1559"/>
      </w:tblGrid>
      <w:tr w:rsidR="00DA5312" w:rsidRPr="001D7033" w14:paraId="7D9FEF41" w14:textId="77777777" w:rsidTr="004B4840">
        <w:tc>
          <w:tcPr>
            <w:tcW w:w="786" w:type="pct"/>
          </w:tcPr>
          <w:p w14:paraId="22820245" w14:textId="05BA4284" w:rsidR="00DA5312" w:rsidRPr="001D7033" w:rsidRDefault="00DA5312" w:rsidP="00CD7DCE">
            <w:pPr>
              <w:widowControl w:val="0"/>
              <w:autoSpaceDE w:val="0"/>
              <w:autoSpaceDN w:val="0"/>
              <w:adjustRightInd w:val="0"/>
              <w:spacing w:line="276" w:lineRule="auto"/>
              <w:rPr>
                <w:bCs/>
                <w:iCs/>
              </w:rPr>
            </w:pPr>
            <w:r>
              <w:t>1</w:t>
            </w:r>
            <w:r w:rsidRPr="001D7033">
              <w:rPr>
                <w:bCs/>
                <w:iCs/>
              </w:rPr>
              <w:t>)</w:t>
            </w:r>
            <w:r>
              <w:rPr>
                <w:bCs/>
                <w:iCs/>
              </w:rPr>
              <w:t xml:space="preserve"> </w:t>
            </w:r>
            <w:r w:rsidRPr="001D7033">
              <w:rPr>
                <w:bCs/>
                <w:iCs/>
              </w:rPr>
              <w:t>Plodina, oblast použití</w:t>
            </w:r>
          </w:p>
        </w:tc>
        <w:tc>
          <w:tcPr>
            <w:tcW w:w="1368" w:type="pct"/>
          </w:tcPr>
          <w:p w14:paraId="709DD40D" w14:textId="77777777" w:rsidR="00DA5312" w:rsidRPr="001D7033" w:rsidRDefault="00DA5312" w:rsidP="00CD7DCE">
            <w:pPr>
              <w:widowControl w:val="0"/>
              <w:spacing w:line="276" w:lineRule="auto"/>
              <w:ind w:left="25" w:right="-70"/>
              <w:rPr>
                <w:bCs/>
                <w:iCs/>
              </w:rPr>
            </w:pPr>
            <w:r w:rsidRPr="001D7033">
              <w:rPr>
                <w:bCs/>
                <w:iCs/>
              </w:rPr>
              <w:t>2) Škodlivý organismus, jiný účel použití</w:t>
            </w:r>
          </w:p>
        </w:tc>
        <w:tc>
          <w:tcPr>
            <w:tcW w:w="703" w:type="pct"/>
          </w:tcPr>
          <w:p w14:paraId="71DCDF65" w14:textId="77777777" w:rsidR="00DA5312" w:rsidRPr="001D7033" w:rsidRDefault="00DA5312" w:rsidP="00CD7DCE">
            <w:pPr>
              <w:widowControl w:val="0"/>
              <w:spacing w:line="276" w:lineRule="auto"/>
              <w:ind w:left="51"/>
              <w:rPr>
                <w:bCs/>
                <w:iCs/>
              </w:rPr>
            </w:pPr>
            <w:r w:rsidRPr="001D7033">
              <w:rPr>
                <w:bCs/>
                <w:iCs/>
              </w:rPr>
              <w:t>Dávkování, mísitelnost</w:t>
            </w:r>
          </w:p>
        </w:tc>
        <w:tc>
          <w:tcPr>
            <w:tcW w:w="269" w:type="pct"/>
          </w:tcPr>
          <w:p w14:paraId="41731C74" w14:textId="77777777" w:rsidR="00DA5312" w:rsidRPr="001D7033" w:rsidRDefault="00DA5312" w:rsidP="00CD7DCE">
            <w:pPr>
              <w:widowControl w:val="0"/>
              <w:autoSpaceDE w:val="0"/>
              <w:autoSpaceDN w:val="0"/>
              <w:adjustRightInd w:val="0"/>
              <w:spacing w:line="276" w:lineRule="auto"/>
              <w:jc w:val="center"/>
              <w:outlineLvl w:val="4"/>
              <w:rPr>
                <w:bCs/>
                <w:iCs/>
              </w:rPr>
            </w:pPr>
            <w:r w:rsidRPr="001D7033">
              <w:rPr>
                <w:bCs/>
                <w:iCs/>
              </w:rPr>
              <w:t>OL</w:t>
            </w:r>
          </w:p>
        </w:tc>
        <w:tc>
          <w:tcPr>
            <w:tcW w:w="1034" w:type="pct"/>
          </w:tcPr>
          <w:p w14:paraId="7817643B" w14:textId="77777777" w:rsidR="00DA5312" w:rsidRPr="001D7033" w:rsidRDefault="00DA5312" w:rsidP="00CD7DCE">
            <w:pPr>
              <w:widowControl w:val="0"/>
              <w:spacing w:line="276" w:lineRule="auto"/>
              <w:rPr>
                <w:bCs/>
                <w:iCs/>
              </w:rPr>
            </w:pPr>
            <w:r w:rsidRPr="001D7033">
              <w:rPr>
                <w:bCs/>
                <w:iCs/>
              </w:rPr>
              <w:t>Poznámka</w:t>
            </w:r>
          </w:p>
          <w:p w14:paraId="346D2053" w14:textId="77777777" w:rsidR="00DA5312" w:rsidRPr="001D7033" w:rsidRDefault="00DA5312" w:rsidP="00CD7DCE">
            <w:pPr>
              <w:widowControl w:val="0"/>
              <w:spacing w:line="276" w:lineRule="auto"/>
              <w:rPr>
                <w:bCs/>
                <w:iCs/>
              </w:rPr>
            </w:pPr>
            <w:r w:rsidRPr="001D7033">
              <w:rPr>
                <w:bCs/>
                <w:iCs/>
              </w:rPr>
              <w:t>1) k plodině</w:t>
            </w:r>
          </w:p>
          <w:p w14:paraId="597DD16A" w14:textId="77777777" w:rsidR="00DA5312" w:rsidRPr="001D7033" w:rsidRDefault="00DA5312" w:rsidP="00CD7DCE">
            <w:pPr>
              <w:widowControl w:val="0"/>
              <w:spacing w:line="276" w:lineRule="auto"/>
              <w:rPr>
                <w:bCs/>
                <w:iCs/>
              </w:rPr>
            </w:pPr>
            <w:r w:rsidRPr="001D7033">
              <w:rPr>
                <w:bCs/>
                <w:iCs/>
              </w:rPr>
              <w:t>2) k ŠO</w:t>
            </w:r>
          </w:p>
          <w:p w14:paraId="4AD7B15D" w14:textId="77777777" w:rsidR="00DA5312" w:rsidRPr="001D7033" w:rsidRDefault="00DA5312" w:rsidP="00CD7DCE">
            <w:pPr>
              <w:widowControl w:val="0"/>
              <w:spacing w:line="276" w:lineRule="auto"/>
              <w:rPr>
                <w:bCs/>
                <w:iCs/>
              </w:rPr>
            </w:pPr>
            <w:r w:rsidRPr="001D7033">
              <w:rPr>
                <w:bCs/>
                <w:iCs/>
              </w:rPr>
              <w:t>3) k OL</w:t>
            </w:r>
          </w:p>
        </w:tc>
        <w:tc>
          <w:tcPr>
            <w:tcW w:w="841" w:type="pct"/>
          </w:tcPr>
          <w:p w14:paraId="4FBC1F2A" w14:textId="77777777" w:rsidR="00DA5312" w:rsidRPr="001D7033" w:rsidRDefault="00DA5312" w:rsidP="00CD7DCE">
            <w:pPr>
              <w:widowControl w:val="0"/>
              <w:spacing w:line="276" w:lineRule="auto"/>
              <w:rPr>
                <w:bCs/>
                <w:iCs/>
              </w:rPr>
            </w:pPr>
            <w:r w:rsidRPr="001D7033">
              <w:rPr>
                <w:bCs/>
                <w:iCs/>
              </w:rPr>
              <w:t>4) Pozn. k dávkování</w:t>
            </w:r>
          </w:p>
          <w:p w14:paraId="7F047B0D" w14:textId="77777777" w:rsidR="00DA5312" w:rsidRPr="001D7033" w:rsidRDefault="00DA5312" w:rsidP="00CD7DCE">
            <w:pPr>
              <w:widowControl w:val="0"/>
              <w:spacing w:line="276" w:lineRule="auto"/>
              <w:rPr>
                <w:bCs/>
                <w:iCs/>
              </w:rPr>
            </w:pPr>
            <w:r w:rsidRPr="001D7033">
              <w:rPr>
                <w:bCs/>
                <w:iCs/>
              </w:rPr>
              <w:t>5) Umístění</w:t>
            </w:r>
          </w:p>
          <w:p w14:paraId="746263EA" w14:textId="5596664B" w:rsidR="00DA5312" w:rsidRPr="001D7033" w:rsidRDefault="00DA5312" w:rsidP="00CD7DCE">
            <w:pPr>
              <w:widowControl w:val="0"/>
              <w:spacing w:line="276" w:lineRule="auto"/>
              <w:rPr>
                <w:bCs/>
                <w:iCs/>
              </w:rPr>
            </w:pPr>
            <w:r w:rsidRPr="001D7033">
              <w:rPr>
                <w:bCs/>
                <w:iCs/>
              </w:rPr>
              <w:t>6) Určení sklizně</w:t>
            </w:r>
          </w:p>
        </w:tc>
      </w:tr>
      <w:tr w:rsidR="00DA5312" w:rsidRPr="0077567E" w14:paraId="0426F09F" w14:textId="77777777" w:rsidTr="004B4840">
        <w:tc>
          <w:tcPr>
            <w:tcW w:w="786" w:type="pct"/>
          </w:tcPr>
          <w:p w14:paraId="7BAA9C80" w14:textId="77777777" w:rsidR="00DA5312" w:rsidRPr="00CA2DA3" w:rsidRDefault="00DA5312" w:rsidP="00CD7DCE">
            <w:pPr>
              <w:widowControl w:val="0"/>
              <w:autoSpaceDE w:val="0"/>
              <w:autoSpaceDN w:val="0"/>
              <w:adjustRightInd w:val="0"/>
              <w:spacing w:line="276" w:lineRule="auto"/>
              <w:rPr>
                <w:iCs/>
              </w:rPr>
            </w:pPr>
            <w:r w:rsidRPr="00CA2DA3">
              <w:rPr>
                <w:iCs/>
              </w:rPr>
              <w:t>brambor</w:t>
            </w:r>
          </w:p>
        </w:tc>
        <w:tc>
          <w:tcPr>
            <w:tcW w:w="1368" w:type="pct"/>
          </w:tcPr>
          <w:p w14:paraId="5B42DF7F" w14:textId="77777777" w:rsidR="00DA5312" w:rsidRPr="00CA2DA3" w:rsidRDefault="00DA5312" w:rsidP="00CD7DCE">
            <w:pPr>
              <w:widowControl w:val="0"/>
              <w:spacing w:line="276" w:lineRule="auto"/>
              <w:ind w:left="25" w:right="-70"/>
              <w:rPr>
                <w:iCs/>
              </w:rPr>
            </w:pPr>
            <w:r w:rsidRPr="00CA2DA3">
              <w:rPr>
                <w:iCs/>
              </w:rPr>
              <w:t>hnědá skvrnitost bramborových listů</w:t>
            </w:r>
          </w:p>
        </w:tc>
        <w:tc>
          <w:tcPr>
            <w:tcW w:w="703" w:type="pct"/>
          </w:tcPr>
          <w:p w14:paraId="2F84F4DD" w14:textId="77777777" w:rsidR="00DA5312" w:rsidRPr="00CA2DA3" w:rsidRDefault="00DA5312" w:rsidP="00CD7DCE">
            <w:pPr>
              <w:widowControl w:val="0"/>
              <w:spacing w:line="276" w:lineRule="auto"/>
              <w:ind w:left="51"/>
              <w:rPr>
                <w:iCs/>
              </w:rPr>
            </w:pPr>
            <w:r w:rsidRPr="00CA2DA3">
              <w:rPr>
                <w:iCs/>
              </w:rPr>
              <w:t>0,5 l/ha</w:t>
            </w:r>
          </w:p>
        </w:tc>
        <w:tc>
          <w:tcPr>
            <w:tcW w:w="269" w:type="pct"/>
          </w:tcPr>
          <w:p w14:paraId="1AB28114" w14:textId="77777777" w:rsidR="00DA5312" w:rsidRPr="00CA2DA3" w:rsidRDefault="00DA5312" w:rsidP="00CD7DCE">
            <w:pPr>
              <w:widowControl w:val="0"/>
              <w:spacing w:line="276" w:lineRule="auto"/>
              <w:ind w:left="-65"/>
              <w:jc w:val="center"/>
              <w:rPr>
                <w:iCs/>
              </w:rPr>
            </w:pPr>
            <w:r w:rsidRPr="00CA2DA3">
              <w:rPr>
                <w:iCs/>
              </w:rPr>
              <w:t>7</w:t>
            </w:r>
          </w:p>
        </w:tc>
        <w:tc>
          <w:tcPr>
            <w:tcW w:w="1034" w:type="pct"/>
          </w:tcPr>
          <w:p w14:paraId="4D0E97FC" w14:textId="05DF28C3" w:rsidR="00DA5312" w:rsidRPr="00CA2DA3" w:rsidRDefault="00DA5312" w:rsidP="00CD7DCE">
            <w:pPr>
              <w:widowControl w:val="0"/>
              <w:spacing w:line="276" w:lineRule="auto"/>
              <w:rPr>
                <w:iCs/>
              </w:rPr>
            </w:pPr>
            <w:r w:rsidRPr="00CA2DA3">
              <w:rPr>
                <w:iCs/>
              </w:rPr>
              <w:t xml:space="preserve">1) od: 31 BBCH, do: 91 BBCH </w:t>
            </w:r>
          </w:p>
          <w:p w14:paraId="43E96F78" w14:textId="033F7EF8" w:rsidR="00DA5312" w:rsidRPr="00CA2DA3" w:rsidRDefault="00DA5312" w:rsidP="00CD7DCE">
            <w:pPr>
              <w:widowControl w:val="0"/>
              <w:spacing w:line="276" w:lineRule="auto"/>
              <w:rPr>
                <w:iCs/>
              </w:rPr>
            </w:pPr>
            <w:r w:rsidRPr="00CA2DA3">
              <w:rPr>
                <w:iCs/>
              </w:rPr>
              <w:t>2) preventivně nebo při prvních příznacích choroby</w:t>
            </w:r>
          </w:p>
        </w:tc>
        <w:tc>
          <w:tcPr>
            <w:tcW w:w="841" w:type="pct"/>
          </w:tcPr>
          <w:p w14:paraId="6D662F06" w14:textId="77777777" w:rsidR="00DA5312" w:rsidRPr="00CA2DA3" w:rsidRDefault="00DA5312" w:rsidP="00CD7DCE">
            <w:pPr>
              <w:widowControl w:val="0"/>
              <w:spacing w:line="276" w:lineRule="auto"/>
              <w:rPr>
                <w:iCs/>
              </w:rPr>
            </w:pPr>
          </w:p>
        </w:tc>
      </w:tr>
      <w:tr w:rsidR="00DA5312" w:rsidRPr="0077567E" w14:paraId="4663A8F4" w14:textId="77777777" w:rsidTr="004B4840">
        <w:tc>
          <w:tcPr>
            <w:tcW w:w="786" w:type="pct"/>
          </w:tcPr>
          <w:p w14:paraId="64E9A58D" w14:textId="77777777" w:rsidR="00DA5312" w:rsidRPr="00CA2DA3" w:rsidRDefault="00DA5312" w:rsidP="00CD7DCE">
            <w:pPr>
              <w:widowControl w:val="0"/>
              <w:autoSpaceDE w:val="0"/>
              <w:autoSpaceDN w:val="0"/>
              <w:adjustRightInd w:val="0"/>
              <w:spacing w:line="276" w:lineRule="auto"/>
              <w:rPr>
                <w:iCs/>
              </w:rPr>
            </w:pPr>
            <w:r w:rsidRPr="00CA2DA3">
              <w:rPr>
                <w:iCs/>
              </w:rPr>
              <w:t>ředkev olejná</w:t>
            </w:r>
          </w:p>
        </w:tc>
        <w:tc>
          <w:tcPr>
            <w:tcW w:w="1368" w:type="pct"/>
          </w:tcPr>
          <w:p w14:paraId="72810F5A" w14:textId="77777777" w:rsidR="00DA5312" w:rsidRPr="00CA2DA3" w:rsidRDefault="00DA5312" w:rsidP="00CD7DCE">
            <w:pPr>
              <w:widowControl w:val="0"/>
              <w:spacing w:line="276" w:lineRule="auto"/>
              <w:ind w:left="25" w:right="-70"/>
              <w:rPr>
                <w:iCs/>
              </w:rPr>
            </w:pPr>
            <w:r w:rsidRPr="00CA2DA3">
              <w:rPr>
                <w:iCs/>
              </w:rPr>
              <w:t>hlízenka obecná, čerň řepková</w:t>
            </w:r>
          </w:p>
        </w:tc>
        <w:tc>
          <w:tcPr>
            <w:tcW w:w="703" w:type="pct"/>
          </w:tcPr>
          <w:p w14:paraId="5C36D692" w14:textId="77777777" w:rsidR="00DA5312" w:rsidRPr="00CA2DA3" w:rsidRDefault="00DA5312" w:rsidP="00CD7DCE">
            <w:pPr>
              <w:widowControl w:val="0"/>
              <w:spacing w:line="276" w:lineRule="auto"/>
              <w:ind w:left="51"/>
              <w:rPr>
                <w:iCs/>
              </w:rPr>
            </w:pPr>
            <w:r w:rsidRPr="00CA2DA3">
              <w:rPr>
                <w:iCs/>
              </w:rPr>
              <w:t>1 l/ha</w:t>
            </w:r>
          </w:p>
        </w:tc>
        <w:tc>
          <w:tcPr>
            <w:tcW w:w="269" w:type="pct"/>
          </w:tcPr>
          <w:p w14:paraId="3ED28804" w14:textId="77777777" w:rsidR="00DA5312" w:rsidRPr="00CA2DA3" w:rsidRDefault="00DA5312" w:rsidP="00CD7DCE">
            <w:pPr>
              <w:widowControl w:val="0"/>
              <w:spacing w:line="276" w:lineRule="auto"/>
              <w:ind w:left="-65"/>
              <w:jc w:val="center"/>
              <w:rPr>
                <w:iCs/>
              </w:rPr>
            </w:pPr>
            <w:r w:rsidRPr="00CA2DA3">
              <w:rPr>
                <w:iCs/>
              </w:rPr>
              <w:t>AT</w:t>
            </w:r>
          </w:p>
        </w:tc>
        <w:tc>
          <w:tcPr>
            <w:tcW w:w="1034" w:type="pct"/>
          </w:tcPr>
          <w:p w14:paraId="2DB8C74A" w14:textId="35F6A8BE" w:rsidR="00DA5312" w:rsidRPr="00CA2DA3" w:rsidRDefault="00DA5312" w:rsidP="00CD7DCE">
            <w:pPr>
              <w:widowControl w:val="0"/>
              <w:spacing w:line="276" w:lineRule="auto"/>
              <w:rPr>
                <w:iCs/>
              </w:rPr>
            </w:pPr>
            <w:r w:rsidRPr="00CA2DA3">
              <w:rPr>
                <w:iCs/>
              </w:rPr>
              <w:t xml:space="preserve">1) od: 60 BBCH, do: 65 BBCH </w:t>
            </w:r>
          </w:p>
        </w:tc>
        <w:tc>
          <w:tcPr>
            <w:tcW w:w="841" w:type="pct"/>
          </w:tcPr>
          <w:p w14:paraId="24C22073" w14:textId="312DBCE2" w:rsidR="00DA5312" w:rsidRPr="00CA2DA3" w:rsidRDefault="00DA5312" w:rsidP="00CD7DCE">
            <w:pPr>
              <w:widowControl w:val="0"/>
              <w:spacing w:line="276" w:lineRule="auto"/>
              <w:rPr>
                <w:iCs/>
              </w:rPr>
            </w:pPr>
            <w:r w:rsidRPr="00CA2DA3">
              <w:rPr>
                <w:iCs/>
              </w:rPr>
              <w:t>6) semenné porosty</w:t>
            </w:r>
          </w:p>
        </w:tc>
      </w:tr>
      <w:tr w:rsidR="00DA5312" w:rsidRPr="0077567E" w14:paraId="14092B95" w14:textId="77777777" w:rsidTr="004B4840">
        <w:tc>
          <w:tcPr>
            <w:tcW w:w="786" w:type="pct"/>
          </w:tcPr>
          <w:p w14:paraId="785575EC" w14:textId="77777777" w:rsidR="00DA5312" w:rsidRPr="00CA2DA3" w:rsidRDefault="00DA5312" w:rsidP="00CD7DCE">
            <w:pPr>
              <w:widowControl w:val="0"/>
              <w:autoSpaceDE w:val="0"/>
              <w:autoSpaceDN w:val="0"/>
              <w:adjustRightInd w:val="0"/>
              <w:spacing w:line="276" w:lineRule="auto"/>
              <w:rPr>
                <w:iCs/>
              </w:rPr>
            </w:pPr>
            <w:r w:rsidRPr="00CA2DA3">
              <w:rPr>
                <w:iCs/>
              </w:rPr>
              <w:t>maliník, ostružiník</w:t>
            </w:r>
          </w:p>
        </w:tc>
        <w:tc>
          <w:tcPr>
            <w:tcW w:w="1368" w:type="pct"/>
          </w:tcPr>
          <w:p w14:paraId="0199E469" w14:textId="77777777" w:rsidR="00DA5312" w:rsidRPr="00CA2DA3" w:rsidRDefault="00DA5312" w:rsidP="00CD7DCE">
            <w:pPr>
              <w:widowControl w:val="0"/>
              <w:spacing w:line="276" w:lineRule="auto"/>
              <w:ind w:left="25" w:right="-70"/>
              <w:rPr>
                <w:iCs/>
              </w:rPr>
            </w:pPr>
            <w:r w:rsidRPr="00CA2DA3">
              <w:rPr>
                <w:iCs/>
              </w:rPr>
              <w:t>plíseň šedá, antraknóza, rez maliníková, padlí</w:t>
            </w:r>
          </w:p>
        </w:tc>
        <w:tc>
          <w:tcPr>
            <w:tcW w:w="703" w:type="pct"/>
          </w:tcPr>
          <w:p w14:paraId="07DC456C" w14:textId="77777777" w:rsidR="00DA5312" w:rsidRPr="00CA2DA3" w:rsidRDefault="00DA5312" w:rsidP="00CD7DCE">
            <w:pPr>
              <w:widowControl w:val="0"/>
              <w:spacing w:line="276" w:lineRule="auto"/>
              <w:ind w:left="51"/>
              <w:rPr>
                <w:iCs/>
              </w:rPr>
            </w:pPr>
            <w:r w:rsidRPr="00CA2DA3">
              <w:rPr>
                <w:iCs/>
              </w:rPr>
              <w:t>1 l/ha</w:t>
            </w:r>
          </w:p>
        </w:tc>
        <w:tc>
          <w:tcPr>
            <w:tcW w:w="269" w:type="pct"/>
          </w:tcPr>
          <w:p w14:paraId="285FF955" w14:textId="77777777" w:rsidR="00DA5312" w:rsidRPr="00CA2DA3" w:rsidRDefault="00DA5312" w:rsidP="00CD7DCE">
            <w:pPr>
              <w:widowControl w:val="0"/>
              <w:spacing w:line="276" w:lineRule="auto"/>
              <w:ind w:left="-65"/>
              <w:jc w:val="center"/>
              <w:rPr>
                <w:iCs/>
              </w:rPr>
            </w:pPr>
            <w:r w:rsidRPr="00CA2DA3">
              <w:rPr>
                <w:iCs/>
              </w:rPr>
              <w:t>7</w:t>
            </w:r>
          </w:p>
        </w:tc>
        <w:tc>
          <w:tcPr>
            <w:tcW w:w="1034" w:type="pct"/>
          </w:tcPr>
          <w:p w14:paraId="04ED0098" w14:textId="77777777" w:rsidR="00DA5312" w:rsidRPr="00CA2DA3" w:rsidRDefault="00DA5312" w:rsidP="00CD7DCE">
            <w:pPr>
              <w:widowControl w:val="0"/>
              <w:spacing w:line="276" w:lineRule="auto"/>
              <w:rPr>
                <w:iCs/>
              </w:rPr>
            </w:pPr>
            <w:r w:rsidRPr="00CA2DA3">
              <w:rPr>
                <w:iCs/>
              </w:rPr>
              <w:t xml:space="preserve"> </w:t>
            </w:r>
          </w:p>
        </w:tc>
        <w:tc>
          <w:tcPr>
            <w:tcW w:w="841" w:type="pct"/>
          </w:tcPr>
          <w:p w14:paraId="133C86B9" w14:textId="77777777" w:rsidR="00DA5312" w:rsidRPr="00CA2DA3" w:rsidRDefault="00DA5312" w:rsidP="00CD7DCE">
            <w:pPr>
              <w:widowControl w:val="0"/>
              <w:spacing w:line="276" w:lineRule="auto"/>
              <w:rPr>
                <w:iCs/>
              </w:rPr>
            </w:pPr>
          </w:p>
        </w:tc>
      </w:tr>
      <w:tr w:rsidR="00DA5312" w:rsidRPr="0077567E" w14:paraId="0E0A9C9C" w14:textId="77777777" w:rsidTr="004B4840">
        <w:tc>
          <w:tcPr>
            <w:tcW w:w="786" w:type="pct"/>
          </w:tcPr>
          <w:p w14:paraId="3ED9B015" w14:textId="77777777" w:rsidR="00DA5312" w:rsidRPr="00CA2DA3" w:rsidRDefault="00DA5312" w:rsidP="00CD7DCE">
            <w:pPr>
              <w:widowControl w:val="0"/>
              <w:autoSpaceDE w:val="0"/>
              <w:autoSpaceDN w:val="0"/>
              <w:adjustRightInd w:val="0"/>
              <w:spacing w:line="276" w:lineRule="auto"/>
              <w:rPr>
                <w:iCs/>
              </w:rPr>
            </w:pPr>
            <w:r w:rsidRPr="00CA2DA3">
              <w:rPr>
                <w:iCs/>
              </w:rPr>
              <w:lastRenderedPageBreak/>
              <w:t>jahodník</w:t>
            </w:r>
          </w:p>
        </w:tc>
        <w:tc>
          <w:tcPr>
            <w:tcW w:w="1368" w:type="pct"/>
          </w:tcPr>
          <w:p w14:paraId="4044F99F" w14:textId="77777777" w:rsidR="00DA5312" w:rsidRPr="00CA2DA3" w:rsidRDefault="00DA5312" w:rsidP="00CD7DCE">
            <w:pPr>
              <w:widowControl w:val="0"/>
              <w:spacing w:line="276" w:lineRule="auto"/>
              <w:ind w:left="25" w:right="-70"/>
              <w:rPr>
                <w:iCs/>
              </w:rPr>
            </w:pPr>
            <w:r w:rsidRPr="00CA2DA3">
              <w:rPr>
                <w:iCs/>
              </w:rPr>
              <w:t>antraknózová skvrnitost jahodníku, antraknózová hniloba jahod, padlí jahodníkové, bílá skvrnitost listů jahodníku</w:t>
            </w:r>
          </w:p>
        </w:tc>
        <w:tc>
          <w:tcPr>
            <w:tcW w:w="703" w:type="pct"/>
          </w:tcPr>
          <w:p w14:paraId="31291EC8" w14:textId="77777777" w:rsidR="00DA5312" w:rsidRPr="00CA2DA3" w:rsidRDefault="00DA5312" w:rsidP="00CD7DCE">
            <w:pPr>
              <w:widowControl w:val="0"/>
              <w:spacing w:line="276" w:lineRule="auto"/>
              <w:ind w:left="51"/>
              <w:rPr>
                <w:iCs/>
              </w:rPr>
            </w:pPr>
            <w:r w:rsidRPr="00CA2DA3">
              <w:rPr>
                <w:iCs/>
              </w:rPr>
              <w:t>1 l/ha</w:t>
            </w:r>
          </w:p>
        </w:tc>
        <w:tc>
          <w:tcPr>
            <w:tcW w:w="269" w:type="pct"/>
          </w:tcPr>
          <w:p w14:paraId="118EA637" w14:textId="77777777" w:rsidR="00DA5312" w:rsidRPr="00CA2DA3" w:rsidRDefault="00DA5312" w:rsidP="00CD7DCE">
            <w:pPr>
              <w:widowControl w:val="0"/>
              <w:spacing w:line="276" w:lineRule="auto"/>
              <w:ind w:left="-65"/>
              <w:jc w:val="center"/>
              <w:rPr>
                <w:iCs/>
              </w:rPr>
            </w:pPr>
            <w:r w:rsidRPr="00CA2DA3">
              <w:rPr>
                <w:iCs/>
              </w:rPr>
              <w:t>3</w:t>
            </w:r>
          </w:p>
        </w:tc>
        <w:tc>
          <w:tcPr>
            <w:tcW w:w="1034" w:type="pct"/>
          </w:tcPr>
          <w:p w14:paraId="288B515E" w14:textId="77777777" w:rsidR="00DA5312" w:rsidRPr="00CA2DA3" w:rsidRDefault="00DA5312" w:rsidP="00CD7DCE">
            <w:pPr>
              <w:widowControl w:val="0"/>
              <w:spacing w:line="276" w:lineRule="auto"/>
              <w:rPr>
                <w:iCs/>
              </w:rPr>
            </w:pPr>
            <w:r w:rsidRPr="00CA2DA3">
              <w:rPr>
                <w:iCs/>
              </w:rPr>
              <w:t xml:space="preserve"> </w:t>
            </w:r>
          </w:p>
        </w:tc>
        <w:tc>
          <w:tcPr>
            <w:tcW w:w="841" w:type="pct"/>
          </w:tcPr>
          <w:p w14:paraId="03BD3E45" w14:textId="77777777" w:rsidR="00DA5312" w:rsidRPr="00CA2DA3" w:rsidRDefault="00DA5312" w:rsidP="00CD7DCE">
            <w:pPr>
              <w:widowControl w:val="0"/>
              <w:spacing w:line="276" w:lineRule="auto"/>
              <w:rPr>
                <w:iCs/>
              </w:rPr>
            </w:pPr>
          </w:p>
        </w:tc>
      </w:tr>
      <w:tr w:rsidR="00DA5312" w:rsidRPr="0077567E" w14:paraId="00C4AE6F" w14:textId="77777777" w:rsidTr="004B4840">
        <w:tc>
          <w:tcPr>
            <w:tcW w:w="786" w:type="pct"/>
          </w:tcPr>
          <w:p w14:paraId="4826C159" w14:textId="77777777" w:rsidR="00DA5312" w:rsidRPr="00CA2DA3" w:rsidRDefault="00DA5312" w:rsidP="00CD7DCE">
            <w:pPr>
              <w:widowControl w:val="0"/>
              <w:autoSpaceDE w:val="0"/>
              <w:autoSpaceDN w:val="0"/>
              <w:adjustRightInd w:val="0"/>
              <w:spacing w:line="276" w:lineRule="auto"/>
              <w:rPr>
                <w:iCs/>
              </w:rPr>
            </w:pPr>
            <w:r w:rsidRPr="00CA2DA3">
              <w:rPr>
                <w:iCs/>
              </w:rPr>
              <w:t xml:space="preserve">trávy  </w:t>
            </w:r>
          </w:p>
        </w:tc>
        <w:tc>
          <w:tcPr>
            <w:tcW w:w="1368" w:type="pct"/>
          </w:tcPr>
          <w:p w14:paraId="11D44169" w14:textId="77777777" w:rsidR="00DA5312" w:rsidRPr="00CA2DA3" w:rsidRDefault="00DA5312" w:rsidP="00CD7DCE">
            <w:pPr>
              <w:widowControl w:val="0"/>
              <w:spacing w:line="276" w:lineRule="auto"/>
              <w:ind w:left="25" w:right="-70"/>
              <w:rPr>
                <w:iCs/>
              </w:rPr>
            </w:pPr>
            <w:r w:rsidRPr="00A93823">
              <w:rPr>
                <w:iCs/>
              </w:rPr>
              <w:t>rzi, skvrnitost listů, plíseň</w:t>
            </w:r>
          </w:p>
        </w:tc>
        <w:tc>
          <w:tcPr>
            <w:tcW w:w="703" w:type="pct"/>
          </w:tcPr>
          <w:p w14:paraId="16DE16F7" w14:textId="77777777" w:rsidR="00DA5312" w:rsidRPr="00CA2DA3" w:rsidRDefault="00DA5312" w:rsidP="00CD7DCE">
            <w:pPr>
              <w:widowControl w:val="0"/>
              <w:spacing w:line="276" w:lineRule="auto"/>
              <w:ind w:left="51"/>
              <w:rPr>
                <w:iCs/>
              </w:rPr>
            </w:pPr>
            <w:r w:rsidRPr="00CA2DA3">
              <w:rPr>
                <w:iCs/>
              </w:rPr>
              <w:t>0,5-1 l/ha</w:t>
            </w:r>
          </w:p>
        </w:tc>
        <w:tc>
          <w:tcPr>
            <w:tcW w:w="269" w:type="pct"/>
          </w:tcPr>
          <w:p w14:paraId="6123AF96" w14:textId="77777777" w:rsidR="00DA5312" w:rsidRPr="00CA2DA3" w:rsidRDefault="00DA5312" w:rsidP="00CD7DCE">
            <w:pPr>
              <w:widowControl w:val="0"/>
              <w:spacing w:line="276" w:lineRule="auto"/>
              <w:ind w:left="-65"/>
              <w:jc w:val="center"/>
              <w:rPr>
                <w:iCs/>
              </w:rPr>
            </w:pPr>
            <w:r>
              <w:rPr>
                <w:iCs/>
              </w:rPr>
              <w:t>AT</w:t>
            </w:r>
          </w:p>
        </w:tc>
        <w:tc>
          <w:tcPr>
            <w:tcW w:w="1034" w:type="pct"/>
          </w:tcPr>
          <w:p w14:paraId="3113EDA0" w14:textId="77777777" w:rsidR="00DA5312" w:rsidRPr="00CA2DA3" w:rsidRDefault="00DA5312" w:rsidP="00CD7DCE">
            <w:pPr>
              <w:widowControl w:val="0"/>
              <w:spacing w:line="276" w:lineRule="auto"/>
              <w:rPr>
                <w:iCs/>
              </w:rPr>
            </w:pPr>
            <w:r w:rsidRPr="00CA2DA3">
              <w:rPr>
                <w:iCs/>
              </w:rPr>
              <w:t xml:space="preserve"> </w:t>
            </w:r>
          </w:p>
        </w:tc>
        <w:tc>
          <w:tcPr>
            <w:tcW w:w="841" w:type="pct"/>
          </w:tcPr>
          <w:p w14:paraId="648FEEAF" w14:textId="77777777" w:rsidR="00DA5312" w:rsidRPr="00CA2DA3" w:rsidRDefault="00DA5312" w:rsidP="00CD7DCE">
            <w:pPr>
              <w:widowControl w:val="0"/>
              <w:spacing w:line="276" w:lineRule="auto"/>
              <w:rPr>
                <w:iCs/>
              </w:rPr>
            </w:pPr>
            <w:r>
              <w:rPr>
                <w:iCs/>
              </w:rPr>
              <w:t>6) semenné porosty</w:t>
            </w:r>
          </w:p>
        </w:tc>
      </w:tr>
      <w:tr w:rsidR="00DA5312" w:rsidRPr="0077567E" w14:paraId="41176E1E" w14:textId="77777777" w:rsidTr="004B4840">
        <w:tc>
          <w:tcPr>
            <w:tcW w:w="786" w:type="pct"/>
          </w:tcPr>
          <w:p w14:paraId="1464794C" w14:textId="77777777" w:rsidR="00DA5312" w:rsidRPr="00CA2DA3" w:rsidRDefault="00DA5312" w:rsidP="00CD7DCE">
            <w:pPr>
              <w:widowControl w:val="0"/>
              <w:autoSpaceDE w:val="0"/>
              <w:autoSpaceDN w:val="0"/>
              <w:adjustRightInd w:val="0"/>
              <w:spacing w:line="276" w:lineRule="auto"/>
              <w:rPr>
                <w:iCs/>
              </w:rPr>
            </w:pPr>
            <w:r w:rsidRPr="00CA2DA3">
              <w:rPr>
                <w:iCs/>
              </w:rPr>
              <w:t>pažitka</w:t>
            </w:r>
          </w:p>
        </w:tc>
        <w:tc>
          <w:tcPr>
            <w:tcW w:w="1368" w:type="pct"/>
          </w:tcPr>
          <w:p w14:paraId="6D8E0916" w14:textId="77777777" w:rsidR="00DA5312" w:rsidRPr="00CA2DA3" w:rsidRDefault="00DA5312" w:rsidP="00CD7DCE">
            <w:pPr>
              <w:widowControl w:val="0"/>
              <w:spacing w:line="276" w:lineRule="auto"/>
              <w:ind w:left="25" w:right="-70"/>
              <w:rPr>
                <w:iCs/>
              </w:rPr>
            </w:pPr>
            <w:r w:rsidRPr="00CA2DA3">
              <w:rPr>
                <w:iCs/>
              </w:rPr>
              <w:t>plíseň cibulová</w:t>
            </w:r>
          </w:p>
        </w:tc>
        <w:tc>
          <w:tcPr>
            <w:tcW w:w="703" w:type="pct"/>
          </w:tcPr>
          <w:p w14:paraId="7CFF8A56" w14:textId="77777777" w:rsidR="00DA5312" w:rsidRPr="00CA2DA3" w:rsidRDefault="00DA5312" w:rsidP="00CD7DCE">
            <w:pPr>
              <w:widowControl w:val="0"/>
              <w:spacing w:line="276" w:lineRule="auto"/>
              <w:ind w:left="51"/>
              <w:rPr>
                <w:iCs/>
              </w:rPr>
            </w:pPr>
            <w:r w:rsidRPr="00CA2DA3">
              <w:rPr>
                <w:iCs/>
              </w:rPr>
              <w:t>1 l/ha</w:t>
            </w:r>
          </w:p>
        </w:tc>
        <w:tc>
          <w:tcPr>
            <w:tcW w:w="269" w:type="pct"/>
          </w:tcPr>
          <w:p w14:paraId="726AF8B4" w14:textId="77777777" w:rsidR="00DA5312" w:rsidRPr="00CA2DA3" w:rsidRDefault="00DA5312" w:rsidP="00CD7DCE">
            <w:pPr>
              <w:widowControl w:val="0"/>
              <w:spacing w:line="276" w:lineRule="auto"/>
              <w:ind w:left="-65"/>
              <w:jc w:val="center"/>
              <w:rPr>
                <w:iCs/>
              </w:rPr>
            </w:pPr>
            <w:r w:rsidRPr="00CA2DA3">
              <w:rPr>
                <w:iCs/>
              </w:rPr>
              <w:t>14</w:t>
            </w:r>
          </w:p>
        </w:tc>
        <w:tc>
          <w:tcPr>
            <w:tcW w:w="1034" w:type="pct"/>
          </w:tcPr>
          <w:p w14:paraId="0CD40E26" w14:textId="52B440CA" w:rsidR="00DA5312" w:rsidRPr="00CA2DA3" w:rsidRDefault="00DA5312" w:rsidP="00CD7DCE">
            <w:pPr>
              <w:widowControl w:val="0"/>
              <w:spacing w:line="276" w:lineRule="auto"/>
              <w:rPr>
                <w:iCs/>
              </w:rPr>
            </w:pPr>
            <w:r w:rsidRPr="00CA2DA3">
              <w:rPr>
                <w:iCs/>
              </w:rPr>
              <w:t xml:space="preserve">2) preventivně nebo při prvním výskytu </w:t>
            </w:r>
          </w:p>
        </w:tc>
        <w:tc>
          <w:tcPr>
            <w:tcW w:w="841" w:type="pct"/>
          </w:tcPr>
          <w:p w14:paraId="3E2F8BEA" w14:textId="77777777" w:rsidR="00DA5312" w:rsidRPr="00CA2DA3" w:rsidRDefault="00DA5312" w:rsidP="00CD7DCE">
            <w:pPr>
              <w:widowControl w:val="0"/>
              <w:spacing w:line="276" w:lineRule="auto"/>
              <w:rPr>
                <w:iCs/>
              </w:rPr>
            </w:pPr>
            <w:r>
              <w:rPr>
                <w:iCs/>
              </w:rPr>
              <w:t>5) venkovní prostory</w:t>
            </w:r>
          </w:p>
        </w:tc>
      </w:tr>
      <w:tr w:rsidR="00DA5312" w:rsidRPr="0077567E" w14:paraId="51CFA41A" w14:textId="77777777" w:rsidTr="004B4840">
        <w:trPr>
          <w:trHeight w:val="57"/>
        </w:trPr>
        <w:tc>
          <w:tcPr>
            <w:tcW w:w="786" w:type="pct"/>
          </w:tcPr>
          <w:p w14:paraId="3AE85422" w14:textId="77777777" w:rsidR="00DA5312" w:rsidRPr="00CA2DA3" w:rsidRDefault="00DA5312" w:rsidP="00CD7DCE">
            <w:pPr>
              <w:widowControl w:val="0"/>
              <w:autoSpaceDE w:val="0"/>
              <w:autoSpaceDN w:val="0"/>
              <w:adjustRightInd w:val="0"/>
              <w:spacing w:line="276" w:lineRule="auto"/>
              <w:rPr>
                <w:iCs/>
              </w:rPr>
            </w:pPr>
            <w:r w:rsidRPr="00CA2DA3">
              <w:rPr>
                <w:iCs/>
              </w:rPr>
              <w:t>salát</w:t>
            </w:r>
          </w:p>
        </w:tc>
        <w:tc>
          <w:tcPr>
            <w:tcW w:w="1368" w:type="pct"/>
          </w:tcPr>
          <w:p w14:paraId="7DF07104" w14:textId="77777777" w:rsidR="00DA5312" w:rsidRPr="00CA2DA3" w:rsidRDefault="00DA5312" w:rsidP="00CD7DCE">
            <w:pPr>
              <w:widowControl w:val="0"/>
              <w:spacing w:line="276" w:lineRule="auto"/>
              <w:ind w:left="25" w:right="-70"/>
              <w:rPr>
                <w:iCs/>
              </w:rPr>
            </w:pPr>
            <w:r w:rsidRPr="00CA2DA3">
              <w:rPr>
                <w:iCs/>
              </w:rPr>
              <w:t>alternáriová skvrnitost, padlí, plíseň salátu</w:t>
            </w:r>
          </w:p>
        </w:tc>
        <w:tc>
          <w:tcPr>
            <w:tcW w:w="703" w:type="pct"/>
          </w:tcPr>
          <w:p w14:paraId="0C2CB066" w14:textId="77777777" w:rsidR="00DA5312" w:rsidRPr="00CA2DA3" w:rsidRDefault="00DA5312" w:rsidP="00CD7DCE">
            <w:pPr>
              <w:widowControl w:val="0"/>
              <w:spacing w:line="276" w:lineRule="auto"/>
              <w:ind w:left="51"/>
              <w:rPr>
                <w:iCs/>
              </w:rPr>
            </w:pPr>
            <w:r w:rsidRPr="00CA2DA3">
              <w:rPr>
                <w:iCs/>
              </w:rPr>
              <w:t>1 l/ha</w:t>
            </w:r>
          </w:p>
        </w:tc>
        <w:tc>
          <w:tcPr>
            <w:tcW w:w="269" w:type="pct"/>
          </w:tcPr>
          <w:p w14:paraId="2977FBF8" w14:textId="77777777" w:rsidR="00DA5312" w:rsidRPr="00CA2DA3" w:rsidRDefault="00DA5312" w:rsidP="00CD7DCE">
            <w:pPr>
              <w:widowControl w:val="0"/>
              <w:spacing w:line="276" w:lineRule="auto"/>
              <w:ind w:left="-65"/>
              <w:jc w:val="center"/>
              <w:rPr>
                <w:iCs/>
              </w:rPr>
            </w:pPr>
            <w:r w:rsidRPr="00CA2DA3">
              <w:rPr>
                <w:iCs/>
              </w:rPr>
              <w:t>14</w:t>
            </w:r>
          </w:p>
        </w:tc>
        <w:tc>
          <w:tcPr>
            <w:tcW w:w="1034" w:type="pct"/>
          </w:tcPr>
          <w:p w14:paraId="7B0A146F" w14:textId="682665F7" w:rsidR="00DA5312" w:rsidRPr="00CA2DA3" w:rsidRDefault="00DA5312" w:rsidP="00CD7DCE">
            <w:pPr>
              <w:widowControl w:val="0"/>
              <w:spacing w:line="276" w:lineRule="auto"/>
              <w:rPr>
                <w:iCs/>
              </w:rPr>
            </w:pPr>
            <w:r w:rsidRPr="00CA2DA3">
              <w:rPr>
                <w:iCs/>
              </w:rPr>
              <w:t xml:space="preserve">2) při prvním výskytu </w:t>
            </w:r>
          </w:p>
        </w:tc>
        <w:tc>
          <w:tcPr>
            <w:tcW w:w="841" w:type="pct"/>
          </w:tcPr>
          <w:p w14:paraId="4CBEE122" w14:textId="77777777" w:rsidR="00DA5312" w:rsidRPr="00CA2DA3" w:rsidRDefault="00DA5312" w:rsidP="00CD7DCE">
            <w:pPr>
              <w:widowControl w:val="0"/>
              <w:spacing w:line="276" w:lineRule="auto"/>
              <w:rPr>
                <w:iCs/>
              </w:rPr>
            </w:pPr>
            <w:r>
              <w:rPr>
                <w:iCs/>
              </w:rPr>
              <w:t>5) venkovní prostory, skleníky</w:t>
            </w:r>
          </w:p>
        </w:tc>
      </w:tr>
      <w:tr w:rsidR="00DA5312" w:rsidRPr="004F425C" w14:paraId="21C01CB3" w14:textId="77777777" w:rsidTr="004B4840">
        <w:trPr>
          <w:trHeight w:val="57"/>
        </w:trPr>
        <w:tc>
          <w:tcPr>
            <w:tcW w:w="786" w:type="pct"/>
          </w:tcPr>
          <w:p w14:paraId="25D74F9D" w14:textId="77777777" w:rsidR="00DA5312" w:rsidRPr="004F425C" w:rsidRDefault="00DA5312" w:rsidP="00CD7DCE">
            <w:pPr>
              <w:widowControl w:val="0"/>
              <w:autoSpaceDE w:val="0"/>
              <w:autoSpaceDN w:val="0"/>
              <w:adjustRightInd w:val="0"/>
              <w:spacing w:line="276" w:lineRule="auto"/>
              <w:rPr>
                <w:iCs/>
              </w:rPr>
            </w:pPr>
            <w:r w:rsidRPr="004F425C">
              <w:rPr>
                <w:iCs/>
              </w:rPr>
              <w:t>salát</w:t>
            </w:r>
          </w:p>
        </w:tc>
        <w:tc>
          <w:tcPr>
            <w:tcW w:w="1368" w:type="pct"/>
          </w:tcPr>
          <w:p w14:paraId="50160F87"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rizoktoniová hniloba salátu</w:t>
            </w:r>
          </w:p>
        </w:tc>
        <w:tc>
          <w:tcPr>
            <w:tcW w:w="703" w:type="pct"/>
          </w:tcPr>
          <w:p w14:paraId="795E918B"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3C028A17" w14:textId="77777777" w:rsidR="00DA5312" w:rsidRPr="004F425C" w:rsidRDefault="00DA5312" w:rsidP="00CD7DCE">
            <w:pPr>
              <w:widowControl w:val="0"/>
              <w:autoSpaceDE w:val="0"/>
              <w:autoSpaceDN w:val="0"/>
              <w:adjustRightInd w:val="0"/>
              <w:spacing w:line="276" w:lineRule="auto"/>
              <w:ind w:right="119"/>
              <w:jc w:val="center"/>
              <w:rPr>
                <w:iCs/>
              </w:rPr>
            </w:pPr>
            <w:r>
              <w:rPr>
                <w:iCs/>
              </w:rPr>
              <w:t>14</w:t>
            </w:r>
          </w:p>
        </w:tc>
        <w:tc>
          <w:tcPr>
            <w:tcW w:w="1034" w:type="pct"/>
          </w:tcPr>
          <w:p w14:paraId="4878734A" w14:textId="242293BE" w:rsidR="00DA5312" w:rsidRPr="004F425C" w:rsidRDefault="00DA5312" w:rsidP="00CD7DCE">
            <w:pPr>
              <w:widowControl w:val="0"/>
              <w:autoSpaceDE w:val="0"/>
              <w:autoSpaceDN w:val="0"/>
              <w:adjustRightInd w:val="0"/>
              <w:spacing w:line="276" w:lineRule="auto"/>
              <w:rPr>
                <w:iCs/>
              </w:rPr>
            </w:pPr>
            <w:r w:rsidRPr="004F425C">
              <w:rPr>
                <w:iCs/>
              </w:rPr>
              <w:t>1) od: 41</w:t>
            </w:r>
            <w:r>
              <w:rPr>
                <w:iCs/>
              </w:rPr>
              <w:t xml:space="preserve"> B</w:t>
            </w:r>
            <w:r w:rsidRPr="004F425C">
              <w:rPr>
                <w:iCs/>
              </w:rPr>
              <w:t xml:space="preserve">BCH, do: 49 BBCH </w:t>
            </w:r>
          </w:p>
        </w:tc>
        <w:tc>
          <w:tcPr>
            <w:tcW w:w="841" w:type="pct"/>
          </w:tcPr>
          <w:p w14:paraId="4FEBBD0B"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4F425C" w14:paraId="1C62236C" w14:textId="77777777" w:rsidTr="004B4840">
        <w:tc>
          <w:tcPr>
            <w:tcW w:w="786" w:type="pct"/>
          </w:tcPr>
          <w:p w14:paraId="6219C05D" w14:textId="77777777" w:rsidR="00DA5312" w:rsidRPr="004F425C" w:rsidRDefault="00DA5312" w:rsidP="00CD7DCE">
            <w:pPr>
              <w:widowControl w:val="0"/>
              <w:autoSpaceDE w:val="0"/>
              <w:autoSpaceDN w:val="0"/>
              <w:adjustRightInd w:val="0"/>
              <w:spacing w:line="276" w:lineRule="auto"/>
              <w:rPr>
                <w:iCs/>
              </w:rPr>
            </w:pPr>
            <w:r w:rsidRPr="004F425C">
              <w:rPr>
                <w:iCs/>
              </w:rPr>
              <w:t>rukola setá</w:t>
            </w:r>
          </w:p>
        </w:tc>
        <w:tc>
          <w:tcPr>
            <w:tcW w:w="1368" w:type="pct"/>
          </w:tcPr>
          <w:p w14:paraId="10F5989D"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plíseň zelná, plíseň bělostná, skvrnitost listů</w:t>
            </w:r>
          </w:p>
        </w:tc>
        <w:tc>
          <w:tcPr>
            <w:tcW w:w="703" w:type="pct"/>
          </w:tcPr>
          <w:p w14:paraId="38EC76EF"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629B75A1" w14:textId="77777777" w:rsidR="00DA5312" w:rsidRPr="004F425C" w:rsidRDefault="00DA5312" w:rsidP="00CD7DCE">
            <w:pPr>
              <w:widowControl w:val="0"/>
              <w:autoSpaceDE w:val="0"/>
              <w:autoSpaceDN w:val="0"/>
              <w:adjustRightInd w:val="0"/>
              <w:spacing w:line="276" w:lineRule="auto"/>
              <w:ind w:right="119"/>
              <w:jc w:val="center"/>
              <w:rPr>
                <w:iCs/>
              </w:rPr>
            </w:pPr>
            <w:r>
              <w:rPr>
                <w:iCs/>
              </w:rPr>
              <w:t>14</w:t>
            </w:r>
          </w:p>
        </w:tc>
        <w:tc>
          <w:tcPr>
            <w:tcW w:w="1034" w:type="pct"/>
          </w:tcPr>
          <w:p w14:paraId="00FC9448" w14:textId="5D8A9FC9" w:rsidR="00DA5312" w:rsidRPr="004F425C" w:rsidRDefault="00DA5312" w:rsidP="00CD7DCE">
            <w:pPr>
              <w:widowControl w:val="0"/>
              <w:autoSpaceDE w:val="0"/>
              <w:autoSpaceDN w:val="0"/>
              <w:adjustRightInd w:val="0"/>
              <w:spacing w:line="276" w:lineRule="auto"/>
              <w:rPr>
                <w:iCs/>
              </w:rPr>
            </w:pPr>
            <w:r w:rsidRPr="004F425C">
              <w:rPr>
                <w:iCs/>
              </w:rPr>
              <w:t xml:space="preserve">1) od: 13 BBCH </w:t>
            </w:r>
          </w:p>
        </w:tc>
        <w:tc>
          <w:tcPr>
            <w:tcW w:w="841" w:type="pct"/>
          </w:tcPr>
          <w:p w14:paraId="74D14C1E"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4F425C" w14:paraId="4EE2B911" w14:textId="77777777" w:rsidTr="004B4840">
        <w:tc>
          <w:tcPr>
            <w:tcW w:w="786" w:type="pct"/>
          </w:tcPr>
          <w:p w14:paraId="7BF5A34C" w14:textId="77777777" w:rsidR="00DA5312" w:rsidRPr="004F425C" w:rsidRDefault="00DA5312" w:rsidP="00CD7DCE">
            <w:pPr>
              <w:widowControl w:val="0"/>
              <w:autoSpaceDE w:val="0"/>
              <w:autoSpaceDN w:val="0"/>
              <w:adjustRightInd w:val="0"/>
              <w:spacing w:line="276" w:lineRule="auto"/>
              <w:rPr>
                <w:iCs/>
              </w:rPr>
            </w:pPr>
            <w:r w:rsidRPr="004F425C">
              <w:rPr>
                <w:iCs/>
              </w:rPr>
              <w:t>kedluben</w:t>
            </w:r>
          </w:p>
        </w:tc>
        <w:tc>
          <w:tcPr>
            <w:tcW w:w="1368" w:type="pct"/>
          </w:tcPr>
          <w:p w14:paraId="19869C3D"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alternáriová skvrnitost, plíseň zelná, plíseň bělostná</w:t>
            </w:r>
          </w:p>
        </w:tc>
        <w:tc>
          <w:tcPr>
            <w:tcW w:w="703" w:type="pct"/>
          </w:tcPr>
          <w:p w14:paraId="5C248CED"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013F45DB" w14:textId="77777777" w:rsidR="00DA5312" w:rsidRPr="004F425C" w:rsidRDefault="00DA5312" w:rsidP="00CD7DCE">
            <w:pPr>
              <w:widowControl w:val="0"/>
              <w:autoSpaceDE w:val="0"/>
              <w:autoSpaceDN w:val="0"/>
              <w:adjustRightInd w:val="0"/>
              <w:spacing w:line="276" w:lineRule="auto"/>
              <w:ind w:right="119"/>
              <w:jc w:val="center"/>
              <w:rPr>
                <w:iCs/>
              </w:rPr>
            </w:pPr>
            <w:r>
              <w:rPr>
                <w:iCs/>
              </w:rPr>
              <w:t>14</w:t>
            </w:r>
          </w:p>
        </w:tc>
        <w:tc>
          <w:tcPr>
            <w:tcW w:w="1034" w:type="pct"/>
          </w:tcPr>
          <w:p w14:paraId="7367894B" w14:textId="2A20D1F7" w:rsidR="00DA5312" w:rsidRPr="004F425C" w:rsidRDefault="00DA5312" w:rsidP="00CD7DCE">
            <w:pPr>
              <w:widowControl w:val="0"/>
              <w:autoSpaceDE w:val="0"/>
              <w:autoSpaceDN w:val="0"/>
              <w:adjustRightInd w:val="0"/>
              <w:spacing w:line="276" w:lineRule="auto"/>
              <w:rPr>
                <w:iCs/>
              </w:rPr>
            </w:pPr>
            <w:r w:rsidRPr="004F425C">
              <w:rPr>
                <w:iCs/>
              </w:rPr>
              <w:t xml:space="preserve">1) od: 13 BBCH </w:t>
            </w:r>
          </w:p>
        </w:tc>
        <w:tc>
          <w:tcPr>
            <w:tcW w:w="841" w:type="pct"/>
          </w:tcPr>
          <w:p w14:paraId="660AFEED"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4F425C" w14:paraId="66F0CE8D" w14:textId="77777777" w:rsidTr="004B4840">
        <w:tc>
          <w:tcPr>
            <w:tcW w:w="786" w:type="pct"/>
          </w:tcPr>
          <w:p w14:paraId="6AE29B63" w14:textId="77777777" w:rsidR="00DA5312" w:rsidRPr="004F425C" w:rsidRDefault="00DA5312" w:rsidP="00CD7DCE">
            <w:pPr>
              <w:widowControl w:val="0"/>
              <w:autoSpaceDE w:val="0"/>
              <w:autoSpaceDN w:val="0"/>
              <w:adjustRightInd w:val="0"/>
              <w:spacing w:line="276" w:lineRule="auto"/>
              <w:rPr>
                <w:iCs/>
              </w:rPr>
            </w:pPr>
            <w:r w:rsidRPr="004F425C">
              <w:rPr>
                <w:iCs/>
              </w:rPr>
              <w:t>ředkvička</w:t>
            </w:r>
          </w:p>
        </w:tc>
        <w:tc>
          <w:tcPr>
            <w:tcW w:w="1368" w:type="pct"/>
          </w:tcPr>
          <w:p w14:paraId="1270197B"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skvrnitost listů</w:t>
            </w:r>
          </w:p>
        </w:tc>
        <w:tc>
          <w:tcPr>
            <w:tcW w:w="703" w:type="pct"/>
          </w:tcPr>
          <w:p w14:paraId="718E488A"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7A81D38F" w14:textId="77777777" w:rsidR="00DA5312" w:rsidRPr="004F425C" w:rsidRDefault="00DA5312" w:rsidP="00CD7DCE">
            <w:pPr>
              <w:widowControl w:val="0"/>
              <w:autoSpaceDE w:val="0"/>
              <w:autoSpaceDN w:val="0"/>
              <w:adjustRightInd w:val="0"/>
              <w:spacing w:line="276" w:lineRule="auto"/>
              <w:ind w:right="119"/>
              <w:jc w:val="center"/>
              <w:rPr>
                <w:iCs/>
              </w:rPr>
            </w:pPr>
            <w:r>
              <w:rPr>
                <w:iCs/>
              </w:rPr>
              <w:t>21</w:t>
            </w:r>
          </w:p>
        </w:tc>
        <w:tc>
          <w:tcPr>
            <w:tcW w:w="1034" w:type="pct"/>
          </w:tcPr>
          <w:p w14:paraId="619E17D9" w14:textId="4823B271" w:rsidR="00DA5312" w:rsidRPr="004F425C" w:rsidRDefault="00DA5312" w:rsidP="00CD7DCE">
            <w:pPr>
              <w:widowControl w:val="0"/>
              <w:autoSpaceDE w:val="0"/>
              <w:autoSpaceDN w:val="0"/>
              <w:adjustRightInd w:val="0"/>
              <w:spacing w:line="276" w:lineRule="auto"/>
              <w:rPr>
                <w:iCs/>
              </w:rPr>
            </w:pPr>
            <w:r w:rsidRPr="004F425C">
              <w:rPr>
                <w:iCs/>
              </w:rPr>
              <w:t xml:space="preserve">1) od: 10 BBCH </w:t>
            </w:r>
          </w:p>
          <w:p w14:paraId="0905C643" w14:textId="77777777" w:rsidR="00DA5312" w:rsidRPr="004F425C" w:rsidRDefault="00DA5312" w:rsidP="00CD7DCE">
            <w:pPr>
              <w:widowControl w:val="0"/>
              <w:autoSpaceDE w:val="0"/>
              <w:autoSpaceDN w:val="0"/>
              <w:adjustRightInd w:val="0"/>
              <w:spacing w:line="276" w:lineRule="auto"/>
              <w:rPr>
                <w:iCs/>
              </w:rPr>
            </w:pPr>
            <w:r w:rsidRPr="004F425C">
              <w:rPr>
                <w:iCs/>
              </w:rPr>
              <w:t xml:space="preserve">2) preventivně </w:t>
            </w:r>
          </w:p>
        </w:tc>
        <w:tc>
          <w:tcPr>
            <w:tcW w:w="841" w:type="pct"/>
          </w:tcPr>
          <w:p w14:paraId="3D93B76E"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4F425C" w14:paraId="0BCA5BFE" w14:textId="77777777" w:rsidTr="004B4840">
        <w:tc>
          <w:tcPr>
            <w:tcW w:w="786" w:type="pct"/>
          </w:tcPr>
          <w:p w14:paraId="3F30DE06" w14:textId="77777777" w:rsidR="00DA5312" w:rsidRPr="004F425C" w:rsidRDefault="00DA5312" w:rsidP="00CD7DCE">
            <w:pPr>
              <w:widowControl w:val="0"/>
              <w:autoSpaceDE w:val="0"/>
              <w:autoSpaceDN w:val="0"/>
              <w:adjustRightInd w:val="0"/>
              <w:spacing w:line="276" w:lineRule="auto"/>
              <w:rPr>
                <w:iCs/>
              </w:rPr>
            </w:pPr>
            <w:r w:rsidRPr="004F425C">
              <w:rPr>
                <w:iCs/>
              </w:rPr>
              <w:t>řepa salátová</w:t>
            </w:r>
          </w:p>
        </w:tc>
        <w:tc>
          <w:tcPr>
            <w:tcW w:w="1368" w:type="pct"/>
          </w:tcPr>
          <w:p w14:paraId="50C26E1C"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cerkosporióza řepy</w:t>
            </w:r>
          </w:p>
        </w:tc>
        <w:tc>
          <w:tcPr>
            <w:tcW w:w="703" w:type="pct"/>
          </w:tcPr>
          <w:p w14:paraId="4E071185"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003803FF" w14:textId="77777777" w:rsidR="00DA5312" w:rsidRPr="004F425C" w:rsidRDefault="00DA5312" w:rsidP="00CD7DCE">
            <w:pPr>
              <w:widowControl w:val="0"/>
              <w:autoSpaceDE w:val="0"/>
              <w:autoSpaceDN w:val="0"/>
              <w:adjustRightInd w:val="0"/>
              <w:spacing w:line="276" w:lineRule="auto"/>
              <w:ind w:right="119"/>
              <w:jc w:val="center"/>
              <w:rPr>
                <w:iCs/>
              </w:rPr>
            </w:pPr>
            <w:r>
              <w:rPr>
                <w:iCs/>
              </w:rPr>
              <w:t>42</w:t>
            </w:r>
          </w:p>
        </w:tc>
        <w:tc>
          <w:tcPr>
            <w:tcW w:w="1034" w:type="pct"/>
          </w:tcPr>
          <w:p w14:paraId="7FFDF798" w14:textId="1C817E5B" w:rsidR="00DA5312" w:rsidRPr="004F425C" w:rsidRDefault="00DA5312" w:rsidP="00CD7DCE">
            <w:pPr>
              <w:widowControl w:val="0"/>
              <w:autoSpaceDE w:val="0"/>
              <w:autoSpaceDN w:val="0"/>
              <w:adjustRightInd w:val="0"/>
              <w:spacing w:line="276" w:lineRule="auto"/>
              <w:rPr>
                <w:iCs/>
              </w:rPr>
            </w:pPr>
            <w:r w:rsidRPr="004F425C">
              <w:rPr>
                <w:iCs/>
              </w:rPr>
              <w:t xml:space="preserve">1) od: 13 BBCH </w:t>
            </w:r>
          </w:p>
        </w:tc>
        <w:tc>
          <w:tcPr>
            <w:tcW w:w="841" w:type="pct"/>
          </w:tcPr>
          <w:p w14:paraId="4D1077A2"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4F425C" w14:paraId="0F0EA0D7" w14:textId="77777777" w:rsidTr="004B4840">
        <w:tc>
          <w:tcPr>
            <w:tcW w:w="786" w:type="pct"/>
          </w:tcPr>
          <w:p w14:paraId="6D37E674" w14:textId="77777777" w:rsidR="00DA5312" w:rsidRPr="004F425C" w:rsidRDefault="00DA5312" w:rsidP="00CD7DCE">
            <w:pPr>
              <w:widowControl w:val="0"/>
              <w:autoSpaceDE w:val="0"/>
              <w:autoSpaceDN w:val="0"/>
              <w:adjustRightInd w:val="0"/>
              <w:spacing w:line="276" w:lineRule="auto"/>
              <w:rPr>
                <w:iCs/>
              </w:rPr>
            </w:pPr>
            <w:r w:rsidRPr="004F425C">
              <w:rPr>
                <w:iCs/>
              </w:rPr>
              <w:t>tykev</w:t>
            </w:r>
          </w:p>
        </w:tc>
        <w:tc>
          <w:tcPr>
            <w:tcW w:w="1368" w:type="pct"/>
          </w:tcPr>
          <w:p w14:paraId="1490DF6A" w14:textId="77777777" w:rsidR="00DA5312" w:rsidRPr="004F425C" w:rsidRDefault="00DA5312" w:rsidP="00CD7DCE">
            <w:pPr>
              <w:widowControl w:val="0"/>
              <w:autoSpaceDE w:val="0"/>
              <w:autoSpaceDN w:val="0"/>
              <w:adjustRightInd w:val="0"/>
              <w:spacing w:line="276" w:lineRule="auto"/>
              <w:ind w:left="25" w:right="-70"/>
              <w:rPr>
                <w:iCs/>
              </w:rPr>
            </w:pPr>
            <w:r w:rsidRPr="004F425C">
              <w:rPr>
                <w:iCs/>
              </w:rPr>
              <w:t>padlí, plíseň dýňovitých</w:t>
            </w:r>
          </w:p>
        </w:tc>
        <w:tc>
          <w:tcPr>
            <w:tcW w:w="703" w:type="pct"/>
          </w:tcPr>
          <w:p w14:paraId="14D78EF2" w14:textId="77777777" w:rsidR="00DA5312" w:rsidRPr="004F425C" w:rsidRDefault="00DA5312" w:rsidP="00CD7DCE">
            <w:pPr>
              <w:widowControl w:val="0"/>
              <w:autoSpaceDE w:val="0"/>
              <w:autoSpaceDN w:val="0"/>
              <w:adjustRightInd w:val="0"/>
              <w:spacing w:line="276" w:lineRule="auto"/>
              <w:ind w:left="51" w:right="119"/>
              <w:rPr>
                <w:iCs/>
              </w:rPr>
            </w:pPr>
            <w:r>
              <w:rPr>
                <w:iCs/>
              </w:rPr>
              <w:t xml:space="preserve"> </w:t>
            </w:r>
            <w:r w:rsidRPr="004F425C">
              <w:rPr>
                <w:iCs/>
              </w:rPr>
              <w:t>1 l/ha</w:t>
            </w:r>
          </w:p>
        </w:tc>
        <w:tc>
          <w:tcPr>
            <w:tcW w:w="269" w:type="pct"/>
          </w:tcPr>
          <w:p w14:paraId="2C939E8D" w14:textId="77777777" w:rsidR="00DA5312" w:rsidRPr="004F425C" w:rsidRDefault="00DA5312" w:rsidP="00CD7DCE">
            <w:pPr>
              <w:widowControl w:val="0"/>
              <w:autoSpaceDE w:val="0"/>
              <w:autoSpaceDN w:val="0"/>
              <w:adjustRightInd w:val="0"/>
              <w:spacing w:line="276" w:lineRule="auto"/>
              <w:ind w:right="119"/>
              <w:jc w:val="center"/>
              <w:rPr>
                <w:iCs/>
              </w:rPr>
            </w:pPr>
            <w:r>
              <w:rPr>
                <w:iCs/>
              </w:rPr>
              <w:t>3</w:t>
            </w:r>
          </w:p>
        </w:tc>
        <w:tc>
          <w:tcPr>
            <w:tcW w:w="1034" w:type="pct"/>
          </w:tcPr>
          <w:p w14:paraId="36364963" w14:textId="2ED932B7" w:rsidR="00DA5312" w:rsidRPr="004F425C" w:rsidRDefault="00DA5312" w:rsidP="00CD7DCE">
            <w:pPr>
              <w:widowControl w:val="0"/>
              <w:autoSpaceDE w:val="0"/>
              <w:autoSpaceDN w:val="0"/>
              <w:adjustRightInd w:val="0"/>
              <w:spacing w:line="276" w:lineRule="auto"/>
              <w:rPr>
                <w:iCs/>
              </w:rPr>
            </w:pPr>
            <w:r w:rsidRPr="004F425C">
              <w:rPr>
                <w:iCs/>
              </w:rPr>
              <w:t xml:space="preserve">1) od: 21 BBCH </w:t>
            </w:r>
          </w:p>
          <w:p w14:paraId="5BAA1D5A" w14:textId="77777777" w:rsidR="00DA5312" w:rsidRPr="004F425C" w:rsidRDefault="00DA5312" w:rsidP="00CD7DCE">
            <w:pPr>
              <w:widowControl w:val="0"/>
              <w:autoSpaceDE w:val="0"/>
              <w:autoSpaceDN w:val="0"/>
              <w:adjustRightInd w:val="0"/>
              <w:spacing w:line="276" w:lineRule="auto"/>
              <w:rPr>
                <w:iCs/>
              </w:rPr>
            </w:pPr>
            <w:r w:rsidRPr="004F425C">
              <w:rPr>
                <w:iCs/>
              </w:rPr>
              <w:t xml:space="preserve">2) preventivně </w:t>
            </w:r>
          </w:p>
        </w:tc>
        <w:tc>
          <w:tcPr>
            <w:tcW w:w="841" w:type="pct"/>
          </w:tcPr>
          <w:p w14:paraId="2834DCFD" w14:textId="77777777" w:rsidR="00DA5312" w:rsidRPr="004F425C" w:rsidRDefault="00DA5312" w:rsidP="00CD7DCE">
            <w:pPr>
              <w:widowControl w:val="0"/>
              <w:autoSpaceDE w:val="0"/>
              <w:autoSpaceDN w:val="0"/>
              <w:adjustRightInd w:val="0"/>
              <w:spacing w:line="276" w:lineRule="auto"/>
              <w:ind w:right="119"/>
              <w:rPr>
                <w:iCs/>
              </w:rPr>
            </w:pPr>
            <w:r w:rsidRPr="004F425C">
              <w:rPr>
                <w:iCs/>
              </w:rPr>
              <w:t>5) venkovní prostory</w:t>
            </w:r>
          </w:p>
        </w:tc>
      </w:tr>
      <w:tr w:rsidR="00DA5312" w:rsidRPr="009412E2" w14:paraId="65316C75" w14:textId="77777777" w:rsidTr="004B4840">
        <w:tc>
          <w:tcPr>
            <w:tcW w:w="786" w:type="pct"/>
          </w:tcPr>
          <w:p w14:paraId="3F3D2428" w14:textId="77777777" w:rsidR="00DA5312" w:rsidRPr="009412E2" w:rsidRDefault="00DA5312" w:rsidP="00CD7DCE">
            <w:pPr>
              <w:widowControl w:val="0"/>
              <w:autoSpaceDE w:val="0"/>
              <w:autoSpaceDN w:val="0"/>
              <w:adjustRightInd w:val="0"/>
              <w:spacing w:line="276" w:lineRule="auto"/>
              <w:rPr>
                <w:iCs/>
              </w:rPr>
            </w:pPr>
            <w:r w:rsidRPr="009412E2">
              <w:rPr>
                <w:iCs/>
              </w:rPr>
              <w:t>borovice</w:t>
            </w:r>
          </w:p>
        </w:tc>
        <w:tc>
          <w:tcPr>
            <w:tcW w:w="1368" w:type="pct"/>
          </w:tcPr>
          <w:p w14:paraId="27A0FA62" w14:textId="77777777" w:rsidR="00DA5312" w:rsidRPr="009412E2" w:rsidRDefault="00DA5312" w:rsidP="00CD7DCE">
            <w:pPr>
              <w:widowControl w:val="0"/>
              <w:autoSpaceDE w:val="0"/>
              <w:autoSpaceDN w:val="0"/>
              <w:adjustRightInd w:val="0"/>
              <w:spacing w:line="276" w:lineRule="auto"/>
              <w:ind w:left="25" w:right="-70"/>
              <w:rPr>
                <w:iCs/>
              </w:rPr>
            </w:pPr>
            <w:r w:rsidRPr="009412E2">
              <w:rPr>
                <w:iCs/>
                <w:snapToGrid w:val="0"/>
              </w:rPr>
              <w:t xml:space="preserve">sypavky rodu </w:t>
            </w:r>
            <w:r w:rsidRPr="009412E2">
              <w:rPr>
                <w:i/>
                <w:snapToGrid w:val="0"/>
              </w:rPr>
              <w:t>Lophodermium</w:t>
            </w:r>
          </w:p>
        </w:tc>
        <w:tc>
          <w:tcPr>
            <w:tcW w:w="703" w:type="pct"/>
          </w:tcPr>
          <w:p w14:paraId="65B251FF" w14:textId="77777777" w:rsidR="00DA5312" w:rsidRPr="009412E2" w:rsidRDefault="00DA5312" w:rsidP="00CD7DCE">
            <w:pPr>
              <w:widowControl w:val="0"/>
              <w:autoSpaceDE w:val="0"/>
              <w:autoSpaceDN w:val="0"/>
              <w:adjustRightInd w:val="0"/>
              <w:spacing w:line="276" w:lineRule="auto"/>
              <w:ind w:left="51" w:right="119"/>
              <w:rPr>
                <w:iCs/>
              </w:rPr>
            </w:pPr>
            <w:r w:rsidRPr="009412E2">
              <w:rPr>
                <w:iCs/>
              </w:rPr>
              <w:t xml:space="preserve"> 1 l/ha</w:t>
            </w:r>
          </w:p>
        </w:tc>
        <w:tc>
          <w:tcPr>
            <w:tcW w:w="269" w:type="pct"/>
          </w:tcPr>
          <w:p w14:paraId="0500A006" w14:textId="77777777" w:rsidR="00DA5312" w:rsidRPr="009412E2" w:rsidRDefault="00DA5312" w:rsidP="00CD7DCE">
            <w:pPr>
              <w:widowControl w:val="0"/>
              <w:autoSpaceDE w:val="0"/>
              <w:autoSpaceDN w:val="0"/>
              <w:adjustRightInd w:val="0"/>
              <w:spacing w:line="276" w:lineRule="auto"/>
              <w:ind w:right="119"/>
              <w:jc w:val="center"/>
              <w:rPr>
                <w:iCs/>
              </w:rPr>
            </w:pPr>
            <w:r w:rsidRPr="009412E2">
              <w:rPr>
                <w:iCs/>
              </w:rPr>
              <w:t>-</w:t>
            </w:r>
          </w:p>
        </w:tc>
        <w:tc>
          <w:tcPr>
            <w:tcW w:w="1034" w:type="pct"/>
          </w:tcPr>
          <w:p w14:paraId="0407A760" w14:textId="77777777" w:rsidR="00DA5312" w:rsidRPr="009412E2" w:rsidRDefault="00DA5312" w:rsidP="00CD7DCE">
            <w:pPr>
              <w:widowControl w:val="0"/>
              <w:autoSpaceDE w:val="0"/>
              <w:autoSpaceDN w:val="0"/>
              <w:adjustRightInd w:val="0"/>
              <w:spacing w:line="276" w:lineRule="auto"/>
              <w:rPr>
                <w:iCs/>
              </w:rPr>
            </w:pPr>
          </w:p>
        </w:tc>
        <w:tc>
          <w:tcPr>
            <w:tcW w:w="841" w:type="pct"/>
          </w:tcPr>
          <w:p w14:paraId="34ACD342" w14:textId="77777777" w:rsidR="00DA5312" w:rsidRPr="009412E2" w:rsidRDefault="00DA5312" w:rsidP="00CD7DCE">
            <w:pPr>
              <w:widowControl w:val="0"/>
              <w:autoSpaceDE w:val="0"/>
              <w:autoSpaceDN w:val="0"/>
              <w:adjustRightInd w:val="0"/>
              <w:spacing w:line="276" w:lineRule="auto"/>
              <w:ind w:right="119"/>
              <w:rPr>
                <w:iCs/>
              </w:rPr>
            </w:pPr>
            <w:r w:rsidRPr="009412E2">
              <w:rPr>
                <w:iCs/>
              </w:rPr>
              <w:t>5) venkovní prostory</w:t>
            </w:r>
          </w:p>
        </w:tc>
      </w:tr>
    </w:tbl>
    <w:p w14:paraId="60FE8913" w14:textId="77777777" w:rsidR="004B4840" w:rsidRDefault="004B4840" w:rsidP="00CD7DCE">
      <w:pPr>
        <w:pStyle w:val="Bezmezer"/>
        <w:widowControl w:val="0"/>
        <w:spacing w:line="276" w:lineRule="auto"/>
        <w:ind w:hanging="1701"/>
        <w:rPr>
          <w:rFonts w:ascii="Times New Roman" w:hAnsi="Times New Roman"/>
          <w:sz w:val="24"/>
          <w:szCs w:val="24"/>
        </w:rPr>
      </w:pPr>
    </w:p>
    <w:p w14:paraId="7E0832D1" w14:textId="5D7B5F29" w:rsidR="00DA5312" w:rsidRPr="009412E2" w:rsidRDefault="00DA5312" w:rsidP="00CD7DCE">
      <w:pPr>
        <w:pStyle w:val="Bezmezer"/>
        <w:widowControl w:val="0"/>
        <w:spacing w:line="276" w:lineRule="auto"/>
        <w:ind w:hanging="1701"/>
        <w:rPr>
          <w:rFonts w:ascii="Times New Roman" w:hAnsi="Times New Roman"/>
          <w:sz w:val="24"/>
          <w:szCs w:val="24"/>
        </w:rPr>
      </w:pPr>
      <w:r w:rsidRPr="009412E2">
        <w:rPr>
          <w:rFonts w:ascii="Times New Roman" w:hAnsi="Times New Roman"/>
          <w:sz w:val="24"/>
          <w:szCs w:val="24"/>
        </w:rPr>
        <w:t>AT – ochranná lhůta je dána odstupem mezi termínem aplikace a sklizní.</w:t>
      </w:r>
    </w:p>
    <w:p w14:paraId="1B92705E" w14:textId="77777777" w:rsidR="00DA5312" w:rsidRPr="009412E2" w:rsidRDefault="00DA5312" w:rsidP="00CD7DCE">
      <w:pPr>
        <w:pStyle w:val="Bezmezer"/>
        <w:widowControl w:val="0"/>
        <w:spacing w:line="276" w:lineRule="auto"/>
        <w:ind w:right="-285" w:hanging="1701"/>
        <w:rPr>
          <w:rFonts w:ascii="Times New Roman" w:hAnsi="Times New Roman"/>
          <w:sz w:val="24"/>
          <w:szCs w:val="24"/>
        </w:rPr>
      </w:pPr>
      <w:r w:rsidRPr="009412E2">
        <w:rPr>
          <w:rFonts w:ascii="Times New Roman" w:hAnsi="Times New Roman"/>
          <w:sz w:val="24"/>
          <w:szCs w:val="24"/>
        </w:rPr>
        <w:t>OL (ochranná lhůta) je dána počtem dnů, které je nutné dodržet mezi termínem aplikace a sklizní.</w:t>
      </w:r>
    </w:p>
    <w:p w14:paraId="5BED841D" w14:textId="77777777" w:rsidR="00DA5312" w:rsidRDefault="00DA5312" w:rsidP="00CD7DCE">
      <w:pPr>
        <w:widowControl w:val="0"/>
        <w:autoSpaceDE w:val="0"/>
        <w:autoSpaceDN w:val="0"/>
        <w:adjustRightInd w:val="0"/>
        <w:spacing w:line="276" w:lineRule="auto"/>
        <w:jc w:val="both"/>
        <w:rPr>
          <w:bCs/>
          <w:iCs/>
          <w:lang w:eastAsia="en-GB"/>
        </w:rPr>
      </w:pPr>
      <w:r w:rsidRPr="009412E2">
        <w:rPr>
          <w:iCs/>
          <w:snapToGrid w:val="0"/>
        </w:rPr>
        <w:t>(-) – ochrannou lhůtu není nutné stanovit</w:t>
      </w:r>
      <w:r w:rsidRPr="009412E2">
        <w:rPr>
          <w:bCs/>
          <w:iCs/>
          <w:lang w:eastAsia="en-GB"/>
        </w:rPr>
        <w:t>.</w:t>
      </w:r>
    </w:p>
    <w:p w14:paraId="41F22EB1" w14:textId="77777777" w:rsidR="00DA5312" w:rsidRDefault="00DA5312" w:rsidP="00CD7DCE">
      <w:pPr>
        <w:widowControl w:val="0"/>
        <w:tabs>
          <w:tab w:val="left" w:pos="3402"/>
          <w:tab w:val="left" w:pos="5670"/>
          <w:tab w:val="left" w:pos="6096"/>
          <w:tab w:val="left" w:pos="6804"/>
        </w:tabs>
        <w:spacing w:line="276" w:lineRule="auto"/>
        <w:jc w:val="both"/>
        <w:rPr>
          <w:u w:val="single"/>
        </w:rPr>
      </w:pPr>
    </w:p>
    <w:tbl>
      <w:tblPr>
        <w:tblW w:w="52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866"/>
        <w:gridCol w:w="1780"/>
        <w:gridCol w:w="2168"/>
        <w:gridCol w:w="1551"/>
      </w:tblGrid>
      <w:tr w:rsidR="00DA5312" w:rsidRPr="001D7033" w14:paraId="67F71532" w14:textId="77777777" w:rsidTr="004B4840">
        <w:tc>
          <w:tcPr>
            <w:tcW w:w="1119" w:type="pct"/>
            <w:shd w:val="clear" w:color="auto" w:fill="auto"/>
          </w:tcPr>
          <w:p w14:paraId="02F61432" w14:textId="77777777" w:rsidR="00DA5312" w:rsidRPr="001D7033" w:rsidRDefault="00DA5312" w:rsidP="00CD7DCE">
            <w:pPr>
              <w:widowControl w:val="0"/>
              <w:spacing w:line="276" w:lineRule="auto"/>
              <w:ind w:left="25" w:right="-70"/>
              <w:rPr>
                <w:rFonts w:cs="Arial"/>
                <w:bCs/>
                <w:iCs/>
              </w:rPr>
            </w:pPr>
            <w:r w:rsidRPr="001D7033">
              <w:rPr>
                <w:rFonts w:cs="Arial"/>
                <w:bCs/>
                <w:iCs/>
              </w:rPr>
              <w:t>Plodina,</w:t>
            </w:r>
            <w:r w:rsidRPr="00E22E56">
              <w:rPr>
                <w:rFonts w:cs="Arial"/>
                <w:bCs/>
                <w:iCs/>
              </w:rPr>
              <w:t xml:space="preserve"> </w:t>
            </w:r>
            <w:r w:rsidRPr="001D7033">
              <w:rPr>
                <w:rFonts w:cs="Arial"/>
                <w:bCs/>
                <w:iCs/>
              </w:rPr>
              <w:t>oblast použití</w:t>
            </w:r>
          </w:p>
        </w:tc>
        <w:tc>
          <w:tcPr>
            <w:tcW w:w="983" w:type="pct"/>
            <w:shd w:val="clear" w:color="auto" w:fill="auto"/>
          </w:tcPr>
          <w:p w14:paraId="3571781D" w14:textId="77777777" w:rsidR="00DA5312" w:rsidRPr="001D7033" w:rsidRDefault="00DA5312" w:rsidP="00CD7DCE">
            <w:pPr>
              <w:widowControl w:val="0"/>
              <w:autoSpaceDE w:val="0"/>
              <w:autoSpaceDN w:val="0"/>
              <w:adjustRightInd w:val="0"/>
              <w:spacing w:line="276" w:lineRule="auto"/>
              <w:ind w:left="34" w:hanging="34"/>
              <w:jc w:val="both"/>
              <w:rPr>
                <w:rFonts w:ascii="Arial" w:hAnsi="Arial" w:cs="Arial"/>
              </w:rPr>
            </w:pPr>
            <w:r w:rsidRPr="001D7033">
              <w:rPr>
                <w:rFonts w:cs="Arial"/>
                <w:bCs/>
                <w:iCs/>
              </w:rPr>
              <w:t>Dávka vody</w:t>
            </w:r>
          </w:p>
        </w:tc>
        <w:tc>
          <w:tcPr>
            <w:tcW w:w="938" w:type="pct"/>
            <w:shd w:val="clear" w:color="auto" w:fill="auto"/>
          </w:tcPr>
          <w:p w14:paraId="5D19C1FC" w14:textId="77777777" w:rsidR="00DA5312" w:rsidRPr="001D7033" w:rsidRDefault="00DA5312" w:rsidP="00CD7DCE">
            <w:pPr>
              <w:widowControl w:val="0"/>
              <w:autoSpaceDE w:val="0"/>
              <w:autoSpaceDN w:val="0"/>
              <w:adjustRightInd w:val="0"/>
              <w:spacing w:line="276" w:lineRule="auto"/>
              <w:ind w:left="34" w:hanging="34"/>
              <w:jc w:val="both"/>
              <w:rPr>
                <w:rFonts w:ascii="Arial" w:hAnsi="Arial" w:cs="Arial"/>
              </w:rPr>
            </w:pPr>
            <w:r w:rsidRPr="001D7033">
              <w:rPr>
                <w:rFonts w:cs="Arial"/>
                <w:bCs/>
                <w:iCs/>
              </w:rPr>
              <w:t>Způsob aplikace</w:t>
            </w:r>
          </w:p>
        </w:tc>
        <w:tc>
          <w:tcPr>
            <w:tcW w:w="1142" w:type="pct"/>
            <w:shd w:val="clear" w:color="auto" w:fill="auto"/>
          </w:tcPr>
          <w:p w14:paraId="4033BC09" w14:textId="77777777" w:rsidR="00DA5312" w:rsidRPr="001D7033" w:rsidRDefault="00DA5312" w:rsidP="00CD7DCE">
            <w:pPr>
              <w:widowControl w:val="0"/>
              <w:spacing w:line="276" w:lineRule="auto"/>
              <w:ind w:left="25" w:right="-70"/>
              <w:rPr>
                <w:rFonts w:cs="Arial"/>
                <w:bCs/>
                <w:iCs/>
              </w:rPr>
            </w:pPr>
            <w:r w:rsidRPr="001D7033">
              <w:rPr>
                <w:rFonts w:cs="Arial"/>
                <w:bCs/>
                <w:iCs/>
              </w:rPr>
              <w:t>Max. počet aplikací v plodině</w:t>
            </w:r>
          </w:p>
        </w:tc>
        <w:tc>
          <w:tcPr>
            <w:tcW w:w="817" w:type="pct"/>
            <w:shd w:val="clear" w:color="auto" w:fill="auto"/>
          </w:tcPr>
          <w:p w14:paraId="1BC176CB" w14:textId="77777777" w:rsidR="00DA5312" w:rsidRPr="001D7033" w:rsidRDefault="00DA5312" w:rsidP="00CD7DCE">
            <w:pPr>
              <w:widowControl w:val="0"/>
              <w:spacing w:line="276" w:lineRule="auto"/>
              <w:ind w:left="25" w:right="-70"/>
              <w:rPr>
                <w:rFonts w:cs="Arial"/>
                <w:bCs/>
                <w:iCs/>
              </w:rPr>
            </w:pPr>
            <w:r w:rsidRPr="001D7033">
              <w:rPr>
                <w:rFonts w:cs="Arial"/>
                <w:bCs/>
                <w:iCs/>
              </w:rPr>
              <w:t xml:space="preserve">Interval mezi aplikacemi </w:t>
            </w:r>
          </w:p>
        </w:tc>
      </w:tr>
      <w:tr w:rsidR="00DA5312" w:rsidRPr="001D7033" w14:paraId="553D443D" w14:textId="77777777" w:rsidTr="004B4840">
        <w:tc>
          <w:tcPr>
            <w:tcW w:w="1119" w:type="pct"/>
            <w:shd w:val="clear" w:color="auto" w:fill="auto"/>
          </w:tcPr>
          <w:p w14:paraId="0CF51BFF"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brambor</w:t>
            </w:r>
          </w:p>
        </w:tc>
        <w:tc>
          <w:tcPr>
            <w:tcW w:w="983" w:type="pct"/>
            <w:shd w:val="clear" w:color="auto" w:fill="auto"/>
          </w:tcPr>
          <w:p w14:paraId="323FD0A4"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400-600 l/ha</w:t>
            </w:r>
          </w:p>
        </w:tc>
        <w:tc>
          <w:tcPr>
            <w:tcW w:w="938" w:type="pct"/>
            <w:shd w:val="clear" w:color="auto" w:fill="auto"/>
          </w:tcPr>
          <w:p w14:paraId="5533F699"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45882F50"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3x</w:t>
            </w:r>
          </w:p>
        </w:tc>
        <w:tc>
          <w:tcPr>
            <w:tcW w:w="817" w:type="pct"/>
            <w:shd w:val="clear" w:color="auto" w:fill="auto"/>
          </w:tcPr>
          <w:p w14:paraId="148BE0D7"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7-14 dnů</w:t>
            </w:r>
          </w:p>
        </w:tc>
      </w:tr>
      <w:tr w:rsidR="00DA5312" w:rsidRPr="001D7033" w14:paraId="2EAFEAA9" w14:textId="77777777" w:rsidTr="004B4840">
        <w:tc>
          <w:tcPr>
            <w:tcW w:w="1119" w:type="pct"/>
            <w:shd w:val="clear" w:color="auto" w:fill="auto"/>
          </w:tcPr>
          <w:p w14:paraId="2A6FB17A"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jahodník</w:t>
            </w:r>
          </w:p>
        </w:tc>
        <w:tc>
          <w:tcPr>
            <w:tcW w:w="983" w:type="pct"/>
            <w:shd w:val="clear" w:color="auto" w:fill="auto"/>
          </w:tcPr>
          <w:p w14:paraId="19F85C94"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400-800 l/ha</w:t>
            </w:r>
          </w:p>
        </w:tc>
        <w:tc>
          <w:tcPr>
            <w:tcW w:w="938" w:type="pct"/>
            <w:shd w:val="clear" w:color="auto" w:fill="auto"/>
          </w:tcPr>
          <w:p w14:paraId="680469A3"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0C55842F"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2x</w:t>
            </w:r>
          </w:p>
        </w:tc>
        <w:tc>
          <w:tcPr>
            <w:tcW w:w="817" w:type="pct"/>
            <w:shd w:val="clear" w:color="auto" w:fill="auto"/>
          </w:tcPr>
          <w:p w14:paraId="47BCBD1D"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7-14 dnů</w:t>
            </w:r>
          </w:p>
        </w:tc>
      </w:tr>
      <w:tr w:rsidR="00DA5312" w:rsidRPr="001D7033" w14:paraId="2AA69422" w14:textId="77777777" w:rsidTr="004B4840">
        <w:tc>
          <w:tcPr>
            <w:tcW w:w="1119" w:type="pct"/>
            <w:shd w:val="clear" w:color="auto" w:fill="auto"/>
          </w:tcPr>
          <w:p w14:paraId="2DCA292A"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E22E56">
              <w:rPr>
                <w:rFonts w:cs="Arial"/>
                <w:iCs/>
              </w:rPr>
              <w:t>m</w:t>
            </w:r>
            <w:r w:rsidRPr="001D7033">
              <w:rPr>
                <w:rFonts w:cs="Arial"/>
                <w:iCs/>
              </w:rPr>
              <w:t>aliník</w:t>
            </w:r>
            <w:r w:rsidRPr="00E22E56">
              <w:rPr>
                <w:rFonts w:cs="Arial"/>
                <w:iCs/>
              </w:rPr>
              <w:t>, ostružiník</w:t>
            </w:r>
          </w:p>
        </w:tc>
        <w:tc>
          <w:tcPr>
            <w:tcW w:w="983" w:type="pct"/>
            <w:shd w:val="clear" w:color="auto" w:fill="auto"/>
          </w:tcPr>
          <w:p w14:paraId="3F9A0CF2"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200-1000 l/ha</w:t>
            </w:r>
          </w:p>
        </w:tc>
        <w:tc>
          <w:tcPr>
            <w:tcW w:w="938" w:type="pct"/>
            <w:shd w:val="clear" w:color="auto" w:fill="auto"/>
          </w:tcPr>
          <w:p w14:paraId="13EF6DD8"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 rosení</w:t>
            </w:r>
          </w:p>
        </w:tc>
        <w:tc>
          <w:tcPr>
            <w:tcW w:w="1142" w:type="pct"/>
            <w:shd w:val="clear" w:color="auto" w:fill="auto"/>
          </w:tcPr>
          <w:p w14:paraId="6355A759"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2x</w:t>
            </w:r>
            <w:r w:rsidRPr="00E22E56">
              <w:rPr>
                <w:rFonts w:cs="Arial"/>
                <w:iCs/>
              </w:rPr>
              <w:t xml:space="preserve"> za rok</w:t>
            </w:r>
          </w:p>
        </w:tc>
        <w:tc>
          <w:tcPr>
            <w:tcW w:w="817" w:type="pct"/>
            <w:shd w:val="clear" w:color="auto" w:fill="auto"/>
          </w:tcPr>
          <w:p w14:paraId="6801DDCB"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7 dnů</w:t>
            </w:r>
          </w:p>
        </w:tc>
      </w:tr>
      <w:tr w:rsidR="00DA5312" w:rsidRPr="001D7033" w14:paraId="366B341B" w14:textId="77777777" w:rsidTr="004B4840">
        <w:tc>
          <w:tcPr>
            <w:tcW w:w="1119" w:type="pct"/>
            <w:shd w:val="clear" w:color="auto" w:fill="auto"/>
          </w:tcPr>
          <w:p w14:paraId="538D9898"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pažitka</w:t>
            </w:r>
          </w:p>
        </w:tc>
        <w:tc>
          <w:tcPr>
            <w:tcW w:w="983" w:type="pct"/>
            <w:shd w:val="clear" w:color="auto" w:fill="auto"/>
          </w:tcPr>
          <w:p w14:paraId="7A23DA8E"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200-500 l/ha</w:t>
            </w:r>
          </w:p>
        </w:tc>
        <w:tc>
          <w:tcPr>
            <w:tcW w:w="938" w:type="pct"/>
            <w:shd w:val="clear" w:color="auto" w:fill="auto"/>
          </w:tcPr>
          <w:p w14:paraId="4C846389"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0DEB529E"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2x</w:t>
            </w:r>
            <w:r w:rsidRPr="00E22E56">
              <w:rPr>
                <w:rFonts w:cs="Arial"/>
                <w:iCs/>
              </w:rPr>
              <w:t xml:space="preserve"> za rok</w:t>
            </w:r>
          </w:p>
        </w:tc>
        <w:tc>
          <w:tcPr>
            <w:tcW w:w="817" w:type="pct"/>
            <w:shd w:val="clear" w:color="auto" w:fill="auto"/>
          </w:tcPr>
          <w:p w14:paraId="17CD34B1"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10 dnů</w:t>
            </w:r>
          </w:p>
        </w:tc>
      </w:tr>
      <w:tr w:rsidR="00DA5312" w:rsidRPr="001D7033" w14:paraId="57054EB5" w14:textId="77777777" w:rsidTr="004B4840">
        <w:tc>
          <w:tcPr>
            <w:tcW w:w="1119" w:type="pct"/>
            <w:shd w:val="clear" w:color="auto" w:fill="auto"/>
          </w:tcPr>
          <w:p w14:paraId="49BAC66D"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ředkev olejná</w:t>
            </w:r>
          </w:p>
        </w:tc>
        <w:tc>
          <w:tcPr>
            <w:tcW w:w="983" w:type="pct"/>
            <w:shd w:val="clear" w:color="auto" w:fill="auto"/>
          </w:tcPr>
          <w:p w14:paraId="1D5B1C8A"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200-400 l/ha</w:t>
            </w:r>
          </w:p>
        </w:tc>
        <w:tc>
          <w:tcPr>
            <w:tcW w:w="938" w:type="pct"/>
            <w:shd w:val="clear" w:color="auto" w:fill="auto"/>
          </w:tcPr>
          <w:p w14:paraId="4B62A4E9"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225D6320"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2x</w:t>
            </w:r>
          </w:p>
        </w:tc>
        <w:tc>
          <w:tcPr>
            <w:tcW w:w="817" w:type="pct"/>
            <w:shd w:val="clear" w:color="auto" w:fill="auto"/>
          </w:tcPr>
          <w:p w14:paraId="73B08C5A"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5-14 dnů</w:t>
            </w:r>
          </w:p>
        </w:tc>
      </w:tr>
      <w:tr w:rsidR="00DA5312" w:rsidRPr="001D7033" w14:paraId="4889EDD3" w14:textId="77777777" w:rsidTr="004B4840">
        <w:tc>
          <w:tcPr>
            <w:tcW w:w="1119" w:type="pct"/>
            <w:shd w:val="clear" w:color="auto" w:fill="auto"/>
          </w:tcPr>
          <w:p w14:paraId="01A952E5"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salát</w:t>
            </w:r>
          </w:p>
        </w:tc>
        <w:tc>
          <w:tcPr>
            <w:tcW w:w="983" w:type="pct"/>
            <w:shd w:val="clear" w:color="auto" w:fill="auto"/>
          </w:tcPr>
          <w:p w14:paraId="57DDC633"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200-600 l/ha</w:t>
            </w:r>
          </w:p>
        </w:tc>
        <w:tc>
          <w:tcPr>
            <w:tcW w:w="938" w:type="pct"/>
            <w:shd w:val="clear" w:color="auto" w:fill="auto"/>
          </w:tcPr>
          <w:p w14:paraId="72097668"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70105DF4"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1x</w:t>
            </w:r>
          </w:p>
        </w:tc>
        <w:tc>
          <w:tcPr>
            <w:tcW w:w="817" w:type="pct"/>
            <w:shd w:val="clear" w:color="auto" w:fill="auto"/>
          </w:tcPr>
          <w:p w14:paraId="3EF14251" w14:textId="77777777" w:rsidR="00DA5312" w:rsidRPr="001D7033" w:rsidRDefault="00DA5312" w:rsidP="00CD7DCE">
            <w:pPr>
              <w:widowControl w:val="0"/>
              <w:autoSpaceDE w:val="0"/>
              <w:autoSpaceDN w:val="0"/>
              <w:adjustRightInd w:val="0"/>
              <w:spacing w:line="276" w:lineRule="auto"/>
              <w:ind w:left="25"/>
              <w:jc w:val="both"/>
              <w:rPr>
                <w:rFonts w:cs="Arial"/>
                <w:iCs/>
              </w:rPr>
            </w:pPr>
          </w:p>
        </w:tc>
      </w:tr>
      <w:tr w:rsidR="00DA5312" w:rsidRPr="001D7033" w14:paraId="6F9D2AA1" w14:textId="77777777" w:rsidTr="004B4840">
        <w:tc>
          <w:tcPr>
            <w:tcW w:w="1119" w:type="pct"/>
            <w:shd w:val="clear" w:color="auto" w:fill="auto"/>
          </w:tcPr>
          <w:p w14:paraId="6E758DAB"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trávy</w:t>
            </w:r>
          </w:p>
        </w:tc>
        <w:tc>
          <w:tcPr>
            <w:tcW w:w="983" w:type="pct"/>
            <w:shd w:val="clear" w:color="auto" w:fill="auto"/>
          </w:tcPr>
          <w:p w14:paraId="2EC8C70B"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200-400 l/ha</w:t>
            </w:r>
          </w:p>
        </w:tc>
        <w:tc>
          <w:tcPr>
            <w:tcW w:w="938" w:type="pct"/>
            <w:shd w:val="clear" w:color="auto" w:fill="auto"/>
          </w:tcPr>
          <w:p w14:paraId="6788B674"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postřik</w:t>
            </w:r>
          </w:p>
        </w:tc>
        <w:tc>
          <w:tcPr>
            <w:tcW w:w="1142" w:type="pct"/>
            <w:shd w:val="clear" w:color="auto" w:fill="auto"/>
          </w:tcPr>
          <w:p w14:paraId="02CC6898"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2x</w:t>
            </w:r>
          </w:p>
        </w:tc>
        <w:tc>
          <w:tcPr>
            <w:tcW w:w="817" w:type="pct"/>
            <w:shd w:val="clear" w:color="auto" w:fill="auto"/>
          </w:tcPr>
          <w:p w14:paraId="76D54AA2" w14:textId="77777777" w:rsidR="00DA5312" w:rsidRPr="001D7033" w:rsidRDefault="00DA5312" w:rsidP="00CD7DCE">
            <w:pPr>
              <w:widowControl w:val="0"/>
              <w:autoSpaceDE w:val="0"/>
              <w:autoSpaceDN w:val="0"/>
              <w:adjustRightInd w:val="0"/>
              <w:spacing w:line="276" w:lineRule="auto"/>
              <w:ind w:left="25"/>
              <w:jc w:val="both"/>
              <w:rPr>
                <w:rFonts w:cs="Arial"/>
                <w:iCs/>
              </w:rPr>
            </w:pPr>
            <w:r w:rsidRPr="001D7033">
              <w:rPr>
                <w:rFonts w:cs="Arial"/>
                <w:iCs/>
              </w:rPr>
              <w:t xml:space="preserve"> 14 dnů</w:t>
            </w:r>
          </w:p>
        </w:tc>
      </w:tr>
      <w:tr w:rsidR="00DA5312" w:rsidRPr="004F425C" w14:paraId="6BBD3E80" w14:textId="77777777" w:rsidTr="004B4840">
        <w:tc>
          <w:tcPr>
            <w:tcW w:w="1119" w:type="pct"/>
            <w:shd w:val="clear" w:color="auto" w:fill="auto"/>
          </w:tcPr>
          <w:p w14:paraId="7B79441E"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kedluben</w:t>
            </w:r>
          </w:p>
        </w:tc>
        <w:tc>
          <w:tcPr>
            <w:tcW w:w="983" w:type="pct"/>
            <w:shd w:val="clear" w:color="auto" w:fill="auto"/>
          </w:tcPr>
          <w:p w14:paraId="763726CF"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200-600 l/ha</w:t>
            </w:r>
          </w:p>
        </w:tc>
        <w:tc>
          <w:tcPr>
            <w:tcW w:w="938" w:type="pct"/>
            <w:shd w:val="clear" w:color="auto" w:fill="auto"/>
          </w:tcPr>
          <w:p w14:paraId="3CD8D367"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postřik</w:t>
            </w:r>
          </w:p>
        </w:tc>
        <w:tc>
          <w:tcPr>
            <w:tcW w:w="1142" w:type="pct"/>
            <w:shd w:val="clear" w:color="auto" w:fill="auto"/>
          </w:tcPr>
          <w:p w14:paraId="6532E82A"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2x</w:t>
            </w:r>
          </w:p>
        </w:tc>
        <w:tc>
          <w:tcPr>
            <w:tcW w:w="817" w:type="pct"/>
            <w:shd w:val="clear" w:color="auto" w:fill="auto"/>
          </w:tcPr>
          <w:p w14:paraId="6D01739D"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14 dnů</w:t>
            </w:r>
          </w:p>
        </w:tc>
      </w:tr>
      <w:tr w:rsidR="00DA5312" w:rsidRPr="004F425C" w14:paraId="1A93B60B" w14:textId="77777777" w:rsidTr="004B4840">
        <w:tc>
          <w:tcPr>
            <w:tcW w:w="1119" w:type="pct"/>
            <w:shd w:val="clear" w:color="auto" w:fill="auto"/>
          </w:tcPr>
          <w:p w14:paraId="5613A710"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lastRenderedPageBreak/>
              <w:t>rukola setá</w:t>
            </w:r>
          </w:p>
        </w:tc>
        <w:tc>
          <w:tcPr>
            <w:tcW w:w="983" w:type="pct"/>
            <w:shd w:val="clear" w:color="auto" w:fill="auto"/>
          </w:tcPr>
          <w:p w14:paraId="4AFD06AD"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200-600 l/ha</w:t>
            </w:r>
          </w:p>
        </w:tc>
        <w:tc>
          <w:tcPr>
            <w:tcW w:w="938" w:type="pct"/>
            <w:shd w:val="clear" w:color="auto" w:fill="auto"/>
          </w:tcPr>
          <w:p w14:paraId="67F5E9F8"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postřik</w:t>
            </w:r>
          </w:p>
        </w:tc>
        <w:tc>
          <w:tcPr>
            <w:tcW w:w="1142" w:type="pct"/>
            <w:shd w:val="clear" w:color="auto" w:fill="auto"/>
          </w:tcPr>
          <w:p w14:paraId="601DC81A"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1x</w:t>
            </w:r>
          </w:p>
        </w:tc>
        <w:tc>
          <w:tcPr>
            <w:tcW w:w="817" w:type="pct"/>
            <w:shd w:val="clear" w:color="auto" w:fill="auto"/>
          </w:tcPr>
          <w:p w14:paraId="719274B2"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w:t>
            </w:r>
          </w:p>
        </w:tc>
      </w:tr>
      <w:tr w:rsidR="00DA5312" w:rsidRPr="004F425C" w14:paraId="72AE5989" w14:textId="77777777" w:rsidTr="004B4840">
        <w:tc>
          <w:tcPr>
            <w:tcW w:w="1119" w:type="pct"/>
            <w:shd w:val="clear" w:color="auto" w:fill="auto"/>
          </w:tcPr>
          <w:p w14:paraId="2FBB94B2"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ředkvička</w:t>
            </w:r>
          </w:p>
        </w:tc>
        <w:tc>
          <w:tcPr>
            <w:tcW w:w="983" w:type="pct"/>
            <w:shd w:val="clear" w:color="auto" w:fill="auto"/>
          </w:tcPr>
          <w:p w14:paraId="4A443C31"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300-600 l/ha</w:t>
            </w:r>
          </w:p>
        </w:tc>
        <w:tc>
          <w:tcPr>
            <w:tcW w:w="938" w:type="pct"/>
            <w:shd w:val="clear" w:color="auto" w:fill="auto"/>
          </w:tcPr>
          <w:p w14:paraId="36C6013D"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postřik</w:t>
            </w:r>
          </w:p>
        </w:tc>
        <w:tc>
          <w:tcPr>
            <w:tcW w:w="1142" w:type="pct"/>
            <w:shd w:val="clear" w:color="auto" w:fill="auto"/>
          </w:tcPr>
          <w:p w14:paraId="652A480A"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2x</w:t>
            </w:r>
          </w:p>
        </w:tc>
        <w:tc>
          <w:tcPr>
            <w:tcW w:w="817" w:type="pct"/>
            <w:shd w:val="clear" w:color="auto" w:fill="auto"/>
          </w:tcPr>
          <w:p w14:paraId="221AA165"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7-14 dnů</w:t>
            </w:r>
          </w:p>
        </w:tc>
      </w:tr>
      <w:tr w:rsidR="00DA5312" w:rsidRPr="004F425C" w14:paraId="604A9BD0" w14:textId="77777777" w:rsidTr="004B4840">
        <w:tc>
          <w:tcPr>
            <w:tcW w:w="1119" w:type="pct"/>
            <w:shd w:val="clear" w:color="auto" w:fill="auto"/>
          </w:tcPr>
          <w:p w14:paraId="25ADBF4D"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řepa salátová</w:t>
            </w:r>
          </w:p>
        </w:tc>
        <w:tc>
          <w:tcPr>
            <w:tcW w:w="983" w:type="pct"/>
            <w:shd w:val="clear" w:color="auto" w:fill="auto"/>
          </w:tcPr>
          <w:p w14:paraId="1590C16B"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200-600 l/ha</w:t>
            </w:r>
          </w:p>
        </w:tc>
        <w:tc>
          <w:tcPr>
            <w:tcW w:w="938" w:type="pct"/>
            <w:shd w:val="clear" w:color="auto" w:fill="auto"/>
          </w:tcPr>
          <w:p w14:paraId="6D58F48B"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postřik</w:t>
            </w:r>
          </w:p>
        </w:tc>
        <w:tc>
          <w:tcPr>
            <w:tcW w:w="1142" w:type="pct"/>
            <w:shd w:val="clear" w:color="auto" w:fill="auto"/>
          </w:tcPr>
          <w:p w14:paraId="08AA6E10"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2x</w:t>
            </w:r>
          </w:p>
        </w:tc>
        <w:tc>
          <w:tcPr>
            <w:tcW w:w="817" w:type="pct"/>
            <w:shd w:val="clear" w:color="auto" w:fill="auto"/>
          </w:tcPr>
          <w:p w14:paraId="0D4D0F24"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7-10 dnů</w:t>
            </w:r>
          </w:p>
        </w:tc>
      </w:tr>
      <w:tr w:rsidR="00DA5312" w:rsidRPr="004F425C" w14:paraId="21DAEAA2" w14:textId="77777777" w:rsidTr="004B4840">
        <w:tc>
          <w:tcPr>
            <w:tcW w:w="1119" w:type="pct"/>
            <w:shd w:val="clear" w:color="auto" w:fill="auto"/>
          </w:tcPr>
          <w:p w14:paraId="29485C32"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tykev</w:t>
            </w:r>
          </w:p>
        </w:tc>
        <w:tc>
          <w:tcPr>
            <w:tcW w:w="983" w:type="pct"/>
            <w:shd w:val="clear" w:color="auto" w:fill="auto"/>
          </w:tcPr>
          <w:p w14:paraId="5805B7A4"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200-600 l/ha</w:t>
            </w:r>
          </w:p>
        </w:tc>
        <w:tc>
          <w:tcPr>
            <w:tcW w:w="938" w:type="pct"/>
            <w:shd w:val="clear" w:color="auto" w:fill="auto"/>
          </w:tcPr>
          <w:p w14:paraId="6E62E15F"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postřik</w:t>
            </w:r>
          </w:p>
        </w:tc>
        <w:tc>
          <w:tcPr>
            <w:tcW w:w="1142" w:type="pct"/>
            <w:shd w:val="clear" w:color="auto" w:fill="auto"/>
          </w:tcPr>
          <w:p w14:paraId="626CEEB3" w14:textId="77777777" w:rsidR="00DA5312" w:rsidRPr="00015F28" w:rsidRDefault="00DA5312" w:rsidP="00CD7DCE">
            <w:pPr>
              <w:widowControl w:val="0"/>
              <w:autoSpaceDE w:val="0"/>
              <w:autoSpaceDN w:val="0"/>
              <w:adjustRightInd w:val="0"/>
              <w:spacing w:line="276" w:lineRule="auto"/>
              <w:ind w:left="25"/>
              <w:jc w:val="both"/>
              <w:rPr>
                <w:rFonts w:cs="Arial"/>
                <w:iCs/>
              </w:rPr>
            </w:pPr>
            <w:r w:rsidRPr="00015F28">
              <w:rPr>
                <w:rFonts w:cs="Arial"/>
                <w:iCs/>
              </w:rPr>
              <w:t xml:space="preserve">  1x</w:t>
            </w:r>
          </w:p>
        </w:tc>
        <w:tc>
          <w:tcPr>
            <w:tcW w:w="817" w:type="pct"/>
            <w:shd w:val="clear" w:color="auto" w:fill="auto"/>
          </w:tcPr>
          <w:p w14:paraId="080E262B" w14:textId="77777777" w:rsidR="00DA5312" w:rsidRPr="004F425C" w:rsidRDefault="00DA5312" w:rsidP="00CD7DCE">
            <w:pPr>
              <w:widowControl w:val="0"/>
              <w:autoSpaceDE w:val="0"/>
              <w:autoSpaceDN w:val="0"/>
              <w:adjustRightInd w:val="0"/>
              <w:spacing w:line="276" w:lineRule="auto"/>
              <w:ind w:left="25"/>
              <w:jc w:val="both"/>
              <w:rPr>
                <w:rFonts w:cs="Arial"/>
                <w:iCs/>
              </w:rPr>
            </w:pPr>
            <w:r w:rsidRPr="004F425C">
              <w:rPr>
                <w:rFonts w:cs="Arial"/>
                <w:iCs/>
              </w:rPr>
              <w:t xml:space="preserve"> </w:t>
            </w:r>
          </w:p>
        </w:tc>
      </w:tr>
      <w:tr w:rsidR="00DA5312" w:rsidRPr="009412E2" w14:paraId="438D443C" w14:textId="77777777" w:rsidTr="004B4840">
        <w:tc>
          <w:tcPr>
            <w:tcW w:w="1119" w:type="pct"/>
            <w:shd w:val="clear" w:color="auto" w:fill="auto"/>
          </w:tcPr>
          <w:p w14:paraId="6668065E" w14:textId="77777777" w:rsidR="00DA5312" w:rsidRPr="009412E2" w:rsidRDefault="00DA5312" w:rsidP="00CD7DCE">
            <w:pPr>
              <w:widowControl w:val="0"/>
              <w:autoSpaceDE w:val="0"/>
              <w:autoSpaceDN w:val="0"/>
              <w:adjustRightInd w:val="0"/>
              <w:spacing w:line="276" w:lineRule="auto"/>
              <w:ind w:left="25"/>
              <w:jc w:val="both"/>
              <w:rPr>
                <w:rFonts w:cs="Arial"/>
                <w:iCs/>
              </w:rPr>
            </w:pPr>
            <w:r>
              <w:rPr>
                <w:rFonts w:cs="Arial"/>
                <w:iCs/>
              </w:rPr>
              <w:t>b</w:t>
            </w:r>
            <w:r w:rsidRPr="009412E2">
              <w:rPr>
                <w:rFonts w:cs="Arial"/>
                <w:iCs/>
              </w:rPr>
              <w:t>orovice</w:t>
            </w:r>
            <w:r>
              <w:rPr>
                <w:rFonts w:cs="Arial"/>
                <w:iCs/>
              </w:rPr>
              <w:t xml:space="preserve"> lesní</w:t>
            </w:r>
          </w:p>
        </w:tc>
        <w:tc>
          <w:tcPr>
            <w:tcW w:w="983" w:type="pct"/>
            <w:shd w:val="clear" w:color="auto" w:fill="auto"/>
          </w:tcPr>
          <w:p w14:paraId="3FC922DC" w14:textId="77777777" w:rsidR="00DA5312" w:rsidRPr="009412E2" w:rsidRDefault="00DA5312" w:rsidP="00CD7DCE">
            <w:pPr>
              <w:widowControl w:val="0"/>
              <w:autoSpaceDE w:val="0"/>
              <w:autoSpaceDN w:val="0"/>
              <w:adjustRightInd w:val="0"/>
              <w:spacing w:line="276" w:lineRule="auto"/>
              <w:ind w:left="25"/>
              <w:jc w:val="both"/>
              <w:rPr>
                <w:rFonts w:cs="Arial"/>
                <w:iCs/>
              </w:rPr>
            </w:pPr>
            <w:r w:rsidRPr="009412E2">
              <w:rPr>
                <w:rFonts w:cs="Arial"/>
                <w:iCs/>
              </w:rPr>
              <w:t>200-1000 l/ha</w:t>
            </w:r>
          </w:p>
        </w:tc>
        <w:tc>
          <w:tcPr>
            <w:tcW w:w="938" w:type="pct"/>
            <w:shd w:val="clear" w:color="auto" w:fill="auto"/>
          </w:tcPr>
          <w:p w14:paraId="224B1C2E" w14:textId="77777777" w:rsidR="00DA5312" w:rsidRPr="009412E2" w:rsidRDefault="00DA5312" w:rsidP="00CD7DCE">
            <w:pPr>
              <w:widowControl w:val="0"/>
              <w:autoSpaceDE w:val="0"/>
              <w:autoSpaceDN w:val="0"/>
              <w:adjustRightInd w:val="0"/>
              <w:spacing w:line="276" w:lineRule="auto"/>
              <w:ind w:left="25"/>
              <w:jc w:val="both"/>
              <w:rPr>
                <w:rFonts w:cs="Arial"/>
                <w:iCs/>
              </w:rPr>
            </w:pPr>
            <w:r w:rsidRPr="009412E2">
              <w:rPr>
                <w:rFonts w:cs="Arial"/>
                <w:iCs/>
              </w:rPr>
              <w:t>postřik</w:t>
            </w:r>
          </w:p>
        </w:tc>
        <w:tc>
          <w:tcPr>
            <w:tcW w:w="1142" w:type="pct"/>
            <w:shd w:val="clear" w:color="auto" w:fill="auto"/>
          </w:tcPr>
          <w:p w14:paraId="3684C46A" w14:textId="77777777" w:rsidR="00DA5312" w:rsidRPr="009412E2" w:rsidRDefault="00DA5312" w:rsidP="00CD7DCE">
            <w:pPr>
              <w:widowControl w:val="0"/>
              <w:autoSpaceDE w:val="0"/>
              <w:autoSpaceDN w:val="0"/>
              <w:adjustRightInd w:val="0"/>
              <w:spacing w:line="276" w:lineRule="auto"/>
              <w:ind w:left="25"/>
              <w:jc w:val="both"/>
              <w:rPr>
                <w:rFonts w:cs="Arial"/>
                <w:iCs/>
              </w:rPr>
            </w:pPr>
            <w:r w:rsidRPr="009412E2">
              <w:rPr>
                <w:rFonts w:cs="Arial"/>
                <w:iCs/>
              </w:rPr>
              <w:t xml:space="preserve">  1x za rok</w:t>
            </w:r>
          </w:p>
        </w:tc>
        <w:tc>
          <w:tcPr>
            <w:tcW w:w="817" w:type="pct"/>
            <w:shd w:val="clear" w:color="auto" w:fill="auto"/>
          </w:tcPr>
          <w:p w14:paraId="1E6FD6B9" w14:textId="77777777" w:rsidR="00DA5312" w:rsidRPr="009412E2" w:rsidRDefault="00DA5312" w:rsidP="00CD7DCE">
            <w:pPr>
              <w:widowControl w:val="0"/>
              <w:autoSpaceDE w:val="0"/>
              <w:autoSpaceDN w:val="0"/>
              <w:adjustRightInd w:val="0"/>
              <w:spacing w:line="276" w:lineRule="auto"/>
              <w:ind w:left="25"/>
              <w:jc w:val="both"/>
              <w:rPr>
                <w:rFonts w:cs="Arial"/>
                <w:iCs/>
              </w:rPr>
            </w:pPr>
          </w:p>
        </w:tc>
      </w:tr>
    </w:tbl>
    <w:p w14:paraId="1D7F8126" w14:textId="77777777" w:rsidR="00DA5312" w:rsidRPr="009412E2" w:rsidRDefault="00DA5312" w:rsidP="00CD7DCE">
      <w:pPr>
        <w:widowControl w:val="0"/>
        <w:tabs>
          <w:tab w:val="left" w:pos="3402"/>
          <w:tab w:val="left" w:pos="5670"/>
          <w:tab w:val="left" w:pos="6096"/>
          <w:tab w:val="left" w:pos="6804"/>
        </w:tabs>
        <w:spacing w:line="276" w:lineRule="auto"/>
        <w:jc w:val="both"/>
        <w:rPr>
          <w:u w:val="single"/>
        </w:rPr>
      </w:pPr>
    </w:p>
    <w:p w14:paraId="382B9E2A" w14:textId="77777777" w:rsidR="00DA5312" w:rsidRPr="009412E2" w:rsidRDefault="00DA5312" w:rsidP="00CD7DCE">
      <w:pPr>
        <w:widowControl w:val="0"/>
        <w:overflowPunct w:val="0"/>
        <w:autoSpaceDE w:val="0"/>
        <w:autoSpaceDN w:val="0"/>
        <w:adjustRightInd w:val="0"/>
        <w:spacing w:line="276" w:lineRule="auto"/>
        <w:textAlignment w:val="baseline"/>
      </w:pPr>
      <w:r w:rsidRPr="009412E2">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8"/>
        <w:gridCol w:w="1275"/>
        <w:gridCol w:w="1276"/>
        <w:gridCol w:w="1701"/>
      </w:tblGrid>
      <w:tr w:rsidR="00DA5312" w:rsidRPr="009412E2" w14:paraId="3378EAE9" w14:textId="77777777" w:rsidTr="004B4840">
        <w:trPr>
          <w:trHeight w:val="220"/>
        </w:trPr>
        <w:tc>
          <w:tcPr>
            <w:tcW w:w="3686" w:type="dxa"/>
            <w:shd w:val="clear" w:color="auto" w:fill="FFFFFF"/>
            <w:vAlign w:val="center"/>
          </w:tcPr>
          <w:p w14:paraId="7C5F7165" w14:textId="2D4663A7" w:rsidR="00DA5312" w:rsidRPr="009412E2" w:rsidRDefault="00DA5312" w:rsidP="00CD7DCE">
            <w:pPr>
              <w:pStyle w:val="Textvbloku"/>
              <w:widowControl w:val="0"/>
              <w:spacing w:line="276" w:lineRule="auto"/>
              <w:ind w:left="0"/>
              <w:rPr>
                <w:sz w:val="24"/>
                <w:szCs w:val="24"/>
              </w:rPr>
            </w:pPr>
            <w:r w:rsidRPr="009412E2">
              <w:rPr>
                <w:sz w:val="24"/>
                <w:szCs w:val="24"/>
              </w:rPr>
              <w:t>Plodina</w:t>
            </w:r>
          </w:p>
        </w:tc>
        <w:tc>
          <w:tcPr>
            <w:tcW w:w="1418" w:type="dxa"/>
            <w:vAlign w:val="center"/>
          </w:tcPr>
          <w:p w14:paraId="748E1C1C" w14:textId="57ED0DED" w:rsidR="00DA5312" w:rsidRPr="009412E2" w:rsidRDefault="00DA5312" w:rsidP="00CD7DCE">
            <w:pPr>
              <w:pStyle w:val="Textvbloku"/>
              <w:widowControl w:val="0"/>
              <w:spacing w:line="276" w:lineRule="auto"/>
              <w:ind w:left="0"/>
              <w:rPr>
                <w:sz w:val="24"/>
                <w:szCs w:val="24"/>
              </w:rPr>
            </w:pPr>
            <w:r w:rsidRPr="009412E2">
              <w:rPr>
                <w:sz w:val="24"/>
                <w:szCs w:val="24"/>
              </w:rPr>
              <w:t>bez redukce</w:t>
            </w:r>
          </w:p>
        </w:tc>
        <w:tc>
          <w:tcPr>
            <w:tcW w:w="1275" w:type="dxa"/>
            <w:vAlign w:val="center"/>
          </w:tcPr>
          <w:p w14:paraId="4F14E57C" w14:textId="2439939D" w:rsidR="00DA5312" w:rsidRPr="009412E2" w:rsidRDefault="00DA5312" w:rsidP="00CD7DCE">
            <w:pPr>
              <w:pStyle w:val="Textvbloku"/>
              <w:widowControl w:val="0"/>
              <w:spacing w:line="276" w:lineRule="auto"/>
              <w:ind w:left="0"/>
              <w:rPr>
                <w:sz w:val="24"/>
                <w:szCs w:val="24"/>
              </w:rPr>
            </w:pPr>
            <w:r w:rsidRPr="009412E2">
              <w:rPr>
                <w:sz w:val="24"/>
                <w:szCs w:val="24"/>
              </w:rPr>
              <w:t>tryska</w:t>
            </w:r>
            <w:r w:rsidR="004B4840">
              <w:rPr>
                <w:sz w:val="24"/>
                <w:szCs w:val="24"/>
              </w:rPr>
              <w:t xml:space="preserve"> </w:t>
            </w:r>
            <w:r w:rsidRPr="009412E2">
              <w:rPr>
                <w:sz w:val="24"/>
                <w:szCs w:val="24"/>
              </w:rPr>
              <w:t>50 %</w:t>
            </w:r>
          </w:p>
        </w:tc>
        <w:tc>
          <w:tcPr>
            <w:tcW w:w="1276" w:type="dxa"/>
            <w:vAlign w:val="center"/>
          </w:tcPr>
          <w:p w14:paraId="00832C56" w14:textId="7C46FAB8" w:rsidR="00DA5312" w:rsidRPr="009412E2" w:rsidRDefault="00DA5312" w:rsidP="00CD7DCE">
            <w:pPr>
              <w:pStyle w:val="Textvbloku"/>
              <w:widowControl w:val="0"/>
              <w:spacing w:line="276" w:lineRule="auto"/>
              <w:ind w:left="0"/>
              <w:rPr>
                <w:sz w:val="24"/>
                <w:szCs w:val="24"/>
              </w:rPr>
            </w:pPr>
            <w:r w:rsidRPr="009412E2">
              <w:rPr>
                <w:sz w:val="24"/>
                <w:szCs w:val="24"/>
              </w:rPr>
              <w:t>tryska</w:t>
            </w:r>
            <w:r w:rsidR="004B4840">
              <w:rPr>
                <w:sz w:val="24"/>
                <w:szCs w:val="24"/>
              </w:rPr>
              <w:t xml:space="preserve"> </w:t>
            </w:r>
            <w:r w:rsidRPr="009412E2">
              <w:rPr>
                <w:sz w:val="24"/>
                <w:szCs w:val="24"/>
              </w:rPr>
              <w:t>75 %</w:t>
            </w:r>
          </w:p>
        </w:tc>
        <w:tc>
          <w:tcPr>
            <w:tcW w:w="1701" w:type="dxa"/>
            <w:vAlign w:val="center"/>
          </w:tcPr>
          <w:p w14:paraId="543C96FB" w14:textId="549E4C97" w:rsidR="00DA5312" w:rsidRPr="009412E2" w:rsidRDefault="00DA5312" w:rsidP="00CD7DCE">
            <w:pPr>
              <w:pStyle w:val="Textvbloku"/>
              <w:widowControl w:val="0"/>
              <w:spacing w:line="276" w:lineRule="auto"/>
              <w:ind w:left="0"/>
              <w:rPr>
                <w:sz w:val="24"/>
                <w:szCs w:val="24"/>
              </w:rPr>
            </w:pPr>
            <w:r w:rsidRPr="009412E2">
              <w:rPr>
                <w:sz w:val="24"/>
                <w:szCs w:val="24"/>
              </w:rPr>
              <w:t>tryska</w:t>
            </w:r>
            <w:r w:rsidR="004B4840">
              <w:rPr>
                <w:sz w:val="24"/>
                <w:szCs w:val="24"/>
              </w:rPr>
              <w:t xml:space="preserve"> </w:t>
            </w:r>
            <w:r w:rsidRPr="009412E2">
              <w:rPr>
                <w:sz w:val="24"/>
                <w:szCs w:val="24"/>
              </w:rPr>
              <w:t>90 %</w:t>
            </w:r>
          </w:p>
        </w:tc>
      </w:tr>
      <w:tr w:rsidR="00DA5312" w:rsidRPr="009412E2" w14:paraId="530A8558" w14:textId="77777777" w:rsidTr="004B4840">
        <w:trPr>
          <w:trHeight w:val="275"/>
        </w:trPr>
        <w:tc>
          <w:tcPr>
            <w:tcW w:w="9356" w:type="dxa"/>
            <w:gridSpan w:val="5"/>
            <w:shd w:val="clear" w:color="auto" w:fill="FFFFFF"/>
            <w:vAlign w:val="center"/>
          </w:tcPr>
          <w:p w14:paraId="40D8AA50" w14:textId="77777777" w:rsidR="00DA5312" w:rsidRPr="009412E2" w:rsidRDefault="00DA5312" w:rsidP="00CD7DCE">
            <w:pPr>
              <w:pStyle w:val="Textvbloku"/>
              <w:widowControl w:val="0"/>
              <w:spacing w:line="276" w:lineRule="auto"/>
              <w:ind w:left="0"/>
              <w:rPr>
                <w:sz w:val="24"/>
                <w:szCs w:val="24"/>
              </w:rPr>
            </w:pPr>
            <w:bookmarkStart w:id="8" w:name="_Hlk138755059"/>
            <w:r w:rsidRPr="009412E2">
              <w:rPr>
                <w:sz w:val="24"/>
                <w:szCs w:val="24"/>
              </w:rPr>
              <w:t>Ochranná vzdálenost od povrchové vody s ohledem na ochranu vodních organismů [m]</w:t>
            </w:r>
          </w:p>
        </w:tc>
      </w:tr>
      <w:bookmarkEnd w:id="8"/>
      <w:tr w:rsidR="00DA5312" w:rsidRPr="009412E2" w14:paraId="6BF2BE7D" w14:textId="77777777" w:rsidTr="004B4840">
        <w:trPr>
          <w:trHeight w:val="275"/>
        </w:trPr>
        <w:tc>
          <w:tcPr>
            <w:tcW w:w="3686" w:type="dxa"/>
            <w:shd w:val="clear" w:color="auto" w:fill="FFFFFF"/>
            <w:vAlign w:val="center"/>
          </w:tcPr>
          <w:p w14:paraId="55AA6958" w14:textId="77777777" w:rsidR="00DA5312" w:rsidRPr="009412E2" w:rsidRDefault="00DA5312" w:rsidP="00CD7DCE">
            <w:pPr>
              <w:pStyle w:val="Textvbloku"/>
              <w:widowControl w:val="0"/>
              <w:spacing w:line="276" w:lineRule="auto"/>
              <w:ind w:left="0"/>
              <w:rPr>
                <w:bCs/>
                <w:iCs/>
              </w:rPr>
            </w:pPr>
            <w:r w:rsidRPr="009412E2">
              <w:rPr>
                <w:sz w:val="22"/>
                <w:szCs w:val="22"/>
              </w:rPr>
              <w:t xml:space="preserve">ředkev olejná, </w:t>
            </w:r>
            <w:r w:rsidRPr="009412E2">
              <w:rPr>
                <w:sz w:val="24"/>
                <w:szCs w:val="24"/>
              </w:rPr>
              <w:t>trávy semenné porosty, brambor, jahodník, salát, pažitka, rukola, kedluben, ředkvička, řepa salátová, tykev</w:t>
            </w:r>
          </w:p>
        </w:tc>
        <w:tc>
          <w:tcPr>
            <w:tcW w:w="1418" w:type="dxa"/>
            <w:vAlign w:val="center"/>
          </w:tcPr>
          <w:p w14:paraId="05982FC9"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4</w:t>
            </w:r>
          </w:p>
        </w:tc>
        <w:tc>
          <w:tcPr>
            <w:tcW w:w="1275" w:type="dxa"/>
            <w:vAlign w:val="center"/>
          </w:tcPr>
          <w:p w14:paraId="3A6DEB31"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4</w:t>
            </w:r>
          </w:p>
        </w:tc>
        <w:tc>
          <w:tcPr>
            <w:tcW w:w="1276" w:type="dxa"/>
            <w:vAlign w:val="center"/>
          </w:tcPr>
          <w:p w14:paraId="25E480FB"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4</w:t>
            </w:r>
          </w:p>
        </w:tc>
        <w:tc>
          <w:tcPr>
            <w:tcW w:w="1701" w:type="dxa"/>
            <w:vAlign w:val="center"/>
          </w:tcPr>
          <w:p w14:paraId="4A34F047"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4</w:t>
            </w:r>
          </w:p>
        </w:tc>
      </w:tr>
      <w:tr w:rsidR="00DA5312" w:rsidRPr="009412E2" w14:paraId="64A15730" w14:textId="77777777" w:rsidTr="004B4840">
        <w:trPr>
          <w:trHeight w:val="275"/>
        </w:trPr>
        <w:tc>
          <w:tcPr>
            <w:tcW w:w="3686" w:type="dxa"/>
            <w:shd w:val="clear" w:color="auto" w:fill="FFFFFF"/>
            <w:vAlign w:val="center"/>
          </w:tcPr>
          <w:p w14:paraId="5A82B46C" w14:textId="77777777" w:rsidR="00DA5312" w:rsidRPr="009412E2" w:rsidRDefault="00DA5312" w:rsidP="00CD7DCE">
            <w:pPr>
              <w:pStyle w:val="Textvbloku"/>
              <w:widowControl w:val="0"/>
              <w:spacing w:line="276" w:lineRule="auto"/>
              <w:ind w:left="0"/>
              <w:rPr>
                <w:sz w:val="24"/>
                <w:szCs w:val="24"/>
              </w:rPr>
            </w:pPr>
            <w:r w:rsidRPr="009412E2">
              <w:rPr>
                <w:sz w:val="24"/>
                <w:szCs w:val="24"/>
              </w:rPr>
              <w:t>maliník, ostružiník, borovice</w:t>
            </w:r>
            <w:r>
              <w:rPr>
                <w:sz w:val="24"/>
                <w:szCs w:val="24"/>
              </w:rPr>
              <w:t xml:space="preserve"> lesní</w:t>
            </w:r>
            <w:r w:rsidRPr="009412E2">
              <w:rPr>
                <w:sz w:val="24"/>
                <w:szCs w:val="24"/>
              </w:rPr>
              <w:t xml:space="preserve"> </w:t>
            </w:r>
            <w:r w:rsidRPr="009412E2">
              <w:rPr>
                <w:iCs/>
                <w:snapToGrid w:val="0"/>
                <w:sz w:val="24"/>
                <w:szCs w:val="24"/>
              </w:rPr>
              <w:t>do 50 cm, 50–150 cm</w:t>
            </w:r>
          </w:p>
        </w:tc>
        <w:tc>
          <w:tcPr>
            <w:tcW w:w="1418" w:type="dxa"/>
            <w:vAlign w:val="center"/>
          </w:tcPr>
          <w:p w14:paraId="63508C8B"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6</w:t>
            </w:r>
          </w:p>
        </w:tc>
        <w:tc>
          <w:tcPr>
            <w:tcW w:w="1275" w:type="dxa"/>
            <w:vAlign w:val="center"/>
          </w:tcPr>
          <w:p w14:paraId="242C8D42"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6</w:t>
            </w:r>
          </w:p>
        </w:tc>
        <w:tc>
          <w:tcPr>
            <w:tcW w:w="1276" w:type="dxa"/>
            <w:vAlign w:val="center"/>
          </w:tcPr>
          <w:p w14:paraId="5C33F1DE"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6</w:t>
            </w:r>
          </w:p>
        </w:tc>
        <w:tc>
          <w:tcPr>
            <w:tcW w:w="1701" w:type="dxa"/>
            <w:vAlign w:val="center"/>
          </w:tcPr>
          <w:p w14:paraId="4FD2CA22" w14:textId="77777777" w:rsidR="00DA5312" w:rsidRPr="009412E2" w:rsidRDefault="00DA5312" w:rsidP="00CD7DCE">
            <w:pPr>
              <w:pStyle w:val="Textvbloku"/>
              <w:widowControl w:val="0"/>
              <w:spacing w:line="276" w:lineRule="auto"/>
              <w:ind w:left="0"/>
              <w:jc w:val="center"/>
              <w:rPr>
                <w:sz w:val="24"/>
                <w:szCs w:val="24"/>
              </w:rPr>
            </w:pPr>
            <w:r w:rsidRPr="009412E2">
              <w:rPr>
                <w:sz w:val="24"/>
                <w:szCs w:val="24"/>
              </w:rPr>
              <w:t>6</w:t>
            </w:r>
          </w:p>
        </w:tc>
      </w:tr>
      <w:tr w:rsidR="00DA5312" w:rsidRPr="009412E2" w14:paraId="18AF175D" w14:textId="77777777" w:rsidTr="004B4840">
        <w:trPr>
          <w:trHeight w:val="275"/>
        </w:trPr>
        <w:tc>
          <w:tcPr>
            <w:tcW w:w="3686" w:type="dxa"/>
            <w:shd w:val="clear" w:color="auto" w:fill="FFFFFF"/>
            <w:vAlign w:val="center"/>
          </w:tcPr>
          <w:p w14:paraId="1C9AA84D" w14:textId="77777777" w:rsidR="00DA5312" w:rsidRPr="009412E2" w:rsidRDefault="00DA5312" w:rsidP="00CD7DCE">
            <w:pPr>
              <w:pStyle w:val="Textvbloku"/>
              <w:widowControl w:val="0"/>
              <w:spacing w:line="276" w:lineRule="auto"/>
              <w:ind w:left="0"/>
              <w:rPr>
                <w:sz w:val="24"/>
                <w:szCs w:val="24"/>
              </w:rPr>
            </w:pPr>
            <w:r w:rsidRPr="009412E2">
              <w:rPr>
                <w:sz w:val="24"/>
                <w:szCs w:val="24"/>
              </w:rPr>
              <w:t xml:space="preserve">borovice </w:t>
            </w:r>
            <w:r>
              <w:rPr>
                <w:sz w:val="24"/>
                <w:szCs w:val="24"/>
              </w:rPr>
              <w:t xml:space="preserve">lesní </w:t>
            </w:r>
            <w:r w:rsidRPr="009412E2">
              <w:rPr>
                <w:sz w:val="24"/>
                <w:szCs w:val="24"/>
              </w:rPr>
              <w:t xml:space="preserve">nad </w:t>
            </w:r>
            <w:r w:rsidRPr="009412E2">
              <w:rPr>
                <w:iCs/>
                <w:snapToGrid w:val="0"/>
                <w:sz w:val="24"/>
                <w:szCs w:val="24"/>
              </w:rPr>
              <w:t>150 cm</w:t>
            </w:r>
          </w:p>
        </w:tc>
        <w:tc>
          <w:tcPr>
            <w:tcW w:w="1418" w:type="dxa"/>
            <w:vAlign w:val="center"/>
          </w:tcPr>
          <w:p w14:paraId="74375FF8" w14:textId="77777777" w:rsidR="00DA5312" w:rsidRPr="009412E2" w:rsidRDefault="00DA5312" w:rsidP="00CD7DCE">
            <w:pPr>
              <w:pStyle w:val="Textvbloku"/>
              <w:widowControl w:val="0"/>
              <w:spacing w:line="276" w:lineRule="auto"/>
              <w:ind w:left="0"/>
              <w:jc w:val="center"/>
              <w:rPr>
                <w:sz w:val="24"/>
                <w:szCs w:val="24"/>
              </w:rPr>
            </w:pPr>
            <w:r w:rsidRPr="009412E2">
              <w:rPr>
                <w:iCs/>
                <w:snapToGrid w:val="0"/>
                <w:sz w:val="24"/>
                <w:szCs w:val="24"/>
              </w:rPr>
              <w:t>18</w:t>
            </w:r>
          </w:p>
        </w:tc>
        <w:tc>
          <w:tcPr>
            <w:tcW w:w="1275" w:type="dxa"/>
            <w:vAlign w:val="center"/>
          </w:tcPr>
          <w:p w14:paraId="0B69B0AC" w14:textId="77777777" w:rsidR="00DA5312" w:rsidRPr="009412E2" w:rsidRDefault="00DA5312" w:rsidP="00CD7DCE">
            <w:pPr>
              <w:pStyle w:val="Textvbloku"/>
              <w:widowControl w:val="0"/>
              <w:spacing w:line="276" w:lineRule="auto"/>
              <w:ind w:left="0"/>
              <w:jc w:val="center"/>
              <w:rPr>
                <w:sz w:val="24"/>
                <w:szCs w:val="24"/>
              </w:rPr>
            </w:pPr>
            <w:r w:rsidRPr="009412E2">
              <w:rPr>
                <w:iCs/>
                <w:snapToGrid w:val="0"/>
                <w:sz w:val="24"/>
                <w:szCs w:val="24"/>
              </w:rPr>
              <w:t>14</w:t>
            </w:r>
          </w:p>
        </w:tc>
        <w:tc>
          <w:tcPr>
            <w:tcW w:w="1276" w:type="dxa"/>
            <w:vAlign w:val="center"/>
          </w:tcPr>
          <w:p w14:paraId="70AB6875" w14:textId="77777777" w:rsidR="00DA5312" w:rsidRPr="009412E2" w:rsidRDefault="00DA5312" w:rsidP="00CD7DCE">
            <w:pPr>
              <w:pStyle w:val="Textvbloku"/>
              <w:widowControl w:val="0"/>
              <w:spacing w:line="276" w:lineRule="auto"/>
              <w:ind w:left="0"/>
              <w:jc w:val="center"/>
              <w:rPr>
                <w:sz w:val="24"/>
                <w:szCs w:val="24"/>
              </w:rPr>
            </w:pPr>
            <w:r w:rsidRPr="009412E2">
              <w:rPr>
                <w:iCs/>
                <w:snapToGrid w:val="0"/>
                <w:sz w:val="24"/>
                <w:szCs w:val="24"/>
              </w:rPr>
              <w:t>7</w:t>
            </w:r>
          </w:p>
        </w:tc>
        <w:tc>
          <w:tcPr>
            <w:tcW w:w="1701" w:type="dxa"/>
            <w:vAlign w:val="center"/>
          </w:tcPr>
          <w:p w14:paraId="7AD3569F" w14:textId="77777777" w:rsidR="00DA5312" w:rsidRPr="009412E2" w:rsidRDefault="00DA5312" w:rsidP="00CD7DCE">
            <w:pPr>
              <w:pStyle w:val="Textvbloku"/>
              <w:widowControl w:val="0"/>
              <w:spacing w:line="276" w:lineRule="auto"/>
              <w:ind w:left="0"/>
              <w:jc w:val="center"/>
              <w:rPr>
                <w:sz w:val="24"/>
                <w:szCs w:val="24"/>
              </w:rPr>
            </w:pPr>
            <w:r w:rsidRPr="009412E2">
              <w:rPr>
                <w:iCs/>
                <w:snapToGrid w:val="0"/>
                <w:sz w:val="24"/>
                <w:szCs w:val="24"/>
              </w:rPr>
              <w:t>6</w:t>
            </w:r>
          </w:p>
        </w:tc>
      </w:tr>
    </w:tbl>
    <w:p w14:paraId="101FF92B" w14:textId="77777777" w:rsidR="00DA5312" w:rsidRPr="00536437" w:rsidRDefault="00DA5312" w:rsidP="00CD7DCE">
      <w:pPr>
        <w:widowControl w:val="0"/>
        <w:autoSpaceDE w:val="0"/>
        <w:autoSpaceDN w:val="0"/>
        <w:adjustRightInd w:val="0"/>
        <w:spacing w:line="276" w:lineRule="auto"/>
        <w:ind w:right="37"/>
        <w:jc w:val="both"/>
        <w:rPr>
          <w:bCs/>
        </w:rPr>
      </w:pPr>
    </w:p>
    <w:p w14:paraId="35A6AACF" w14:textId="77777777" w:rsidR="00DA5312" w:rsidRPr="009412E2" w:rsidRDefault="00DA5312" w:rsidP="00536437">
      <w:pPr>
        <w:pStyle w:val="Textvbloku"/>
        <w:widowControl w:val="0"/>
        <w:tabs>
          <w:tab w:val="left" w:pos="9781"/>
        </w:tabs>
        <w:spacing w:line="276" w:lineRule="auto"/>
        <w:ind w:left="0" w:right="37"/>
        <w:rPr>
          <w:sz w:val="24"/>
          <w:szCs w:val="24"/>
          <w:u w:val="single"/>
        </w:rPr>
      </w:pPr>
      <w:r w:rsidRPr="009412E2">
        <w:rPr>
          <w:sz w:val="24"/>
          <w:szCs w:val="24"/>
          <w:u w:val="single"/>
        </w:rPr>
        <w:t>Pro aplikaci do ředkve olejné, bramboru, kedlubny, ředkvičky a řepy salátové:</w:t>
      </w:r>
    </w:p>
    <w:p w14:paraId="55F385EA" w14:textId="77777777" w:rsidR="00DA5312" w:rsidRPr="009412E2" w:rsidRDefault="00DA5312" w:rsidP="00536437">
      <w:pPr>
        <w:pStyle w:val="Textvbloku"/>
        <w:widowControl w:val="0"/>
        <w:spacing w:line="276" w:lineRule="auto"/>
        <w:ind w:left="0" w:right="37"/>
        <w:jc w:val="both"/>
        <w:rPr>
          <w:sz w:val="24"/>
          <w:szCs w:val="24"/>
        </w:rPr>
      </w:pPr>
      <w:r w:rsidRPr="009412E2">
        <w:rPr>
          <w:sz w:val="24"/>
          <w:szCs w:val="24"/>
        </w:rPr>
        <w:t>Za účelem ochrany vodních organismů je vyloučeno použití přípravku na pozemcích svažujících se k povrchovým vodám. Přípravek lze na těchto pozemcích aplikovat pouze při použití vegetačního pásu o šířce nejméně 5 m.</w:t>
      </w:r>
    </w:p>
    <w:p w14:paraId="7A653D1E" w14:textId="77777777" w:rsidR="00DA5312" w:rsidRPr="009412E2" w:rsidRDefault="00DA5312" w:rsidP="00536437">
      <w:pPr>
        <w:pStyle w:val="Textvbloku"/>
        <w:widowControl w:val="0"/>
        <w:tabs>
          <w:tab w:val="left" w:pos="9781"/>
        </w:tabs>
        <w:spacing w:line="276" w:lineRule="auto"/>
        <w:ind w:left="0" w:right="37"/>
        <w:rPr>
          <w:sz w:val="24"/>
          <w:szCs w:val="24"/>
          <w:u w:val="single"/>
        </w:rPr>
      </w:pPr>
      <w:r w:rsidRPr="009412E2">
        <w:rPr>
          <w:sz w:val="24"/>
          <w:szCs w:val="24"/>
          <w:u w:val="single"/>
        </w:rPr>
        <w:t>Pro aplikaci do jahodníku:</w:t>
      </w:r>
    </w:p>
    <w:p w14:paraId="18E6A34F" w14:textId="77777777" w:rsidR="00DA5312" w:rsidRPr="009412E2" w:rsidRDefault="00DA5312" w:rsidP="00536437">
      <w:pPr>
        <w:pStyle w:val="Textvbloku"/>
        <w:widowControl w:val="0"/>
        <w:tabs>
          <w:tab w:val="left" w:pos="9781"/>
        </w:tabs>
        <w:spacing w:line="276" w:lineRule="auto"/>
        <w:ind w:left="0" w:right="37"/>
        <w:jc w:val="both"/>
        <w:rPr>
          <w:sz w:val="24"/>
          <w:szCs w:val="24"/>
        </w:rPr>
      </w:pPr>
      <w:r w:rsidRPr="009412E2">
        <w:rPr>
          <w:sz w:val="24"/>
          <w:szCs w:val="24"/>
        </w:rPr>
        <w:t>Za účelem ochrany vodních organismů je vyloučeno použití přípravku na pozemcích svažujících se k povrchovým vodám. Přípravek lze na těchto pozemcích aplikovat pouze při použití vegetačního pásu o šířce nejméně 10 m.</w:t>
      </w:r>
    </w:p>
    <w:p w14:paraId="6313C778" w14:textId="77777777" w:rsidR="00DA5312" w:rsidRPr="009412E2" w:rsidRDefault="00DA5312" w:rsidP="00536437">
      <w:pPr>
        <w:pStyle w:val="Textvbloku"/>
        <w:widowControl w:val="0"/>
        <w:tabs>
          <w:tab w:val="left" w:pos="9781"/>
        </w:tabs>
        <w:spacing w:line="276" w:lineRule="auto"/>
        <w:ind w:left="0" w:right="37"/>
        <w:rPr>
          <w:sz w:val="24"/>
          <w:szCs w:val="24"/>
          <w:u w:val="single"/>
        </w:rPr>
      </w:pPr>
      <w:bookmarkStart w:id="9" w:name="_Hlk138754337"/>
      <w:r w:rsidRPr="009412E2">
        <w:rPr>
          <w:sz w:val="24"/>
          <w:szCs w:val="24"/>
          <w:u w:val="single"/>
        </w:rPr>
        <w:t>Borovice nad 150 cm:</w:t>
      </w:r>
    </w:p>
    <w:p w14:paraId="08D82229" w14:textId="77777777" w:rsidR="00DA5312" w:rsidRDefault="00DA5312" w:rsidP="00536437">
      <w:pPr>
        <w:pStyle w:val="Textvbloku"/>
        <w:widowControl w:val="0"/>
        <w:tabs>
          <w:tab w:val="left" w:pos="9781"/>
        </w:tabs>
        <w:spacing w:line="276" w:lineRule="auto"/>
        <w:ind w:left="0" w:right="37"/>
        <w:jc w:val="both"/>
        <w:rPr>
          <w:iCs/>
          <w:snapToGrid w:val="0"/>
          <w:sz w:val="24"/>
          <w:szCs w:val="24"/>
        </w:rPr>
      </w:pPr>
      <w:r w:rsidRPr="009412E2">
        <w:rPr>
          <w:iCs/>
          <w:snapToGrid w:val="0"/>
          <w:sz w:val="24"/>
          <w:szCs w:val="24"/>
        </w:rPr>
        <w:t>Za účelem ochrany vodních organismů neaplikujte na svažitých pozemcích (≥ 3° svažitosti), jejichž okraje jsou vzdáleny od povrchových vod &lt;18 m.</w:t>
      </w:r>
    </w:p>
    <w:bookmarkEnd w:id="9"/>
    <w:p w14:paraId="66A33105" w14:textId="77777777" w:rsidR="00DA5312" w:rsidRPr="000E1A1C" w:rsidRDefault="00DA5312" w:rsidP="00CD7DCE">
      <w:pPr>
        <w:pStyle w:val="Textvbloku"/>
        <w:widowControl w:val="0"/>
        <w:tabs>
          <w:tab w:val="left" w:pos="9781"/>
        </w:tabs>
        <w:spacing w:before="120" w:line="276" w:lineRule="auto"/>
        <w:ind w:left="0" w:right="-142"/>
        <w:rPr>
          <w:sz w:val="24"/>
          <w:szCs w:val="24"/>
          <w:u w:val="single"/>
        </w:rPr>
      </w:pPr>
    </w:p>
    <w:p w14:paraId="7665EB13" w14:textId="77777777" w:rsidR="00DA5312" w:rsidRPr="001050BC" w:rsidRDefault="00DA5312" w:rsidP="00CD7DCE">
      <w:pPr>
        <w:widowControl w:val="0"/>
        <w:tabs>
          <w:tab w:val="left" w:pos="1560"/>
        </w:tabs>
        <w:spacing w:line="276" w:lineRule="auto"/>
        <w:ind w:left="2835" w:hanging="2835"/>
        <w:rPr>
          <w:color w:val="000000" w:themeColor="text1"/>
        </w:rPr>
      </w:pPr>
    </w:p>
    <w:p w14:paraId="43B3C620" w14:textId="77E19C51" w:rsidR="00193926" w:rsidRPr="001050BC" w:rsidRDefault="00193926" w:rsidP="00CD7DCE">
      <w:pPr>
        <w:widowControl w:val="0"/>
        <w:tabs>
          <w:tab w:val="left" w:pos="1560"/>
        </w:tabs>
        <w:spacing w:line="276" w:lineRule="auto"/>
        <w:ind w:left="2835" w:hanging="2835"/>
        <w:rPr>
          <w:b/>
          <w:color w:val="000000" w:themeColor="text1"/>
          <w:sz w:val="28"/>
          <w:szCs w:val="28"/>
        </w:rPr>
      </w:pPr>
      <w:r w:rsidRPr="001050BC">
        <w:rPr>
          <w:b/>
          <w:color w:val="000000" w:themeColor="text1"/>
          <w:sz w:val="28"/>
          <w:szCs w:val="28"/>
        </w:rPr>
        <w:t>Ranman Top</w:t>
      </w:r>
    </w:p>
    <w:p w14:paraId="62C4A36C" w14:textId="77777777" w:rsidR="00193926" w:rsidRPr="001050BC" w:rsidRDefault="00193926" w:rsidP="00CD7DCE">
      <w:pPr>
        <w:widowControl w:val="0"/>
        <w:tabs>
          <w:tab w:val="left" w:pos="1560"/>
        </w:tabs>
        <w:spacing w:line="276" w:lineRule="auto"/>
        <w:ind w:left="2835" w:hanging="2835"/>
        <w:rPr>
          <w:iCs/>
          <w:color w:val="000000" w:themeColor="text1"/>
        </w:rPr>
      </w:pPr>
      <w:r w:rsidRPr="001050BC">
        <w:rPr>
          <w:color w:val="000000" w:themeColor="text1"/>
        </w:rPr>
        <w:t>evidenční číslo:</w:t>
      </w:r>
      <w:r w:rsidRPr="001050BC">
        <w:rPr>
          <w:iCs/>
          <w:color w:val="000000" w:themeColor="text1"/>
        </w:rPr>
        <w:t xml:space="preserve"> 4950-0</w:t>
      </w:r>
    </w:p>
    <w:p w14:paraId="2CBE525B" w14:textId="77777777" w:rsidR="00193926" w:rsidRPr="001050BC" w:rsidRDefault="00193926" w:rsidP="00CD7DCE">
      <w:pPr>
        <w:widowControl w:val="0"/>
        <w:tabs>
          <w:tab w:val="left" w:pos="1560"/>
        </w:tabs>
        <w:spacing w:line="276" w:lineRule="auto"/>
        <w:ind w:left="2835" w:hanging="2835"/>
        <w:rPr>
          <w:rFonts w:eastAsia="Calibri"/>
          <w:bCs/>
          <w:iCs/>
          <w:snapToGrid w:val="0"/>
          <w:color w:val="000000" w:themeColor="text1"/>
          <w:lang w:eastAsia="en-US"/>
        </w:rPr>
      </w:pPr>
      <w:r w:rsidRPr="001050BC">
        <w:rPr>
          <w:color w:val="000000" w:themeColor="text1"/>
        </w:rPr>
        <w:t>účinná látka:</w:t>
      </w:r>
      <w:r w:rsidRPr="001050BC">
        <w:rPr>
          <w:iCs/>
          <w:color w:val="000000" w:themeColor="text1"/>
        </w:rPr>
        <w:t xml:space="preserve"> kyazofamid 160 g/l</w:t>
      </w:r>
    </w:p>
    <w:p w14:paraId="1C6A4B05" w14:textId="77777777" w:rsidR="00193926" w:rsidRPr="001050BC" w:rsidRDefault="00193926" w:rsidP="00CD7DCE">
      <w:pPr>
        <w:widowControl w:val="0"/>
        <w:tabs>
          <w:tab w:val="left" w:pos="1560"/>
        </w:tabs>
        <w:spacing w:line="276" w:lineRule="auto"/>
        <w:ind w:left="2835" w:hanging="2835"/>
        <w:rPr>
          <w:color w:val="000000" w:themeColor="text1"/>
        </w:rPr>
      </w:pPr>
      <w:r w:rsidRPr="001050BC">
        <w:rPr>
          <w:color w:val="000000" w:themeColor="text1"/>
        </w:rPr>
        <w:t>platnost povolení končí dne: 31.7.2037</w:t>
      </w:r>
    </w:p>
    <w:p w14:paraId="2A35F506" w14:textId="77777777" w:rsidR="00536437" w:rsidRPr="00045D21" w:rsidRDefault="00536437" w:rsidP="00CD7DCE">
      <w:pPr>
        <w:widowControl w:val="0"/>
        <w:tabs>
          <w:tab w:val="left" w:pos="1560"/>
        </w:tabs>
        <w:spacing w:line="276" w:lineRule="auto"/>
        <w:ind w:left="2835" w:hanging="2835"/>
      </w:pPr>
    </w:p>
    <w:p w14:paraId="3058C573" w14:textId="77777777" w:rsidR="00193926" w:rsidRPr="0082060F" w:rsidRDefault="00193926" w:rsidP="00CD7DCE">
      <w:pPr>
        <w:widowControl w:val="0"/>
        <w:spacing w:line="276" w:lineRule="auto"/>
      </w:pPr>
      <w:r w:rsidRPr="0082060F">
        <w:rPr>
          <w:i/>
        </w:rPr>
        <w:t>Rozsah použití přípravku:</w:t>
      </w:r>
    </w:p>
    <w:tbl>
      <w:tblPr>
        <w:tblW w:w="516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95"/>
        <w:gridCol w:w="1809"/>
        <w:gridCol w:w="1305"/>
        <w:gridCol w:w="460"/>
        <w:gridCol w:w="1824"/>
        <w:gridCol w:w="1964"/>
      </w:tblGrid>
      <w:tr w:rsidR="00045D21" w:rsidRPr="0082060F" w14:paraId="3B833DD1" w14:textId="77777777" w:rsidTr="00045D21">
        <w:tc>
          <w:tcPr>
            <w:tcW w:w="1073" w:type="pct"/>
          </w:tcPr>
          <w:p w14:paraId="589B893E"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1) Plodina, oblast použití</w:t>
            </w:r>
          </w:p>
        </w:tc>
        <w:tc>
          <w:tcPr>
            <w:tcW w:w="973" w:type="pct"/>
          </w:tcPr>
          <w:p w14:paraId="61ECFFC4" w14:textId="77777777" w:rsidR="00193926" w:rsidRPr="0082060F" w:rsidRDefault="00193926" w:rsidP="00CD7DCE">
            <w:pPr>
              <w:widowControl w:val="0"/>
              <w:autoSpaceDE w:val="0"/>
              <w:autoSpaceDN w:val="0"/>
              <w:adjustRightInd w:val="0"/>
              <w:spacing w:line="276" w:lineRule="auto"/>
              <w:ind w:left="25" w:right="20"/>
              <w:rPr>
                <w:bCs/>
                <w:iCs/>
              </w:rPr>
            </w:pPr>
            <w:r w:rsidRPr="0082060F">
              <w:rPr>
                <w:bCs/>
                <w:iCs/>
              </w:rPr>
              <w:t>2) Škodlivý organismus, jiný účel použití</w:t>
            </w:r>
          </w:p>
        </w:tc>
        <w:tc>
          <w:tcPr>
            <w:tcW w:w="671" w:type="pct"/>
          </w:tcPr>
          <w:p w14:paraId="5C1CDFCA" w14:textId="77777777" w:rsidR="00193926" w:rsidRPr="0082060F" w:rsidRDefault="00193926" w:rsidP="00CD7DCE">
            <w:pPr>
              <w:widowControl w:val="0"/>
              <w:autoSpaceDE w:val="0"/>
              <w:autoSpaceDN w:val="0"/>
              <w:adjustRightInd w:val="0"/>
              <w:spacing w:line="276" w:lineRule="auto"/>
              <w:ind w:left="51"/>
              <w:rPr>
                <w:bCs/>
                <w:iCs/>
              </w:rPr>
            </w:pPr>
            <w:r w:rsidRPr="0082060F">
              <w:rPr>
                <w:bCs/>
                <w:iCs/>
              </w:rPr>
              <w:t>Dávkování, mísitelnost</w:t>
            </w:r>
          </w:p>
        </w:tc>
        <w:tc>
          <w:tcPr>
            <w:tcW w:w="246" w:type="pct"/>
          </w:tcPr>
          <w:p w14:paraId="5AC21D33" w14:textId="77777777" w:rsidR="00193926" w:rsidRPr="0082060F" w:rsidRDefault="00193926" w:rsidP="00CD7DCE">
            <w:pPr>
              <w:widowControl w:val="0"/>
              <w:autoSpaceDE w:val="0"/>
              <w:autoSpaceDN w:val="0"/>
              <w:adjustRightInd w:val="0"/>
              <w:spacing w:line="276" w:lineRule="auto"/>
              <w:jc w:val="center"/>
              <w:outlineLvl w:val="4"/>
              <w:rPr>
                <w:bCs/>
                <w:iCs/>
              </w:rPr>
            </w:pPr>
            <w:r w:rsidRPr="0082060F">
              <w:rPr>
                <w:bCs/>
                <w:iCs/>
              </w:rPr>
              <w:t>OL</w:t>
            </w:r>
          </w:p>
        </w:tc>
        <w:tc>
          <w:tcPr>
            <w:tcW w:w="981" w:type="pct"/>
          </w:tcPr>
          <w:p w14:paraId="63E71F0B"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Poznámka</w:t>
            </w:r>
          </w:p>
          <w:p w14:paraId="349EC9F4"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1) k plodině</w:t>
            </w:r>
          </w:p>
          <w:p w14:paraId="4AB67121"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2) k ŠO</w:t>
            </w:r>
          </w:p>
          <w:p w14:paraId="541ED082"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3) k OL</w:t>
            </w:r>
          </w:p>
        </w:tc>
        <w:tc>
          <w:tcPr>
            <w:tcW w:w="1057" w:type="pct"/>
          </w:tcPr>
          <w:p w14:paraId="3D31FD0B" w14:textId="4C665368" w:rsidR="00193926" w:rsidRPr="0082060F" w:rsidRDefault="00193926" w:rsidP="00CD7DCE">
            <w:pPr>
              <w:widowControl w:val="0"/>
              <w:autoSpaceDE w:val="0"/>
              <w:autoSpaceDN w:val="0"/>
              <w:adjustRightInd w:val="0"/>
              <w:spacing w:line="276" w:lineRule="auto"/>
              <w:ind w:right="119"/>
              <w:rPr>
                <w:bCs/>
                <w:iCs/>
              </w:rPr>
            </w:pPr>
            <w:r w:rsidRPr="0082060F">
              <w:rPr>
                <w:bCs/>
                <w:iCs/>
              </w:rPr>
              <w:t>4) Pozn. k</w:t>
            </w:r>
            <w:r w:rsidR="00045D21">
              <w:rPr>
                <w:bCs/>
                <w:iCs/>
              </w:rPr>
              <w:t xml:space="preserve"> </w:t>
            </w:r>
            <w:r w:rsidRPr="0082060F">
              <w:rPr>
                <w:bCs/>
                <w:iCs/>
              </w:rPr>
              <w:t>dávkování</w:t>
            </w:r>
          </w:p>
          <w:p w14:paraId="41C56577" w14:textId="77777777" w:rsidR="00193926" w:rsidRPr="0082060F" w:rsidRDefault="00193926" w:rsidP="00CD7DCE">
            <w:pPr>
              <w:widowControl w:val="0"/>
              <w:autoSpaceDE w:val="0"/>
              <w:autoSpaceDN w:val="0"/>
              <w:adjustRightInd w:val="0"/>
              <w:spacing w:line="276" w:lineRule="auto"/>
              <w:ind w:right="119"/>
              <w:rPr>
                <w:bCs/>
                <w:iCs/>
              </w:rPr>
            </w:pPr>
            <w:r w:rsidRPr="0082060F">
              <w:rPr>
                <w:bCs/>
                <w:iCs/>
              </w:rPr>
              <w:t>5) Umístění</w:t>
            </w:r>
          </w:p>
          <w:p w14:paraId="4CD2513C" w14:textId="77777777" w:rsidR="00193926" w:rsidRPr="0082060F" w:rsidRDefault="00193926" w:rsidP="00CD7DCE">
            <w:pPr>
              <w:widowControl w:val="0"/>
              <w:autoSpaceDE w:val="0"/>
              <w:autoSpaceDN w:val="0"/>
              <w:adjustRightInd w:val="0"/>
              <w:spacing w:line="276" w:lineRule="auto"/>
              <w:ind w:right="-73"/>
              <w:rPr>
                <w:bCs/>
                <w:iCs/>
              </w:rPr>
            </w:pPr>
            <w:r w:rsidRPr="0082060F">
              <w:rPr>
                <w:bCs/>
                <w:iCs/>
              </w:rPr>
              <w:t>6) Určení sklizně</w:t>
            </w:r>
          </w:p>
        </w:tc>
      </w:tr>
      <w:tr w:rsidR="00045D21" w:rsidRPr="00065145" w14:paraId="7BD0A3C5" w14:textId="77777777" w:rsidTr="00045D21">
        <w:trPr>
          <w:trHeight w:val="57"/>
        </w:trPr>
        <w:tc>
          <w:tcPr>
            <w:tcW w:w="1073" w:type="pct"/>
          </w:tcPr>
          <w:p w14:paraId="34E75EA8" w14:textId="77777777" w:rsidR="00193926" w:rsidRPr="00065145" w:rsidRDefault="00193926" w:rsidP="00CD7DCE">
            <w:pPr>
              <w:widowControl w:val="0"/>
              <w:autoSpaceDE w:val="0"/>
              <w:autoSpaceDN w:val="0"/>
              <w:adjustRightInd w:val="0"/>
              <w:spacing w:line="276" w:lineRule="auto"/>
              <w:ind w:right="119"/>
              <w:rPr>
                <w:bCs/>
                <w:iCs/>
              </w:rPr>
            </w:pPr>
            <w:r w:rsidRPr="00065145">
              <w:rPr>
                <w:bCs/>
                <w:iCs/>
              </w:rPr>
              <w:t>rajče, baklažán, okurka, cuketa</w:t>
            </w:r>
          </w:p>
        </w:tc>
        <w:tc>
          <w:tcPr>
            <w:tcW w:w="973" w:type="pct"/>
          </w:tcPr>
          <w:p w14:paraId="2B2723CE" w14:textId="77777777" w:rsidR="00193926" w:rsidRPr="00065145" w:rsidRDefault="00193926" w:rsidP="00CD7DCE">
            <w:pPr>
              <w:widowControl w:val="0"/>
              <w:autoSpaceDE w:val="0"/>
              <w:autoSpaceDN w:val="0"/>
              <w:adjustRightInd w:val="0"/>
              <w:spacing w:line="276" w:lineRule="auto"/>
              <w:ind w:right="119"/>
              <w:rPr>
                <w:bCs/>
                <w:iCs/>
              </w:rPr>
            </w:pPr>
            <w:r w:rsidRPr="00065145">
              <w:rPr>
                <w:bCs/>
                <w:iCs/>
              </w:rPr>
              <w:t>plíseň</w:t>
            </w:r>
          </w:p>
        </w:tc>
        <w:tc>
          <w:tcPr>
            <w:tcW w:w="671" w:type="pct"/>
          </w:tcPr>
          <w:p w14:paraId="17956856" w14:textId="77777777" w:rsidR="00193926" w:rsidRPr="00065145" w:rsidRDefault="00193926" w:rsidP="00CD7DCE">
            <w:pPr>
              <w:widowControl w:val="0"/>
              <w:autoSpaceDE w:val="0"/>
              <w:autoSpaceDN w:val="0"/>
              <w:adjustRightInd w:val="0"/>
              <w:spacing w:line="276" w:lineRule="auto"/>
              <w:ind w:right="119"/>
              <w:rPr>
                <w:bCs/>
                <w:iCs/>
              </w:rPr>
            </w:pPr>
            <w:r w:rsidRPr="00065145">
              <w:rPr>
                <w:bCs/>
                <w:iCs/>
              </w:rPr>
              <w:t>0,5 l/ha</w:t>
            </w:r>
          </w:p>
        </w:tc>
        <w:tc>
          <w:tcPr>
            <w:tcW w:w="246" w:type="pct"/>
          </w:tcPr>
          <w:p w14:paraId="59D05E31" w14:textId="77777777" w:rsidR="00193926" w:rsidRPr="00065145" w:rsidRDefault="00193926" w:rsidP="00CD7DCE">
            <w:pPr>
              <w:widowControl w:val="0"/>
              <w:autoSpaceDE w:val="0"/>
              <w:autoSpaceDN w:val="0"/>
              <w:adjustRightInd w:val="0"/>
              <w:spacing w:line="276" w:lineRule="auto"/>
              <w:ind w:left="-65"/>
              <w:jc w:val="center"/>
              <w:rPr>
                <w:iCs/>
              </w:rPr>
            </w:pPr>
            <w:r w:rsidRPr="00065145">
              <w:rPr>
                <w:iCs/>
              </w:rPr>
              <w:t>3</w:t>
            </w:r>
          </w:p>
        </w:tc>
        <w:tc>
          <w:tcPr>
            <w:tcW w:w="981" w:type="pct"/>
          </w:tcPr>
          <w:p w14:paraId="29BA6B6C" w14:textId="77777777" w:rsidR="00193926" w:rsidRPr="00065145" w:rsidRDefault="00193926" w:rsidP="00CD7DCE">
            <w:pPr>
              <w:widowControl w:val="0"/>
              <w:autoSpaceDE w:val="0"/>
              <w:autoSpaceDN w:val="0"/>
              <w:adjustRightInd w:val="0"/>
              <w:spacing w:line="276" w:lineRule="auto"/>
              <w:rPr>
                <w:iCs/>
              </w:rPr>
            </w:pPr>
            <w:r w:rsidRPr="00065145">
              <w:rPr>
                <w:iCs/>
              </w:rPr>
              <w:t>1</w:t>
            </w:r>
            <w:r w:rsidRPr="00065145">
              <w:rPr>
                <w:bCs/>
                <w:iCs/>
              </w:rPr>
              <w:t>) od: 15 BBCH</w:t>
            </w:r>
          </w:p>
        </w:tc>
        <w:tc>
          <w:tcPr>
            <w:tcW w:w="1057" w:type="pct"/>
          </w:tcPr>
          <w:p w14:paraId="6FB7DE1B" w14:textId="77777777" w:rsidR="00193926" w:rsidRPr="00065145" w:rsidRDefault="00193926" w:rsidP="00CD7DCE">
            <w:pPr>
              <w:widowControl w:val="0"/>
              <w:autoSpaceDE w:val="0"/>
              <w:autoSpaceDN w:val="0"/>
              <w:adjustRightInd w:val="0"/>
              <w:spacing w:line="276" w:lineRule="auto"/>
              <w:rPr>
                <w:iCs/>
              </w:rPr>
            </w:pPr>
            <w:r w:rsidRPr="00065145">
              <w:rPr>
                <w:iCs/>
              </w:rPr>
              <w:t>5) pole, skleníky</w:t>
            </w:r>
          </w:p>
        </w:tc>
      </w:tr>
    </w:tbl>
    <w:p w14:paraId="0E27C769" w14:textId="77777777" w:rsidR="00193926" w:rsidRPr="00065145" w:rsidRDefault="00193926" w:rsidP="00CD7DCE">
      <w:pPr>
        <w:widowControl w:val="0"/>
        <w:tabs>
          <w:tab w:val="left" w:pos="709"/>
        </w:tabs>
        <w:autoSpaceDE w:val="0"/>
        <w:autoSpaceDN w:val="0"/>
        <w:adjustRightInd w:val="0"/>
        <w:spacing w:line="276" w:lineRule="auto"/>
      </w:pPr>
    </w:p>
    <w:p w14:paraId="2719D0F3" w14:textId="77777777" w:rsidR="00193926" w:rsidRPr="00065145" w:rsidRDefault="00193926" w:rsidP="00CD7DCE">
      <w:pPr>
        <w:widowControl w:val="0"/>
        <w:autoSpaceDE w:val="0"/>
        <w:autoSpaceDN w:val="0"/>
        <w:adjustRightInd w:val="0"/>
        <w:spacing w:line="276" w:lineRule="auto"/>
      </w:pPr>
      <w:r w:rsidRPr="00065145">
        <w:lastRenderedPageBreak/>
        <w:t>OL (ochranná lhůta) je dána počtem dnů, které je nutné dodržet mezi termínem poslední aplikace a sklizní.</w:t>
      </w:r>
    </w:p>
    <w:p w14:paraId="2471D0E5" w14:textId="77777777" w:rsidR="00193926" w:rsidRPr="00065145" w:rsidRDefault="00193926" w:rsidP="00CD7DCE">
      <w:pPr>
        <w:widowControl w:val="0"/>
        <w:autoSpaceDE w:val="0"/>
        <w:autoSpaceDN w:val="0"/>
        <w:adjustRightInd w:val="0"/>
        <w:spacing w:line="276" w:lineRule="auto"/>
      </w:pPr>
    </w:p>
    <w:p w14:paraId="3D67BA22" w14:textId="77777777" w:rsidR="00193926" w:rsidRPr="00065145" w:rsidRDefault="00193926" w:rsidP="00CD7DCE">
      <w:pPr>
        <w:widowControl w:val="0"/>
        <w:autoSpaceDE w:val="0"/>
        <w:autoSpaceDN w:val="0"/>
        <w:adjustRightInd w:val="0"/>
        <w:spacing w:line="276" w:lineRule="auto"/>
      </w:pPr>
      <w:r w:rsidRPr="00065145">
        <w:t>Skleník je definován Nařízením (ES) č. 1107/2009.</w:t>
      </w:r>
    </w:p>
    <w:p w14:paraId="06813DED" w14:textId="77777777" w:rsidR="00045D21" w:rsidRPr="00065145" w:rsidRDefault="00045D21" w:rsidP="00CD7DCE">
      <w:pPr>
        <w:widowControl w:val="0"/>
        <w:tabs>
          <w:tab w:val="left" w:pos="709"/>
        </w:tabs>
        <w:autoSpaceDE w:val="0"/>
        <w:autoSpaceDN w:val="0"/>
        <w:adjustRightInd w:val="0"/>
        <w:spacing w:line="276" w:lineRule="auto"/>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640"/>
        <w:gridCol w:w="1234"/>
        <w:gridCol w:w="2157"/>
        <w:gridCol w:w="1843"/>
      </w:tblGrid>
      <w:tr w:rsidR="00193926" w:rsidRPr="00065145" w14:paraId="1BB44BE1" w14:textId="77777777" w:rsidTr="00045D21">
        <w:tc>
          <w:tcPr>
            <w:tcW w:w="1326" w:type="pct"/>
            <w:tcBorders>
              <w:top w:val="single" w:sz="4" w:space="0" w:color="auto"/>
              <w:left w:val="single" w:sz="4" w:space="0" w:color="auto"/>
              <w:bottom w:val="single" w:sz="4" w:space="0" w:color="auto"/>
              <w:right w:val="single" w:sz="4" w:space="0" w:color="auto"/>
            </w:tcBorders>
            <w:hideMark/>
          </w:tcPr>
          <w:p w14:paraId="29065778" w14:textId="77777777" w:rsidR="00193926" w:rsidRPr="00065145" w:rsidRDefault="00193926" w:rsidP="00CD7DCE">
            <w:pPr>
              <w:widowControl w:val="0"/>
              <w:autoSpaceDE w:val="0"/>
              <w:autoSpaceDN w:val="0"/>
              <w:adjustRightInd w:val="0"/>
              <w:spacing w:line="276" w:lineRule="auto"/>
            </w:pPr>
            <w:r w:rsidRPr="00065145">
              <w:rPr>
                <w:bCs/>
                <w:iCs/>
              </w:rPr>
              <w:t>Plodina, oblast použití</w:t>
            </w:r>
          </w:p>
        </w:tc>
        <w:tc>
          <w:tcPr>
            <w:tcW w:w="876" w:type="pct"/>
            <w:tcBorders>
              <w:top w:val="single" w:sz="4" w:space="0" w:color="auto"/>
              <w:left w:val="single" w:sz="4" w:space="0" w:color="auto"/>
              <w:bottom w:val="single" w:sz="4" w:space="0" w:color="auto"/>
              <w:right w:val="single" w:sz="4" w:space="0" w:color="auto"/>
            </w:tcBorders>
            <w:hideMark/>
          </w:tcPr>
          <w:p w14:paraId="73566052" w14:textId="77777777" w:rsidR="00193926" w:rsidRPr="00065145" w:rsidRDefault="00193926" w:rsidP="00CD7DCE">
            <w:pPr>
              <w:widowControl w:val="0"/>
              <w:autoSpaceDE w:val="0"/>
              <w:autoSpaceDN w:val="0"/>
              <w:adjustRightInd w:val="0"/>
              <w:spacing w:line="276" w:lineRule="auto"/>
              <w:ind w:left="34" w:hanging="34"/>
            </w:pPr>
            <w:r w:rsidRPr="00065145">
              <w:rPr>
                <w:bCs/>
                <w:iCs/>
              </w:rPr>
              <w:t>Dávka vody</w:t>
            </w:r>
          </w:p>
        </w:tc>
        <w:tc>
          <w:tcPr>
            <w:tcW w:w="659" w:type="pct"/>
            <w:tcBorders>
              <w:top w:val="single" w:sz="4" w:space="0" w:color="auto"/>
              <w:left w:val="single" w:sz="4" w:space="0" w:color="auto"/>
              <w:bottom w:val="single" w:sz="4" w:space="0" w:color="auto"/>
              <w:right w:val="single" w:sz="4" w:space="0" w:color="auto"/>
            </w:tcBorders>
            <w:hideMark/>
          </w:tcPr>
          <w:p w14:paraId="53BA1FCD" w14:textId="77777777" w:rsidR="00193926" w:rsidRPr="00065145" w:rsidRDefault="00193926" w:rsidP="00CD7DCE">
            <w:pPr>
              <w:widowControl w:val="0"/>
              <w:autoSpaceDE w:val="0"/>
              <w:autoSpaceDN w:val="0"/>
              <w:adjustRightInd w:val="0"/>
              <w:spacing w:line="276" w:lineRule="auto"/>
              <w:ind w:left="34" w:hanging="34"/>
            </w:pPr>
            <w:r w:rsidRPr="00065145">
              <w:rPr>
                <w:bCs/>
                <w:iCs/>
              </w:rPr>
              <w:t>Způsob aplikace</w:t>
            </w:r>
          </w:p>
        </w:tc>
        <w:tc>
          <w:tcPr>
            <w:tcW w:w="1153" w:type="pct"/>
            <w:tcBorders>
              <w:top w:val="single" w:sz="4" w:space="0" w:color="auto"/>
              <w:left w:val="single" w:sz="4" w:space="0" w:color="auto"/>
              <w:bottom w:val="single" w:sz="4" w:space="0" w:color="auto"/>
              <w:right w:val="single" w:sz="4" w:space="0" w:color="auto"/>
            </w:tcBorders>
            <w:hideMark/>
          </w:tcPr>
          <w:p w14:paraId="2662D89C" w14:textId="49C4CEF3" w:rsidR="00193926" w:rsidRPr="00065145" w:rsidRDefault="00193926" w:rsidP="00CD7DCE">
            <w:pPr>
              <w:widowControl w:val="0"/>
              <w:autoSpaceDE w:val="0"/>
              <w:autoSpaceDN w:val="0"/>
              <w:adjustRightInd w:val="0"/>
              <w:spacing w:line="276" w:lineRule="auto"/>
              <w:ind w:left="34" w:hanging="34"/>
              <w:rPr>
                <w:bCs/>
                <w:iCs/>
              </w:rPr>
            </w:pPr>
            <w:r w:rsidRPr="00065145">
              <w:rPr>
                <w:bCs/>
                <w:iCs/>
              </w:rPr>
              <w:t>Max. počet aplikací v</w:t>
            </w:r>
            <w:r w:rsidR="00045D21">
              <w:rPr>
                <w:bCs/>
                <w:iCs/>
              </w:rPr>
              <w:t xml:space="preserve"> </w:t>
            </w:r>
            <w:r w:rsidRPr="00065145">
              <w:rPr>
                <w:bCs/>
                <w:iCs/>
              </w:rPr>
              <w:t>plodině</w:t>
            </w:r>
          </w:p>
        </w:tc>
        <w:tc>
          <w:tcPr>
            <w:tcW w:w="985" w:type="pct"/>
            <w:tcBorders>
              <w:top w:val="single" w:sz="4" w:space="0" w:color="auto"/>
              <w:left w:val="single" w:sz="4" w:space="0" w:color="auto"/>
              <w:bottom w:val="single" w:sz="4" w:space="0" w:color="auto"/>
              <w:right w:val="single" w:sz="4" w:space="0" w:color="auto"/>
            </w:tcBorders>
          </w:tcPr>
          <w:p w14:paraId="391CAA0B" w14:textId="77777777" w:rsidR="00193926" w:rsidRPr="00065145" w:rsidRDefault="00193926" w:rsidP="00CD7DCE">
            <w:pPr>
              <w:widowControl w:val="0"/>
              <w:autoSpaceDE w:val="0"/>
              <w:autoSpaceDN w:val="0"/>
              <w:adjustRightInd w:val="0"/>
              <w:spacing w:line="276" w:lineRule="auto"/>
              <w:ind w:left="34" w:hanging="34"/>
              <w:rPr>
                <w:bCs/>
                <w:iCs/>
              </w:rPr>
            </w:pPr>
            <w:r w:rsidRPr="00065145">
              <w:rPr>
                <w:bCs/>
                <w:iCs/>
              </w:rPr>
              <w:t>Interval mezi aplikacemi</w:t>
            </w:r>
          </w:p>
        </w:tc>
      </w:tr>
      <w:tr w:rsidR="00193926" w:rsidRPr="00065145" w14:paraId="02423B1F" w14:textId="77777777" w:rsidTr="00045D21">
        <w:tc>
          <w:tcPr>
            <w:tcW w:w="1326" w:type="pct"/>
            <w:tcBorders>
              <w:top w:val="single" w:sz="4" w:space="0" w:color="auto"/>
              <w:left w:val="single" w:sz="4" w:space="0" w:color="auto"/>
              <w:bottom w:val="single" w:sz="4" w:space="0" w:color="auto"/>
              <w:right w:val="single" w:sz="4" w:space="0" w:color="auto"/>
            </w:tcBorders>
            <w:hideMark/>
          </w:tcPr>
          <w:p w14:paraId="6ECFAF15" w14:textId="77777777" w:rsidR="00193926" w:rsidRPr="00065145" w:rsidRDefault="00193926" w:rsidP="00CD7DCE">
            <w:pPr>
              <w:widowControl w:val="0"/>
              <w:autoSpaceDE w:val="0"/>
              <w:autoSpaceDN w:val="0"/>
              <w:adjustRightInd w:val="0"/>
              <w:spacing w:line="276" w:lineRule="auto"/>
              <w:ind w:left="25"/>
              <w:rPr>
                <w:iCs/>
              </w:rPr>
            </w:pPr>
            <w:r w:rsidRPr="00065145">
              <w:rPr>
                <w:iCs/>
              </w:rPr>
              <w:t>rajče, baklažán, okurka, cuketa</w:t>
            </w:r>
          </w:p>
        </w:tc>
        <w:tc>
          <w:tcPr>
            <w:tcW w:w="876" w:type="pct"/>
            <w:tcBorders>
              <w:top w:val="single" w:sz="4" w:space="0" w:color="auto"/>
              <w:left w:val="single" w:sz="4" w:space="0" w:color="auto"/>
              <w:bottom w:val="single" w:sz="4" w:space="0" w:color="auto"/>
              <w:right w:val="single" w:sz="4" w:space="0" w:color="auto"/>
            </w:tcBorders>
            <w:hideMark/>
          </w:tcPr>
          <w:p w14:paraId="307CA93F" w14:textId="77777777" w:rsidR="00193926" w:rsidRPr="00065145" w:rsidRDefault="00193926" w:rsidP="00CD7DCE">
            <w:pPr>
              <w:widowControl w:val="0"/>
              <w:autoSpaceDE w:val="0"/>
              <w:autoSpaceDN w:val="0"/>
              <w:adjustRightInd w:val="0"/>
              <w:spacing w:line="276" w:lineRule="auto"/>
              <w:ind w:left="25"/>
              <w:rPr>
                <w:iCs/>
              </w:rPr>
            </w:pPr>
            <w:r w:rsidRPr="00065145">
              <w:rPr>
                <w:iCs/>
              </w:rPr>
              <w:t>400-1200 l/ha</w:t>
            </w:r>
          </w:p>
        </w:tc>
        <w:tc>
          <w:tcPr>
            <w:tcW w:w="659" w:type="pct"/>
            <w:tcBorders>
              <w:top w:val="single" w:sz="4" w:space="0" w:color="auto"/>
              <w:left w:val="single" w:sz="4" w:space="0" w:color="auto"/>
              <w:bottom w:val="single" w:sz="4" w:space="0" w:color="auto"/>
              <w:right w:val="single" w:sz="4" w:space="0" w:color="auto"/>
            </w:tcBorders>
            <w:hideMark/>
          </w:tcPr>
          <w:p w14:paraId="3975B007" w14:textId="77777777" w:rsidR="00193926" w:rsidRPr="00065145" w:rsidRDefault="00193926" w:rsidP="00CD7DCE">
            <w:pPr>
              <w:widowControl w:val="0"/>
              <w:autoSpaceDE w:val="0"/>
              <w:autoSpaceDN w:val="0"/>
              <w:adjustRightInd w:val="0"/>
              <w:spacing w:line="276" w:lineRule="auto"/>
              <w:ind w:left="25"/>
              <w:rPr>
                <w:iCs/>
              </w:rPr>
            </w:pPr>
            <w:r w:rsidRPr="00065145">
              <w:rPr>
                <w:iCs/>
              </w:rPr>
              <w:t>postřik</w:t>
            </w:r>
          </w:p>
        </w:tc>
        <w:tc>
          <w:tcPr>
            <w:tcW w:w="1153" w:type="pct"/>
            <w:tcBorders>
              <w:top w:val="single" w:sz="4" w:space="0" w:color="auto"/>
              <w:left w:val="single" w:sz="4" w:space="0" w:color="auto"/>
              <w:bottom w:val="single" w:sz="4" w:space="0" w:color="auto"/>
              <w:right w:val="single" w:sz="4" w:space="0" w:color="auto"/>
            </w:tcBorders>
            <w:hideMark/>
          </w:tcPr>
          <w:p w14:paraId="72EEC3B9" w14:textId="77777777" w:rsidR="00193926" w:rsidRPr="00065145" w:rsidRDefault="00193926" w:rsidP="00CD7DCE">
            <w:pPr>
              <w:widowControl w:val="0"/>
              <w:autoSpaceDE w:val="0"/>
              <w:autoSpaceDN w:val="0"/>
              <w:adjustRightInd w:val="0"/>
              <w:spacing w:line="276" w:lineRule="auto"/>
              <w:ind w:left="25"/>
              <w:rPr>
                <w:iCs/>
              </w:rPr>
            </w:pPr>
            <w:r w:rsidRPr="00065145">
              <w:rPr>
                <w:iCs/>
              </w:rPr>
              <w:t>6x</w:t>
            </w:r>
          </w:p>
        </w:tc>
        <w:tc>
          <w:tcPr>
            <w:tcW w:w="985" w:type="pct"/>
            <w:tcBorders>
              <w:top w:val="single" w:sz="4" w:space="0" w:color="auto"/>
              <w:left w:val="single" w:sz="4" w:space="0" w:color="auto"/>
              <w:bottom w:val="single" w:sz="4" w:space="0" w:color="auto"/>
              <w:right w:val="single" w:sz="4" w:space="0" w:color="auto"/>
            </w:tcBorders>
          </w:tcPr>
          <w:p w14:paraId="4CD77F7A" w14:textId="77777777" w:rsidR="00193926" w:rsidRPr="00065145" w:rsidRDefault="00193926" w:rsidP="00CD7DCE">
            <w:pPr>
              <w:widowControl w:val="0"/>
              <w:autoSpaceDE w:val="0"/>
              <w:autoSpaceDN w:val="0"/>
              <w:adjustRightInd w:val="0"/>
              <w:spacing w:line="276" w:lineRule="auto"/>
              <w:ind w:left="34" w:hanging="34"/>
              <w:rPr>
                <w:bCs/>
                <w:iCs/>
              </w:rPr>
            </w:pPr>
            <w:r w:rsidRPr="00065145">
              <w:rPr>
                <w:bCs/>
                <w:iCs/>
              </w:rPr>
              <w:t>7-10 dní</w:t>
            </w:r>
          </w:p>
        </w:tc>
      </w:tr>
    </w:tbl>
    <w:p w14:paraId="41E2D8E5" w14:textId="77777777" w:rsidR="00193926" w:rsidRPr="00065145" w:rsidRDefault="00193926" w:rsidP="00CD7DCE">
      <w:pPr>
        <w:widowControl w:val="0"/>
        <w:tabs>
          <w:tab w:val="left" w:pos="3402"/>
          <w:tab w:val="left" w:pos="5670"/>
          <w:tab w:val="left" w:pos="6096"/>
          <w:tab w:val="left" w:pos="6804"/>
        </w:tabs>
        <w:spacing w:line="276" w:lineRule="auto"/>
        <w:jc w:val="both"/>
      </w:pPr>
    </w:p>
    <w:p w14:paraId="36A7B1B8" w14:textId="77777777" w:rsidR="00193926" w:rsidRPr="00065145" w:rsidRDefault="00193926" w:rsidP="00CD7DCE">
      <w:pPr>
        <w:widowControl w:val="0"/>
        <w:tabs>
          <w:tab w:val="left" w:pos="3402"/>
          <w:tab w:val="left" w:pos="5670"/>
          <w:tab w:val="left" w:pos="6096"/>
          <w:tab w:val="left" w:pos="6804"/>
        </w:tabs>
        <w:spacing w:line="276" w:lineRule="auto"/>
        <w:jc w:val="both"/>
      </w:pPr>
      <w:r w:rsidRPr="00065145">
        <w:t>Tabulka ochranných vzdáleností stanovených s ohledem na ochranu necílových organismů</w:t>
      </w: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1402"/>
        <w:gridCol w:w="1416"/>
        <w:gridCol w:w="1418"/>
        <w:gridCol w:w="1559"/>
      </w:tblGrid>
      <w:tr w:rsidR="00193926" w:rsidRPr="00065145" w14:paraId="5855CE94" w14:textId="77777777" w:rsidTr="00045D21">
        <w:trPr>
          <w:trHeight w:val="220"/>
        </w:trPr>
        <w:tc>
          <w:tcPr>
            <w:tcW w:w="19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9B93B" w14:textId="77777777" w:rsidR="00193926" w:rsidRPr="00065145" w:rsidRDefault="00193926" w:rsidP="00CD7DCE">
            <w:pPr>
              <w:pStyle w:val="Textvbloku"/>
              <w:widowControl w:val="0"/>
              <w:spacing w:line="276" w:lineRule="auto"/>
              <w:ind w:left="0"/>
              <w:rPr>
                <w:sz w:val="24"/>
                <w:szCs w:val="24"/>
              </w:rPr>
            </w:pPr>
            <w:r w:rsidRPr="00065145">
              <w:rPr>
                <w:sz w:val="24"/>
                <w:szCs w:val="24"/>
              </w:rPr>
              <w:t>Plodina</w:t>
            </w:r>
          </w:p>
        </w:tc>
        <w:tc>
          <w:tcPr>
            <w:tcW w:w="749" w:type="pct"/>
            <w:tcBorders>
              <w:top w:val="single" w:sz="4" w:space="0" w:color="000000"/>
              <w:left w:val="single" w:sz="4" w:space="0" w:color="000000"/>
              <w:bottom w:val="single" w:sz="4" w:space="0" w:color="000000"/>
              <w:right w:val="single" w:sz="4" w:space="0" w:color="000000"/>
            </w:tcBorders>
            <w:vAlign w:val="center"/>
            <w:hideMark/>
          </w:tcPr>
          <w:p w14:paraId="3F240106" w14:textId="77777777" w:rsidR="00193926" w:rsidRPr="00065145" w:rsidRDefault="00193926" w:rsidP="00CD7DCE">
            <w:pPr>
              <w:pStyle w:val="Textvbloku"/>
              <w:widowControl w:val="0"/>
              <w:spacing w:line="276" w:lineRule="auto"/>
              <w:ind w:left="-108"/>
              <w:jc w:val="center"/>
              <w:rPr>
                <w:sz w:val="24"/>
                <w:szCs w:val="24"/>
              </w:rPr>
            </w:pPr>
            <w:r w:rsidRPr="00065145">
              <w:rPr>
                <w:sz w:val="24"/>
                <w:szCs w:val="24"/>
              </w:rPr>
              <w:t>bez redukce</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63480EEE" w14:textId="77777777" w:rsidR="00193926" w:rsidRPr="00065145" w:rsidRDefault="00193926" w:rsidP="00CD7DCE">
            <w:pPr>
              <w:pStyle w:val="Textvbloku"/>
              <w:widowControl w:val="0"/>
              <w:spacing w:line="276" w:lineRule="auto"/>
              <w:ind w:left="0" w:right="0"/>
              <w:jc w:val="center"/>
              <w:rPr>
                <w:sz w:val="24"/>
                <w:szCs w:val="24"/>
              </w:rPr>
            </w:pPr>
            <w:r w:rsidRPr="00065145">
              <w:rPr>
                <w:sz w:val="24"/>
                <w:szCs w:val="24"/>
              </w:rPr>
              <w:t>tryska 50 %</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E71B2CD" w14:textId="77777777" w:rsidR="00193926" w:rsidRPr="00065145" w:rsidRDefault="00193926" w:rsidP="00CD7DCE">
            <w:pPr>
              <w:pStyle w:val="Textvbloku"/>
              <w:widowControl w:val="0"/>
              <w:spacing w:line="276" w:lineRule="auto"/>
              <w:ind w:left="0" w:right="-43"/>
              <w:jc w:val="center"/>
              <w:rPr>
                <w:sz w:val="24"/>
                <w:szCs w:val="24"/>
              </w:rPr>
            </w:pPr>
            <w:r w:rsidRPr="00065145">
              <w:rPr>
                <w:sz w:val="24"/>
                <w:szCs w:val="24"/>
              </w:rPr>
              <w:t>tryska 75 %</w:t>
            </w:r>
          </w:p>
        </w:tc>
        <w:tc>
          <w:tcPr>
            <w:tcW w:w="833" w:type="pct"/>
            <w:tcBorders>
              <w:top w:val="single" w:sz="4" w:space="0" w:color="000000"/>
              <w:left w:val="single" w:sz="4" w:space="0" w:color="000000"/>
              <w:bottom w:val="single" w:sz="4" w:space="0" w:color="000000"/>
              <w:right w:val="single" w:sz="4" w:space="0" w:color="000000"/>
            </w:tcBorders>
            <w:vAlign w:val="center"/>
            <w:hideMark/>
          </w:tcPr>
          <w:p w14:paraId="4AE5435B" w14:textId="77777777" w:rsidR="00193926" w:rsidRPr="00065145" w:rsidRDefault="00193926" w:rsidP="00CD7DCE">
            <w:pPr>
              <w:pStyle w:val="Textvbloku"/>
              <w:widowControl w:val="0"/>
              <w:spacing w:line="276" w:lineRule="auto"/>
              <w:ind w:left="0" w:right="25"/>
              <w:jc w:val="center"/>
              <w:rPr>
                <w:sz w:val="24"/>
                <w:szCs w:val="24"/>
              </w:rPr>
            </w:pPr>
            <w:r w:rsidRPr="00065145">
              <w:rPr>
                <w:sz w:val="24"/>
                <w:szCs w:val="24"/>
              </w:rPr>
              <w:t>tryska 90 %</w:t>
            </w:r>
          </w:p>
        </w:tc>
      </w:tr>
      <w:tr w:rsidR="00193926" w:rsidRPr="00065145" w14:paraId="0FBB5C3A" w14:textId="77777777" w:rsidTr="00045D21">
        <w:trPr>
          <w:trHeight w:val="27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2D968" w14:textId="77777777" w:rsidR="00193926" w:rsidRPr="00065145" w:rsidRDefault="00193926" w:rsidP="00CD7DCE">
            <w:pPr>
              <w:pStyle w:val="Textvbloku"/>
              <w:widowControl w:val="0"/>
              <w:spacing w:line="276" w:lineRule="auto"/>
              <w:ind w:left="0"/>
              <w:rPr>
                <w:sz w:val="24"/>
                <w:szCs w:val="24"/>
              </w:rPr>
            </w:pPr>
            <w:r w:rsidRPr="00065145">
              <w:rPr>
                <w:sz w:val="24"/>
                <w:szCs w:val="24"/>
              </w:rPr>
              <w:t>Ochranná vzdálenost od povrchové vody s ohledem na ochranu vodních organismů [m]</w:t>
            </w:r>
          </w:p>
        </w:tc>
      </w:tr>
      <w:tr w:rsidR="00193926" w:rsidRPr="00065145" w14:paraId="29144C22" w14:textId="77777777" w:rsidTr="00045D21">
        <w:trPr>
          <w:trHeight w:val="275"/>
        </w:trPr>
        <w:tc>
          <w:tcPr>
            <w:tcW w:w="19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DD0D9" w14:textId="77777777" w:rsidR="00193926" w:rsidRPr="00065145" w:rsidRDefault="00193926" w:rsidP="00CD7DCE">
            <w:pPr>
              <w:pStyle w:val="Textvbloku"/>
              <w:widowControl w:val="0"/>
              <w:spacing w:line="276" w:lineRule="auto"/>
              <w:ind w:left="0"/>
              <w:rPr>
                <w:bCs/>
                <w:iCs/>
                <w:sz w:val="24"/>
                <w:szCs w:val="24"/>
              </w:rPr>
            </w:pPr>
            <w:r w:rsidRPr="00065145">
              <w:rPr>
                <w:sz w:val="24"/>
                <w:szCs w:val="24"/>
              </w:rPr>
              <w:t>rajče, baklažán, okurka, cuketa</w:t>
            </w:r>
          </w:p>
        </w:tc>
        <w:tc>
          <w:tcPr>
            <w:tcW w:w="749" w:type="pct"/>
            <w:tcBorders>
              <w:top w:val="single" w:sz="4" w:space="0" w:color="000000"/>
              <w:left w:val="single" w:sz="4" w:space="0" w:color="000000"/>
              <w:bottom w:val="single" w:sz="4" w:space="0" w:color="000000"/>
              <w:right w:val="single" w:sz="4" w:space="0" w:color="000000"/>
            </w:tcBorders>
            <w:vAlign w:val="center"/>
            <w:hideMark/>
          </w:tcPr>
          <w:p w14:paraId="6FD1DC03" w14:textId="77777777" w:rsidR="00193926" w:rsidRPr="00065145" w:rsidRDefault="00193926" w:rsidP="00CD7DCE">
            <w:pPr>
              <w:pStyle w:val="Textvbloku"/>
              <w:widowControl w:val="0"/>
              <w:spacing w:line="276" w:lineRule="auto"/>
              <w:ind w:left="0"/>
              <w:jc w:val="center"/>
              <w:rPr>
                <w:sz w:val="24"/>
                <w:szCs w:val="24"/>
              </w:rPr>
            </w:pPr>
            <w:r w:rsidRPr="00065145">
              <w:rPr>
                <w:sz w:val="24"/>
                <w:szCs w:val="24"/>
              </w:rPr>
              <w:t>4</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60F24E5B" w14:textId="77777777" w:rsidR="00193926" w:rsidRPr="00065145" w:rsidRDefault="00193926" w:rsidP="00CD7DCE">
            <w:pPr>
              <w:pStyle w:val="Textvbloku"/>
              <w:widowControl w:val="0"/>
              <w:spacing w:line="276" w:lineRule="auto"/>
              <w:ind w:left="0"/>
              <w:jc w:val="center"/>
              <w:rPr>
                <w:sz w:val="24"/>
                <w:szCs w:val="24"/>
              </w:rPr>
            </w:pPr>
            <w:r w:rsidRPr="00065145">
              <w:rPr>
                <w:sz w:val="24"/>
                <w:szCs w:val="24"/>
              </w:rPr>
              <w:t>4</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AB4EF38" w14:textId="77777777" w:rsidR="00193926" w:rsidRPr="00065145" w:rsidRDefault="00193926" w:rsidP="00CD7DCE">
            <w:pPr>
              <w:pStyle w:val="Textvbloku"/>
              <w:widowControl w:val="0"/>
              <w:spacing w:line="276" w:lineRule="auto"/>
              <w:ind w:left="0"/>
              <w:jc w:val="center"/>
              <w:rPr>
                <w:sz w:val="24"/>
                <w:szCs w:val="24"/>
              </w:rPr>
            </w:pPr>
            <w:r w:rsidRPr="00065145">
              <w:rPr>
                <w:sz w:val="24"/>
                <w:szCs w:val="24"/>
              </w:rPr>
              <w:t>4</w:t>
            </w:r>
          </w:p>
        </w:tc>
        <w:tc>
          <w:tcPr>
            <w:tcW w:w="833" w:type="pct"/>
            <w:tcBorders>
              <w:top w:val="single" w:sz="4" w:space="0" w:color="000000"/>
              <w:left w:val="single" w:sz="4" w:space="0" w:color="000000"/>
              <w:bottom w:val="single" w:sz="4" w:space="0" w:color="000000"/>
              <w:right w:val="single" w:sz="4" w:space="0" w:color="000000"/>
            </w:tcBorders>
            <w:vAlign w:val="center"/>
            <w:hideMark/>
          </w:tcPr>
          <w:p w14:paraId="1A4A2258" w14:textId="77777777" w:rsidR="00193926" w:rsidRPr="00065145" w:rsidRDefault="00193926" w:rsidP="00CD7DCE">
            <w:pPr>
              <w:pStyle w:val="Textvbloku"/>
              <w:widowControl w:val="0"/>
              <w:spacing w:line="276" w:lineRule="auto"/>
              <w:ind w:left="0"/>
              <w:jc w:val="center"/>
              <w:rPr>
                <w:sz w:val="24"/>
                <w:szCs w:val="24"/>
              </w:rPr>
            </w:pPr>
            <w:r w:rsidRPr="00065145">
              <w:rPr>
                <w:sz w:val="24"/>
                <w:szCs w:val="24"/>
              </w:rPr>
              <w:t>4</w:t>
            </w:r>
          </w:p>
        </w:tc>
      </w:tr>
    </w:tbl>
    <w:p w14:paraId="0AB976BE" w14:textId="77777777" w:rsidR="00193926" w:rsidRPr="00045D21" w:rsidRDefault="00193926" w:rsidP="00CD7DCE">
      <w:pPr>
        <w:widowControl w:val="0"/>
        <w:tabs>
          <w:tab w:val="left" w:pos="3402"/>
          <w:tab w:val="left" w:pos="5670"/>
          <w:tab w:val="left" w:pos="6096"/>
          <w:tab w:val="left" w:pos="6804"/>
        </w:tabs>
        <w:spacing w:line="276" w:lineRule="auto"/>
        <w:jc w:val="both"/>
        <w:rPr>
          <w:u w:val="single"/>
        </w:rPr>
      </w:pPr>
    </w:p>
    <w:p w14:paraId="080D07F5" w14:textId="77777777" w:rsidR="00193926" w:rsidRPr="00045D21" w:rsidRDefault="00193926" w:rsidP="00CD7DCE">
      <w:pPr>
        <w:widowControl w:val="0"/>
        <w:tabs>
          <w:tab w:val="left" w:pos="1560"/>
        </w:tabs>
        <w:spacing w:line="276" w:lineRule="auto"/>
        <w:ind w:left="2835" w:hanging="2835"/>
      </w:pPr>
    </w:p>
    <w:bookmarkEnd w:id="7"/>
    <w:p w14:paraId="1F227AB3" w14:textId="387A2D11" w:rsidR="002A60E4" w:rsidRPr="007A61B9" w:rsidRDefault="002A60E4" w:rsidP="00CD7DCE">
      <w:pPr>
        <w:widowControl w:val="0"/>
        <w:tabs>
          <w:tab w:val="left" w:pos="-1843"/>
          <w:tab w:val="left" w:pos="0"/>
        </w:tabs>
        <w:spacing w:line="276" w:lineRule="auto"/>
        <w:ind w:left="360" w:hanging="360"/>
        <w:jc w:val="both"/>
        <w:rPr>
          <w:b/>
          <w:bCs/>
          <w:u w:val="single"/>
        </w:rPr>
      </w:pPr>
      <w:r w:rsidRPr="007A61B9">
        <w:rPr>
          <w:b/>
          <w:bCs/>
          <w:u w:val="single"/>
        </w:rPr>
        <w:t xml:space="preserve">6. POVOLENÍ PŘÍPRAVKU PRO </w:t>
      </w:r>
      <w:r w:rsidR="00D3466A" w:rsidRPr="007A61B9">
        <w:rPr>
          <w:b/>
          <w:bCs/>
          <w:u w:val="single"/>
        </w:rPr>
        <w:t xml:space="preserve">ŘEŠENÍ MIMOŘÁDNÝCH STAVŮ V OCHRANĚ ROSTLIN </w:t>
      </w:r>
    </w:p>
    <w:p w14:paraId="08C9EB8A" w14:textId="77777777" w:rsidR="003E7B24" w:rsidRPr="007A61B9" w:rsidRDefault="003E7B24" w:rsidP="00CD7DCE">
      <w:pPr>
        <w:widowControl w:val="0"/>
        <w:spacing w:line="276" w:lineRule="auto"/>
        <w:jc w:val="both"/>
        <w:rPr>
          <w:lang w:bidi="en-US"/>
        </w:rPr>
      </w:pPr>
    </w:p>
    <w:p w14:paraId="69FBCFA7" w14:textId="77777777" w:rsidR="009278F1" w:rsidRDefault="009278F1" w:rsidP="00CD7DCE">
      <w:pPr>
        <w:widowControl w:val="0"/>
        <w:tabs>
          <w:tab w:val="left" w:pos="1560"/>
        </w:tabs>
        <w:spacing w:line="276" w:lineRule="auto"/>
        <w:ind w:left="2835" w:hanging="2835"/>
        <w:rPr>
          <w:b/>
          <w:sz w:val="28"/>
          <w:szCs w:val="28"/>
        </w:rPr>
      </w:pPr>
      <w:r w:rsidRPr="009278F1">
        <w:rPr>
          <w:b/>
          <w:sz w:val="28"/>
          <w:szCs w:val="28"/>
        </w:rPr>
        <w:t>Harvista 1.3 SC</w:t>
      </w:r>
    </w:p>
    <w:p w14:paraId="3DE56CF0" w14:textId="5017CFD9" w:rsidR="007E671F" w:rsidRDefault="009278F1" w:rsidP="00CD7DCE">
      <w:pPr>
        <w:widowControl w:val="0"/>
        <w:tabs>
          <w:tab w:val="left" w:pos="1560"/>
        </w:tabs>
        <w:spacing w:line="276" w:lineRule="auto"/>
        <w:ind w:left="2835" w:hanging="2835"/>
        <w:rPr>
          <w:iCs/>
        </w:rPr>
      </w:pPr>
      <w:r w:rsidRPr="00D00707">
        <w:t>účinná látka:</w:t>
      </w:r>
      <w:r w:rsidRPr="00D00707">
        <w:rPr>
          <w:iCs/>
        </w:rPr>
        <w:t xml:space="preserve"> </w:t>
      </w:r>
      <w:r w:rsidR="007E671F" w:rsidRPr="007E671F">
        <w:rPr>
          <w:iCs/>
        </w:rPr>
        <w:t>1-methylcyklopropen</w:t>
      </w:r>
      <w:r w:rsidR="007E671F">
        <w:rPr>
          <w:iCs/>
        </w:rPr>
        <w:t xml:space="preserve"> </w:t>
      </w:r>
      <w:r w:rsidR="007E671F" w:rsidRPr="007E671F">
        <w:rPr>
          <w:iCs/>
        </w:rPr>
        <w:t>17,15</w:t>
      </w:r>
      <w:r w:rsidR="007E671F">
        <w:rPr>
          <w:iCs/>
        </w:rPr>
        <w:t xml:space="preserve"> g/l</w:t>
      </w:r>
    </w:p>
    <w:p w14:paraId="2B6BEEF7" w14:textId="065AE7FF" w:rsidR="009278F1" w:rsidRDefault="009278F1" w:rsidP="00CD7DCE">
      <w:pPr>
        <w:widowControl w:val="0"/>
        <w:tabs>
          <w:tab w:val="left" w:pos="1560"/>
        </w:tabs>
        <w:spacing w:line="276" w:lineRule="auto"/>
        <w:ind w:left="2835" w:hanging="2835"/>
        <w:rPr>
          <w:bCs/>
        </w:rPr>
      </w:pPr>
      <w:r w:rsidRPr="00D00707">
        <w:t xml:space="preserve">platnost povolení: </w:t>
      </w:r>
      <w:r w:rsidRPr="00D00707">
        <w:rPr>
          <w:bCs/>
        </w:rPr>
        <w:t>od </w:t>
      </w:r>
      <w:r>
        <w:rPr>
          <w:bCs/>
        </w:rPr>
        <w:t>15</w:t>
      </w:r>
      <w:r w:rsidRPr="00D00707">
        <w:rPr>
          <w:bCs/>
        </w:rPr>
        <w:t>.</w:t>
      </w:r>
      <w:r w:rsidR="007E671F">
        <w:rPr>
          <w:bCs/>
        </w:rPr>
        <w:t>7</w:t>
      </w:r>
      <w:r w:rsidRPr="00D00707">
        <w:rPr>
          <w:bCs/>
        </w:rPr>
        <w:t>.</w:t>
      </w:r>
      <w:r>
        <w:rPr>
          <w:bCs/>
        </w:rPr>
        <w:t>2023</w:t>
      </w:r>
      <w:r w:rsidRPr="00D00707">
        <w:rPr>
          <w:bCs/>
        </w:rPr>
        <w:t xml:space="preserve"> do </w:t>
      </w:r>
      <w:r>
        <w:rPr>
          <w:bCs/>
        </w:rPr>
        <w:t>1</w:t>
      </w:r>
      <w:r w:rsidR="007E671F">
        <w:rPr>
          <w:bCs/>
        </w:rPr>
        <w:t>2</w:t>
      </w:r>
      <w:r w:rsidRPr="00D00707">
        <w:rPr>
          <w:bCs/>
        </w:rPr>
        <w:t>.</w:t>
      </w:r>
      <w:r w:rsidR="007E671F">
        <w:rPr>
          <w:bCs/>
        </w:rPr>
        <w:t>11</w:t>
      </w:r>
      <w:r w:rsidRPr="00D00707">
        <w:rPr>
          <w:bCs/>
        </w:rPr>
        <w:t>.2023</w:t>
      </w:r>
    </w:p>
    <w:p w14:paraId="6882CC0C" w14:textId="7CDAD1D8" w:rsidR="007E671F" w:rsidRDefault="007E671F" w:rsidP="00CD7DCE">
      <w:pPr>
        <w:widowControl w:val="0"/>
        <w:tabs>
          <w:tab w:val="left" w:pos="1560"/>
        </w:tabs>
        <w:spacing w:line="276" w:lineRule="auto"/>
        <w:ind w:left="2835" w:hanging="2835"/>
        <w:rPr>
          <w:bCs/>
        </w:rPr>
      </w:pPr>
    </w:p>
    <w:p w14:paraId="5FA18669" w14:textId="7C2DECD1" w:rsidR="007E671F" w:rsidRPr="007E671F" w:rsidRDefault="007E671F" w:rsidP="00CD7DCE">
      <w:pPr>
        <w:widowControl w:val="0"/>
        <w:tabs>
          <w:tab w:val="left" w:pos="284"/>
        </w:tabs>
        <w:autoSpaceDE w:val="0"/>
        <w:autoSpaceDN w:val="0"/>
        <w:spacing w:line="276" w:lineRule="auto"/>
        <w:rPr>
          <w:lang w:val="x-none" w:eastAsia="x-none"/>
        </w:rPr>
      </w:pPr>
      <w:r w:rsidRPr="007E671F">
        <w:rPr>
          <w:i/>
          <w:iCs/>
          <w:snapToGrid w:val="0"/>
        </w:rPr>
        <w:t>Rozsah použití přípravku:</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8"/>
        <w:gridCol w:w="2213"/>
        <w:gridCol w:w="1415"/>
        <w:gridCol w:w="460"/>
        <w:gridCol w:w="2574"/>
        <w:gridCol w:w="1418"/>
      </w:tblGrid>
      <w:tr w:rsidR="007E671F" w:rsidRPr="007E671F" w14:paraId="2A6D8EA4" w14:textId="77777777" w:rsidTr="00045D21">
        <w:trPr>
          <w:trHeight w:val="1159"/>
          <w:jc w:val="center"/>
        </w:trPr>
        <w:tc>
          <w:tcPr>
            <w:tcW w:w="1268" w:type="dxa"/>
            <w:tcBorders>
              <w:top w:val="single" w:sz="6" w:space="0" w:color="auto"/>
              <w:left w:val="single" w:sz="6" w:space="0" w:color="auto"/>
              <w:bottom w:val="single" w:sz="6" w:space="0" w:color="auto"/>
              <w:right w:val="single" w:sz="6" w:space="0" w:color="auto"/>
            </w:tcBorders>
            <w:hideMark/>
          </w:tcPr>
          <w:p w14:paraId="52AE6626"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21"/>
              <w:textAlignment w:val="baseline"/>
            </w:pPr>
            <w:r w:rsidRPr="007E671F">
              <w:t>1) Plodina, oblast použití</w:t>
            </w:r>
          </w:p>
        </w:tc>
        <w:tc>
          <w:tcPr>
            <w:tcW w:w="2213" w:type="dxa"/>
            <w:tcBorders>
              <w:top w:val="single" w:sz="6" w:space="0" w:color="auto"/>
              <w:left w:val="single" w:sz="6" w:space="0" w:color="auto"/>
              <w:bottom w:val="single" w:sz="6" w:space="0" w:color="auto"/>
              <w:right w:val="single" w:sz="6" w:space="0" w:color="auto"/>
            </w:tcBorders>
            <w:hideMark/>
          </w:tcPr>
          <w:p w14:paraId="0791B140"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rPr>
                <w:spacing w:val="-5"/>
                <w:lang w:eastAsia="en-US"/>
              </w:rPr>
            </w:pPr>
            <w:r w:rsidRPr="007E671F">
              <w:t>2) Škodlivý organismus, jiný účel použití</w:t>
            </w:r>
          </w:p>
        </w:tc>
        <w:tc>
          <w:tcPr>
            <w:tcW w:w="1415" w:type="dxa"/>
            <w:tcBorders>
              <w:top w:val="single" w:sz="6" w:space="0" w:color="auto"/>
              <w:left w:val="single" w:sz="6" w:space="0" w:color="auto"/>
              <w:bottom w:val="single" w:sz="6" w:space="0" w:color="auto"/>
              <w:right w:val="single" w:sz="6" w:space="0" w:color="auto"/>
            </w:tcBorders>
            <w:hideMark/>
          </w:tcPr>
          <w:p w14:paraId="7B4997DF"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 xml:space="preserve">Dávkování, </w:t>
            </w:r>
          </w:p>
          <w:p w14:paraId="51544BFC"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mísitelnost</w:t>
            </w:r>
          </w:p>
        </w:tc>
        <w:tc>
          <w:tcPr>
            <w:tcW w:w="460" w:type="dxa"/>
            <w:tcBorders>
              <w:top w:val="single" w:sz="6" w:space="0" w:color="auto"/>
              <w:left w:val="single" w:sz="6" w:space="0" w:color="auto"/>
              <w:bottom w:val="single" w:sz="6" w:space="0" w:color="auto"/>
              <w:right w:val="single" w:sz="6" w:space="0" w:color="auto"/>
            </w:tcBorders>
            <w:hideMark/>
          </w:tcPr>
          <w:p w14:paraId="29F3D3B2"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jc w:val="center"/>
              <w:textAlignment w:val="baseline"/>
            </w:pPr>
            <w:r w:rsidRPr="007E671F">
              <w:t>OL</w:t>
            </w:r>
          </w:p>
        </w:tc>
        <w:tc>
          <w:tcPr>
            <w:tcW w:w="2574" w:type="dxa"/>
            <w:tcBorders>
              <w:top w:val="single" w:sz="6" w:space="0" w:color="auto"/>
              <w:left w:val="single" w:sz="6" w:space="0" w:color="auto"/>
              <w:bottom w:val="single" w:sz="6" w:space="0" w:color="auto"/>
              <w:right w:val="single" w:sz="6" w:space="0" w:color="auto"/>
            </w:tcBorders>
            <w:hideMark/>
          </w:tcPr>
          <w:p w14:paraId="0A0D22A4"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67"/>
              <w:textAlignment w:val="baseline"/>
            </w:pPr>
            <w:r w:rsidRPr="007E671F">
              <w:t>Poznámka</w:t>
            </w:r>
          </w:p>
          <w:p w14:paraId="34F6B24A"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67"/>
              <w:textAlignment w:val="baseline"/>
            </w:pPr>
            <w:r w:rsidRPr="007E671F">
              <w:t>1) k plodině</w:t>
            </w:r>
          </w:p>
          <w:p w14:paraId="77228A03"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67"/>
              <w:textAlignment w:val="baseline"/>
            </w:pPr>
            <w:r w:rsidRPr="007E671F">
              <w:t>2) k ŠO</w:t>
            </w:r>
          </w:p>
          <w:p w14:paraId="031579B9"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67"/>
              <w:textAlignment w:val="baseline"/>
            </w:pPr>
            <w:r w:rsidRPr="007E671F">
              <w:t>3) k OL</w:t>
            </w:r>
          </w:p>
        </w:tc>
        <w:tc>
          <w:tcPr>
            <w:tcW w:w="1418" w:type="dxa"/>
            <w:tcBorders>
              <w:top w:val="single" w:sz="6" w:space="0" w:color="auto"/>
              <w:left w:val="single" w:sz="6" w:space="0" w:color="auto"/>
              <w:bottom w:val="single" w:sz="6" w:space="0" w:color="auto"/>
              <w:right w:val="single" w:sz="6" w:space="0" w:color="auto"/>
            </w:tcBorders>
            <w:hideMark/>
          </w:tcPr>
          <w:p w14:paraId="69EB5F95"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4) Pozn. k dávkování</w:t>
            </w:r>
          </w:p>
          <w:p w14:paraId="05BECBE0"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5) Umístění</w:t>
            </w:r>
          </w:p>
          <w:p w14:paraId="039FF458"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6) Určení sklizně</w:t>
            </w:r>
          </w:p>
        </w:tc>
      </w:tr>
      <w:tr w:rsidR="007E671F" w:rsidRPr="007E671F" w14:paraId="11F99FEB" w14:textId="77777777" w:rsidTr="00045D21">
        <w:trPr>
          <w:trHeight w:val="920"/>
          <w:jc w:val="center"/>
        </w:trPr>
        <w:tc>
          <w:tcPr>
            <w:tcW w:w="1268" w:type="dxa"/>
            <w:tcBorders>
              <w:top w:val="single" w:sz="6" w:space="0" w:color="auto"/>
              <w:left w:val="single" w:sz="6" w:space="0" w:color="auto"/>
              <w:bottom w:val="single" w:sz="6" w:space="0" w:color="auto"/>
              <w:right w:val="single" w:sz="6" w:space="0" w:color="auto"/>
            </w:tcBorders>
            <w:hideMark/>
          </w:tcPr>
          <w:p w14:paraId="4805E5AC"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ind w:left="21"/>
              <w:textAlignment w:val="baseline"/>
            </w:pPr>
            <w:r w:rsidRPr="007E671F">
              <w:t>jabloně</w:t>
            </w:r>
          </w:p>
        </w:tc>
        <w:tc>
          <w:tcPr>
            <w:tcW w:w="2213" w:type="dxa"/>
            <w:tcBorders>
              <w:top w:val="single" w:sz="6" w:space="0" w:color="auto"/>
              <w:left w:val="single" w:sz="6" w:space="0" w:color="auto"/>
              <w:bottom w:val="single" w:sz="6" w:space="0" w:color="auto"/>
              <w:right w:val="single" w:sz="6" w:space="0" w:color="auto"/>
            </w:tcBorders>
            <w:hideMark/>
          </w:tcPr>
          <w:p w14:paraId="2548C4E3"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regulace růstu –zpomalení zrání plodů</w:t>
            </w:r>
          </w:p>
        </w:tc>
        <w:tc>
          <w:tcPr>
            <w:tcW w:w="1415" w:type="dxa"/>
            <w:tcBorders>
              <w:top w:val="single" w:sz="6" w:space="0" w:color="auto"/>
              <w:left w:val="single" w:sz="6" w:space="0" w:color="auto"/>
              <w:bottom w:val="single" w:sz="6" w:space="0" w:color="auto"/>
              <w:right w:val="single" w:sz="6" w:space="0" w:color="auto"/>
            </w:tcBorders>
            <w:hideMark/>
          </w:tcPr>
          <w:p w14:paraId="73B6044A"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8,75 l/ha</w:t>
            </w:r>
          </w:p>
        </w:tc>
        <w:tc>
          <w:tcPr>
            <w:tcW w:w="460" w:type="dxa"/>
            <w:tcBorders>
              <w:top w:val="single" w:sz="6" w:space="0" w:color="auto"/>
              <w:left w:val="single" w:sz="6" w:space="0" w:color="auto"/>
              <w:bottom w:val="single" w:sz="6" w:space="0" w:color="auto"/>
              <w:right w:val="single" w:sz="6" w:space="0" w:color="auto"/>
            </w:tcBorders>
            <w:hideMark/>
          </w:tcPr>
          <w:p w14:paraId="28CF8432"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jc w:val="center"/>
              <w:textAlignment w:val="baseline"/>
            </w:pPr>
            <w:r w:rsidRPr="007E671F">
              <w:t>3</w:t>
            </w:r>
          </w:p>
        </w:tc>
        <w:tc>
          <w:tcPr>
            <w:tcW w:w="2574" w:type="dxa"/>
            <w:tcBorders>
              <w:top w:val="single" w:sz="6" w:space="0" w:color="auto"/>
              <w:left w:val="single" w:sz="6" w:space="0" w:color="auto"/>
              <w:bottom w:val="single" w:sz="6" w:space="0" w:color="auto"/>
              <w:right w:val="single" w:sz="6" w:space="0" w:color="auto"/>
            </w:tcBorders>
            <w:hideMark/>
          </w:tcPr>
          <w:p w14:paraId="2C96D114" w14:textId="073A2ED4" w:rsidR="007E671F" w:rsidRPr="007E671F" w:rsidRDefault="007E671F" w:rsidP="00CD7DCE">
            <w:pPr>
              <w:widowControl w:val="0"/>
              <w:tabs>
                <w:tab w:val="left" w:pos="3402"/>
                <w:tab w:val="left" w:pos="6804"/>
              </w:tabs>
              <w:overflowPunct w:val="0"/>
              <w:autoSpaceDE w:val="0"/>
              <w:autoSpaceDN w:val="0"/>
              <w:adjustRightInd w:val="0"/>
              <w:spacing w:line="276" w:lineRule="auto"/>
              <w:ind w:left="67"/>
              <w:textAlignment w:val="baseline"/>
            </w:pPr>
            <w:r w:rsidRPr="007E671F">
              <w:t>1) od: 81 BBCH, do: 87 BBCH, 3-21 dní před očekávanou sklizní</w:t>
            </w:r>
          </w:p>
        </w:tc>
        <w:tc>
          <w:tcPr>
            <w:tcW w:w="1418" w:type="dxa"/>
            <w:tcBorders>
              <w:top w:val="single" w:sz="6" w:space="0" w:color="auto"/>
              <w:left w:val="single" w:sz="6" w:space="0" w:color="auto"/>
              <w:bottom w:val="single" w:sz="6" w:space="0" w:color="auto"/>
              <w:right w:val="single" w:sz="6" w:space="0" w:color="auto"/>
            </w:tcBorders>
          </w:tcPr>
          <w:p w14:paraId="30DFBA44"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p>
        </w:tc>
      </w:tr>
    </w:tbl>
    <w:p w14:paraId="09142E6B" w14:textId="77777777" w:rsidR="00045D21" w:rsidRDefault="00045D21" w:rsidP="00CD7DCE">
      <w:pPr>
        <w:widowControl w:val="0"/>
        <w:overflowPunct w:val="0"/>
        <w:autoSpaceDE w:val="0"/>
        <w:autoSpaceDN w:val="0"/>
        <w:adjustRightInd w:val="0"/>
        <w:spacing w:line="276" w:lineRule="auto"/>
        <w:jc w:val="both"/>
        <w:textAlignment w:val="baseline"/>
      </w:pPr>
    </w:p>
    <w:p w14:paraId="3078AC59" w14:textId="664586F3" w:rsidR="007E671F" w:rsidRDefault="007E671F" w:rsidP="00CD7DCE">
      <w:pPr>
        <w:widowControl w:val="0"/>
        <w:overflowPunct w:val="0"/>
        <w:autoSpaceDE w:val="0"/>
        <w:autoSpaceDN w:val="0"/>
        <w:adjustRightInd w:val="0"/>
        <w:spacing w:line="276" w:lineRule="auto"/>
        <w:jc w:val="both"/>
        <w:textAlignment w:val="baseline"/>
      </w:pPr>
      <w:r w:rsidRPr="007E671F">
        <w:t>OL (ochranná lhůta)</w:t>
      </w:r>
      <w:r w:rsidRPr="007E671F">
        <w:rPr>
          <w:b/>
        </w:rPr>
        <w:t xml:space="preserve"> </w:t>
      </w:r>
      <w:r w:rsidRPr="007E671F">
        <w:t>je dána počtem dnů, které je nutné dodržet mezi termínem aplikace a sklizní.</w:t>
      </w:r>
    </w:p>
    <w:p w14:paraId="14570E71" w14:textId="77777777" w:rsidR="00045D21" w:rsidRPr="007E671F" w:rsidRDefault="00045D21" w:rsidP="00CD7DCE">
      <w:pPr>
        <w:widowControl w:val="0"/>
        <w:overflowPunct w:val="0"/>
        <w:autoSpaceDE w:val="0"/>
        <w:autoSpaceDN w:val="0"/>
        <w:adjustRightInd w:val="0"/>
        <w:spacing w:line="276" w:lineRule="auto"/>
        <w:jc w:val="both"/>
        <w:textAlignment w:val="baseline"/>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3341"/>
        <w:gridCol w:w="2471"/>
      </w:tblGrid>
      <w:tr w:rsidR="007E671F" w:rsidRPr="007E671F" w14:paraId="774108C4" w14:textId="77777777" w:rsidTr="00045D21">
        <w:trPr>
          <w:trHeight w:val="662"/>
          <w:jc w:val="center"/>
        </w:trPr>
        <w:tc>
          <w:tcPr>
            <w:tcW w:w="1838" w:type="dxa"/>
            <w:tcBorders>
              <w:top w:val="single" w:sz="4" w:space="0" w:color="auto"/>
              <w:left w:val="single" w:sz="4" w:space="0" w:color="auto"/>
              <w:bottom w:val="single" w:sz="4" w:space="0" w:color="auto"/>
              <w:right w:val="single" w:sz="4" w:space="0" w:color="auto"/>
            </w:tcBorders>
            <w:hideMark/>
          </w:tcPr>
          <w:p w14:paraId="2078B218"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Plodina, oblast použití</w:t>
            </w:r>
          </w:p>
        </w:tc>
        <w:tc>
          <w:tcPr>
            <w:tcW w:w="1701" w:type="dxa"/>
            <w:tcBorders>
              <w:top w:val="single" w:sz="4" w:space="0" w:color="auto"/>
              <w:left w:val="single" w:sz="4" w:space="0" w:color="auto"/>
              <w:bottom w:val="single" w:sz="4" w:space="0" w:color="auto"/>
              <w:right w:val="single" w:sz="4" w:space="0" w:color="auto"/>
            </w:tcBorders>
            <w:hideMark/>
          </w:tcPr>
          <w:p w14:paraId="5154FB70"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Dávka vody</w:t>
            </w:r>
          </w:p>
        </w:tc>
        <w:tc>
          <w:tcPr>
            <w:tcW w:w="3341" w:type="dxa"/>
            <w:tcBorders>
              <w:top w:val="single" w:sz="4" w:space="0" w:color="auto"/>
              <w:left w:val="single" w:sz="4" w:space="0" w:color="auto"/>
              <w:bottom w:val="single" w:sz="4" w:space="0" w:color="auto"/>
              <w:right w:val="single" w:sz="4" w:space="0" w:color="auto"/>
            </w:tcBorders>
            <w:hideMark/>
          </w:tcPr>
          <w:p w14:paraId="443EE4C8"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Způsob aplikace</w:t>
            </w:r>
          </w:p>
        </w:tc>
        <w:tc>
          <w:tcPr>
            <w:tcW w:w="2471" w:type="dxa"/>
            <w:tcBorders>
              <w:top w:val="single" w:sz="4" w:space="0" w:color="auto"/>
              <w:left w:val="single" w:sz="4" w:space="0" w:color="auto"/>
              <w:bottom w:val="single" w:sz="4" w:space="0" w:color="auto"/>
              <w:right w:val="single" w:sz="4" w:space="0" w:color="auto"/>
            </w:tcBorders>
            <w:hideMark/>
          </w:tcPr>
          <w:p w14:paraId="3BDBB87B"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Max. počet aplikací v plodině</w:t>
            </w:r>
          </w:p>
        </w:tc>
      </w:tr>
      <w:tr w:rsidR="007E671F" w:rsidRPr="007E671F" w14:paraId="1648EFEC" w14:textId="77777777" w:rsidTr="00045D21">
        <w:trPr>
          <w:trHeight w:val="292"/>
          <w:jc w:val="center"/>
        </w:trPr>
        <w:tc>
          <w:tcPr>
            <w:tcW w:w="1838" w:type="dxa"/>
            <w:tcBorders>
              <w:top w:val="single" w:sz="4" w:space="0" w:color="auto"/>
              <w:left w:val="single" w:sz="4" w:space="0" w:color="auto"/>
              <w:bottom w:val="single" w:sz="4" w:space="0" w:color="auto"/>
              <w:right w:val="single" w:sz="4" w:space="0" w:color="auto"/>
            </w:tcBorders>
            <w:hideMark/>
          </w:tcPr>
          <w:p w14:paraId="14FA4F5A"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jabloně</w:t>
            </w:r>
          </w:p>
        </w:tc>
        <w:tc>
          <w:tcPr>
            <w:tcW w:w="1701" w:type="dxa"/>
            <w:tcBorders>
              <w:top w:val="single" w:sz="4" w:space="0" w:color="auto"/>
              <w:left w:val="single" w:sz="4" w:space="0" w:color="auto"/>
              <w:bottom w:val="single" w:sz="4" w:space="0" w:color="auto"/>
              <w:right w:val="single" w:sz="4" w:space="0" w:color="auto"/>
            </w:tcBorders>
            <w:hideMark/>
          </w:tcPr>
          <w:p w14:paraId="61C2E4D1"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100-1000 l/ha</w:t>
            </w:r>
          </w:p>
        </w:tc>
        <w:tc>
          <w:tcPr>
            <w:tcW w:w="3341" w:type="dxa"/>
            <w:tcBorders>
              <w:top w:val="single" w:sz="4" w:space="0" w:color="auto"/>
              <w:left w:val="single" w:sz="4" w:space="0" w:color="auto"/>
              <w:bottom w:val="single" w:sz="4" w:space="0" w:color="auto"/>
              <w:right w:val="single" w:sz="4" w:space="0" w:color="auto"/>
            </w:tcBorders>
            <w:hideMark/>
          </w:tcPr>
          <w:p w14:paraId="0CD11DD1"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 xml:space="preserve">postřik – </w:t>
            </w:r>
            <w:r w:rsidRPr="007E671F">
              <w:rPr>
                <w:sz w:val="22"/>
                <w:szCs w:val="20"/>
              </w:rPr>
              <w:t>speciální aplikační zařízení s přímým vstřikováním</w:t>
            </w:r>
          </w:p>
        </w:tc>
        <w:tc>
          <w:tcPr>
            <w:tcW w:w="2471" w:type="dxa"/>
            <w:tcBorders>
              <w:top w:val="single" w:sz="4" w:space="0" w:color="auto"/>
              <w:left w:val="single" w:sz="4" w:space="0" w:color="auto"/>
              <w:bottom w:val="single" w:sz="4" w:space="0" w:color="auto"/>
              <w:right w:val="single" w:sz="4" w:space="0" w:color="auto"/>
            </w:tcBorders>
            <w:hideMark/>
          </w:tcPr>
          <w:p w14:paraId="4D718004" w14:textId="77777777" w:rsidR="007E671F" w:rsidRPr="007E671F" w:rsidRDefault="007E671F" w:rsidP="00CD7DCE">
            <w:pPr>
              <w:widowControl w:val="0"/>
              <w:tabs>
                <w:tab w:val="left" w:pos="3402"/>
                <w:tab w:val="left" w:pos="6804"/>
              </w:tabs>
              <w:overflowPunct w:val="0"/>
              <w:autoSpaceDE w:val="0"/>
              <w:autoSpaceDN w:val="0"/>
              <w:adjustRightInd w:val="0"/>
              <w:spacing w:line="276" w:lineRule="auto"/>
              <w:textAlignment w:val="baseline"/>
            </w:pPr>
            <w:r w:rsidRPr="007E671F">
              <w:t>1x za rok</w:t>
            </w:r>
          </w:p>
        </w:tc>
      </w:tr>
    </w:tbl>
    <w:p w14:paraId="71B15928" w14:textId="77777777" w:rsidR="007E671F" w:rsidRDefault="007E671F" w:rsidP="00CD7DCE">
      <w:pPr>
        <w:widowControl w:val="0"/>
        <w:tabs>
          <w:tab w:val="left" w:pos="1560"/>
        </w:tabs>
        <w:spacing w:line="276" w:lineRule="auto"/>
        <w:rPr>
          <w:bCs/>
        </w:rPr>
      </w:pPr>
    </w:p>
    <w:sectPr w:rsidR="007E671F"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AA2F" w14:textId="77777777" w:rsidR="008F2143" w:rsidRDefault="008F2143" w:rsidP="00B817E2">
      <w:r>
        <w:separator/>
      </w:r>
    </w:p>
  </w:endnote>
  <w:endnote w:type="continuationSeparator" w:id="0">
    <w:p w14:paraId="6A896468" w14:textId="77777777" w:rsidR="008F2143" w:rsidRDefault="008F2143"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DA24" w14:textId="77777777" w:rsidR="008F2143" w:rsidRDefault="008F2143" w:rsidP="00B817E2">
      <w:r>
        <w:separator/>
      </w:r>
    </w:p>
  </w:footnote>
  <w:footnote w:type="continuationSeparator" w:id="0">
    <w:p w14:paraId="0CFC4C30" w14:textId="77777777" w:rsidR="008F2143" w:rsidRDefault="008F2143"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7FA"/>
    <w:multiLevelType w:val="hybridMultilevel"/>
    <w:tmpl w:val="FFFFFFFF"/>
    <w:lvl w:ilvl="0" w:tplc="66CE41C6">
      <w:numFmt w:val="bullet"/>
      <w:lvlText w:val="-"/>
      <w:lvlJc w:val="left"/>
      <w:pPr>
        <w:ind w:left="1288" w:hanging="360"/>
      </w:pPr>
    </w:lvl>
    <w:lvl w:ilvl="1" w:tplc="FFFFFFFF">
      <w:start w:val="1"/>
      <w:numFmt w:val="bullet"/>
      <w:lvlText w:val="o"/>
      <w:lvlJc w:val="left"/>
      <w:pPr>
        <w:ind w:left="2008" w:hanging="360"/>
      </w:pPr>
      <w:rPr>
        <w:rFonts w:ascii="Courier New" w:hAnsi="Courier New" w:cs="Times New Roman"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Times New Roman"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Times New Roman" w:hint="default"/>
      </w:rPr>
    </w:lvl>
    <w:lvl w:ilvl="8" w:tplc="FFFFFFFF">
      <w:start w:val="1"/>
      <w:numFmt w:val="bullet"/>
      <w:lvlText w:val=""/>
      <w:lvlJc w:val="left"/>
      <w:pPr>
        <w:ind w:left="7048" w:hanging="360"/>
      </w:pPr>
      <w:rPr>
        <w:rFonts w:ascii="Wingdings" w:hAnsi="Wingdings" w:hint="default"/>
      </w:rPr>
    </w:lvl>
  </w:abstractNum>
  <w:abstractNum w:abstractNumId="1" w15:restartNumberingAfterBreak="0">
    <w:nsid w:val="0DE2475C"/>
    <w:multiLevelType w:val="hybridMultilevel"/>
    <w:tmpl w:val="D77C2C24"/>
    <w:lvl w:ilvl="0" w:tplc="BAA2595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DF94A3C"/>
    <w:multiLevelType w:val="hybridMultilevel"/>
    <w:tmpl w:val="4868510C"/>
    <w:lvl w:ilvl="0" w:tplc="3202040C">
      <w:start w:val="7"/>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C6763"/>
    <w:multiLevelType w:val="hybridMultilevel"/>
    <w:tmpl w:val="A8B24A7A"/>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4" w15:restartNumberingAfterBreak="0">
    <w:nsid w:val="149F516A"/>
    <w:multiLevelType w:val="hybridMultilevel"/>
    <w:tmpl w:val="54E8B74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5" w15:restartNumberingAfterBreak="0">
    <w:nsid w:val="177B6CED"/>
    <w:multiLevelType w:val="hybridMultilevel"/>
    <w:tmpl w:val="5BC40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B22E9"/>
    <w:multiLevelType w:val="hybridMultilevel"/>
    <w:tmpl w:val="F5426A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90CE1"/>
    <w:multiLevelType w:val="hybridMultilevel"/>
    <w:tmpl w:val="1FE4BB0A"/>
    <w:lvl w:ilvl="0" w:tplc="3064B930">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39307C"/>
    <w:multiLevelType w:val="hybridMultilevel"/>
    <w:tmpl w:val="FD3EC778"/>
    <w:lvl w:ilvl="0" w:tplc="112AFB9A">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0" w15:restartNumberingAfterBreak="0">
    <w:nsid w:val="2F8966A8"/>
    <w:multiLevelType w:val="hybridMultilevel"/>
    <w:tmpl w:val="C12A083E"/>
    <w:lvl w:ilvl="0" w:tplc="70D86BF4">
      <w:start w:val="1"/>
      <w:numFmt w:val="lowerLetter"/>
      <w:lvlText w:val="%1)"/>
      <w:lvlJc w:val="left"/>
      <w:pPr>
        <w:ind w:left="4329" w:hanging="360"/>
      </w:pPr>
      <w:rPr>
        <w:rFonts w:cs="Times New Roman" w:hint="default"/>
        <w:b w:val="0"/>
        <w:sz w:val="24"/>
        <w:szCs w:val="24"/>
      </w:rPr>
    </w:lvl>
    <w:lvl w:ilvl="1" w:tplc="04050019" w:tentative="1">
      <w:start w:val="1"/>
      <w:numFmt w:val="lowerLetter"/>
      <w:lvlText w:val="%2."/>
      <w:lvlJc w:val="left"/>
      <w:pPr>
        <w:ind w:left="5049" w:hanging="360"/>
      </w:pPr>
      <w:rPr>
        <w:rFonts w:cs="Times New Roman"/>
      </w:rPr>
    </w:lvl>
    <w:lvl w:ilvl="2" w:tplc="0405001B" w:tentative="1">
      <w:start w:val="1"/>
      <w:numFmt w:val="lowerRoman"/>
      <w:lvlText w:val="%3."/>
      <w:lvlJc w:val="right"/>
      <w:pPr>
        <w:ind w:left="5769" w:hanging="180"/>
      </w:pPr>
      <w:rPr>
        <w:rFonts w:cs="Times New Roman"/>
      </w:rPr>
    </w:lvl>
    <w:lvl w:ilvl="3" w:tplc="0405000F" w:tentative="1">
      <w:start w:val="1"/>
      <w:numFmt w:val="decimal"/>
      <w:lvlText w:val="%4."/>
      <w:lvlJc w:val="left"/>
      <w:pPr>
        <w:ind w:left="6489" w:hanging="360"/>
      </w:pPr>
      <w:rPr>
        <w:rFonts w:cs="Times New Roman"/>
      </w:rPr>
    </w:lvl>
    <w:lvl w:ilvl="4" w:tplc="04050019" w:tentative="1">
      <w:start w:val="1"/>
      <w:numFmt w:val="lowerLetter"/>
      <w:lvlText w:val="%5."/>
      <w:lvlJc w:val="left"/>
      <w:pPr>
        <w:ind w:left="7209" w:hanging="360"/>
      </w:pPr>
      <w:rPr>
        <w:rFonts w:cs="Times New Roman"/>
      </w:rPr>
    </w:lvl>
    <w:lvl w:ilvl="5" w:tplc="0405001B" w:tentative="1">
      <w:start w:val="1"/>
      <w:numFmt w:val="lowerRoman"/>
      <w:lvlText w:val="%6."/>
      <w:lvlJc w:val="right"/>
      <w:pPr>
        <w:ind w:left="7929" w:hanging="180"/>
      </w:pPr>
      <w:rPr>
        <w:rFonts w:cs="Times New Roman"/>
      </w:rPr>
    </w:lvl>
    <w:lvl w:ilvl="6" w:tplc="0405000F" w:tentative="1">
      <w:start w:val="1"/>
      <w:numFmt w:val="decimal"/>
      <w:lvlText w:val="%7."/>
      <w:lvlJc w:val="left"/>
      <w:pPr>
        <w:ind w:left="8649" w:hanging="360"/>
      </w:pPr>
      <w:rPr>
        <w:rFonts w:cs="Times New Roman"/>
      </w:rPr>
    </w:lvl>
    <w:lvl w:ilvl="7" w:tplc="04050019" w:tentative="1">
      <w:start w:val="1"/>
      <w:numFmt w:val="lowerLetter"/>
      <w:lvlText w:val="%8."/>
      <w:lvlJc w:val="left"/>
      <w:pPr>
        <w:ind w:left="9369" w:hanging="360"/>
      </w:pPr>
      <w:rPr>
        <w:rFonts w:cs="Times New Roman"/>
      </w:rPr>
    </w:lvl>
    <w:lvl w:ilvl="8" w:tplc="0405001B" w:tentative="1">
      <w:start w:val="1"/>
      <w:numFmt w:val="lowerRoman"/>
      <w:lvlText w:val="%9."/>
      <w:lvlJc w:val="right"/>
      <w:pPr>
        <w:ind w:left="10089" w:hanging="180"/>
      </w:pPr>
      <w:rPr>
        <w:rFonts w:cs="Times New Roman"/>
      </w:rPr>
    </w:lvl>
  </w:abstractNum>
  <w:abstractNum w:abstractNumId="11" w15:restartNumberingAfterBreak="0">
    <w:nsid w:val="3034061D"/>
    <w:multiLevelType w:val="hybridMultilevel"/>
    <w:tmpl w:val="0E8C4D9E"/>
    <w:lvl w:ilvl="0" w:tplc="D97879BE">
      <w:start w:val="1"/>
      <w:numFmt w:val="decimal"/>
      <w:lvlText w:val="%1)"/>
      <w:lvlJc w:val="left"/>
      <w:pPr>
        <w:ind w:left="286" w:hanging="360"/>
      </w:pPr>
    </w:lvl>
    <w:lvl w:ilvl="1" w:tplc="04050019">
      <w:start w:val="1"/>
      <w:numFmt w:val="lowerLetter"/>
      <w:lvlText w:val="%2."/>
      <w:lvlJc w:val="left"/>
      <w:pPr>
        <w:ind w:left="1006" w:hanging="360"/>
      </w:pPr>
    </w:lvl>
    <w:lvl w:ilvl="2" w:tplc="0405001B">
      <w:start w:val="1"/>
      <w:numFmt w:val="lowerRoman"/>
      <w:lvlText w:val="%3."/>
      <w:lvlJc w:val="right"/>
      <w:pPr>
        <w:ind w:left="1726" w:hanging="180"/>
      </w:pPr>
    </w:lvl>
    <w:lvl w:ilvl="3" w:tplc="0405000F">
      <w:start w:val="1"/>
      <w:numFmt w:val="decimal"/>
      <w:lvlText w:val="%4."/>
      <w:lvlJc w:val="left"/>
      <w:pPr>
        <w:ind w:left="2446" w:hanging="360"/>
      </w:pPr>
    </w:lvl>
    <w:lvl w:ilvl="4" w:tplc="04050019">
      <w:start w:val="1"/>
      <w:numFmt w:val="lowerLetter"/>
      <w:lvlText w:val="%5."/>
      <w:lvlJc w:val="left"/>
      <w:pPr>
        <w:ind w:left="3166" w:hanging="360"/>
      </w:pPr>
    </w:lvl>
    <w:lvl w:ilvl="5" w:tplc="0405001B">
      <w:start w:val="1"/>
      <w:numFmt w:val="lowerRoman"/>
      <w:lvlText w:val="%6."/>
      <w:lvlJc w:val="right"/>
      <w:pPr>
        <w:ind w:left="3886" w:hanging="180"/>
      </w:pPr>
    </w:lvl>
    <w:lvl w:ilvl="6" w:tplc="0405000F">
      <w:start w:val="1"/>
      <w:numFmt w:val="decimal"/>
      <w:lvlText w:val="%7."/>
      <w:lvlJc w:val="left"/>
      <w:pPr>
        <w:ind w:left="4606" w:hanging="360"/>
      </w:pPr>
    </w:lvl>
    <w:lvl w:ilvl="7" w:tplc="04050019">
      <w:start w:val="1"/>
      <w:numFmt w:val="lowerLetter"/>
      <w:lvlText w:val="%8."/>
      <w:lvlJc w:val="left"/>
      <w:pPr>
        <w:ind w:left="5326" w:hanging="360"/>
      </w:pPr>
    </w:lvl>
    <w:lvl w:ilvl="8" w:tplc="0405001B">
      <w:start w:val="1"/>
      <w:numFmt w:val="lowerRoman"/>
      <w:lvlText w:val="%9."/>
      <w:lvlJc w:val="right"/>
      <w:pPr>
        <w:ind w:left="6046" w:hanging="180"/>
      </w:pPr>
    </w:lvl>
  </w:abstractNum>
  <w:abstractNum w:abstractNumId="12" w15:restartNumberingAfterBreak="0">
    <w:nsid w:val="34432968"/>
    <w:multiLevelType w:val="hybridMultilevel"/>
    <w:tmpl w:val="F336075C"/>
    <w:lvl w:ilvl="0" w:tplc="04050011">
      <w:start w:val="1"/>
      <w:numFmt w:val="decimal"/>
      <w:lvlText w:val="%1)"/>
      <w:lvlJc w:val="left"/>
      <w:pPr>
        <w:ind w:left="720" w:hanging="360"/>
      </w:pPr>
      <w:rPr>
        <w:rFonts w:hint="default"/>
      </w:rPr>
    </w:lvl>
    <w:lvl w:ilvl="1" w:tplc="D0B2D4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93086F"/>
    <w:multiLevelType w:val="hybridMultilevel"/>
    <w:tmpl w:val="1242CCBC"/>
    <w:lvl w:ilvl="0" w:tplc="E83C0440">
      <w:start w:val="3"/>
      <w:numFmt w:val="decimal"/>
      <w:lvlText w:val="%1."/>
      <w:lvlJc w:val="left"/>
      <w:pPr>
        <w:ind w:left="4329" w:hanging="360"/>
      </w:pPr>
      <w:rPr>
        <w:rFonts w:cs="Times New Roman" w:hint="default"/>
        <w:b w:val="0"/>
        <w:i/>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17883"/>
    <w:multiLevelType w:val="hybridMultilevel"/>
    <w:tmpl w:val="A362540C"/>
    <w:lvl w:ilvl="0" w:tplc="B5980CE0">
      <w:start w:val="1"/>
      <w:numFmt w:val="decimal"/>
      <w:lvlText w:val="%1)"/>
      <w:lvlJc w:val="left"/>
      <w:pPr>
        <w:ind w:left="720" w:hanging="360"/>
      </w:pPr>
      <w:rPr>
        <w:rFonts w:hint="default"/>
        <w:i w:val="0"/>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292110"/>
    <w:multiLevelType w:val="hybridMultilevel"/>
    <w:tmpl w:val="320424BA"/>
    <w:lvl w:ilvl="0" w:tplc="D6F645C0">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6" w15:restartNumberingAfterBreak="0">
    <w:nsid w:val="486A5429"/>
    <w:multiLevelType w:val="hybridMultilevel"/>
    <w:tmpl w:val="C8306916"/>
    <w:lvl w:ilvl="0" w:tplc="55065EC8">
      <w:start w:val="5"/>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AB1118"/>
    <w:multiLevelType w:val="hybridMultilevel"/>
    <w:tmpl w:val="0B0E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411B36"/>
    <w:multiLevelType w:val="hybridMultilevel"/>
    <w:tmpl w:val="3AB49124"/>
    <w:lvl w:ilvl="0" w:tplc="ACC4828E">
      <w:start w:val="1"/>
      <w:numFmt w:val="decimal"/>
      <w:lvlText w:val="%1."/>
      <w:lvlJc w:val="left"/>
      <w:pPr>
        <w:ind w:left="720" w:hanging="360"/>
      </w:pPr>
      <w:rPr>
        <w:b w:val="0"/>
        <w:i/>
      </w:rPr>
    </w:lvl>
    <w:lvl w:ilvl="1" w:tplc="B0C652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6D4DAC"/>
    <w:multiLevelType w:val="hybridMultilevel"/>
    <w:tmpl w:val="79F2B36E"/>
    <w:lvl w:ilvl="0" w:tplc="13DC218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DDF406A"/>
    <w:multiLevelType w:val="multilevel"/>
    <w:tmpl w:val="889A25F4"/>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8842ECB"/>
    <w:multiLevelType w:val="hybridMultilevel"/>
    <w:tmpl w:val="05B695FE"/>
    <w:lvl w:ilvl="0" w:tplc="6CB8637C">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5" w15:restartNumberingAfterBreak="0">
    <w:nsid w:val="7AEF6373"/>
    <w:multiLevelType w:val="hybridMultilevel"/>
    <w:tmpl w:val="6066BF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4584533">
    <w:abstractNumId w:val="21"/>
  </w:num>
  <w:num w:numId="2" w16cid:durableId="425659556">
    <w:abstractNumId w:val="23"/>
  </w:num>
  <w:num w:numId="3" w16cid:durableId="407311394">
    <w:abstractNumId w:val="5"/>
  </w:num>
  <w:num w:numId="4" w16cid:durableId="535628082">
    <w:abstractNumId w:val="8"/>
  </w:num>
  <w:num w:numId="5" w16cid:durableId="576549467">
    <w:abstractNumId w:val="10"/>
  </w:num>
  <w:num w:numId="6" w16cid:durableId="2083523258">
    <w:abstractNumId w:val="13"/>
  </w:num>
  <w:num w:numId="7" w16cid:durableId="733311423">
    <w:abstractNumId w:val="18"/>
  </w:num>
  <w:num w:numId="8" w16cid:durableId="2092658073">
    <w:abstractNumId w:val="6"/>
  </w:num>
  <w:num w:numId="9" w16cid:durableId="513347422">
    <w:abstractNumId w:val="16"/>
  </w:num>
  <w:num w:numId="10" w16cid:durableId="11032605">
    <w:abstractNumId w:val="22"/>
  </w:num>
  <w:num w:numId="11" w16cid:durableId="1366560882">
    <w:abstractNumId w:val="19"/>
  </w:num>
  <w:num w:numId="12" w16cid:durableId="1727794417">
    <w:abstractNumId w:val="17"/>
  </w:num>
  <w:num w:numId="13" w16cid:durableId="277496644">
    <w:abstractNumId w:val="4"/>
  </w:num>
  <w:num w:numId="14" w16cid:durableId="1422068558">
    <w:abstractNumId w:val="3"/>
  </w:num>
  <w:num w:numId="15" w16cid:durableId="843936765">
    <w:abstractNumId w:val="14"/>
  </w:num>
  <w:num w:numId="16" w16cid:durableId="1301114273">
    <w:abstractNumId w:val="15"/>
  </w:num>
  <w:num w:numId="17" w16cid:durableId="2144540034">
    <w:abstractNumId w:val="24"/>
  </w:num>
  <w:num w:numId="18" w16cid:durableId="314455164">
    <w:abstractNumId w:val="12"/>
  </w:num>
  <w:num w:numId="19" w16cid:durableId="1790708505">
    <w:abstractNumId w:val="2"/>
  </w:num>
  <w:num w:numId="20" w16cid:durableId="655455200">
    <w:abstractNumId w:val="0"/>
  </w:num>
  <w:num w:numId="21" w16cid:durableId="916355090">
    <w:abstractNumId w:val="11"/>
  </w:num>
  <w:num w:numId="22" w16cid:durableId="456218272">
    <w:abstractNumId w:val="25"/>
  </w:num>
  <w:num w:numId="23" w16cid:durableId="1273510968">
    <w:abstractNumId w:val="7"/>
  </w:num>
  <w:num w:numId="24" w16cid:durableId="1560356664">
    <w:abstractNumId w:val="20"/>
  </w:num>
  <w:num w:numId="25" w16cid:durableId="1546454193">
    <w:abstractNumId w:val="1"/>
  </w:num>
  <w:num w:numId="26" w16cid:durableId="1197741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72085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2AA3"/>
    <w:rsid w:val="00033581"/>
    <w:rsid w:val="00033EBC"/>
    <w:rsid w:val="00033FC8"/>
    <w:rsid w:val="00034F27"/>
    <w:rsid w:val="00034F7A"/>
    <w:rsid w:val="000353F9"/>
    <w:rsid w:val="00035E3C"/>
    <w:rsid w:val="000372F3"/>
    <w:rsid w:val="000376DA"/>
    <w:rsid w:val="00041691"/>
    <w:rsid w:val="00041A65"/>
    <w:rsid w:val="00043E45"/>
    <w:rsid w:val="0004417D"/>
    <w:rsid w:val="00044840"/>
    <w:rsid w:val="00044B23"/>
    <w:rsid w:val="000455AB"/>
    <w:rsid w:val="00045D21"/>
    <w:rsid w:val="0004611A"/>
    <w:rsid w:val="000473DD"/>
    <w:rsid w:val="00047676"/>
    <w:rsid w:val="00047A93"/>
    <w:rsid w:val="00047FEA"/>
    <w:rsid w:val="000504B1"/>
    <w:rsid w:val="00050957"/>
    <w:rsid w:val="00050992"/>
    <w:rsid w:val="00051460"/>
    <w:rsid w:val="00051E3A"/>
    <w:rsid w:val="0005251F"/>
    <w:rsid w:val="0005483A"/>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5C42"/>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7A6"/>
    <w:rsid w:val="000A18DD"/>
    <w:rsid w:val="000A1ADE"/>
    <w:rsid w:val="000A248C"/>
    <w:rsid w:val="000A2A50"/>
    <w:rsid w:val="000A2DD6"/>
    <w:rsid w:val="000A3C9E"/>
    <w:rsid w:val="000A3E0B"/>
    <w:rsid w:val="000A5507"/>
    <w:rsid w:val="000A57D3"/>
    <w:rsid w:val="000A5952"/>
    <w:rsid w:val="000A6934"/>
    <w:rsid w:val="000A6A0F"/>
    <w:rsid w:val="000A6F2D"/>
    <w:rsid w:val="000A6FD6"/>
    <w:rsid w:val="000A75BF"/>
    <w:rsid w:val="000A7663"/>
    <w:rsid w:val="000A7C19"/>
    <w:rsid w:val="000B0412"/>
    <w:rsid w:val="000B20F4"/>
    <w:rsid w:val="000B2266"/>
    <w:rsid w:val="000B226C"/>
    <w:rsid w:val="000B254B"/>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0B70"/>
    <w:rsid w:val="000C192F"/>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E7957"/>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11"/>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2AA9"/>
    <w:rsid w:val="001232BA"/>
    <w:rsid w:val="00123F11"/>
    <w:rsid w:val="0012437F"/>
    <w:rsid w:val="001250B8"/>
    <w:rsid w:val="00126022"/>
    <w:rsid w:val="00126512"/>
    <w:rsid w:val="00130EF5"/>
    <w:rsid w:val="0013138C"/>
    <w:rsid w:val="0013140F"/>
    <w:rsid w:val="00133606"/>
    <w:rsid w:val="00133D0A"/>
    <w:rsid w:val="0013524A"/>
    <w:rsid w:val="00135715"/>
    <w:rsid w:val="001358CE"/>
    <w:rsid w:val="001358E4"/>
    <w:rsid w:val="00135E48"/>
    <w:rsid w:val="001367BB"/>
    <w:rsid w:val="00136C7D"/>
    <w:rsid w:val="001378B2"/>
    <w:rsid w:val="00137F99"/>
    <w:rsid w:val="00140C62"/>
    <w:rsid w:val="00141A1B"/>
    <w:rsid w:val="00141ACE"/>
    <w:rsid w:val="00142252"/>
    <w:rsid w:val="00142E80"/>
    <w:rsid w:val="00143207"/>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3658"/>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316F"/>
    <w:rsid w:val="00193351"/>
    <w:rsid w:val="00193926"/>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35CC"/>
    <w:rsid w:val="001C5FA5"/>
    <w:rsid w:val="001C7980"/>
    <w:rsid w:val="001C7C67"/>
    <w:rsid w:val="001D09DF"/>
    <w:rsid w:val="001D0FDB"/>
    <w:rsid w:val="001D1236"/>
    <w:rsid w:val="001D16AF"/>
    <w:rsid w:val="001D2FD4"/>
    <w:rsid w:val="001D40EB"/>
    <w:rsid w:val="001D4A1A"/>
    <w:rsid w:val="001D4BAE"/>
    <w:rsid w:val="001D4C67"/>
    <w:rsid w:val="001D4F39"/>
    <w:rsid w:val="001D5E2B"/>
    <w:rsid w:val="001D677E"/>
    <w:rsid w:val="001D69C6"/>
    <w:rsid w:val="001E11A5"/>
    <w:rsid w:val="001E1977"/>
    <w:rsid w:val="001E26B3"/>
    <w:rsid w:val="001E2F71"/>
    <w:rsid w:val="001E3308"/>
    <w:rsid w:val="001E3F35"/>
    <w:rsid w:val="001E4208"/>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081"/>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556"/>
    <w:rsid w:val="00251AC9"/>
    <w:rsid w:val="0025223D"/>
    <w:rsid w:val="00252550"/>
    <w:rsid w:val="00254498"/>
    <w:rsid w:val="002548B9"/>
    <w:rsid w:val="00254A95"/>
    <w:rsid w:val="00254BE6"/>
    <w:rsid w:val="00257ECB"/>
    <w:rsid w:val="002612A7"/>
    <w:rsid w:val="002614A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5CB"/>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0164"/>
    <w:rsid w:val="0029113A"/>
    <w:rsid w:val="00292822"/>
    <w:rsid w:val="002929C2"/>
    <w:rsid w:val="00292AB6"/>
    <w:rsid w:val="00292DC6"/>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BA"/>
    <w:rsid w:val="002B1EF8"/>
    <w:rsid w:val="002B215D"/>
    <w:rsid w:val="002B5655"/>
    <w:rsid w:val="002B57F0"/>
    <w:rsid w:val="002B60E0"/>
    <w:rsid w:val="002B68FC"/>
    <w:rsid w:val="002B6A05"/>
    <w:rsid w:val="002B7503"/>
    <w:rsid w:val="002B7968"/>
    <w:rsid w:val="002C1CBF"/>
    <w:rsid w:val="002C1EF6"/>
    <w:rsid w:val="002C2146"/>
    <w:rsid w:val="002C4B89"/>
    <w:rsid w:val="002C5BDF"/>
    <w:rsid w:val="002C5E37"/>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03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07D6"/>
    <w:rsid w:val="00321068"/>
    <w:rsid w:val="00321D45"/>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41A5"/>
    <w:rsid w:val="00334C75"/>
    <w:rsid w:val="003355E7"/>
    <w:rsid w:val="003358A2"/>
    <w:rsid w:val="00336438"/>
    <w:rsid w:val="00336A00"/>
    <w:rsid w:val="00337304"/>
    <w:rsid w:val="00337378"/>
    <w:rsid w:val="00337BD4"/>
    <w:rsid w:val="00340192"/>
    <w:rsid w:val="00340510"/>
    <w:rsid w:val="00340F82"/>
    <w:rsid w:val="00340FDB"/>
    <w:rsid w:val="003416AC"/>
    <w:rsid w:val="003417C7"/>
    <w:rsid w:val="003419C5"/>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CDE"/>
    <w:rsid w:val="00393EDC"/>
    <w:rsid w:val="0039512E"/>
    <w:rsid w:val="003951C4"/>
    <w:rsid w:val="00396233"/>
    <w:rsid w:val="003962E9"/>
    <w:rsid w:val="003978E0"/>
    <w:rsid w:val="003A0775"/>
    <w:rsid w:val="003A0CBE"/>
    <w:rsid w:val="003A0E22"/>
    <w:rsid w:val="003A1462"/>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3F63"/>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0CE"/>
    <w:rsid w:val="003E61EC"/>
    <w:rsid w:val="003E6453"/>
    <w:rsid w:val="003E7238"/>
    <w:rsid w:val="003E74F3"/>
    <w:rsid w:val="003E7B24"/>
    <w:rsid w:val="003E7BFF"/>
    <w:rsid w:val="003E7DBC"/>
    <w:rsid w:val="003F07CF"/>
    <w:rsid w:val="003F090E"/>
    <w:rsid w:val="003F1B0C"/>
    <w:rsid w:val="003F1C05"/>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2352"/>
    <w:rsid w:val="00404378"/>
    <w:rsid w:val="00404C56"/>
    <w:rsid w:val="00405266"/>
    <w:rsid w:val="0040599F"/>
    <w:rsid w:val="00406139"/>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AFD"/>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68B5"/>
    <w:rsid w:val="0048715E"/>
    <w:rsid w:val="00487435"/>
    <w:rsid w:val="004874A7"/>
    <w:rsid w:val="004878DB"/>
    <w:rsid w:val="00491949"/>
    <w:rsid w:val="00492064"/>
    <w:rsid w:val="00492353"/>
    <w:rsid w:val="004932CC"/>
    <w:rsid w:val="00493C0B"/>
    <w:rsid w:val="00493D2B"/>
    <w:rsid w:val="004944ED"/>
    <w:rsid w:val="00494683"/>
    <w:rsid w:val="00494ACA"/>
    <w:rsid w:val="00494ADC"/>
    <w:rsid w:val="00494AF3"/>
    <w:rsid w:val="00496458"/>
    <w:rsid w:val="00496E95"/>
    <w:rsid w:val="004A0259"/>
    <w:rsid w:val="004A0B2F"/>
    <w:rsid w:val="004A1193"/>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16CF"/>
    <w:rsid w:val="004B2323"/>
    <w:rsid w:val="004B2415"/>
    <w:rsid w:val="004B3443"/>
    <w:rsid w:val="004B4396"/>
    <w:rsid w:val="004B4840"/>
    <w:rsid w:val="004B495F"/>
    <w:rsid w:val="004B4BDF"/>
    <w:rsid w:val="004B52F6"/>
    <w:rsid w:val="004B551D"/>
    <w:rsid w:val="004B5755"/>
    <w:rsid w:val="004B5A81"/>
    <w:rsid w:val="004B6872"/>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3899"/>
    <w:rsid w:val="004D3DEE"/>
    <w:rsid w:val="004D5EA8"/>
    <w:rsid w:val="004D6535"/>
    <w:rsid w:val="004D6EFC"/>
    <w:rsid w:val="004E0830"/>
    <w:rsid w:val="004E1A62"/>
    <w:rsid w:val="004E1B4F"/>
    <w:rsid w:val="004E1E1A"/>
    <w:rsid w:val="004E2B9E"/>
    <w:rsid w:val="004E34E4"/>
    <w:rsid w:val="004E4224"/>
    <w:rsid w:val="004E4CD2"/>
    <w:rsid w:val="004E52A6"/>
    <w:rsid w:val="004E5C08"/>
    <w:rsid w:val="004E600F"/>
    <w:rsid w:val="004E6526"/>
    <w:rsid w:val="004E66F5"/>
    <w:rsid w:val="004E6738"/>
    <w:rsid w:val="004E71CB"/>
    <w:rsid w:val="004E74ED"/>
    <w:rsid w:val="004F0131"/>
    <w:rsid w:val="004F0695"/>
    <w:rsid w:val="004F16C8"/>
    <w:rsid w:val="004F1DB1"/>
    <w:rsid w:val="004F2121"/>
    <w:rsid w:val="004F2549"/>
    <w:rsid w:val="004F2839"/>
    <w:rsid w:val="004F2BEB"/>
    <w:rsid w:val="004F35CB"/>
    <w:rsid w:val="004F3832"/>
    <w:rsid w:val="004F3D0D"/>
    <w:rsid w:val="004F3F16"/>
    <w:rsid w:val="004F416A"/>
    <w:rsid w:val="004F417E"/>
    <w:rsid w:val="004F5559"/>
    <w:rsid w:val="004F55C9"/>
    <w:rsid w:val="004F5E50"/>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2176"/>
    <w:rsid w:val="005336AE"/>
    <w:rsid w:val="005339D4"/>
    <w:rsid w:val="0053430C"/>
    <w:rsid w:val="00534A47"/>
    <w:rsid w:val="00535106"/>
    <w:rsid w:val="0053513D"/>
    <w:rsid w:val="005360D1"/>
    <w:rsid w:val="0053627C"/>
    <w:rsid w:val="00536437"/>
    <w:rsid w:val="00536635"/>
    <w:rsid w:val="0053687E"/>
    <w:rsid w:val="00536976"/>
    <w:rsid w:val="00536FA8"/>
    <w:rsid w:val="00537CCB"/>
    <w:rsid w:val="00540068"/>
    <w:rsid w:val="00540610"/>
    <w:rsid w:val="00540C73"/>
    <w:rsid w:val="00540D5A"/>
    <w:rsid w:val="00540DE1"/>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8B1"/>
    <w:rsid w:val="00552C26"/>
    <w:rsid w:val="00553017"/>
    <w:rsid w:val="00554061"/>
    <w:rsid w:val="0055412E"/>
    <w:rsid w:val="005552C8"/>
    <w:rsid w:val="005556AC"/>
    <w:rsid w:val="00555852"/>
    <w:rsid w:val="00556897"/>
    <w:rsid w:val="005575B4"/>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99D"/>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79AB"/>
    <w:rsid w:val="00587CC0"/>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FB4"/>
    <w:rsid w:val="005C577E"/>
    <w:rsid w:val="005C6146"/>
    <w:rsid w:val="005C7438"/>
    <w:rsid w:val="005C7D5B"/>
    <w:rsid w:val="005D05A2"/>
    <w:rsid w:val="005D0A2B"/>
    <w:rsid w:val="005D0D1C"/>
    <w:rsid w:val="005D15E9"/>
    <w:rsid w:val="005D182D"/>
    <w:rsid w:val="005D1E6A"/>
    <w:rsid w:val="005D2BB1"/>
    <w:rsid w:val="005D4104"/>
    <w:rsid w:val="005D4496"/>
    <w:rsid w:val="005D5A78"/>
    <w:rsid w:val="005D5FFA"/>
    <w:rsid w:val="005D75E2"/>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C71"/>
    <w:rsid w:val="00605929"/>
    <w:rsid w:val="00605F95"/>
    <w:rsid w:val="006062B4"/>
    <w:rsid w:val="006063D4"/>
    <w:rsid w:val="006100EB"/>
    <w:rsid w:val="00610D43"/>
    <w:rsid w:val="00612540"/>
    <w:rsid w:val="00612A56"/>
    <w:rsid w:val="00613AC5"/>
    <w:rsid w:val="00614655"/>
    <w:rsid w:val="00614C7A"/>
    <w:rsid w:val="006162C1"/>
    <w:rsid w:val="0061722B"/>
    <w:rsid w:val="006177B0"/>
    <w:rsid w:val="00617B17"/>
    <w:rsid w:val="00620345"/>
    <w:rsid w:val="00620C36"/>
    <w:rsid w:val="00620D41"/>
    <w:rsid w:val="00620EE9"/>
    <w:rsid w:val="00621E03"/>
    <w:rsid w:val="006221E5"/>
    <w:rsid w:val="00622F0C"/>
    <w:rsid w:val="0062302B"/>
    <w:rsid w:val="00623B86"/>
    <w:rsid w:val="00623D49"/>
    <w:rsid w:val="00624E45"/>
    <w:rsid w:val="006254CA"/>
    <w:rsid w:val="00626D91"/>
    <w:rsid w:val="00627388"/>
    <w:rsid w:val="0062760E"/>
    <w:rsid w:val="0062781C"/>
    <w:rsid w:val="006278F7"/>
    <w:rsid w:val="00627C69"/>
    <w:rsid w:val="00630404"/>
    <w:rsid w:val="006304A5"/>
    <w:rsid w:val="00630E2F"/>
    <w:rsid w:val="00631127"/>
    <w:rsid w:val="00631B44"/>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281F"/>
    <w:rsid w:val="00643C01"/>
    <w:rsid w:val="00645712"/>
    <w:rsid w:val="0064624F"/>
    <w:rsid w:val="006466AD"/>
    <w:rsid w:val="00646B8F"/>
    <w:rsid w:val="00647766"/>
    <w:rsid w:val="006477F7"/>
    <w:rsid w:val="0064783C"/>
    <w:rsid w:val="00647E52"/>
    <w:rsid w:val="0065032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59F2"/>
    <w:rsid w:val="0066617C"/>
    <w:rsid w:val="00667347"/>
    <w:rsid w:val="00667513"/>
    <w:rsid w:val="006678EB"/>
    <w:rsid w:val="0067143F"/>
    <w:rsid w:val="00671DBA"/>
    <w:rsid w:val="00671E05"/>
    <w:rsid w:val="00673449"/>
    <w:rsid w:val="006742DB"/>
    <w:rsid w:val="00674831"/>
    <w:rsid w:val="00674E3F"/>
    <w:rsid w:val="00674F87"/>
    <w:rsid w:val="0067559C"/>
    <w:rsid w:val="006761A5"/>
    <w:rsid w:val="00677A99"/>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744"/>
    <w:rsid w:val="006C5102"/>
    <w:rsid w:val="006C57B0"/>
    <w:rsid w:val="006C5AE6"/>
    <w:rsid w:val="006C69AA"/>
    <w:rsid w:val="006C7D47"/>
    <w:rsid w:val="006D0B23"/>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4872"/>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6BC3"/>
    <w:rsid w:val="006F79BF"/>
    <w:rsid w:val="00700512"/>
    <w:rsid w:val="00700683"/>
    <w:rsid w:val="007014CF"/>
    <w:rsid w:val="00701D48"/>
    <w:rsid w:val="00701D6F"/>
    <w:rsid w:val="0070449C"/>
    <w:rsid w:val="00704616"/>
    <w:rsid w:val="007049FD"/>
    <w:rsid w:val="00704B85"/>
    <w:rsid w:val="007052DB"/>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14B"/>
    <w:rsid w:val="0073337F"/>
    <w:rsid w:val="00733BAA"/>
    <w:rsid w:val="00734CF8"/>
    <w:rsid w:val="00734E49"/>
    <w:rsid w:val="00735117"/>
    <w:rsid w:val="0073557B"/>
    <w:rsid w:val="0073568D"/>
    <w:rsid w:val="007361AE"/>
    <w:rsid w:val="00736BF2"/>
    <w:rsid w:val="007376F8"/>
    <w:rsid w:val="00737D4B"/>
    <w:rsid w:val="0074057A"/>
    <w:rsid w:val="00740B47"/>
    <w:rsid w:val="007414A1"/>
    <w:rsid w:val="00741FDF"/>
    <w:rsid w:val="00741FFD"/>
    <w:rsid w:val="00743AC2"/>
    <w:rsid w:val="00743E8F"/>
    <w:rsid w:val="007479E1"/>
    <w:rsid w:val="0075040C"/>
    <w:rsid w:val="00750F98"/>
    <w:rsid w:val="00751CBD"/>
    <w:rsid w:val="00752913"/>
    <w:rsid w:val="00753387"/>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1FE"/>
    <w:rsid w:val="00767CD8"/>
    <w:rsid w:val="00767EBC"/>
    <w:rsid w:val="00767FC5"/>
    <w:rsid w:val="0077011D"/>
    <w:rsid w:val="00770BB9"/>
    <w:rsid w:val="00771B81"/>
    <w:rsid w:val="00772466"/>
    <w:rsid w:val="007725E8"/>
    <w:rsid w:val="00772862"/>
    <w:rsid w:val="00772C3E"/>
    <w:rsid w:val="007735C6"/>
    <w:rsid w:val="007736BE"/>
    <w:rsid w:val="007741E3"/>
    <w:rsid w:val="0077474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0676"/>
    <w:rsid w:val="007A131D"/>
    <w:rsid w:val="007A134E"/>
    <w:rsid w:val="007A1EE4"/>
    <w:rsid w:val="007A20EC"/>
    <w:rsid w:val="007A293C"/>
    <w:rsid w:val="007A3F01"/>
    <w:rsid w:val="007A430A"/>
    <w:rsid w:val="007A550B"/>
    <w:rsid w:val="007A60F6"/>
    <w:rsid w:val="007A61B9"/>
    <w:rsid w:val="007A7298"/>
    <w:rsid w:val="007A7BAF"/>
    <w:rsid w:val="007A7FE8"/>
    <w:rsid w:val="007B012B"/>
    <w:rsid w:val="007B0219"/>
    <w:rsid w:val="007B280D"/>
    <w:rsid w:val="007B2BFD"/>
    <w:rsid w:val="007B4594"/>
    <w:rsid w:val="007B4D8A"/>
    <w:rsid w:val="007B5772"/>
    <w:rsid w:val="007B5E47"/>
    <w:rsid w:val="007B7634"/>
    <w:rsid w:val="007B786F"/>
    <w:rsid w:val="007C01D0"/>
    <w:rsid w:val="007C0B4B"/>
    <w:rsid w:val="007C0D2A"/>
    <w:rsid w:val="007C11D1"/>
    <w:rsid w:val="007C1A7C"/>
    <w:rsid w:val="007C1D5E"/>
    <w:rsid w:val="007C1E2A"/>
    <w:rsid w:val="007C42A8"/>
    <w:rsid w:val="007C4DE0"/>
    <w:rsid w:val="007C5CD0"/>
    <w:rsid w:val="007C64F9"/>
    <w:rsid w:val="007C6F41"/>
    <w:rsid w:val="007C71EC"/>
    <w:rsid w:val="007C7389"/>
    <w:rsid w:val="007C7897"/>
    <w:rsid w:val="007D04AE"/>
    <w:rsid w:val="007D08B2"/>
    <w:rsid w:val="007D0A7B"/>
    <w:rsid w:val="007D0C0C"/>
    <w:rsid w:val="007D0FE8"/>
    <w:rsid w:val="007D13E3"/>
    <w:rsid w:val="007D1B6F"/>
    <w:rsid w:val="007D1B94"/>
    <w:rsid w:val="007D3ACE"/>
    <w:rsid w:val="007D4573"/>
    <w:rsid w:val="007D45EB"/>
    <w:rsid w:val="007D4854"/>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671F"/>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5F7B"/>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652"/>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37693"/>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085A"/>
    <w:rsid w:val="0085127C"/>
    <w:rsid w:val="0085176C"/>
    <w:rsid w:val="00852501"/>
    <w:rsid w:val="008528E6"/>
    <w:rsid w:val="00852C91"/>
    <w:rsid w:val="00853A0D"/>
    <w:rsid w:val="00853C04"/>
    <w:rsid w:val="00854193"/>
    <w:rsid w:val="0085433B"/>
    <w:rsid w:val="00854ABC"/>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7A"/>
    <w:rsid w:val="00887120"/>
    <w:rsid w:val="00891967"/>
    <w:rsid w:val="00891E9F"/>
    <w:rsid w:val="00891F79"/>
    <w:rsid w:val="0089229F"/>
    <w:rsid w:val="0089321A"/>
    <w:rsid w:val="00895082"/>
    <w:rsid w:val="008951AB"/>
    <w:rsid w:val="00895DB9"/>
    <w:rsid w:val="00895E53"/>
    <w:rsid w:val="00895E64"/>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1A9E"/>
    <w:rsid w:val="008B2C3D"/>
    <w:rsid w:val="008B3C2D"/>
    <w:rsid w:val="008B4E4E"/>
    <w:rsid w:val="008B6072"/>
    <w:rsid w:val="008B7063"/>
    <w:rsid w:val="008B7CC5"/>
    <w:rsid w:val="008B7D0E"/>
    <w:rsid w:val="008C091F"/>
    <w:rsid w:val="008C09A6"/>
    <w:rsid w:val="008C0A6B"/>
    <w:rsid w:val="008C1AA2"/>
    <w:rsid w:val="008C1B55"/>
    <w:rsid w:val="008C1FB3"/>
    <w:rsid w:val="008C220C"/>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0E7"/>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143"/>
    <w:rsid w:val="008F2844"/>
    <w:rsid w:val="008F2D5D"/>
    <w:rsid w:val="008F35E3"/>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47E"/>
    <w:rsid w:val="00910739"/>
    <w:rsid w:val="00910773"/>
    <w:rsid w:val="009109DE"/>
    <w:rsid w:val="0091119B"/>
    <w:rsid w:val="00911E94"/>
    <w:rsid w:val="00912712"/>
    <w:rsid w:val="00912725"/>
    <w:rsid w:val="00912CE8"/>
    <w:rsid w:val="00912E69"/>
    <w:rsid w:val="00913288"/>
    <w:rsid w:val="00913AA2"/>
    <w:rsid w:val="00913AB8"/>
    <w:rsid w:val="00913FBF"/>
    <w:rsid w:val="009144B4"/>
    <w:rsid w:val="00916101"/>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8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347F"/>
    <w:rsid w:val="0096410B"/>
    <w:rsid w:val="00965F24"/>
    <w:rsid w:val="009665F2"/>
    <w:rsid w:val="00966CAA"/>
    <w:rsid w:val="0096704C"/>
    <w:rsid w:val="0096756F"/>
    <w:rsid w:val="009679E1"/>
    <w:rsid w:val="00971F72"/>
    <w:rsid w:val="00972AAC"/>
    <w:rsid w:val="00973ED9"/>
    <w:rsid w:val="0097493F"/>
    <w:rsid w:val="009754E1"/>
    <w:rsid w:val="00975FE4"/>
    <w:rsid w:val="00976CD9"/>
    <w:rsid w:val="00980918"/>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87FD1"/>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3E5"/>
    <w:rsid w:val="009B2832"/>
    <w:rsid w:val="009B3119"/>
    <w:rsid w:val="009B3238"/>
    <w:rsid w:val="009B33FF"/>
    <w:rsid w:val="009B49D1"/>
    <w:rsid w:val="009B5BFD"/>
    <w:rsid w:val="009B62B5"/>
    <w:rsid w:val="009B6E39"/>
    <w:rsid w:val="009B7186"/>
    <w:rsid w:val="009B747C"/>
    <w:rsid w:val="009C155A"/>
    <w:rsid w:val="009C2982"/>
    <w:rsid w:val="009C3918"/>
    <w:rsid w:val="009C3B62"/>
    <w:rsid w:val="009C4B65"/>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43C"/>
    <w:rsid w:val="009E15E5"/>
    <w:rsid w:val="009E2306"/>
    <w:rsid w:val="009E2C73"/>
    <w:rsid w:val="009E2D0D"/>
    <w:rsid w:val="009E343F"/>
    <w:rsid w:val="009E47F9"/>
    <w:rsid w:val="009E53D3"/>
    <w:rsid w:val="009E5C26"/>
    <w:rsid w:val="009E5C6B"/>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200EA"/>
    <w:rsid w:val="00A2108E"/>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60"/>
    <w:rsid w:val="00A278BC"/>
    <w:rsid w:val="00A27A9B"/>
    <w:rsid w:val="00A27FA3"/>
    <w:rsid w:val="00A3005A"/>
    <w:rsid w:val="00A31350"/>
    <w:rsid w:val="00A31820"/>
    <w:rsid w:val="00A328D7"/>
    <w:rsid w:val="00A32E34"/>
    <w:rsid w:val="00A32F7D"/>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1E5"/>
    <w:rsid w:val="00A45B88"/>
    <w:rsid w:val="00A46619"/>
    <w:rsid w:val="00A478BC"/>
    <w:rsid w:val="00A47944"/>
    <w:rsid w:val="00A505AB"/>
    <w:rsid w:val="00A50D1B"/>
    <w:rsid w:val="00A5110E"/>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269"/>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19D"/>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86D"/>
    <w:rsid w:val="00AA1A3A"/>
    <w:rsid w:val="00AA30A7"/>
    <w:rsid w:val="00AA32A4"/>
    <w:rsid w:val="00AA3AA8"/>
    <w:rsid w:val="00AA4204"/>
    <w:rsid w:val="00AA4483"/>
    <w:rsid w:val="00AA4F0F"/>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584E"/>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0BFB"/>
    <w:rsid w:val="00AD0DBC"/>
    <w:rsid w:val="00AD1558"/>
    <w:rsid w:val="00AD1993"/>
    <w:rsid w:val="00AD1C9B"/>
    <w:rsid w:val="00AD24E6"/>
    <w:rsid w:val="00AD3321"/>
    <w:rsid w:val="00AD4CBD"/>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EFC"/>
    <w:rsid w:val="00AE76E8"/>
    <w:rsid w:val="00AE7825"/>
    <w:rsid w:val="00AF02D5"/>
    <w:rsid w:val="00AF0499"/>
    <w:rsid w:val="00AF0800"/>
    <w:rsid w:val="00AF0D81"/>
    <w:rsid w:val="00AF219A"/>
    <w:rsid w:val="00AF23B2"/>
    <w:rsid w:val="00AF2695"/>
    <w:rsid w:val="00AF48A5"/>
    <w:rsid w:val="00AF694A"/>
    <w:rsid w:val="00AF79F5"/>
    <w:rsid w:val="00B00AE0"/>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11E"/>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8AD"/>
    <w:rsid w:val="00B21B33"/>
    <w:rsid w:val="00B21FCF"/>
    <w:rsid w:val="00B22587"/>
    <w:rsid w:val="00B230D7"/>
    <w:rsid w:val="00B23686"/>
    <w:rsid w:val="00B241B4"/>
    <w:rsid w:val="00B24DE7"/>
    <w:rsid w:val="00B26385"/>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965"/>
    <w:rsid w:val="00B35D14"/>
    <w:rsid w:val="00B361A6"/>
    <w:rsid w:val="00B37603"/>
    <w:rsid w:val="00B37AF8"/>
    <w:rsid w:val="00B40168"/>
    <w:rsid w:val="00B40E78"/>
    <w:rsid w:val="00B42935"/>
    <w:rsid w:val="00B43E6E"/>
    <w:rsid w:val="00B44E92"/>
    <w:rsid w:val="00B454E8"/>
    <w:rsid w:val="00B46744"/>
    <w:rsid w:val="00B47197"/>
    <w:rsid w:val="00B50190"/>
    <w:rsid w:val="00B501D3"/>
    <w:rsid w:val="00B50C2A"/>
    <w:rsid w:val="00B521C9"/>
    <w:rsid w:val="00B530C0"/>
    <w:rsid w:val="00B54238"/>
    <w:rsid w:val="00B5490B"/>
    <w:rsid w:val="00B551BD"/>
    <w:rsid w:val="00B55356"/>
    <w:rsid w:val="00B55808"/>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3D9"/>
    <w:rsid w:val="00BC0DEB"/>
    <w:rsid w:val="00BC11F1"/>
    <w:rsid w:val="00BC19E2"/>
    <w:rsid w:val="00BC1B81"/>
    <w:rsid w:val="00BC2936"/>
    <w:rsid w:val="00BC2AD4"/>
    <w:rsid w:val="00BC3579"/>
    <w:rsid w:val="00BC3CBC"/>
    <w:rsid w:val="00BC3D3F"/>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569"/>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0128"/>
    <w:rsid w:val="00C11183"/>
    <w:rsid w:val="00C1149B"/>
    <w:rsid w:val="00C11FD4"/>
    <w:rsid w:val="00C13DC1"/>
    <w:rsid w:val="00C145E8"/>
    <w:rsid w:val="00C14615"/>
    <w:rsid w:val="00C15B5A"/>
    <w:rsid w:val="00C163D9"/>
    <w:rsid w:val="00C165CB"/>
    <w:rsid w:val="00C16871"/>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6D3A"/>
    <w:rsid w:val="00C272F9"/>
    <w:rsid w:val="00C27F50"/>
    <w:rsid w:val="00C321C3"/>
    <w:rsid w:val="00C325CB"/>
    <w:rsid w:val="00C3335F"/>
    <w:rsid w:val="00C33A6E"/>
    <w:rsid w:val="00C347F6"/>
    <w:rsid w:val="00C3483B"/>
    <w:rsid w:val="00C35008"/>
    <w:rsid w:val="00C35C77"/>
    <w:rsid w:val="00C360AA"/>
    <w:rsid w:val="00C3681B"/>
    <w:rsid w:val="00C36950"/>
    <w:rsid w:val="00C3697F"/>
    <w:rsid w:val="00C36A32"/>
    <w:rsid w:val="00C36C29"/>
    <w:rsid w:val="00C375A9"/>
    <w:rsid w:val="00C375F3"/>
    <w:rsid w:val="00C375F4"/>
    <w:rsid w:val="00C378BD"/>
    <w:rsid w:val="00C37914"/>
    <w:rsid w:val="00C421BD"/>
    <w:rsid w:val="00C42789"/>
    <w:rsid w:val="00C428A7"/>
    <w:rsid w:val="00C4335E"/>
    <w:rsid w:val="00C441C6"/>
    <w:rsid w:val="00C442CC"/>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796"/>
    <w:rsid w:val="00C67F3F"/>
    <w:rsid w:val="00C70695"/>
    <w:rsid w:val="00C70A77"/>
    <w:rsid w:val="00C71104"/>
    <w:rsid w:val="00C7119C"/>
    <w:rsid w:val="00C71776"/>
    <w:rsid w:val="00C72C95"/>
    <w:rsid w:val="00C7361F"/>
    <w:rsid w:val="00C737F0"/>
    <w:rsid w:val="00C73A76"/>
    <w:rsid w:val="00C73D20"/>
    <w:rsid w:val="00C73D63"/>
    <w:rsid w:val="00C7411D"/>
    <w:rsid w:val="00C746E1"/>
    <w:rsid w:val="00C74D0C"/>
    <w:rsid w:val="00C74E2E"/>
    <w:rsid w:val="00C751C7"/>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21F4"/>
    <w:rsid w:val="00C9278D"/>
    <w:rsid w:val="00C92806"/>
    <w:rsid w:val="00C92962"/>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EFE"/>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467"/>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D7DCE"/>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0707"/>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3781E"/>
    <w:rsid w:val="00D40514"/>
    <w:rsid w:val="00D407F7"/>
    <w:rsid w:val="00D40F08"/>
    <w:rsid w:val="00D41727"/>
    <w:rsid w:val="00D41B4E"/>
    <w:rsid w:val="00D42A0B"/>
    <w:rsid w:val="00D42B5A"/>
    <w:rsid w:val="00D4335A"/>
    <w:rsid w:val="00D45613"/>
    <w:rsid w:val="00D45CEC"/>
    <w:rsid w:val="00D45F95"/>
    <w:rsid w:val="00D4741C"/>
    <w:rsid w:val="00D47D85"/>
    <w:rsid w:val="00D50E78"/>
    <w:rsid w:val="00D51CDC"/>
    <w:rsid w:val="00D52CE5"/>
    <w:rsid w:val="00D542E7"/>
    <w:rsid w:val="00D5451E"/>
    <w:rsid w:val="00D5457B"/>
    <w:rsid w:val="00D5473E"/>
    <w:rsid w:val="00D55633"/>
    <w:rsid w:val="00D55C19"/>
    <w:rsid w:val="00D57630"/>
    <w:rsid w:val="00D6002F"/>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95C1D"/>
    <w:rsid w:val="00DA05C8"/>
    <w:rsid w:val="00DA0B5E"/>
    <w:rsid w:val="00DA0D23"/>
    <w:rsid w:val="00DA114E"/>
    <w:rsid w:val="00DA1257"/>
    <w:rsid w:val="00DA185F"/>
    <w:rsid w:val="00DA1F4F"/>
    <w:rsid w:val="00DA22C7"/>
    <w:rsid w:val="00DA24F5"/>
    <w:rsid w:val="00DA3742"/>
    <w:rsid w:val="00DA378A"/>
    <w:rsid w:val="00DA5312"/>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5AC8"/>
    <w:rsid w:val="00DD6F83"/>
    <w:rsid w:val="00DD77B5"/>
    <w:rsid w:val="00DE1131"/>
    <w:rsid w:val="00DE1302"/>
    <w:rsid w:val="00DE1AE4"/>
    <w:rsid w:val="00DE1DE8"/>
    <w:rsid w:val="00DE2DD4"/>
    <w:rsid w:val="00DE4AEB"/>
    <w:rsid w:val="00DE4E91"/>
    <w:rsid w:val="00DE619A"/>
    <w:rsid w:val="00DE796A"/>
    <w:rsid w:val="00DE7C80"/>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19F1"/>
    <w:rsid w:val="00E426EC"/>
    <w:rsid w:val="00E4370C"/>
    <w:rsid w:val="00E43736"/>
    <w:rsid w:val="00E450A3"/>
    <w:rsid w:val="00E45177"/>
    <w:rsid w:val="00E45A94"/>
    <w:rsid w:val="00E461A1"/>
    <w:rsid w:val="00E477A7"/>
    <w:rsid w:val="00E47A88"/>
    <w:rsid w:val="00E515B9"/>
    <w:rsid w:val="00E516EC"/>
    <w:rsid w:val="00E51B5D"/>
    <w:rsid w:val="00E52654"/>
    <w:rsid w:val="00E527C0"/>
    <w:rsid w:val="00E5308D"/>
    <w:rsid w:val="00E533A6"/>
    <w:rsid w:val="00E5353B"/>
    <w:rsid w:val="00E53585"/>
    <w:rsid w:val="00E537BA"/>
    <w:rsid w:val="00E54E69"/>
    <w:rsid w:val="00E5521D"/>
    <w:rsid w:val="00E5568A"/>
    <w:rsid w:val="00E557F8"/>
    <w:rsid w:val="00E559CA"/>
    <w:rsid w:val="00E568E8"/>
    <w:rsid w:val="00E60B75"/>
    <w:rsid w:val="00E60D08"/>
    <w:rsid w:val="00E61256"/>
    <w:rsid w:val="00E61539"/>
    <w:rsid w:val="00E61AC4"/>
    <w:rsid w:val="00E62663"/>
    <w:rsid w:val="00E627FC"/>
    <w:rsid w:val="00E63A78"/>
    <w:rsid w:val="00E65194"/>
    <w:rsid w:val="00E65795"/>
    <w:rsid w:val="00E65B94"/>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36C"/>
    <w:rsid w:val="00E85C21"/>
    <w:rsid w:val="00E8638F"/>
    <w:rsid w:val="00E864EC"/>
    <w:rsid w:val="00E865E5"/>
    <w:rsid w:val="00E87182"/>
    <w:rsid w:val="00E87608"/>
    <w:rsid w:val="00E87AD1"/>
    <w:rsid w:val="00E87CEE"/>
    <w:rsid w:val="00E87FE9"/>
    <w:rsid w:val="00E9042F"/>
    <w:rsid w:val="00E9117F"/>
    <w:rsid w:val="00E92986"/>
    <w:rsid w:val="00E94EEE"/>
    <w:rsid w:val="00E956E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B1A"/>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2781"/>
    <w:rsid w:val="00F031F9"/>
    <w:rsid w:val="00F03276"/>
    <w:rsid w:val="00F032A3"/>
    <w:rsid w:val="00F04BC2"/>
    <w:rsid w:val="00F04D70"/>
    <w:rsid w:val="00F05C91"/>
    <w:rsid w:val="00F05D76"/>
    <w:rsid w:val="00F05EA7"/>
    <w:rsid w:val="00F06171"/>
    <w:rsid w:val="00F063B4"/>
    <w:rsid w:val="00F0750F"/>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2E9B"/>
    <w:rsid w:val="00F23558"/>
    <w:rsid w:val="00F2461E"/>
    <w:rsid w:val="00F249AF"/>
    <w:rsid w:val="00F24A40"/>
    <w:rsid w:val="00F2506A"/>
    <w:rsid w:val="00F25B71"/>
    <w:rsid w:val="00F26C96"/>
    <w:rsid w:val="00F270A6"/>
    <w:rsid w:val="00F2740F"/>
    <w:rsid w:val="00F2749B"/>
    <w:rsid w:val="00F277C7"/>
    <w:rsid w:val="00F30729"/>
    <w:rsid w:val="00F30B2F"/>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3C1B"/>
    <w:rsid w:val="00F44327"/>
    <w:rsid w:val="00F44976"/>
    <w:rsid w:val="00F44B14"/>
    <w:rsid w:val="00F44B60"/>
    <w:rsid w:val="00F45957"/>
    <w:rsid w:val="00F45A0A"/>
    <w:rsid w:val="00F45E4D"/>
    <w:rsid w:val="00F470FA"/>
    <w:rsid w:val="00F504F7"/>
    <w:rsid w:val="00F5071E"/>
    <w:rsid w:val="00F5094B"/>
    <w:rsid w:val="00F50B3D"/>
    <w:rsid w:val="00F523C8"/>
    <w:rsid w:val="00F527CC"/>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1BE8"/>
    <w:rsid w:val="00F62791"/>
    <w:rsid w:val="00F6341F"/>
    <w:rsid w:val="00F635DD"/>
    <w:rsid w:val="00F64732"/>
    <w:rsid w:val="00F6497B"/>
    <w:rsid w:val="00F65ACA"/>
    <w:rsid w:val="00F67024"/>
    <w:rsid w:val="00F67424"/>
    <w:rsid w:val="00F70677"/>
    <w:rsid w:val="00F70961"/>
    <w:rsid w:val="00F71452"/>
    <w:rsid w:val="00F7161F"/>
    <w:rsid w:val="00F7163B"/>
    <w:rsid w:val="00F724B4"/>
    <w:rsid w:val="00F733C3"/>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E59"/>
    <w:rsid w:val="00F903F4"/>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0E14"/>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F23"/>
    <w:rsid w:val="00FD34C3"/>
    <w:rsid w:val="00FD3601"/>
    <w:rsid w:val="00FD37B2"/>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0FD"/>
    <w:rsid w:val="00FE5108"/>
    <w:rsid w:val="00FE539C"/>
    <w:rsid w:val="00FE6230"/>
    <w:rsid w:val="00FE6826"/>
    <w:rsid w:val="00FE6EE5"/>
    <w:rsid w:val="00FE751B"/>
    <w:rsid w:val="00FE75F5"/>
    <w:rsid w:val="00FE7B96"/>
    <w:rsid w:val="00FF029D"/>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qFormat/>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99"/>
    <w:rsid w:val="00F903F4"/>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uiPriority w:val="39"/>
    <w:rsid w:val="00AA4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4610</Words>
  <Characters>27199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31746</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7</cp:revision>
  <cp:lastPrinted>2016-10-06T05:50:00Z</cp:lastPrinted>
  <dcterms:created xsi:type="dcterms:W3CDTF">2023-08-09T08:08:00Z</dcterms:created>
  <dcterms:modified xsi:type="dcterms:W3CDTF">2023-08-09T09:13:00Z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