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0408" w14:textId="2BDE4DA2" w:rsidR="00B37C67" w:rsidRDefault="00B37C67" w:rsidP="00AC7FA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  <w:bookmarkStart w:id="0" w:name="_GoBack"/>
      <w:bookmarkEnd w:id="0"/>
    </w:p>
    <w:p w14:paraId="20B6F417" w14:textId="77777777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>PŘÍLOHA č. 3: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60A36D09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</w:p>
    <w:p w14:paraId="4189E7D2" w14:textId="78533884" w:rsidR="003956E8" w:rsidRPr="00333B4C" w:rsidRDefault="003956E8" w:rsidP="003956E8">
      <w:pPr>
        <w:jc w:val="center"/>
        <w:rPr>
          <w:rFonts w:cs="Arial"/>
          <w:sz w:val="22"/>
        </w:rPr>
      </w:pPr>
    </w:p>
    <w:p w14:paraId="1A2EA510" w14:textId="01B71A2F" w:rsidR="003956E8" w:rsidRPr="00333B4C" w:rsidRDefault="00F25090" w:rsidP="003956E8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Ú</w:t>
      </w:r>
      <w:r w:rsidR="003956E8" w:rsidRPr="00333B4C">
        <w:rPr>
          <w:rFonts w:cs="Arial"/>
          <w:b/>
          <w:sz w:val="22"/>
          <w:u w:val="single"/>
        </w:rPr>
        <w:t>častník čestně prohlašuje, že:</w:t>
      </w:r>
    </w:p>
    <w:p w14:paraId="0A7F1C6D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1"/>
      </w:r>
      <w:r w:rsidRPr="00333B4C">
        <w:rPr>
          <w:rFonts w:cs="Arial"/>
          <w:sz w:val="22"/>
        </w:rPr>
        <w:t>;</w:t>
      </w:r>
    </w:p>
    <w:p w14:paraId="49722B42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poddodavatel, prostřednictvím kterého dodavatel prokazuje kvalifikaci (existuje-li takový), </w:t>
      </w: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2"/>
      </w:r>
      <w:r w:rsidRPr="00333B4C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1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1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 xml:space="preserve">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>na níž by se vztahovaly české právní předpisy, zejména zákon 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5CAB2ECE" w14:textId="77777777" w:rsidR="00861F29" w:rsidRDefault="00861F29" w:rsidP="003956E8">
      <w:pPr>
        <w:jc w:val="both"/>
        <w:rPr>
          <w:rFonts w:cs="Arial"/>
          <w:sz w:val="22"/>
        </w:rPr>
      </w:pPr>
    </w:p>
    <w:p w14:paraId="71787DAF" w14:textId="77777777" w:rsidR="00861F29" w:rsidRDefault="00861F29" w:rsidP="003956E8">
      <w:pPr>
        <w:jc w:val="both"/>
        <w:rPr>
          <w:rFonts w:cs="Arial"/>
          <w:sz w:val="22"/>
        </w:rPr>
      </w:pPr>
    </w:p>
    <w:p w14:paraId="168D6308" w14:textId="77777777" w:rsidR="00861F29" w:rsidRDefault="00861F29" w:rsidP="003956E8">
      <w:pPr>
        <w:jc w:val="both"/>
        <w:rPr>
          <w:rFonts w:cs="Arial"/>
          <w:sz w:val="22"/>
        </w:rPr>
      </w:pPr>
    </w:p>
    <w:p w14:paraId="14A6CEDB" w14:textId="367A8D59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51C75A50" w14:textId="4C0D208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EA55FFD" w14:textId="2BF8552C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0E845B5" w14:textId="3A43110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39F13DD4" w14:textId="508F12A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BCAA225" w14:textId="3EC9530D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C83FB21" w14:textId="1A091E9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42A008D4" w:rsidR="00D16D9A" w:rsidRDefault="00D16D9A" w:rsidP="003956E8">
      <w:pPr>
        <w:rPr>
          <w:rFonts w:cs="Arial"/>
          <w:bCs/>
          <w:color w:val="000000"/>
          <w:sz w:val="22"/>
          <w:lang w:eastAsia="cs-CZ"/>
        </w:rPr>
      </w:pPr>
      <w:r>
        <w:rPr>
          <w:rFonts w:cs="Arial"/>
          <w:b/>
          <w:bCs/>
          <w:color w:val="000000"/>
          <w:sz w:val="22"/>
          <w:lang w:eastAsia="cs-CZ"/>
        </w:rPr>
        <w:t>Pozn</w:t>
      </w:r>
      <w:r w:rsidR="00B0585E">
        <w:rPr>
          <w:rFonts w:cs="Arial"/>
          <w:b/>
          <w:bCs/>
          <w:color w:val="000000"/>
          <w:sz w:val="22"/>
          <w:lang w:eastAsia="cs-CZ"/>
        </w:rPr>
        <w:t>ámka pro zadavatele zakázky</w:t>
      </w:r>
      <w:r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BA744D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BA744D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BA744D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p w14:paraId="2EF3D804" w14:textId="77777777" w:rsidR="00D16D9A" w:rsidRDefault="00D16D9A" w:rsidP="00D16D9A">
      <w:pPr>
        <w:jc w:val="both"/>
      </w:pPr>
      <w:r>
        <w:t xml:space="preserve">§ </w:t>
      </w:r>
      <w:proofErr w:type="gramStart"/>
      <w:r>
        <w:t>4b</w:t>
      </w:r>
      <w:proofErr w:type="gramEnd"/>
      <w:r>
        <w:t>) zákona o střetu zájmů – seznam veřejných funkcionářů z § 2 (1c) ke stažení v .XLSX</w:t>
      </w:r>
    </w:p>
    <w:p w14:paraId="5BB2D317" w14:textId="77777777" w:rsidR="00D16D9A" w:rsidRDefault="00BA744D" w:rsidP="00D16D9A">
      <w:pPr>
        <w:jc w:val="both"/>
        <w:rPr>
          <w:rStyle w:val="Hypertextovodkaz"/>
        </w:rPr>
      </w:pPr>
      <w:hyperlink r:id="rId11" w:history="1">
        <w:r w:rsidR="00D16D9A" w:rsidRPr="00AF4BFA">
          <w:rPr>
            <w:rStyle w:val="Hypertextovodkaz"/>
          </w:rPr>
          <w:t>https://justice.cz/web/msp/seznam-vf</w:t>
        </w:r>
      </w:hyperlink>
    </w:p>
    <w:p w14:paraId="7658F7B0" w14:textId="77777777" w:rsidR="00D16D9A" w:rsidRDefault="00D16D9A" w:rsidP="00D16D9A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 vybraného dodavatele je možnost ověřit neexistenci střetu zájmů v evidenci skutečných majitelů dostupné na:</w:t>
      </w:r>
    </w:p>
    <w:p w14:paraId="10B939C0" w14:textId="606EFD2A" w:rsidR="00D16D9A" w:rsidRPr="00D16D9A" w:rsidRDefault="00BA744D" w:rsidP="00D16D9A">
      <w:pPr>
        <w:jc w:val="both"/>
        <w:rPr>
          <w:color w:val="0563C1" w:themeColor="hyperlink"/>
          <w:u w:val="single"/>
        </w:rPr>
      </w:pPr>
      <w:hyperlink r:id="rId12" w:history="1">
        <w:r w:rsidR="00D16D9A" w:rsidRPr="00237C95">
          <w:rPr>
            <w:rStyle w:val="Hypertextovodkaz"/>
          </w:rPr>
          <w:t>https://esm.justice.cz</w:t>
        </w:r>
      </w:hyperlink>
      <w:r w:rsidR="00D16D9A">
        <w:rPr>
          <w:rStyle w:val="Hypertextovodkaz"/>
        </w:rPr>
        <w:t xml:space="preserve"> </w:t>
      </w:r>
    </w:p>
    <w:sectPr w:rsidR="00D16D9A" w:rsidRPr="00D16D9A" w:rsidSect="00BF50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CC9B" w14:textId="77777777" w:rsidR="00271DC6" w:rsidRDefault="00271DC6" w:rsidP="008E1758">
      <w:pPr>
        <w:spacing w:after="0" w:line="240" w:lineRule="auto"/>
      </w:pPr>
      <w:r>
        <w:separator/>
      </w:r>
    </w:p>
  </w:endnote>
  <w:endnote w:type="continuationSeparator" w:id="0">
    <w:p w14:paraId="777AC2AD" w14:textId="77777777" w:rsidR="00271DC6" w:rsidRDefault="00271DC6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E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56DC" w14:textId="77777777" w:rsidR="00271DC6" w:rsidRDefault="00271DC6" w:rsidP="008E1758">
      <w:pPr>
        <w:spacing w:after="0" w:line="240" w:lineRule="auto"/>
      </w:pPr>
      <w:r>
        <w:separator/>
      </w:r>
    </w:p>
  </w:footnote>
  <w:footnote w:type="continuationSeparator" w:id="0">
    <w:p w14:paraId="67907865" w14:textId="77777777" w:rsidR="00271DC6" w:rsidRDefault="00271DC6" w:rsidP="008E1758">
      <w:pPr>
        <w:spacing w:after="0" w:line="240" w:lineRule="auto"/>
      </w:pPr>
      <w:r>
        <w:continuationSeparator/>
      </w:r>
    </w:p>
  </w:footnote>
  <w:footnote w:id="1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2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1F2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A744D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25090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DA94-18D4-4149-BB1D-5FCD9056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P. Janišová</cp:lastModifiedBy>
  <cp:revision>2</cp:revision>
  <cp:lastPrinted>2022-12-01T07:21:00Z</cp:lastPrinted>
  <dcterms:created xsi:type="dcterms:W3CDTF">2023-08-11T05:06:00Z</dcterms:created>
  <dcterms:modified xsi:type="dcterms:W3CDTF">2023-08-11T05:06:00Z</dcterms:modified>
</cp:coreProperties>
</file>