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0FE" w:rsidRPr="000D60FE" w:rsidRDefault="00642237" w:rsidP="005863BD">
      <w:pPr>
        <w:jc w:val="center"/>
        <w:rPr>
          <w:b/>
          <w:bCs/>
          <w:color w:val="FF0000"/>
          <w:sz w:val="22"/>
          <w:szCs w:val="22"/>
        </w:rPr>
      </w:pPr>
      <w:permStart w:id="574953033" w:edGrp="everyone"/>
      <w:proofErr w:type="gramStart"/>
      <w:r>
        <w:rPr>
          <w:b/>
          <w:bCs/>
          <w:sz w:val="22"/>
          <w:szCs w:val="22"/>
        </w:rPr>
        <w:t xml:space="preserve">NÁVRH - </w:t>
      </w:r>
      <w:permEnd w:id="574953033"/>
      <w:r w:rsidR="000D60FE">
        <w:rPr>
          <w:b/>
          <w:bCs/>
          <w:sz w:val="22"/>
          <w:szCs w:val="22"/>
        </w:rPr>
        <w:t>SMLOUVA</w:t>
      </w:r>
      <w:proofErr w:type="gramEnd"/>
      <w:r w:rsidR="000D60FE">
        <w:rPr>
          <w:b/>
          <w:bCs/>
          <w:sz w:val="22"/>
          <w:szCs w:val="22"/>
        </w:rPr>
        <w:t xml:space="preserve"> O DÍLO č.</w:t>
      </w:r>
      <w:r w:rsidR="000D60FE">
        <w:rPr>
          <w:b/>
          <w:bCs/>
          <w:color w:val="FF0000"/>
          <w:sz w:val="22"/>
          <w:szCs w:val="22"/>
        </w:rPr>
        <w:t xml:space="preserve"> </w:t>
      </w:r>
      <w:permStart w:id="566712740" w:edGrp="everyone"/>
      <w:r w:rsidR="000D60FE">
        <w:rPr>
          <w:b/>
          <w:bCs/>
          <w:color w:val="FF0000"/>
          <w:sz w:val="22"/>
          <w:szCs w:val="22"/>
        </w:rPr>
        <w:t>,,,,,,,,,,,,,,</w:t>
      </w:r>
      <w:permEnd w:id="566712740"/>
    </w:p>
    <w:p w:rsidR="000D60FE" w:rsidRDefault="000D60FE" w:rsidP="005863BD">
      <w:pPr>
        <w:jc w:val="center"/>
        <w:rPr>
          <w:b/>
          <w:bCs/>
          <w:sz w:val="22"/>
          <w:szCs w:val="22"/>
        </w:rPr>
      </w:pPr>
    </w:p>
    <w:p w:rsidR="000D60FE" w:rsidRDefault="000D60FE" w:rsidP="005863BD">
      <w:pPr>
        <w:jc w:val="center"/>
        <w:rPr>
          <w:b/>
          <w:bCs/>
          <w:sz w:val="22"/>
          <w:szCs w:val="22"/>
        </w:rPr>
      </w:pPr>
    </w:p>
    <w:p w:rsidR="005863BD" w:rsidRPr="00700083" w:rsidRDefault="005863BD" w:rsidP="005863BD">
      <w:pPr>
        <w:jc w:val="center"/>
        <w:rPr>
          <w:b/>
          <w:bCs/>
          <w:sz w:val="22"/>
          <w:szCs w:val="22"/>
        </w:rPr>
      </w:pPr>
      <w:r w:rsidRPr="00700083">
        <w:rPr>
          <w:b/>
          <w:bCs/>
          <w:sz w:val="22"/>
          <w:szCs w:val="22"/>
        </w:rPr>
        <w:t>Článek 1.</w:t>
      </w:r>
    </w:p>
    <w:p w:rsidR="005863BD" w:rsidRDefault="005863BD" w:rsidP="005863BD">
      <w:pPr>
        <w:jc w:val="center"/>
        <w:rPr>
          <w:b/>
          <w:bCs/>
          <w:sz w:val="22"/>
          <w:szCs w:val="22"/>
        </w:rPr>
      </w:pPr>
      <w:r w:rsidRPr="00700083">
        <w:rPr>
          <w:b/>
          <w:bCs/>
          <w:sz w:val="22"/>
          <w:szCs w:val="22"/>
        </w:rPr>
        <w:t>Smluvní strany</w:t>
      </w:r>
    </w:p>
    <w:p w:rsidR="00456166" w:rsidRDefault="00456166" w:rsidP="005863BD">
      <w:pPr>
        <w:jc w:val="center"/>
        <w:rPr>
          <w:b/>
          <w:bCs/>
          <w:sz w:val="22"/>
          <w:szCs w:val="22"/>
        </w:rPr>
      </w:pPr>
    </w:p>
    <w:p w:rsidR="00456166" w:rsidRDefault="00456166" w:rsidP="005863BD">
      <w:pPr>
        <w:jc w:val="center"/>
        <w:rPr>
          <w:b/>
          <w:bCs/>
          <w:sz w:val="22"/>
          <w:szCs w:val="22"/>
        </w:rPr>
      </w:pPr>
    </w:p>
    <w:tbl>
      <w:tblPr>
        <w:tblpPr w:leftFromText="141" w:rightFromText="141" w:vertAnchor="text" w:horzAnchor="margin" w:tblpY="-48"/>
        <w:tblW w:w="0" w:type="auto"/>
        <w:tblCellMar>
          <w:left w:w="70" w:type="dxa"/>
          <w:right w:w="70" w:type="dxa"/>
        </w:tblCellMar>
        <w:tblLook w:val="0000" w:firstRow="0" w:lastRow="0" w:firstColumn="0" w:lastColumn="0" w:noHBand="0" w:noVBand="0"/>
      </w:tblPr>
      <w:tblGrid>
        <w:gridCol w:w="2496"/>
        <w:gridCol w:w="6776"/>
      </w:tblGrid>
      <w:tr w:rsidR="00456166" w:rsidRPr="000B29E8" w:rsidTr="00E67F55">
        <w:trPr>
          <w:trHeight w:val="300"/>
        </w:trPr>
        <w:tc>
          <w:tcPr>
            <w:tcW w:w="2496" w:type="dxa"/>
            <w:vAlign w:val="center"/>
          </w:tcPr>
          <w:p w:rsidR="00456166" w:rsidRPr="000B29E8" w:rsidRDefault="00456166" w:rsidP="00E67F55">
            <w:pPr>
              <w:widowControl w:val="0"/>
              <w:autoSpaceDE w:val="0"/>
              <w:autoSpaceDN w:val="0"/>
              <w:adjustRightInd w:val="0"/>
              <w:rPr>
                <w:bCs/>
                <w:sz w:val="22"/>
                <w:szCs w:val="22"/>
              </w:rPr>
            </w:pPr>
            <w:r w:rsidRPr="000B29E8">
              <w:rPr>
                <w:bCs/>
                <w:sz w:val="22"/>
                <w:szCs w:val="22"/>
              </w:rPr>
              <w:t>Společnost</w:t>
            </w:r>
          </w:p>
        </w:tc>
        <w:tc>
          <w:tcPr>
            <w:tcW w:w="6776" w:type="dxa"/>
            <w:vAlign w:val="center"/>
          </w:tcPr>
          <w:p w:rsidR="00456166" w:rsidRPr="000B29E8" w:rsidRDefault="00702536" w:rsidP="00E67F55">
            <w:pPr>
              <w:widowControl w:val="0"/>
              <w:autoSpaceDE w:val="0"/>
              <w:autoSpaceDN w:val="0"/>
              <w:adjustRightInd w:val="0"/>
              <w:rPr>
                <w:b/>
                <w:bCs/>
                <w:sz w:val="22"/>
                <w:szCs w:val="22"/>
              </w:rPr>
            </w:pPr>
            <w:r w:rsidRPr="00EF0E77">
              <w:rPr>
                <w:b/>
              </w:rPr>
              <w:t>Vinařství Pastorek s.r.o.</w:t>
            </w:r>
          </w:p>
        </w:tc>
      </w:tr>
      <w:tr w:rsidR="00456166" w:rsidRPr="000B29E8" w:rsidTr="00E67F55">
        <w:trPr>
          <w:trHeight w:val="300"/>
        </w:trPr>
        <w:tc>
          <w:tcPr>
            <w:tcW w:w="2496" w:type="dxa"/>
            <w:vAlign w:val="center"/>
          </w:tcPr>
          <w:p w:rsidR="00456166" w:rsidRPr="000B29E8" w:rsidRDefault="00456166" w:rsidP="00E67F55">
            <w:pPr>
              <w:widowControl w:val="0"/>
              <w:autoSpaceDE w:val="0"/>
              <w:autoSpaceDN w:val="0"/>
              <w:adjustRightInd w:val="0"/>
              <w:rPr>
                <w:b/>
                <w:bCs/>
                <w:sz w:val="22"/>
                <w:szCs w:val="22"/>
              </w:rPr>
            </w:pPr>
            <w:r w:rsidRPr="000B29E8">
              <w:rPr>
                <w:sz w:val="22"/>
                <w:szCs w:val="22"/>
              </w:rPr>
              <w:t>se sídlem</w:t>
            </w:r>
          </w:p>
        </w:tc>
        <w:tc>
          <w:tcPr>
            <w:tcW w:w="6776" w:type="dxa"/>
            <w:vAlign w:val="center"/>
          </w:tcPr>
          <w:p w:rsidR="00456166" w:rsidRPr="000B29E8" w:rsidRDefault="00702536" w:rsidP="00456166">
            <w:pPr>
              <w:widowControl w:val="0"/>
              <w:autoSpaceDE w:val="0"/>
              <w:autoSpaceDN w:val="0"/>
              <w:adjustRightInd w:val="0"/>
              <w:rPr>
                <w:bCs/>
                <w:sz w:val="22"/>
                <w:szCs w:val="22"/>
              </w:rPr>
            </w:pPr>
            <w:r w:rsidRPr="00EF0E77">
              <w:t xml:space="preserve">Za </w:t>
            </w:r>
            <w:proofErr w:type="spellStart"/>
            <w:r w:rsidRPr="00EF0E77">
              <w:t>Valama</w:t>
            </w:r>
            <w:proofErr w:type="spellEnd"/>
            <w:r>
              <w:t xml:space="preserve"> 1012, 696 15 Čejkovice</w:t>
            </w:r>
          </w:p>
        </w:tc>
      </w:tr>
      <w:tr w:rsidR="00456166" w:rsidRPr="000B29E8" w:rsidTr="00E67F55">
        <w:trPr>
          <w:trHeight w:val="300"/>
        </w:trPr>
        <w:tc>
          <w:tcPr>
            <w:tcW w:w="2496" w:type="dxa"/>
            <w:vAlign w:val="center"/>
          </w:tcPr>
          <w:p w:rsidR="00456166" w:rsidRPr="000B29E8" w:rsidRDefault="00456166" w:rsidP="00E67F55">
            <w:pPr>
              <w:widowControl w:val="0"/>
              <w:autoSpaceDE w:val="0"/>
              <w:autoSpaceDN w:val="0"/>
              <w:adjustRightInd w:val="0"/>
              <w:rPr>
                <w:sz w:val="22"/>
                <w:szCs w:val="22"/>
              </w:rPr>
            </w:pPr>
            <w:r w:rsidRPr="000B29E8">
              <w:rPr>
                <w:sz w:val="22"/>
                <w:szCs w:val="22"/>
              </w:rPr>
              <w:t>IČ/ DIČ</w:t>
            </w:r>
          </w:p>
        </w:tc>
        <w:tc>
          <w:tcPr>
            <w:tcW w:w="6776" w:type="dxa"/>
            <w:vAlign w:val="center"/>
          </w:tcPr>
          <w:p w:rsidR="00456166" w:rsidRPr="000B29E8" w:rsidRDefault="00702536" w:rsidP="00E67F55">
            <w:pPr>
              <w:widowControl w:val="0"/>
              <w:autoSpaceDE w:val="0"/>
              <w:autoSpaceDN w:val="0"/>
              <w:adjustRightInd w:val="0"/>
              <w:rPr>
                <w:sz w:val="22"/>
                <w:szCs w:val="22"/>
              </w:rPr>
            </w:pPr>
            <w:r w:rsidRPr="00EF0E77">
              <w:t>29372721</w:t>
            </w:r>
            <w:r w:rsidR="00456166">
              <w:rPr>
                <w:sz w:val="22"/>
                <w:szCs w:val="22"/>
              </w:rPr>
              <w:t xml:space="preserve"> / </w:t>
            </w:r>
            <w:r w:rsidRPr="00DC4B20">
              <w:t>CZ</w:t>
            </w:r>
            <w:r w:rsidRPr="00EF0E77">
              <w:t>29372721</w:t>
            </w:r>
          </w:p>
        </w:tc>
      </w:tr>
      <w:tr w:rsidR="00702536" w:rsidRPr="000B29E8" w:rsidTr="00E67F55">
        <w:trPr>
          <w:trHeight w:val="300"/>
        </w:trPr>
        <w:tc>
          <w:tcPr>
            <w:tcW w:w="2496" w:type="dxa"/>
            <w:vAlign w:val="center"/>
          </w:tcPr>
          <w:p w:rsidR="00702536" w:rsidRPr="000B29E8" w:rsidRDefault="00702536" w:rsidP="00E67F55">
            <w:pPr>
              <w:widowControl w:val="0"/>
              <w:autoSpaceDE w:val="0"/>
              <w:autoSpaceDN w:val="0"/>
              <w:adjustRightInd w:val="0"/>
              <w:rPr>
                <w:sz w:val="22"/>
                <w:szCs w:val="22"/>
              </w:rPr>
            </w:pPr>
            <w:r>
              <w:rPr>
                <w:sz w:val="22"/>
                <w:szCs w:val="22"/>
              </w:rPr>
              <w:t>Zápis do OR</w:t>
            </w:r>
          </w:p>
        </w:tc>
        <w:tc>
          <w:tcPr>
            <w:tcW w:w="6776" w:type="dxa"/>
            <w:vAlign w:val="center"/>
          </w:tcPr>
          <w:p w:rsidR="00702536" w:rsidRPr="00EF0E77" w:rsidRDefault="00702536" w:rsidP="00702536">
            <w:pPr>
              <w:widowControl w:val="0"/>
              <w:autoSpaceDE w:val="0"/>
              <w:autoSpaceDN w:val="0"/>
              <w:adjustRightInd w:val="0"/>
            </w:pPr>
            <w:r>
              <w:t xml:space="preserve">KS v Brně, oddíl C, vložka </w:t>
            </w:r>
            <w:r w:rsidR="00AF1590" w:rsidRPr="00AF1590">
              <w:t>76386</w:t>
            </w:r>
          </w:p>
        </w:tc>
      </w:tr>
      <w:tr w:rsidR="00456166" w:rsidRPr="000B29E8" w:rsidTr="00E67F55">
        <w:trPr>
          <w:trHeight w:val="300"/>
        </w:trPr>
        <w:tc>
          <w:tcPr>
            <w:tcW w:w="2496" w:type="dxa"/>
            <w:vAlign w:val="center"/>
          </w:tcPr>
          <w:p w:rsidR="00456166" w:rsidRPr="000B29E8" w:rsidRDefault="00456166" w:rsidP="00E67F55">
            <w:pPr>
              <w:widowControl w:val="0"/>
              <w:autoSpaceDE w:val="0"/>
              <w:autoSpaceDN w:val="0"/>
              <w:adjustRightInd w:val="0"/>
              <w:rPr>
                <w:sz w:val="22"/>
                <w:szCs w:val="22"/>
              </w:rPr>
            </w:pPr>
            <w:r w:rsidRPr="000B29E8">
              <w:rPr>
                <w:sz w:val="22"/>
                <w:szCs w:val="22"/>
              </w:rPr>
              <w:t>zastoupená, funkce</w:t>
            </w:r>
          </w:p>
        </w:tc>
        <w:tc>
          <w:tcPr>
            <w:tcW w:w="6776" w:type="dxa"/>
            <w:vAlign w:val="center"/>
          </w:tcPr>
          <w:p w:rsidR="00456166" w:rsidRPr="00AF1590" w:rsidRDefault="00702536" w:rsidP="00E67F55">
            <w:pPr>
              <w:widowControl w:val="0"/>
              <w:autoSpaceDE w:val="0"/>
              <w:autoSpaceDN w:val="0"/>
              <w:adjustRightInd w:val="0"/>
            </w:pPr>
            <w:r w:rsidRPr="00AF1590">
              <w:t xml:space="preserve">Ing. Jiří Pastorek, jednatel </w:t>
            </w:r>
            <w:r w:rsidR="00456166" w:rsidRPr="00AF1590">
              <w:t xml:space="preserve"> </w:t>
            </w:r>
          </w:p>
        </w:tc>
      </w:tr>
      <w:tr w:rsidR="00456166" w:rsidRPr="000B29E8" w:rsidTr="00E67F55">
        <w:trPr>
          <w:trHeight w:val="300"/>
        </w:trPr>
        <w:tc>
          <w:tcPr>
            <w:tcW w:w="2496" w:type="dxa"/>
            <w:vAlign w:val="center"/>
          </w:tcPr>
          <w:p w:rsidR="00456166" w:rsidRPr="000B29E8" w:rsidRDefault="00456166" w:rsidP="00E67F55">
            <w:pPr>
              <w:widowControl w:val="0"/>
              <w:autoSpaceDE w:val="0"/>
              <w:autoSpaceDN w:val="0"/>
              <w:adjustRightInd w:val="0"/>
              <w:jc w:val="both"/>
              <w:rPr>
                <w:sz w:val="22"/>
                <w:szCs w:val="22"/>
              </w:rPr>
            </w:pPr>
            <w:r>
              <w:rPr>
                <w:sz w:val="22"/>
                <w:szCs w:val="22"/>
              </w:rPr>
              <w:t>k</w:t>
            </w:r>
            <w:r w:rsidRPr="000B29E8">
              <w:rPr>
                <w:sz w:val="22"/>
                <w:szCs w:val="22"/>
              </w:rPr>
              <w:t>ontakt</w:t>
            </w:r>
            <w:r>
              <w:rPr>
                <w:sz w:val="22"/>
                <w:szCs w:val="22"/>
              </w:rPr>
              <w:t>/ e-mail</w:t>
            </w:r>
            <w:r w:rsidRPr="000B29E8" w:rsidDel="003339AE">
              <w:rPr>
                <w:sz w:val="22"/>
                <w:szCs w:val="22"/>
              </w:rPr>
              <w:t xml:space="preserve"> </w:t>
            </w:r>
          </w:p>
        </w:tc>
        <w:tc>
          <w:tcPr>
            <w:tcW w:w="6776" w:type="dxa"/>
            <w:vAlign w:val="center"/>
          </w:tcPr>
          <w:p w:rsidR="00456166" w:rsidRPr="00AF1590" w:rsidRDefault="00702536" w:rsidP="004D607E">
            <w:pPr>
              <w:widowControl w:val="0"/>
              <w:autoSpaceDE w:val="0"/>
              <w:autoSpaceDN w:val="0"/>
              <w:adjustRightInd w:val="0"/>
              <w:jc w:val="both"/>
              <w:rPr>
                <w:lang w:val="sk-SK"/>
              </w:rPr>
            </w:pPr>
            <w:r w:rsidRPr="00AF1590">
              <w:rPr>
                <w:lang w:val="sk-SK"/>
              </w:rPr>
              <w:t>+ 420 776 719 214</w:t>
            </w:r>
            <w:r w:rsidR="00456166" w:rsidRPr="00AF1590">
              <w:rPr>
                <w:lang w:val="sk-SK"/>
              </w:rPr>
              <w:t xml:space="preserve">, </w:t>
            </w:r>
            <w:r w:rsidRPr="00AF1590">
              <w:t xml:space="preserve"> info@vinarstvipastorek.cz</w:t>
            </w:r>
          </w:p>
        </w:tc>
      </w:tr>
      <w:tr w:rsidR="00456166" w:rsidRPr="007E0D42" w:rsidTr="00E67F55">
        <w:trPr>
          <w:trHeight w:val="300"/>
        </w:trPr>
        <w:tc>
          <w:tcPr>
            <w:tcW w:w="9272" w:type="dxa"/>
            <w:gridSpan w:val="2"/>
            <w:vAlign w:val="center"/>
          </w:tcPr>
          <w:p w:rsidR="00456166" w:rsidRPr="00D2236C" w:rsidRDefault="00456166" w:rsidP="00702536">
            <w:pPr>
              <w:widowControl w:val="0"/>
              <w:autoSpaceDE w:val="0"/>
              <w:autoSpaceDN w:val="0"/>
              <w:adjustRightInd w:val="0"/>
              <w:rPr>
                <w:sz w:val="22"/>
                <w:szCs w:val="22"/>
              </w:rPr>
            </w:pPr>
            <w:r w:rsidRPr="00D2236C">
              <w:rPr>
                <w:sz w:val="22"/>
                <w:szCs w:val="22"/>
              </w:rPr>
              <w:t xml:space="preserve">peněžní ústav                   </w:t>
            </w:r>
            <w:r w:rsidR="00702536">
              <w:rPr>
                <w:sz w:val="22"/>
                <w:szCs w:val="22"/>
              </w:rPr>
              <w:t xml:space="preserve">    </w:t>
            </w:r>
            <w:r w:rsidR="00702536" w:rsidRPr="00AF1590">
              <w:t>Komerční banka, a.s.</w:t>
            </w:r>
          </w:p>
        </w:tc>
      </w:tr>
      <w:tr w:rsidR="00456166" w:rsidRPr="007E0D42" w:rsidTr="00E67F55">
        <w:trPr>
          <w:trHeight w:val="300"/>
        </w:trPr>
        <w:tc>
          <w:tcPr>
            <w:tcW w:w="9272" w:type="dxa"/>
            <w:gridSpan w:val="2"/>
            <w:vAlign w:val="center"/>
          </w:tcPr>
          <w:p w:rsidR="00456166" w:rsidRPr="00D2236C" w:rsidRDefault="00456166" w:rsidP="00702536">
            <w:pPr>
              <w:widowControl w:val="0"/>
              <w:autoSpaceDE w:val="0"/>
              <w:autoSpaceDN w:val="0"/>
              <w:adjustRightInd w:val="0"/>
            </w:pPr>
            <w:r w:rsidRPr="00D2236C">
              <w:t xml:space="preserve">číslo účtu                          </w:t>
            </w:r>
            <w:r w:rsidR="00702536" w:rsidRPr="00702536">
              <w:t>123-284230237/0100</w:t>
            </w:r>
          </w:p>
        </w:tc>
      </w:tr>
      <w:tr w:rsidR="00456166" w:rsidRPr="000B29E8" w:rsidTr="00E67F55">
        <w:trPr>
          <w:trHeight w:val="300"/>
        </w:trPr>
        <w:tc>
          <w:tcPr>
            <w:tcW w:w="9272" w:type="dxa"/>
            <w:gridSpan w:val="2"/>
            <w:vAlign w:val="center"/>
          </w:tcPr>
          <w:p w:rsidR="00456166" w:rsidRPr="00D2236C" w:rsidRDefault="00456166" w:rsidP="00E67F55">
            <w:pPr>
              <w:widowControl w:val="0"/>
              <w:autoSpaceDE w:val="0"/>
              <w:autoSpaceDN w:val="0"/>
              <w:adjustRightInd w:val="0"/>
            </w:pPr>
            <w:r w:rsidRPr="00D2236C">
              <w:t>(dále jen „objednatel“)</w:t>
            </w:r>
          </w:p>
        </w:tc>
      </w:tr>
      <w:tr w:rsidR="00456166" w:rsidRPr="000B29E8" w:rsidTr="00E67F55">
        <w:trPr>
          <w:trHeight w:val="300"/>
        </w:trPr>
        <w:tc>
          <w:tcPr>
            <w:tcW w:w="9272" w:type="dxa"/>
            <w:gridSpan w:val="2"/>
            <w:vAlign w:val="center"/>
          </w:tcPr>
          <w:p w:rsidR="00456166" w:rsidRPr="00D2236C" w:rsidRDefault="00456166" w:rsidP="00E67F55">
            <w:pPr>
              <w:widowControl w:val="0"/>
              <w:autoSpaceDE w:val="0"/>
              <w:autoSpaceDN w:val="0"/>
              <w:adjustRightInd w:val="0"/>
              <w:rPr>
                <w:sz w:val="22"/>
                <w:szCs w:val="22"/>
              </w:rPr>
            </w:pPr>
          </w:p>
        </w:tc>
      </w:tr>
    </w:tbl>
    <w:p w:rsidR="00456166" w:rsidRDefault="00456166" w:rsidP="006A59AF">
      <w:pPr>
        <w:rPr>
          <w:b/>
          <w:bCs/>
          <w:sz w:val="22"/>
          <w:szCs w:val="22"/>
        </w:rPr>
      </w:pPr>
    </w:p>
    <w:tbl>
      <w:tblPr>
        <w:tblpPr w:leftFromText="141" w:rightFromText="141" w:vertAnchor="text" w:horzAnchor="margin" w:tblpY="-48"/>
        <w:tblW w:w="9229" w:type="dxa"/>
        <w:tblCellMar>
          <w:left w:w="70" w:type="dxa"/>
          <w:right w:w="70" w:type="dxa"/>
        </w:tblCellMar>
        <w:tblLook w:val="0000" w:firstRow="0" w:lastRow="0" w:firstColumn="0" w:lastColumn="0" w:noHBand="0" w:noVBand="0"/>
      </w:tblPr>
      <w:tblGrid>
        <w:gridCol w:w="2480"/>
        <w:gridCol w:w="6734"/>
        <w:gridCol w:w="15"/>
      </w:tblGrid>
      <w:tr w:rsidR="00456166" w:rsidRPr="000B29E8" w:rsidTr="00E67F55">
        <w:trPr>
          <w:gridAfter w:val="1"/>
          <w:wAfter w:w="15" w:type="dxa"/>
          <w:trHeight w:val="300"/>
        </w:trPr>
        <w:tc>
          <w:tcPr>
            <w:tcW w:w="9214" w:type="dxa"/>
            <w:gridSpan w:val="2"/>
          </w:tcPr>
          <w:p w:rsidR="00456166" w:rsidRPr="000B29E8" w:rsidRDefault="00456166" w:rsidP="00AF1590">
            <w:pPr>
              <w:widowControl w:val="0"/>
              <w:autoSpaceDE w:val="0"/>
              <w:autoSpaceDN w:val="0"/>
              <w:adjustRightInd w:val="0"/>
              <w:spacing w:after="240"/>
              <w:jc w:val="center"/>
              <w:rPr>
                <w:sz w:val="22"/>
                <w:szCs w:val="22"/>
              </w:rPr>
            </w:pPr>
            <w:r w:rsidRPr="000B29E8">
              <w:rPr>
                <w:sz w:val="22"/>
                <w:szCs w:val="22"/>
              </w:rPr>
              <w:t>a</w:t>
            </w:r>
          </w:p>
        </w:tc>
      </w:tr>
      <w:tr w:rsidR="00456166" w:rsidRPr="000B29E8" w:rsidTr="00E67F55">
        <w:trPr>
          <w:trHeight w:val="300"/>
        </w:trPr>
        <w:tc>
          <w:tcPr>
            <w:tcW w:w="2480" w:type="dxa"/>
          </w:tcPr>
          <w:p w:rsidR="00456166" w:rsidRPr="00027706" w:rsidRDefault="00456166" w:rsidP="00E67F55">
            <w:pPr>
              <w:widowControl w:val="0"/>
              <w:autoSpaceDE w:val="0"/>
              <w:autoSpaceDN w:val="0"/>
              <w:adjustRightInd w:val="0"/>
              <w:rPr>
                <w:bCs/>
                <w:sz w:val="22"/>
                <w:szCs w:val="22"/>
              </w:rPr>
            </w:pPr>
            <w:r w:rsidRPr="00027706">
              <w:rPr>
                <w:bCs/>
                <w:sz w:val="22"/>
                <w:szCs w:val="22"/>
              </w:rPr>
              <w:t xml:space="preserve">Společnost </w:t>
            </w:r>
          </w:p>
        </w:tc>
        <w:tc>
          <w:tcPr>
            <w:tcW w:w="6749" w:type="dxa"/>
            <w:gridSpan w:val="2"/>
          </w:tcPr>
          <w:p w:rsidR="00456166" w:rsidRPr="00027706" w:rsidRDefault="00456166" w:rsidP="00E67F55">
            <w:pPr>
              <w:widowControl w:val="0"/>
              <w:autoSpaceDE w:val="0"/>
              <w:autoSpaceDN w:val="0"/>
              <w:adjustRightInd w:val="0"/>
              <w:rPr>
                <w:b/>
                <w:bCs/>
                <w:sz w:val="22"/>
                <w:szCs w:val="22"/>
              </w:rPr>
            </w:pPr>
            <w:r>
              <w:rPr>
                <w:b/>
                <w:bCs/>
                <w:color w:val="FF0000"/>
                <w:sz w:val="22"/>
                <w:szCs w:val="22"/>
              </w:rPr>
              <w:t xml:space="preserve">         </w:t>
            </w:r>
            <w:permStart w:id="1638008464" w:edGrp="everyone"/>
            <w:r w:rsidR="00B86C51">
              <w:rPr>
                <w:b/>
                <w:bCs/>
                <w:color w:val="FF0000"/>
                <w:sz w:val="22"/>
                <w:szCs w:val="22"/>
              </w:rPr>
              <w:t xml:space="preserve">  </w:t>
            </w:r>
            <w:permEnd w:id="1638008464"/>
            <w:r>
              <w:rPr>
                <w:b/>
                <w:bCs/>
                <w:color w:val="FF0000"/>
                <w:sz w:val="22"/>
                <w:szCs w:val="22"/>
              </w:rPr>
              <w:t xml:space="preserve">           </w:t>
            </w:r>
          </w:p>
        </w:tc>
      </w:tr>
      <w:tr w:rsidR="00456166" w:rsidRPr="000B29E8" w:rsidTr="00E67F55">
        <w:trPr>
          <w:trHeight w:val="300"/>
        </w:trPr>
        <w:tc>
          <w:tcPr>
            <w:tcW w:w="2480" w:type="dxa"/>
          </w:tcPr>
          <w:p w:rsidR="00456166" w:rsidRPr="00027706" w:rsidRDefault="00456166" w:rsidP="00E67F55">
            <w:pPr>
              <w:widowControl w:val="0"/>
              <w:autoSpaceDE w:val="0"/>
              <w:autoSpaceDN w:val="0"/>
              <w:adjustRightInd w:val="0"/>
              <w:rPr>
                <w:bCs/>
                <w:sz w:val="22"/>
                <w:szCs w:val="22"/>
              </w:rPr>
            </w:pPr>
            <w:r w:rsidRPr="00027706">
              <w:rPr>
                <w:sz w:val="22"/>
                <w:szCs w:val="22"/>
              </w:rPr>
              <w:t>sídlo</w:t>
            </w:r>
          </w:p>
        </w:tc>
        <w:tc>
          <w:tcPr>
            <w:tcW w:w="6749" w:type="dxa"/>
            <w:gridSpan w:val="2"/>
          </w:tcPr>
          <w:p w:rsidR="00456166" w:rsidRPr="00027706" w:rsidRDefault="00456166" w:rsidP="00E67F55">
            <w:pPr>
              <w:widowControl w:val="0"/>
              <w:autoSpaceDE w:val="0"/>
              <w:autoSpaceDN w:val="0"/>
              <w:adjustRightInd w:val="0"/>
              <w:rPr>
                <w:bCs/>
                <w:sz w:val="22"/>
                <w:szCs w:val="22"/>
              </w:rPr>
            </w:pPr>
            <w:r>
              <w:rPr>
                <w:bCs/>
                <w:sz w:val="22"/>
                <w:szCs w:val="22"/>
              </w:rPr>
              <w:t xml:space="preserve">         </w:t>
            </w:r>
            <w:permStart w:id="307254971" w:edGrp="everyone"/>
            <w:r w:rsidR="00B86C51">
              <w:rPr>
                <w:bCs/>
                <w:sz w:val="22"/>
                <w:szCs w:val="22"/>
              </w:rPr>
              <w:t xml:space="preserve">  </w:t>
            </w:r>
            <w:permEnd w:id="307254971"/>
            <w:r>
              <w:rPr>
                <w:bCs/>
                <w:sz w:val="22"/>
                <w:szCs w:val="22"/>
              </w:rPr>
              <w:t xml:space="preserve">                           </w:t>
            </w:r>
          </w:p>
        </w:tc>
      </w:tr>
      <w:tr w:rsidR="00456166" w:rsidRPr="000B29E8" w:rsidTr="00E67F55">
        <w:trPr>
          <w:trHeight w:val="300"/>
        </w:trPr>
        <w:tc>
          <w:tcPr>
            <w:tcW w:w="2480" w:type="dxa"/>
          </w:tcPr>
          <w:p w:rsidR="00456166" w:rsidRPr="00027706" w:rsidRDefault="00456166" w:rsidP="00E67F55">
            <w:pPr>
              <w:widowControl w:val="0"/>
              <w:autoSpaceDE w:val="0"/>
              <w:autoSpaceDN w:val="0"/>
              <w:adjustRightInd w:val="0"/>
              <w:rPr>
                <w:sz w:val="22"/>
                <w:szCs w:val="22"/>
              </w:rPr>
            </w:pPr>
            <w:r w:rsidRPr="00027706">
              <w:rPr>
                <w:sz w:val="22"/>
                <w:szCs w:val="22"/>
              </w:rPr>
              <w:t>IČ/DIČ</w:t>
            </w:r>
          </w:p>
        </w:tc>
        <w:tc>
          <w:tcPr>
            <w:tcW w:w="6749" w:type="dxa"/>
            <w:gridSpan w:val="2"/>
          </w:tcPr>
          <w:p w:rsidR="00456166" w:rsidRPr="00027706" w:rsidRDefault="00456166" w:rsidP="00E67F55">
            <w:pPr>
              <w:widowControl w:val="0"/>
              <w:autoSpaceDE w:val="0"/>
              <w:autoSpaceDN w:val="0"/>
              <w:adjustRightInd w:val="0"/>
              <w:rPr>
                <w:sz w:val="22"/>
                <w:szCs w:val="22"/>
              </w:rPr>
            </w:pPr>
            <w:r>
              <w:rPr>
                <w:sz w:val="22"/>
                <w:szCs w:val="22"/>
              </w:rPr>
              <w:t xml:space="preserve">         </w:t>
            </w:r>
            <w:permStart w:id="544947971" w:edGrp="everyone"/>
            <w:r w:rsidR="00B86C51">
              <w:rPr>
                <w:sz w:val="22"/>
                <w:szCs w:val="22"/>
              </w:rPr>
              <w:t xml:space="preserve">  </w:t>
            </w:r>
            <w:permEnd w:id="544947971"/>
            <w:r>
              <w:rPr>
                <w:sz w:val="22"/>
                <w:szCs w:val="22"/>
              </w:rPr>
              <w:t xml:space="preserve">                           </w:t>
            </w:r>
          </w:p>
        </w:tc>
      </w:tr>
      <w:tr w:rsidR="00456166" w:rsidRPr="000B29E8" w:rsidTr="00E67F55">
        <w:trPr>
          <w:trHeight w:val="300"/>
        </w:trPr>
        <w:tc>
          <w:tcPr>
            <w:tcW w:w="2480" w:type="dxa"/>
          </w:tcPr>
          <w:p w:rsidR="00456166" w:rsidRPr="00027706" w:rsidRDefault="00456166" w:rsidP="00E67F55">
            <w:pPr>
              <w:widowControl w:val="0"/>
              <w:autoSpaceDE w:val="0"/>
              <w:autoSpaceDN w:val="0"/>
              <w:adjustRightInd w:val="0"/>
              <w:rPr>
                <w:sz w:val="22"/>
                <w:szCs w:val="22"/>
              </w:rPr>
            </w:pPr>
            <w:r w:rsidRPr="00027706">
              <w:rPr>
                <w:sz w:val="22"/>
                <w:szCs w:val="22"/>
              </w:rPr>
              <w:t>zastoupená</w:t>
            </w:r>
          </w:p>
        </w:tc>
        <w:tc>
          <w:tcPr>
            <w:tcW w:w="6749" w:type="dxa"/>
            <w:gridSpan w:val="2"/>
          </w:tcPr>
          <w:p w:rsidR="00456166" w:rsidRPr="00027706" w:rsidRDefault="00456166" w:rsidP="00E67F55">
            <w:pPr>
              <w:widowControl w:val="0"/>
              <w:autoSpaceDE w:val="0"/>
              <w:autoSpaceDN w:val="0"/>
              <w:adjustRightInd w:val="0"/>
              <w:rPr>
                <w:sz w:val="22"/>
                <w:szCs w:val="22"/>
              </w:rPr>
            </w:pPr>
            <w:r>
              <w:rPr>
                <w:sz w:val="22"/>
                <w:szCs w:val="22"/>
              </w:rPr>
              <w:t xml:space="preserve">         </w:t>
            </w:r>
            <w:permStart w:id="1691567200" w:edGrp="everyone"/>
            <w:r w:rsidR="00B86C51">
              <w:rPr>
                <w:sz w:val="22"/>
                <w:szCs w:val="22"/>
              </w:rPr>
              <w:t xml:space="preserve">  </w:t>
            </w:r>
            <w:permEnd w:id="1691567200"/>
            <w:r>
              <w:rPr>
                <w:sz w:val="22"/>
                <w:szCs w:val="22"/>
              </w:rPr>
              <w:t xml:space="preserve">                           </w:t>
            </w:r>
          </w:p>
        </w:tc>
      </w:tr>
      <w:tr w:rsidR="00456166" w:rsidRPr="000B29E8" w:rsidTr="00E67F55">
        <w:trPr>
          <w:trHeight w:val="300"/>
        </w:trPr>
        <w:tc>
          <w:tcPr>
            <w:tcW w:w="2480" w:type="dxa"/>
          </w:tcPr>
          <w:p w:rsidR="00456166" w:rsidRPr="00027706" w:rsidRDefault="00456166" w:rsidP="00E67F55">
            <w:pPr>
              <w:widowControl w:val="0"/>
              <w:autoSpaceDE w:val="0"/>
              <w:autoSpaceDN w:val="0"/>
              <w:adjustRightInd w:val="0"/>
              <w:rPr>
                <w:sz w:val="22"/>
                <w:szCs w:val="22"/>
              </w:rPr>
            </w:pPr>
            <w:r w:rsidRPr="00027706">
              <w:rPr>
                <w:sz w:val="22"/>
                <w:szCs w:val="22"/>
              </w:rPr>
              <w:t>funkce</w:t>
            </w:r>
            <w:r w:rsidRPr="00027706" w:rsidDel="003339AE">
              <w:rPr>
                <w:sz w:val="22"/>
                <w:szCs w:val="22"/>
              </w:rPr>
              <w:t xml:space="preserve"> </w:t>
            </w:r>
          </w:p>
        </w:tc>
        <w:tc>
          <w:tcPr>
            <w:tcW w:w="6749" w:type="dxa"/>
            <w:gridSpan w:val="2"/>
          </w:tcPr>
          <w:p w:rsidR="00456166" w:rsidRPr="00027706" w:rsidRDefault="00456166" w:rsidP="00E67F55">
            <w:pPr>
              <w:widowControl w:val="0"/>
              <w:autoSpaceDE w:val="0"/>
              <w:autoSpaceDN w:val="0"/>
              <w:adjustRightInd w:val="0"/>
              <w:rPr>
                <w:sz w:val="22"/>
                <w:szCs w:val="22"/>
              </w:rPr>
            </w:pPr>
            <w:r>
              <w:rPr>
                <w:sz w:val="22"/>
                <w:szCs w:val="22"/>
              </w:rPr>
              <w:t xml:space="preserve">         </w:t>
            </w:r>
            <w:permStart w:id="728379545" w:edGrp="everyone"/>
            <w:r w:rsidR="00B86C51">
              <w:rPr>
                <w:sz w:val="22"/>
                <w:szCs w:val="22"/>
              </w:rPr>
              <w:t xml:space="preserve">  </w:t>
            </w:r>
            <w:permEnd w:id="728379545"/>
            <w:r>
              <w:rPr>
                <w:sz w:val="22"/>
                <w:szCs w:val="22"/>
              </w:rPr>
              <w:t xml:space="preserve">                           </w:t>
            </w:r>
          </w:p>
        </w:tc>
      </w:tr>
      <w:tr w:rsidR="00456166" w:rsidRPr="000B29E8" w:rsidTr="00E67F55">
        <w:trPr>
          <w:trHeight w:val="300"/>
        </w:trPr>
        <w:tc>
          <w:tcPr>
            <w:tcW w:w="2480" w:type="dxa"/>
          </w:tcPr>
          <w:p w:rsidR="00456166" w:rsidRPr="00027706" w:rsidRDefault="00456166" w:rsidP="00E67F55">
            <w:pPr>
              <w:widowControl w:val="0"/>
              <w:autoSpaceDE w:val="0"/>
              <w:autoSpaceDN w:val="0"/>
              <w:adjustRightInd w:val="0"/>
              <w:jc w:val="both"/>
              <w:rPr>
                <w:sz w:val="22"/>
                <w:szCs w:val="22"/>
              </w:rPr>
            </w:pPr>
            <w:r w:rsidRPr="00027706">
              <w:rPr>
                <w:sz w:val="22"/>
                <w:szCs w:val="22"/>
              </w:rPr>
              <w:t>kontakt/ e-mail</w:t>
            </w:r>
          </w:p>
        </w:tc>
        <w:tc>
          <w:tcPr>
            <w:tcW w:w="6749" w:type="dxa"/>
            <w:gridSpan w:val="2"/>
          </w:tcPr>
          <w:p w:rsidR="00456166" w:rsidRPr="00027706" w:rsidRDefault="00456166" w:rsidP="00E67F55">
            <w:pPr>
              <w:widowControl w:val="0"/>
              <w:autoSpaceDE w:val="0"/>
              <w:autoSpaceDN w:val="0"/>
              <w:adjustRightInd w:val="0"/>
              <w:jc w:val="both"/>
              <w:rPr>
                <w:sz w:val="22"/>
                <w:szCs w:val="22"/>
              </w:rPr>
            </w:pPr>
            <w:r>
              <w:rPr>
                <w:sz w:val="22"/>
                <w:szCs w:val="22"/>
              </w:rPr>
              <w:t xml:space="preserve">         </w:t>
            </w:r>
            <w:permStart w:id="465908989" w:edGrp="everyone"/>
            <w:r w:rsidR="00B86C51">
              <w:rPr>
                <w:sz w:val="22"/>
                <w:szCs w:val="22"/>
              </w:rPr>
              <w:t xml:space="preserve">  </w:t>
            </w:r>
            <w:permEnd w:id="465908989"/>
            <w:r>
              <w:rPr>
                <w:sz w:val="22"/>
                <w:szCs w:val="22"/>
              </w:rPr>
              <w:t xml:space="preserve">                        </w:t>
            </w:r>
          </w:p>
        </w:tc>
      </w:tr>
      <w:tr w:rsidR="00456166" w:rsidRPr="004329F6" w:rsidTr="00E67F55">
        <w:trPr>
          <w:gridAfter w:val="1"/>
          <w:wAfter w:w="15" w:type="dxa"/>
          <w:trHeight w:val="300"/>
        </w:trPr>
        <w:tc>
          <w:tcPr>
            <w:tcW w:w="9214" w:type="dxa"/>
            <w:gridSpan w:val="2"/>
          </w:tcPr>
          <w:p w:rsidR="00456166" w:rsidRPr="00027706" w:rsidRDefault="00456166" w:rsidP="00E67F55">
            <w:pPr>
              <w:widowControl w:val="0"/>
              <w:autoSpaceDE w:val="0"/>
              <w:autoSpaceDN w:val="0"/>
              <w:adjustRightInd w:val="0"/>
              <w:jc w:val="both"/>
              <w:rPr>
                <w:sz w:val="22"/>
                <w:szCs w:val="22"/>
              </w:rPr>
            </w:pPr>
            <w:r w:rsidRPr="00027706">
              <w:rPr>
                <w:sz w:val="22"/>
                <w:szCs w:val="22"/>
              </w:rPr>
              <w:t>zapsaná v obchodním rejstříku vedeném</w:t>
            </w:r>
            <w:r>
              <w:rPr>
                <w:sz w:val="22"/>
                <w:szCs w:val="22"/>
              </w:rPr>
              <w:t xml:space="preserve">         </w:t>
            </w:r>
            <w:permStart w:id="753105962" w:edGrp="everyone"/>
            <w:r w:rsidR="00B86C51">
              <w:rPr>
                <w:sz w:val="22"/>
                <w:szCs w:val="22"/>
              </w:rPr>
              <w:t xml:space="preserve">  </w:t>
            </w:r>
            <w:permEnd w:id="753105962"/>
            <w:r>
              <w:rPr>
                <w:sz w:val="22"/>
                <w:szCs w:val="22"/>
              </w:rPr>
              <w:t xml:space="preserve">                                         </w:t>
            </w:r>
            <w:r w:rsidRPr="00027706">
              <w:rPr>
                <w:sz w:val="22"/>
                <w:szCs w:val="22"/>
              </w:rPr>
              <w:t xml:space="preserve">  </w:t>
            </w:r>
          </w:p>
        </w:tc>
      </w:tr>
      <w:tr w:rsidR="00456166" w:rsidRPr="000B29E8" w:rsidTr="00E67F55">
        <w:trPr>
          <w:trHeight w:val="300"/>
        </w:trPr>
        <w:tc>
          <w:tcPr>
            <w:tcW w:w="2480" w:type="dxa"/>
          </w:tcPr>
          <w:p w:rsidR="00456166" w:rsidRPr="00027706" w:rsidRDefault="00456166" w:rsidP="00E67F55">
            <w:pPr>
              <w:widowControl w:val="0"/>
              <w:autoSpaceDE w:val="0"/>
              <w:autoSpaceDN w:val="0"/>
              <w:adjustRightInd w:val="0"/>
              <w:rPr>
                <w:sz w:val="22"/>
                <w:szCs w:val="22"/>
              </w:rPr>
            </w:pPr>
            <w:r w:rsidRPr="00027706">
              <w:rPr>
                <w:sz w:val="22"/>
                <w:szCs w:val="22"/>
              </w:rPr>
              <w:t>peněžní ústav</w:t>
            </w:r>
            <w:r>
              <w:rPr>
                <w:sz w:val="22"/>
                <w:szCs w:val="22"/>
              </w:rPr>
              <w:t xml:space="preserve">  </w:t>
            </w:r>
          </w:p>
        </w:tc>
        <w:tc>
          <w:tcPr>
            <w:tcW w:w="6749" w:type="dxa"/>
            <w:gridSpan w:val="2"/>
          </w:tcPr>
          <w:p w:rsidR="00456166" w:rsidRPr="00027706" w:rsidRDefault="00456166" w:rsidP="00E67F55">
            <w:pPr>
              <w:widowControl w:val="0"/>
              <w:autoSpaceDE w:val="0"/>
              <w:autoSpaceDN w:val="0"/>
              <w:adjustRightInd w:val="0"/>
              <w:rPr>
                <w:sz w:val="22"/>
                <w:szCs w:val="22"/>
              </w:rPr>
            </w:pPr>
            <w:r>
              <w:rPr>
                <w:sz w:val="22"/>
                <w:szCs w:val="22"/>
              </w:rPr>
              <w:t xml:space="preserve">         </w:t>
            </w:r>
            <w:permStart w:id="47794624" w:edGrp="everyone"/>
            <w:r w:rsidR="00B86C51">
              <w:rPr>
                <w:sz w:val="22"/>
                <w:szCs w:val="22"/>
              </w:rPr>
              <w:t xml:space="preserve">  </w:t>
            </w:r>
            <w:permEnd w:id="47794624"/>
            <w:r>
              <w:rPr>
                <w:sz w:val="22"/>
                <w:szCs w:val="22"/>
              </w:rPr>
              <w:t xml:space="preserve">                           </w:t>
            </w:r>
          </w:p>
        </w:tc>
      </w:tr>
      <w:tr w:rsidR="00456166" w:rsidRPr="000B29E8" w:rsidTr="00E67F55">
        <w:trPr>
          <w:trHeight w:val="300"/>
        </w:trPr>
        <w:tc>
          <w:tcPr>
            <w:tcW w:w="2480" w:type="dxa"/>
          </w:tcPr>
          <w:p w:rsidR="00456166" w:rsidRPr="00027706" w:rsidRDefault="00456166" w:rsidP="00E67F55">
            <w:pPr>
              <w:widowControl w:val="0"/>
              <w:autoSpaceDE w:val="0"/>
              <w:autoSpaceDN w:val="0"/>
              <w:adjustRightInd w:val="0"/>
              <w:rPr>
                <w:sz w:val="22"/>
                <w:szCs w:val="22"/>
              </w:rPr>
            </w:pPr>
            <w:r w:rsidRPr="00027706">
              <w:rPr>
                <w:sz w:val="22"/>
                <w:szCs w:val="22"/>
              </w:rPr>
              <w:t>číslo účtu</w:t>
            </w:r>
          </w:p>
        </w:tc>
        <w:tc>
          <w:tcPr>
            <w:tcW w:w="6749" w:type="dxa"/>
            <w:gridSpan w:val="2"/>
          </w:tcPr>
          <w:p w:rsidR="00456166" w:rsidRPr="00027706" w:rsidRDefault="00456166" w:rsidP="00E67F55">
            <w:pPr>
              <w:widowControl w:val="0"/>
              <w:autoSpaceDE w:val="0"/>
              <w:autoSpaceDN w:val="0"/>
              <w:adjustRightInd w:val="0"/>
              <w:rPr>
                <w:sz w:val="22"/>
                <w:szCs w:val="22"/>
              </w:rPr>
            </w:pPr>
            <w:r>
              <w:rPr>
                <w:sz w:val="22"/>
                <w:szCs w:val="22"/>
              </w:rPr>
              <w:t xml:space="preserve">         </w:t>
            </w:r>
            <w:permStart w:id="153313436" w:edGrp="everyone"/>
            <w:r w:rsidR="00B86C51">
              <w:rPr>
                <w:sz w:val="22"/>
                <w:szCs w:val="22"/>
              </w:rPr>
              <w:t xml:space="preserve">  </w:t>
            </w:r>
            <w:permEnd w:id="153313436"/>
            <w:r>
              <w:rPr>
                <w:sz w:val="22"/>
                <w:szCs w:val="22"/>
              </w:rPr>
              <w:t xml:space="preserve">                           </w:t>
            </w:r>
          </w:p>
        </w:tc>
      </w:tr>
      <w:tr w:rsidR="00456166" w:rsidRPr="000B29E8" w:rsidTr="00E67F55">
        <w:trPr>
          <w:gridAfter w:val="1"/>
          <w:wAfter w:w="15" w:type="dxa"/>
          <w:trHeight w:val="300"/>
        </w:trPr>
        <w:tc>
          <w:tcPr>
            <w:tcW w:w="9214" w:type="dxa"/>
            <w:gridSpan w:val="2"/>
          </w:tcPr>
          <w:p w:rsidR="00456166" w:rsidRPr="00027706" w:rsidRDefault="00456166" w:rsidP="00E67F55">
            <w:pPr>
              <w:widowControl w:val="0"/>
              <w:autoSpaceDE w:val="0"/>
              <w:autoSpaceDN w:val="0"/>
              <w:adjustRightInd w:val="0"/>
              <w:rPr>
                <w:sz w:val="22"/>
                <w:szCs w:val="22"/>
              </w:rPr>
            </w:pPr>
            <w:r w:rsidRPr="00027706">
              <w:rPr>
                <w:sz w:val="22"/>
                <w:szCs w:val="22"/>
              </w:rPr>
              <w:t>(dále jen „zhotovitel“)</w:t>
            </w:r>
          </w:p>
        </w:tc>
      </w:tr>
    </w:tbl>
    <w:p w:rsidR="00456166" w:rsidRDefault="00456166" w:rsidP="001E521D">
      <w:pPr>
        <w:jc w:val="center"/>
        <w:rPr>
          <w:b/>
          <w:bCs/>
          <w:sz w:val="22"/>
          <w:szCs w:val="22"/>
        </w:rPr>
      </w:pPr>
    </w:p>
    <w:p w:rsidR="00456166" w:rsidRDefault="00456166" w:rsidP="001E521D">
      <w:pPr>
        <w:jc w:val="center"/>
        <w:rPr>
          <w:b/>
          <w:bCs/>
          <w:sz w:val="22"/>
          <w:szCs w:val="22"/>
        </w:rPr>
      </w:pPr>
    </w:p>
    <w:p w:rsidR="00456166" w:rsidRDefault="00456166" w:rsidP="001E521D">
      <w:pPr>
        <w:jc w:val="center"/>
        <w:rPr>
          <w:b/>
          <w:bCs/>
          <w:sz w:val="22"/>
          <w:szCs w:val="22"/>
        </w:rPr>
      </w:pPr>
    </w:p>
    <w:p w:rsidR="00456166" w:rsidRDefault="00456166" w:rsidP="001E521D">
      <w:pPr>
        <w:jc w:val="center"/>
        <w:rPr>
          <w:b/>
          <w:bCs/>
          <w:sz w:val="22"/>
          <w:szCs w:val="22"/>
        </w:rPr>
      </w:pPr>
    </w:p>
    <w:p w:rsidR="00456166" w:rsidRDefault="00456166" w:rsidP="001E521D">
      <w:pPr>
        <w:jc w:val="center"/>
        <w:rPr>
          <w:b/>
          <w:bCs/>
          <w:sz w:val="22"/>
          <w:szCs w:val="22"/>
        </w:rPr>
      </w:pPr>
    </w:p>
    <w:p w:rsidR="00456166" w:rsidRPr="000B29E8" w:rsidRDefault="00456166" w:rsidP="00456166">
      <w:pPr>
        <w:widowControl w:val="0"/>
        <w:autoSpaceDE w:val="0"/>
        <w:autoSpaceDN w:val="0"/>
        <w:adjustRightInd w:val="0"/>
        <w:jc w:val="center"/>
        <w:rPr>
          <w:sz w:val="22"/>
          <w:szCs w:val="22"/>
        </w:rPr>
      </w:pPr>
      <w:r w:rsidRPr="000B29E8">
        <w:rPr>
          <w:sz w:val="22"/>
          <w:szCs w:val="22"/>
        </w:rPr>
        <w:t xml:space="preserve">uzavírají dle ustanovení § </w:t>
      </w:r>
      <w:smartTag w:uri="urn:schemas-microsoft-com:office:smarttags" w:element="metricconverter">
        <w:smartTagPr>
          <w:attr w:name="ProductID" w:val="2586 a"/>
        </w:smartTagPr>
        <w:r w:rsidRPr="000B29E8">
          <w:rPr>
            <w:sz w:val="22"/>
            <w:szCs w:val="22"/>
          </w:rPr>
          <w:t>2586 a</w:t>
        </w:r>
      </w:smartTag>
      <w:r w:rsidRPr="000B29E8">
        <w:rPr>
          <w:sz w:val="22"/>
          <w:szCs w:val="22"/>
        </w:rPr>
        <w:t xml:space="preserve"> násl. zák. č. 89/2012 Sb. tuto</w:t>
      </w:r>
    </w:p>
    <w:p w:rsidR="00456166" w:rsidRPr="000B29E8" w:rsidRDefault="00456166" w:rsidP="00456166">
      <w:pPr>
        <w:widowControl w:val="0"/>
        <w:autoSpaceDE w:val="0"/>
        <w:autoSpaceDN w:val="0"/>
        <w:adjustRightInd w:val="0"/>
        <w:jc w:val="center"/>
        <w:rPr>
          <w:sz w:val="22"/>
          <w:szCs w:val="22"/>
        </w:rPr>
      </w:pPr>
      <w:r w:rsidRPr="000B29E8">
        <w:rPr>
          <w:b/>
          <w:bCs/>
          <w:sz w:val="22"/>
          <w:szCs w:val="22"/>
        </w:rPr>
        <w:t>smlouvu o dílo:</w:t>
      </w:r>
    </w:p>
    <w:p w:rsidR="005863BD" w:rsidRDefault="005863BD" w:rsidP="005863BD">
      <w:pPr>
        <w:widowControl w:val="0"/>
        <w:autoSpaceDE w:val="0"/>
        <w:autoSpaceDN w:val="0"/>
        <w:adjustRightInd w:val="0"/>
        <w:jc w:val="center"/>
        <w:rPr>
          <w:sz w:val="22"/>
          <w:szCs w:val="22"/>
        </w:rPr>
      </w:pPr>
    </w:p>
    <w:p w:rsidR="00A45F1F" w:rsidRPr="00E5045F" w:rsidRDefault="004F0C8E" w:rsidP="001E521D">
      <w:pPr>
        <w:jc w:val="center"/>
        <w:rPr>
          <w:b/>
          <w:bCs/>
          <w:sz w:val="22"/>
          <w:szCs w:val="22"/>
        </w:rPr>
      </w:pPr>
      <w:r w:rsidRPr="00E5045F">
        <w:rPr>
          <w:b/>
          <w:bCs/>
          <w:sz w:val="22"/>
          <w:szCs w:val="22"/>
        </w:rPr>
        <w:t xml:space="preserve">Článek </w:t>
      </w:r>
      <w:r w:rsidR="00B322DB" w:rsidRPr="00E5045F">
        <w:rPr>
          <w:b/>
          <w:bCs/>
          <w:sz w:val="22"/>
          <w:szCs w:val="22"/>
        </w:rPr>
        <w:t>2</w:t>
      </w:r>
      <w:r w:rsidR="00A45F1F" w:rsidRPr="00E5045F">
        <w:rPr>
          <w:b/>
          <w:bCs/>
          <w:sz w:val="22"/>
          <w:szCs w:val="22"/>
        </w:rPr>
        <w:t>.</w:t>
      </w:r>
    </w:p>
    <w:p w:rsidR="00A45F1F" w:rsidRDefault="004F0C8E" w:rsidP="001E521D">
      <w:pPr>
        <w:jc w:val="center"/>
        <w:rPr>
          <w:b/>
          <w:bCs/>
          <w:sz w:val="22"/>
          <w:szCs w:val="22"/>
        </w:rPr>
      </w:pPr>
      <w:r w:rsidRPr="00E5045F">
        <w:rPr>
          <w:b/>
          <w:bCs/>
          <w:sz w:val="22"/>
          <w:szCs w:val="22"/>
        </w:rPr>
        <w:t>P</w:t>
      </w:r>
      <w:r w:rsidR="00A45F1F" w:rsidRPr="00E5045F">
        <w:rPr>
          <w:b/>
          <w:bCs/>
          <w:sz w:val="22"/>
          <w:szCs w:val="22"/>
        </w:rPr>
        <w:t>ředmět smlouvy</w:t>
      </w:r>
    </w:p>
    <w:p w:rsidR="00D2236C" w:rsidRPr="00E5045F" w:rsidRDefault="00D2236C" w:rsidP="001E521D">
      <w:pPr>
        <w:jc w:val="center"/>
        <w:rPr>
          <w:b/>
          <w:bCs/>
          <w:sz w:val="22"/>
          <w:szCs w:val="22"/>
        </w:rPr>
      </w:pPr>
    </w:p>
    <w:p w:rsidR="00A1453A" w:rsidRPr="00E5045F" w:rsidRDefault="00A1453A" w:rsidP="001E521D">
      <w:pPr>
        <w:numPr>
          <w:ilvl w:val="0"/>
          <w:numId w:val="1"/>
        </w:numPr>
        <w:tabs>
          <w:tab w:val="clear" w:pos="360"/>
          <w:tab w:val="num" w:pos="720"/>
        </w:tabs>
        <w:ind w:left="720" w:hanging="720"/>
        <w:jc w:val="both"/>
        <w:rPr>
          <w:sz w:val="22"/>
          <w:szCs w:val="22"/>
        </w:rPr>
      </w:pPr>
      <w:r w:rsidRPr="00E5045F">
        <w:rPr>
          <w:sz w:val="22"/>
          <w:szCs w:val="22"/>
        </w:rPr>
        <w:t>Zhotovitel se</w:t>
      </w:r>
      <w:r w:rsidR="000E0C2B" w:rsidRPr="00E5045F">
        <w:rPr>
          <w:sz w:val="22"/>
          <w:szCs w:val="22"/>
        </w:rPr>
        <w:t xml:space="preserve"> </w:t>
      </w:r>
      <w:r w:rsidRPr="00E5045F">
        <w:rPr>
          <w:sz w:val="22"/>
          <w:szCs w:val="22"/>
        </w:rPr>
        <w:t>na základě této smlouvy o dílo zavazuje provést pro objednatele dílo dále specifikované v této smlouvě a objednatel se zavazuje řádně dokončené dílo od zhotovitele převzít a zaplatit cenu</w:t>
      </w:r>
      <w:r w:rsidR="008C4127" w:rsidRPr="00E5045F">
        <w:rPr>
          <w:sz w:val="22"/>
          <w:szCs w:val="22"/>
        </w:rPr>
        <w:t xml:space="preserve"> díla</w:t>
      </w:r>
      <w:r w:rsidRPr="00E5045F">
        <w:rPr>
          <w:sz w:val="22"/>
          <w:szCs w:val="22"/>
        </w:rPr>
        <w:t>.</w:t>
      </w:r>
    </w:p>
    <w:p w:rsidR="001E6304" w:rsidRPr="00AF1590" w:rsidRDefault="00A45F1F" w:rsidP="00642237">
      <w:pPr>
        <w:numPr>
          <w:ilvl w:val="0"/>
          <w:numId w:val="1"/>
        </w:numPr>
        <w:tabs>
          <w:tab w:val="clear" w:pos="360"/>
          <w:tab w:val="num" w:pos="709"/>
        </w:tabs>
        <w:ind w:left="709" w:hanging="709"/>
        <w:rPr>
          <w:sz w:val="22"/>
          <w:szCs w:val="22"/>
        </w:rPr>
      </w:pPr>
      <w:r w:rsidRPr="00AF1590">
        <w:rPr>
          <w:sz w:val="22"/>
          <w:szCs w:val="22"/>
        </w:rPr>
        <w:t>Předmět</w:t>
      </w:r>
      <w:r w:rsidR="001E6304" w:rsidRPr="00AF1590">
        <w:rPr>
          <w:sz w:val="22"/>
          <w:szCs w:val="22"/>
        </w:rPr>
        <w:t>em</w:t>
      </w:r>
      <w:r w:rsidR="00A1453A" w:rsidRPr="00AF1590">
        <w:rPr>
          <w:sz w:val="22"/>
          <w:szCs w:val="22"/>
        </w:rPr>
        <w:t xml:space="preserve"> díla j</w:t>
      </w:r>
      <w:r w:rsidR="0013738C" w:rsidRPr="00AF1590">
        <w:rPr>
          <w:sz w:val="22"/>
          <w:szCs w:val="22"/>
        </w:rPr>
        <w:t>e</w:t>
      </w:r>
      <w:r w:rsidR="00A1453A" w:rsidRPr="00AF1590">
        <w:rPr>
          <w:sz w:val="22"/>
          <w:szCs w:val="22"/>
        </w:rPr>
        <w:t xml:space="preserve"> </w:t>
      </w:r>
      <w:r w:rsidR="00BA1303" w:rsidRPr="00AF1590">
        <w:rPr>
          <w:sz w:val="22"/>
          <w:szCs w:val="22"/>
        </w:rPr>
        <w:t>„</w:t>
      </w:r>
      <w:r w:rsidR="005223F4" w:rsidRPr="00AF1590">
        <w:rPr>
          <w:sz w:val="22"/>
          <w:szCs w:val="22"/>
        </w:rPr>
        <w:t>Novostavba provozu Vinařství</w:t>
      </w:r>
      <w:r w:rsidR="00AF1590" w:rsidRPr="00AF1590">
        <w:rPr>
          <w:sz w:val="22"/>
          <w:szCs w:val="22"/>
        </w:rPr>
        <w:t xml:space="preserve"> Pastorek, Čejkovice</w:t>
      </w:r>
      <w:r w:rsidR="00BA1303" w:rsidRPr="00AF1590">
        <w:rPr>
          <w:sz w:val="22"/>
          <w:szCs w:val="22"/>
        </w:rPr>
        <w:t>“.</w:t>
      </w:r>
    </w:p>
    <w:p w:rsidR="001E6304" w:rsidRPr="00906A6C" w:rsidRDefault="001E6304" w:rsidP="001E521D">
      <w:pPr>
        <w:numPr>
          <w:ilvl w:val="0"/>
          <w:numId w:val="1"/>
        </w:numPr>
        <w:tabs>
          <w:tab w:val="clear" w:pos="360"/>
          <w:tab w:val="num" w:pos="720"/>
        </w:tabs>
        <w:ind w:left="720" w:hanging="720"/>
        <w:jc w:val="both"/>
        <w:rPr>
          <w:sz w:val="22"/>
          <w:szCs w:val="22"/>
        </w:rPr>
      </w:pPr>
      <w:r w:rsidRPr="00906A6C">
        <w:rPr>
          <w:sz w:val="22"/>
          <w:szCs w:val="22"/>
        </w:rPr>
        <w:t>Závaznými podklady k provedení smlouvy jsou:</w:t>
      </w:r>
    </w:p>
    <w:p w:rsidR="00D2236C" w:rsidRPr="00821AAE" w:rsidRDefault="00702536" w:rsidP="00D12CFC">
      <w:pPr>
        <w:numPr>
          <w:ilvl w:val="0"/>
          <w:numId w:val="49"/>
        </w:numPr>
        <w:jc w:val="both"/>
        <w:rPr>
          <w:sz w:val="22"/>
          <w:szCs w:val="22"/>
        </w:rPr>
      </w:pPr>
      <w:r w:rsidRPr="00821AAE">
        <w:rPr>
          <w:sz w:val="22"/>
          <w:szCs w:val="22"/>
        </w:rPr>
        <w:t>Projektová dokumentace akce „Vinařství Pastorek</w:t>
      </w:r>
      <w:r w:rsidR="005223F4" w:rsidRPr="00821AAE">
        <w:rPr>
          <w:sz w:val="22"/>
          <w:szCs w:val="22"/>
        </w:rPr>
        <w:t xml:space="preserve"> Čejkovice</w:t>
      </w:r>
      <w:r w:rsidRPr="00821AAE">
        <w:rPr>
          <w:sz w:val="22"/>
          <w:szCs w:val="22"/>
        </w:rPr>
        <w:t xml:space="preserve">“ </w:t>
      </w:r>
      <w:r w:rsidR="001935AC" w:rsidRPr="00821AAE">
        <w:rPr>
          <w:sz w:val="22"/>
          <w:szCs w:val="22"/>
        </w:rPr>
        <w:t xml:space="preserve">na parcele č. </w:t>
      </w:r>
      <w:r w:rsidR="001670C4" w:rsidRPr="00821AAE">
        <w:rPr>
          <w:sz w:val="22"/>
          <w:szCs w:val="22"/>
        </w:rPr>
        <w:t xml:space="preserve">4801/4, k. </w:t>
      </w:r>
      <w:proofErr w:type="spellStart"/>
      <w:r w:rsidR="001670C4" w:rsidRPr="00821AAE">
        <w:rPr>
          <w:sz w:val="22"/>
          <w:szCs w:val="22"/>
        </w:rPr>
        <w:t>ú.</w:t>
      </w:r>
      <w:proofErr w:type="spellEnd"/>
      <w:r w:rsidR="001670C4" w:rsidRPr="00821AAE">
        <w:rPr>
          <w:sz w:val="22"/>
          <w:szCs w:val="22"/>
        </w:rPr>
        <w:t xml:space="preserve"> Čejkovice</w:t>
      </w:r>
      <w:r w:rsidR="001935AC" w:rsidRPr="00821AAE">
        <w:rPr>
          <w:sz w:val="22"/>
          <w:szCs w:val="22"/>
        </w:rPr>
        <w:t xml:space="preserve">, zpracovaná ateliérem </w:t>
      </w:r>
      <w:proofErr w:type="spellStart"/>
      <w:r w:rsidR="00821AAE" w:rsidRPr="00821AAE">
        <w:rPr>
          <w:sz w:val="22"/>
          <w:szCs w:val="22"/>
        </w:rPr>
        <w:t>OK.Atelier</w:t>
      </w:r>
      <w:proofErr w:type="spellEnd"/>
      <w:r w:rsidR="00821AAE" w:rsidRPr="00821AAE">
        <w:rPr>
          <w:sz w:val="22"/>
          <w:szCs w:val="22"/>
        </w:rPr>
        <w:t xml:space="preserve"> s.r.o.</w:t>
      </w:r>
      <w:r w:rsidR="00AF1590" w:rsidRPr="00821AAE">
        <w:rPr>
          <w:sz w:val="22"/>
          <w:szCs w:val="22"/>
        </w:rPr>
        <w:t>,</w:t>
      </w:r>
      <w:r w:rsidR="00821AAE">
        <w:rPr>
          <w:sz w:val="22"/>
          <w:szCs w:val="22"/>
        </w:rPr>
        <w:t xml:space="preserve"> </w:t>
      </w:r>
      <w:r w:rsidR="00821AAE" w:rsidRPr="00821AAE">
        <w:rPr>
          <w:sz w:val="22"/>
          <w:szCs w:val="22"/>
        </w:rPr>
        <w:t>Pod Zámkem 2881/</w:t>
      </w:r>
      <w:proofErr w:type="gramStart"/>
      <w:r w:rsidR="00821AAE" w:rsidRPr="00821AAE">
        <w:rPr>
          <w:sz w:val="22"/>
          <w:szCs w:val="22"/>
        </w:rPr>
        <w:t>5</w:t>
      </w:r>
      <w:r w:rsidR="00821AAE">
        <w:rPr>
          <w:sz w:val="22"/>
          <w:szCs w:val="22"/>
        </w:rPr>
        <w:t>,</w:t>
      </w:r>
      <w:r w:rsidR="00AF1590" w:rsidRPr="00821AAE">
        <w:rPr>
          <w:sz w:val="22"/>
          <w:szCs w:val="22"/>
        </w:rPr>
        <w:t xml:space="preserve">  </w:t>
      </w:r>
      <w:r w:rsidR="001935AC" w:rsidRPr="00821AAE">
        <w:rPr>
          <w:sz w:val="22"/>
          <w:szCs w:val="22"/>
        </w:rPr>
        <w:t>Ing</w:t>
      </w:r>
      <w:proofErr w:type="gramEnd"/>
      <w:r w:rsidR="001935AC" w:rsidRPr="00821AAE">
        <w:rPr>
          <w:sz w:val="22"/>
          <w:szCs w:val="22"/>
        </w:rPr>
        <w:t xml:space="preserve">, </w:t>
      </w:r>
      <w:r w:rsidR="00AF1590" w:rsidRPr="00821AAE">
        <w:rPr>
          <w:sz w:val="22"/>
          <w:szCs w:val="22"/>
        </w:rPr>
        <w:t>Klusáček Dalibor</w:t>
      </w:r>
    </w:p>
    <w:p w:rsidR="00821AAE" w:rsidRPr="00821AAE" w:rsidRDefault="00D12CFC" w:rsidP="00D63261">
      <w:pPr>
        <w:numPr>
          <w:ilvl w:val="0"/>
          <w:numId w:val="49"/>
        </w:numPr>
        <w:jc w:val="both"/>
        <w:rPr>
          <w:sz w:val="22"/>
          <w:szCs w:val="22"/>
        </w:rPr>
      </w:pPr>
      <w:r w:rsidRPr="00821AAE">
        <w:rPr>
          <w:sz w:val="22"/>
          <w:szCs w:val="22"/>
        </w:rPr>
        <w:t>položkový rozpočet</w:t>
      </w:r>
      <w:r w:rsidR="001E6304" w:rsidRPr="00821AAE">
        <w:rPr>
          <w:sz w:val="22"/>
          <w:szCs w:val="22"/>
        </w:rPr>
        <w:tab/>
      </w:r>
    </w:p>
    <w:p w:rsidR="001E6304" w:rsidRPr="00906A6C" w:rsidRDefault="001E6304" w:rsidP="001E521D">
      <w:pPr>
        <w:tabs>
          <w:tab w:val="num" w:pos="720"/>
        </w:tabs>
        <w:ind w:left="720"/>
        <w:jc w:val="both"/>
        <w:rPr>
          <w:sz w:val="22"/>
          <w:szCs w:val="22"/>
        </w:rPr>
      </w:pPr>
      <w:r w:rsidRPr="00906A6C">
        <w:rPr>
          <w:sz w:val="22"/>
          <w:szCs w:val="22"/>
        </w:rPr>
        <w:t>Smluvní strany shodně prohlašují, že shora vypsané podklady, které tvoří přílohu této smlouvy, jednoznačným způsobem specifikují rozsah, kvalitu, provedení, umístění, jakož i další náležitosti díla. Strany shodně prohlašují, že dílo je popsáno zcela a úplně, tudíž o něm nemají žádných pochyb.</w:t>
      </w:r>
    </w:p>
    <w:p w:rsidR="00A1453A" w:rsidRPr="00906A6C" w:rsidRDefault="000E0C2B" w:rsidP="001E521D">
      <w:pPr>
        <w:numPr>
          <w:ilvl w:val="0"/>
          <w:numId w:val="1"/>
        </w:numPr>
        <w:tabs>
          <w:tab w:val="clear" w:pos="360"/>
          <w:tab w:val="num" w:pos="720"/>
        </w:tabs>
        <w:ind w:left="720" w:hanging="720"/>
        <w:jc w:val="both"/>
        <w:rPr>
          <w:sz w:val="22"/>
          <w:szCs w:val="22"/>
        </w:rPr>
      </w:pPr>
      <w:r w:rsidRPr="00906A6C">
        <w:rPr>
          <w:sz w:val="22"/>
          <w:szCs w:val="22"/>
        </w:rPr>
        <w:lastRenderedPageBreak/>
        <w:t xml:space="preserve">Dílo je složeno </w:t>
      </w:r>
      <w:r w:rsidR="001E6304" w:rsidRPr="00906A6C">
        <w:rPr>
          <w:sz w:val="22"/>
          <w:szCs w:val="22"/>
        </w:rPr>
        <w:t>z </w:t>
      </w:r>
      <w:r w:rsidR="005863BD" w:rsidRPr="00906A6C">
        <w:rPr>
          <w:sz w:val="22"/>
          <w:szCs w:val="22"/>
        </w:rPr>
        <w:t>těchto část</w:t>
      </w:r>
      <w:r w:rsidR="0037351D" w:rsidRPr="00906A6C">
        <w:rPr>
          <w:sz w:val="22"/>
          <w:szCs w:val="22"/>
        </w:rPr>
        <w:t xml:space="preserve">í: </w:t>
      </w:r>
      <w:r w:rsidR="005863BD" w:rsidRPr="00906A6C">
        <w:rPr>
          <w:sz w:val="22"/>
          <w:szCs w:val="22"/>
        </w:rPr>
        <w:t>stavební práce</w:t>
      </w:r>
    </w:p>
    <w:p w:rsidR="00821AAE" w:rsidRDefault="009F3A3C" w:rsidP="00064549">
      <w:pPr>
        <w:numPr>
          <w:ilvl w:val="0"/>
          <w:numId w:val="1"/>
        </w:numPr>
        <w:tabs>
          <w:tab w:val="clear" w:pos="360"/>
          <w:tab w:val="num" w:pos="709"/>
        </w:tabs>
        <w:ind w:left="709" w:hanging="709"/>
        <w:jc w:val="both"/>
        <w:rPr>
          <w:sz w:val="22"/>
          <w:szCs w:val="22"/>
        </w:rPr>
      </w:pPr>
      <w:r w:rsidRPr="001670C4">
        <w:rPr>
          <w:sz w:val="22"/>
          <w:szCs w:val="22"/>
        </w:rPr>
        <w:t xml:space="preserve">Místem provádění a zhotovení díla </w:t>
      </w:r>
      <w:r w:rsidR="0037351D" w:rsidRPr="001670C4">
        <w:rPr>
          <w:sz w:val="22"/>
          <w:szCs w:val="22"/>
        </w:rPr>
        <w:t>je</w:t>
      </w:r>
      <w:r w:rsidR="005863BD" w:rsidRPr="001670C4">
        <w:rPr>
          <w:sz w:val="22"/>
          <w:szCs w:val="22"/>
        </w:rPr>
        <w:t>:</w:t>
      </w:r>
      <w:r w:rsidR="0037351D" w:rsidRPr="001670C4">
        <w:rPr>
          <w:sz w:val="22"/>
          <w:szCs w:val="22"/>
        </w:rPr>
        <w:t xml:space="preserve"> </w:t>
      </w:r>
      <w:r w:rsidR="00821AAE">
        <w:rPr>
          <w:sz w:val="22"/>
          <w:szCs w:val="22"/>
        </w:rPr>
        <w:tab/>
      </w:r>
      <w:r w:rsidR="00821AAE" w:rsidRPr="00821AAE">
        <w:rPr>
          <w:sz w:val="22"/>
          <w:szCs w:val="22"/>
        </w:rPr>
        <w:t>novostavba objektu Vinařství Pastorek</w:t>
      </w:r>
      <w:r w:rsidR="00821AAE">
        <w:rPr>
          <w:sz w:val="22"/>
          <w:szCs w:val="22"/>
        </w:rPr>
        <w:t xml:space="preserve">, </w:t>
      </w:r>
      <w:r w:rsidR="00821AAE" w:rsidRPr="00821AAE">
        <w:rPr>
          <w:sz w:val="22"/>
          <w:szCs w:val="22"/>
        </w:rPr>
        <w:t>parcel</w:t>
      </w:r>
      <w:r w:rsidR="00821AAE">
        <w:rPr>
          <w:sz w:val="22"/>
          <w:szCs w:val="22"/>
        </w:rPr>
        <w:t>a</w:t>
      </w:r>
      <w:r w:rsidR="00821AAE" w:rsidRPr="00821AAE">
        <w:rPr>
          <w:sz w:val="22"/>
          <w:szCs w:val="22"/>
        </w:rPr>
        <w:t xml:space="preserve"> p. č. 4801/4, </w:t>
      </w:r>
    </w:p>
    <w:p w:rsidR="000E0C2B" w:rsidRPr="00821AAE" w:rsidRDefault="00821AAE" w:rsidP="00821AAE">
      <w:pPr>
        <w:ind w:left="3545" w:firstLine="709"/>
        <w:jc w:val="both"/>
        <w:rPr>
          <w:sz w:val="22"/>
          <w:szCs w:val="22"/>
        </w:rPr>
      </w:pPr>
      <w:r w:rsidRPr="00821AAE">
        <w:rPr>
          <w:sz w:val="22"/>
          <w:szCs w:val="22"/>
        </w:rPr>
        <w:t xml:space="preserve">k. </w:t>
      </w:r>
      <w:proofErr w:type="spellStart"/>
      <w:r w:rsidRPr="00821AAE">
        <w:rPr>
          <w:sz w:val="22"/>
          <w:szCs w:val="22"/>
        </w:rPr>
        <w:t>ú.</w:t>
      </w:r>
      <w:proofErr w:type="spellEnd"/>
      <w:r w:rsidRPr="00821AAE">
        <w:rPr>
          <w:sz w:val="22"/>
          <w:szCs w:val="22"/>
        </w:rPr>
        <w:t xml:space="preserve"> Čejkovice</w:t>
      </w:r>
    </w:p>
    <w:p w:rsidR="000D60FE" w:rsidRDefault="000D60FE" w:rsidP="001E521D">
      <w:pPr>
        <w:jc w:val="both"/>
        <w:rPr>
          <w:sz w:val="22"/>
          <w:szCs w:val="22"/>
        </w:rPr>
      </w:pPr>
    </w:p>
    <w:p w:rsidR="00D12CFC" w:rsidRDefault="00D12CFC" w:rsidP="00821AAE">
      <w:pPr>
        <w:rPr>
          <w:b/>
          <w:bCs/>
          <w:sz w:val="22"/>
          <w:szCs w:val="22"/>
        </w:rPr>
      </w:pPr>
    </w:p>
    <w:p w:rsidR="00872FC0" w:rsidRPr="00E5045F" w:rsidRDefault="00872FC0" w:rsidP="001E521D">
      <w:pPr>
        <w:ind w:left="180"/>
        <w:jc w:val="center"/>
        <w:rPr>
          <w:b/>
          <w:bCs/>
          <w:sz w:val="22"/>
          <w:szCs w:val="22"/>
        </w:rPr>
      </w:pPr>
      <w:r w:rsidRPr="00E5045F">
        <w:rPr>
          <w:b/>
          <w:bCs/>
          <w:sz w:val="22"/>
          <w:szCs w:val="22"/>
        </w:rPr>
        <w:t xml:space="preserve">Článek </w:t>
      </w:r>
      <w:r w:rsidR="00A37CDE" w:rsidRPr="00E5045F">
        <w:rPr>
          <w:b/>
          <w:bCs/>
          <w:sz w:val="22"/>
          <w:szCs w:val="22"/>
        </w:rPr>
        <w:t>3</w:t>
      </w:r>
      <w:r w:rsidRPr="00E5045F">
        <w:rPr>
          <w:b/>
          <w:bCs/>
          <w:sz w:val="22"/>
          <w:szCs w:val="22"/>
        </w:rPr>
        <w:t>.</w:t>
      </w:r>
    </w:p>
    <w:p w:rsidR="00716962" w:rsidRDefault="00716962" w:rsidP="001E521D">
      <w:pPr>
        <w:jc w:val="center"/>
        <w:rPr>
          <w:b/>
          <w:bCs/>
          <w:sz w:val="22"/>
          <w:szCs w:val="22"/>
        </w:rPr>
      </w:pPr>
      <w:r w:rsidRPr="00E5045F">
        <w:rPr>
          <w:b/>
          <w:bCs/>
          <w:sz w:val="22"/>
          <w:szCs w:val="22"/>
        </w:rPr>
        <w:t>Doba plnění</w:t>
      </w:r>
    </w:p>
    <w:p w:rsidR="00D2236C" w:rsidRPr="00E5045F" w:rsidRDefault="00D2236C" w:rsidP="001E521D">
      <w:pPr>
        <w:jc w:val="center"/>
        <w:rPr>
          <w:b/>
          <w:bCs/>
          <w:sz w:val="22"/>
          <w:szCs w:val="22"/>
        </w:rPr>
      </w:pPr>
    </w:p>
    <w:p w:rsidR="001E6304" w:rsidRPr="00821AAE" w:rsidRDefault="001E6304" w:rsidP="00D2236C">
      <w:pPr>
        <w:numPr>
          <w:ilvl w:val="1"/>
          <w:numId w:val="2"/>
        </w:numPr>
        <w:tabs>
          <w:tab w:val="clear" w:pos="360"/>
          <w:tab w:val="num" w:pos="720"/>
        </w:tabs>
        <w:ind w:left="720" w:hanging="720"/>
        <w:jc w:val="both"/>
        <w:rPr>
          <w:sz w:val="22"/>
          <w:szCs w:val="22"/>
        </w:rPr>
      </w:pPr>
      <w:r w:rsidRPr="00821AAE">
        <w:rPr>
          <w:sz w:val="22"/>
          <w:szCs w:val="22"/>
        </w:rPr>
        <w:t>Zhotovitel</w:t>
      </w:r>
      <w:r w:rsidR="0037351D" w:rsidRPr="00821AAE">
        <w:rPr>
          <w:sz w:val="22"/>
          <w:szCs w:val="22"/>
        </w:rPr>
        <w:t xml:space="preserve"> zahájí realizaci díla v</w:t>
      </w:r>
      <w:r w:rsidR="00BA1303" w:rsidRPr="00821AAE">
        <w:rPr>
          <w:sz w:val="22"/>
          <w:szCs w:val="22"/>
        </w:rPr>
        <w:t xml:space="preserve"> termínu </w:t>
      </w:r>
      <w:r w:rsidR="00E966C9" w:rsidRPr="00821AAE">
        <w:rPr>
          <w:sz w:val="22"/>
          <w:szCs w:val="22"/>
        </w:rPr>
        <w:t xml:space="preserve">do </w:t>
      </w:r>
      <w:r w:rsidR="000A484B" w:rsidRPr="00821AAE">
        <w:rPr>
          <w:sz w:val="22"/>
          <w:szCs w:val="22"/>
        </w:rPr>
        <w:t>60</w:t>
      </w:r>
      <w:r w:rsidR="00E966C9" w:rsidRPr="00821AAE">
        <w:rPr>
          <w:sz w:val="22"/>
          <w:szCs w:val="22"/>
        </w:rPr>
        <w:t xml:space="preserve"> dnů od písemné výzvy objednatele k převzetí staveniště a zahájení plnění díla.</w:t>
      </w:r>
    </w:p>
    <w:p w:rsidR="001E6304" w:rsidRPr="00821AAE" w:rsidRDefault="0037351D" w:rsidP="00D2236C">
      <w:pPr>
        <w:numPr>
          <w:ilvl w:val="1"/>
          <w:numId w:val="2"/>
        </w:numPr>
        <w:tabs>
          <w:tab w:val="clear" w:pos="360"/>
          <w:tab w:val="num" w:pos="720"/>
        </w:tabs>
        <w:ind w:left="720" w:hanging="720"/>
        <w:jc w:val="both"/>
        <w:rPr>
          <w:sz w:val="22"/>
          <w:szCs w:val="22"/>
        </w:rPr>
      </w:pPr>
      <w:r w:rsidRPr="00821AAE">
        <w:rPr>
          <w:sz w:val="22"/>
          <w:szCs w:val="22"/>
        </w:rPr>
        <w:t>Zhotovitel dokončí dílo</w:t>
      </w:r>
      <w:r w:rsidR="00E52092" w:rsidRPr="00821AAE">
        <w:rPr>
          <w:sz w:val="22"/>
          <w:szCs w:val="22"/>
        </w:rPr>
        <w:t xml:space="preserve"> </w:t>
      </w:r>
      <w:r w:rsidR="00E966C9" w:rsidRPr="00821AAE">
        <w:rPr>
          <w:sz w:val="22"/>
          <w:szCs w:val="22"/>
        </w:rPr>
        <w:t xml:space="preserve">nejpozději </w:t>
      </w:r>
      <w:r w:rsidR="00E52092" w:rsidRPr="00821AAE">
        <w:rPr>
          <w:sz w:val="22"/>
          <w:szCs w:val="22"/>
        </w:rPr>
        <w:t>do</w:t>
      </w:r>
      <w:r w:rsidRPr="00821AAE">
        <w:rPr>
          <w:sz w:val="22"/>
          <w:szCs w:val="22"/>
        </w:rPr>
        <w:t xml:space="preserve"> </w:t>
      </w:r>
      <w:r w:rsidR="000A484B" w:rsidRPr="00821AAE">
        <w:rPr>
          <w:b/>
          <w:sz w:val="22"/>
          <w:szCs w:val="22"/>
        </w:rPr>
        <w:t>3</w:t>
      </w:r>
      <w:r w:rsidR="00CE2C0C" w:rsidRPr="00821AAE">
        <w:rPr>
          <w:b/>
          <w:sz w:val="22"/>
          <w:szCs w:val="22"/>
        </w:rPr>
        <w:t>1</w:t>
      </w:r>
      <w:r w:rsidR="007E0D42" w:rsidRPr="00821AAE">
        <w:rPr>
          <w:b/>
          <w:sz w:val="22"/>
          <w:szCs w:val="22"/>
        </w:rPr>
        <w:t>.</w:t>
      </w:r>
      <w:r w:rsidR="008F1302" w:rsidRPr="00821AAE">
        <w:rPr>
          <w:b/>
          <w:sz w:val="22"/>
          <w:szCs w:val="22"/>
        </w:rPr>
        <w:t xml:space="preserve"> </w:t>
      </w:r>
      <w:r w:rsidR="000A484B" w:rsidRPr="00821AAE">
        <w:rPr>
          <w:b/>
          <w:sz w:val="22"/>
          <w:szCs w:val="22"/>
        </w:rPr>
        <w:t>0</w:t>
      </w:r>
      <w:r w:rsidR="00821AAE" w:rsidRPr="00821AAE">
        <w:rPr>
          <w:b/>
          <w:sz w:val="22"/>
          <w:szCs w:val="22"/>
        </w:rPr>
        <w:t>8</w:t>
      </w:r>
      <w:r w:rsidR="007E0D42" w:rsidRPr="00821AAE">
        <w:rPr>
          <w:b/>
          <w:sz w:val="22"/>
          <w:szCs w:val="22"/>
        </w:rPr>
        <w:t>.</w:t>
      </w:r>
      <w:r w:rsidR="008F1302" w:rsidRPr="00821AAE">
        <w:rPr>
          <w:b/>
          <w:sz w:val="22"/>
          <w:szCs w:val="22"/>
        </w:rPr>
        <w:t xml:space="preserve"> </w:t>
      </w:r>
      <w:r w:rsidR="007E0D42" w:rsidRPr="00821AAE">
        <w:rPr>
          <w:b/>
          <w:sz w:val="22"/>
          <w:szCs w:val="22"/>
        </w:rPr>
        <w:t>20</w:t>
      </w:r>
      <w:r w:rsidR="00B55386" w:rsidRPr="00821AAE">
        <w:rPr>
          <w:b/>
          <w:sz w:val="22"/>
          <w:szCs w:val="22"/>
        </w:rPr>
        <w:t>2</w:t>
      </w:r>
      <w:r w:rsidR="00821AAE" w:rsidRPr="00821AAE">
        <w:rPr>
          <w:b/>
          <w:sz w:val="22"/>
          <w:szCs w:val="22"/>
        </w:rPr>
        <w:t>4</w:t>
      </w:r>
      <w:r w:rsidR="00E966C9" w:rsidRPr="00821AAE">
        <w:rPr>
          <w:sz w:val="22"/>
          <w:szCs w:val="22"/>
        </w:rPr>
        <w:t>.</w:t>
      </w:r>
    </w:p>
    <w:p w:rsidR="001E6304" w:rsidRPr="00E5045F" w:rsidRDefault="001E6304" w:rsidP="001E521D">
      <w:pPr>
        <w:numPr>
          <w:ilvl w:val="1"/>
          <w:numId w:val="2"/>
        </w:numPr>
        <w:tabs>
          <w:tab w:val="clear" w:pos="360"/>
          <w:tab w:val="num" w:pos="720"/>
        </w:tabs>
        <w:ind w:left="720" w:hanging="720"/>
        <w:jc w:val="both"/>
        <w:rPr>
          <w:sz w:val="22"/>
          <w:szCs w:val="22"/>
        </w:rPr>
      </w:pPr>
      <w:r w:rsidRPr="00E5045F">
        <w:rPr>
          <w:sz w:val="22"/>
          <w:szCs w:val="22"/>
        </w:rPr>
        <w:t xml:space="preserve">Dohodnutý konečný termín realizace díla je závazný. Posunutí konečného termínu je možné jedině v případě zavinění ze strany objednatele, nezaplacením faktury ve lhůtě splatnosti a nebo v případě písemného souhlasu objednatele, po dohodě se zhotovitelem o změnách převyšujících obsah a rozsah díla dohodnutého ve smlouvě (např. změna rozsahu díla před dokončením nad rámec původní nabídky). </w:t>
      </w:r>
    </w:p>
    <w:p w:rsidR="001E6304" w:rsidRDefault="001E6304" w:rsidP="001E521D">
      <w:pPr>
        <w:numPr>
          <w:ilvl w:val="1"/>
          <w:numId w:val="2"/>
        </w:numPr>
        <w:tabs>
          <w:tab w:val="clear" w:pos="360"/>
          <w:tab w:val="num" w:pos="720"/>
        </w:tabs>
        <w:ind w:left="720" w:hanging="720"/>
        <w:jc w:val="both"/>
        <w:rPr>
          <w:sz w:val="22"/>
          <w:szCs w:val="22"/>
        </w:rPr>
      </w:pPr>
      <w:r w:rsidRPr="00E5045F">
        <w:rPr>
          <w:sz w:val="22"/>
          <w:szCs w:val="22"/>
        </w:rPr>
        <w:t>Sjednaná lhůta se prodlužuje o tolik pracovních dnů, o kolik pracovních dnů byly práce ke zhotovení díla přerušeny na pokyn objednatele nebo byly důvodně přerušeny pro okolnosti ležící na straně objednatele nebo nebylo včas předáno staveniště nebo byl objednatel v prodlení s úhradou kterékoliv platby zhotoviteli. Sjednaná lhůta se stejně tak prodlužuje o tolik pracovních dnů, o kolik byly práce ke zhotovení díla přerušeny z rozhodnutí orgánů činných podle zvláštních předpisů (např. stavební úřad) nebo působením vyšší moci, zejména pro následky živelných pohrom, požáru, nepřízně počasí a jiných důvodů nezaviněných zhotovitelem. Nepřízní počasí se rozumí pokles průměrných denních teplot na -5</w:t>
      </w:r>
      <w:r w:rsidRPr="00E5045F">
        <w:rPr>
          <w:sz w:val="22"/>
          <w:szCs w:val="22"/>
          <w:vertAlign w:val="superscript"/>
        </w:rPr>
        <w:t>o</w:t>
      </w:r>
      <w:r w:rsidR="007568DE" w:rsidRPr="00E5045F">
        <w:rPr>
          <w:sz w:val="22"/>
          <w:szCs w:val="22"/>
        </w:rPr>
        <w:t xml:space="preserve">C po dobu 3 dnů. </w:t>
      </w:r>
      <w:r w:rsidRPr="00E5045F">
        <w:rPr>
          <w:sz w:val="22"/>
          <w:szCs w:val="22"/>
        </w:rPr>
        <w:t xml:space="preserve">O tom se pořídí zápis do </w:t>
      </w:r>
      <w:r w:rsidR="00070308">
        <w:rPr>
          <w:sz w:val="22"/>
          <w:szCs w:val="22"/>
        </w:rPr>
        <w:t>stavebního</w:t>
      </w:r>
      <w:r w:rsidRPr="00E5045F">
        <w:rPr>
          <w:sz w:val="22"/>
          <w:szCs w:val="22"/>
        </w:rPr>
        <w:t xml:space="preserve"> deníku, kde se uvede kolik dnů musely být práce přerušeny. Orgány činnými podle zvláštních předpisů se rozumí zejména orgány, které mohou dát podnět k zastavení prací, zejména orgány hygienické služby, požární ochrany a ochrany životního prostředí, inspektorát bezpečnosti práce, úřad práce, apod. </w:t>
      </w:r>
    </w:p>
    <w:p w:rsidR="001670C4" w:rsidRPr="00E5045F" w:rsidRDefault="001670C4" w:rsidP="001670C4">
      <w:pPr>
        <w:ind w:left="720"/>
        <w:jc w:val="both"/>
        <w:rPr>
          <w:sz w:val="22"/>
          <w:szCs w:val="22"/>
        </w:rPr>
      </w:pPr>
    </w:p>
    <w:p w:rsidR="009F3A3C" w:rsidRPr="00E5045F" w:rsidRDefault="009F3A3C" w:rsidP="001E521D">
      <w:pPr>
        <w:jc w:val="both"/>
        <w:rPr>
          <w:sz w:val="22"/>
          <w:szCs w:val="22"/>
        </w:rPr>
      </w:pPr>
    </w:p>
    <w:p w:rsidR="009F3A3C" w:rsidRDefault="009F3A3C" w:rsidP="001E521D">
      <w:pPr>
        <w:jc w:val="center"/>
        <w:rPr>
          <w:b/>
          <w:sz w:val="22"/>
          <w:szCs w:val="22"/>
        </w:rPr>
      </w:pPr>
      <w:r w:rsidRPr="00E5045F">
        <w:rPr>
          <w:b/>
          <w:sz w:val="22"/>
          <w:szCs w:val="22"/>
        </w:rPr>
        <w:t xml:space="preserve">Článek </w:t>
      </w:r>
      <w:r w:rsidR="00D14C35" w:rsidRPr="00E5045F">
        <w:rPr>
          <w:b/>
          <w:sz w:val="22"/>
          <w:szCs w:val="22"/>
        </w:rPr>
        <w:t>4</w:t>
      </w:r>
    </w:p>
    <w:p w:rsidR="00CE39E5" w:rsidRDefault="009F3A3C" w:rsidP="001E521D">
      <w:pPr>
        <w:jc w:val="center"/>
        <w:rPr>
          <w:b/>
          <w:sz w:val="22"/>
          <w:szCs w:val="22"/>
        </w:rPr>
      </w:pPr>
      <w:r w:rsidRPr="00E5045F">
        <w:rPr>
          <w:b/>
          <w:sz w:val="22"/>
          <w:szCs w:val="22"/>
        </w:rPr>
        <w:t>Cena díla</w:t>
      </w:r>
    </w:p>
    <w:p w:rsidR="00D2236C" w:rsidRPr="00E5045F" w:rsidRDefault="00D2236C" w:rsidP="001E521D">
      <w:pPr>
        <w:jc w:val="center"/>
        <w:rPr>
          <w:b/>
          <w:sz w:val="22"/>
          <w:szCs w:val="22"/>
        </w:rPr>
      </w:pPr>
    </w:p>
    <w:p w:rsidR="00377F3D" w:rsidRPr="00664061" w:rsidRDefault="00377F3D" w:rsidP="00377F3D">
      <w:pPr>
        <w:numPr>
          <w:ilvl w:val="1"/>
          <w:numId w:val="16"/>
        </w:numPr>
        <w:tabs>
          <w:tab w:val="clear" w:pos="1440"/>
          <w:tab w:val="num" w:pos="720"/>
        </w:tabs>
        <w:ind w:left="720" w:hanging="720"/>
        <w:jc w:val="both"/>
        <w:rPr>
          <w:b/>
          <w:sz w:val="22"/>
          <w:szCs w:val="22"/>
        </w:rPr>
      </w:pPr>
      <w:r w:rsidRPr="00650263">
        <w:rPr>
          <w:sz w:val="22"/>
          <w:szCs w:val="22"/>
        </w:rPr>
        <w:t>Objednatel se zavazuje, že za provedení prací podle článku 2</w:t>
      </w:r>
      <w:r w:rsidR="009E2ECB">
        <w:rPr>
          <w:sz w:val="22"/>
          <w:szCs w:val="22"/>
        </w:rPr>
        <w:t xml:space="preserve"> </w:t>
      </w:r>
      <w:r w:rsidRPr="00650263">
        <w:rPr>
          <w:sz w:val="22"/>
          <w:szCs w:val="22"/>
        </w:rPr>
        <w:t xml:space="preserve">této smlouvy o dílo uhradí zhotoviteli smluvní cenu ve výši: </w:t>
      </w:r>
      <w:permStart w:id="759316865" w:edGrp="everyone"/>
      <w:r>
        <w:rPr>
          <w:color w:val="FF0000"/>
          <w:sz w:val="22"/>
          <w:szCs w:val="22"/>
        </w:rPr>
        <w:t>………..</w:t>
      </w:r>
      <w:permEnd w:id="759316865"/>
      <w:r>
        <w:rPr>
          <w:color w:val="FF0000"/>
          <w:sz w:val="22"/>
          <w:szCs w:val="22"/>
        </w:rPr>
        <w:t xml:space="preserve"> </w:t>
      </w:r>
      <w:r w:rsidRPr="00650263">
        <w:rPr>
          <w:b/>
          <w:sz w:val="22"/>
          <w:szCs w:val="22"/>
        </w:rPr>
        <w:t>Kč</w:t>
      </w:r>
      <w:r w:rsidRPr="00650263">
        <w:rPr>
          <w:b/>
          <w:bCs/>
          <w:sz w:val="22"/>
          <w:szCs w:val="22"/>
        </w:rPr>
        <w:t xml:space="preserve"> (</w:t>
      </w:r>
      <w:r w:rsidRPr="00650263">
        <w:rPr>
          <w:bCs/>
          <w:sz w:val="22"/>
          <w:szCs w:val="22"/>
        </w:rPr>
        <w:t xml:space="preserve">slovy: </w:t>
      </w:r>
      <w:permStart w:id="507147529" w:edGrp="everyone"/>
      <w:r w:rsidRPr="00664061">
        <w:rPr>
          <w:bCs/>
          <w:color w:val="FF0000"/>
          <w:sz w:val="22"/>
          <w:szCs w:val="22"/>
        </w:rPr>
        <w:t>……</w:t>
      </w:r>
      <w:r>
        <w:rPr>
          <w:bCs/>
          <w:color w:val="FF0000"/>
          <w:sz w:val="22"/>
          <w:szCs w:val="22"/>
        </w:rPr>
        <w:t>………………………</w:t>
      </w:r>
      <w:r w:rsidRPr="00664061">
        <w:rPr>
          <w:bCs/>
          <w:color w:val="FF0000"/>
          <w:sz w:val="22"/>
          <w:szCs w:val="22"/>
        </w:rPr>
        <w:t>……..</w:t>
      </w:r>
      <w:permEnd w:id="507147529"/>
      <w:r w:rsidR="009E2ECB">
        <w:rPr>
          <w:bCs/>
          <w:color w:val="FF0000"/>
          <w:sz w:val="22"/>
          <w:szCs w:val="22"/>
        </w:rPr>
        <w:t xml:space="preserve"> </w:t>
      </w:r>
      <w:r w:rsidRPr="00650263">
        <w:rPr>
          <w:bCs/>
          <w:sz w:val="22"/>
          <w:szCs w:val="22"/>
        </w:rPr>
        <w:t>korun českých)</w:t>
      </w:r>
    </w:p>
    <w:p w:rsidR="00377F3D" w:rsidRDefault="00377F3D" w:rsidP="00377F3D">
      <w:pPr>
        <w:jc w:val="both"/>
        <w:rPr>
          <w:sz w:val="22"/>
          <w:szCs w:val="22"/>
        </w:rPr>
      </w:pPr>
      <w:r>
        <w:rPr>
          <w:bCs/>
          <w:sz w:val="22"/>
          <w:szCs w:val="22"/>
        </w:rPr>
        <w:t xml:space="preserve">            </w:t>
      </w:r>
      <w:r w:rsidRPr="00650263">
        <w:rPr>
          <w:bCs/>
          <w:sz w:val="22"/>
          <w:szCs w:val="22"/>
        </w:rPr>
        <w:t xml:space="preserve"> </w:t>
      </w:r>
      <w:r w:rsidRPr="00650263">
        <w:rPr>
          <w:b/>
          <w:bCs/>
          <w:sz w:val="22"/>
          <w:szCs w:val="22"/>
        </w:rPr>
        <w:t>+ zákonná sazba DPH</w:t>
      </w:r>
      <w:r>
        <w:rPr>
          <w:b/>
          <w:bCs/>
          <w:sz w:val="22"/>
          <w:szCs w:val="22"/>
        </w:rPr>
        <w:t>,</w:t>
      </w:r>
      <w:r w:rsidRPr="004F5D4C">
        <w:rPr>
          <w:b/>
          <w:bCs/>
          <w:sz w:val="22"/>
          <w:szCs w:val="22"/>
        </w:rPr>
        <w:t xml:space="preserve"> </w:t>
      </w:r>
      <w:r w:rsidRPr="004F5D4C">
        <w:rPr>
          <w:sz w:val="22"/>
          <w:szCs w:val="22"/>
        </w:rPr>
        <w:t>DPH 21%. Př</w:t>
      </w:r>
      <w:r w:rsidRPr="00650263">
        <w:rPr>
          <w:sz w:val="22"/>
          <w:szCs w:val="22"/>
        </w:rPr>
        <w:t xml:space="preserve">enesená daňová povinnost dle § 92e Zákona o DPH. DPH je </w:t>
      </w:r>
      <w:r>
        <w:rPr>
          <w:sz w:val="22"/>
          <w:szCs w:val="22"/>
        </w:rPr>
        <w:t xml:space="preserve"> </w:t>
      </w:r>
    </w:p>
    <w:p w:rsidR="00377F3D" w:rsidRDefault="00377F3D" w:rsidP="00377F3D">
      <w:pPr>
        <w:jc w:val="both"/>
        <w:rPr>
          <w:sz w:val="22"/>
          <w:szCs w:val="22"/>
        </w:rPr>
      </w:pPr>
      <w:r>
        <w:rPr>
          <w:sz w:val="22"/>
          <w:szCs w:val="22"/>
        </w:rPr>
        <w:t xml:space="preserve">             </w:t>
      </w:r>
      <w:r w:rsidRPr="00650263">
        <w:rPr>
          <w:sz w:val="22"/>
          <w:szCs w:val="22"/>
        </w:rPr>
        <w:t>povinen doplnit a přiznat plátce daně, pro kterého je plnění uskutečněno</w:t>
      </w:r>
      <w:r w:rsidRPr="00650263">
        <w:rPr>
          <w:b/>
          <w:bCs/>
          <w:sz w:val="22"/>
          <w:szCs w:val="22"/>
        </w:rPr>
        <w:t xml:space="preserve">. </w:t>
      </w:r>
      <w:r w:rsidRPr="00650263">
        <w:rPr>
          <w:sz w:val="22"/>
          <w:szCs w:val="22"/>
        </w:rPr>
        <w:t xml:space="preserve">Stanovená cena v sobě </w:t>
      </w:r>
    </w:p>
    <w:p w:rsidR="00377F3D" w:rsidRDefault="00377F3D" w:rsidP="00377F3D">
      <w:pPr>
        <w:jc w:val="both"/>
        <w:rPr>
          <w:sz w:val="22"/>
          <w:szCs w:val="22"/>
        </w:rPr>
      </w:pPr>
      <w:r>
        <w:rPr>
          <w:sz w:val="22"/>
          <w:szCs w:val="22"/>
        </w:rPr>
        <w:t xml:space="preserve">             </w:t>
      </w:r>
      <w:r w:rsidRPr="00650263">
        <w:rPr>
          <w:sz w:val="22"/>
          <w:szCs w:val="22"/>
        </w:rPr>
        <w:t xml:space="preserve">zahrnuje veškeré dodávky, práce a výkony nutné k realizaci díla ve stanoveném rozsahu dle této </w:t>
      </w:r>
    </w:p>
    <w:p w:rsidR="00377F3D" w:rsidRDefault="00377F3D" w:rsidP="00377F3D">
      <w:pPr>
        <w:jc w:val="both"/>
        <w:rPr>
          <w:sz w:val="22"/>
          <w:szCs w:val="22"/>
        </w:rPr>
      </w:pPr>
      <w:r>
        <w:rPr>
          <w:sz w:val="22"/>
          <w:szCs w:val="22"/>
        </w:rPr>
        <w:t xml:space="preserve">             </w:t>
      </w:r>
      <w:r w:rsidRPr="00650263">
        <w:rPr>
          <w:sz w:val="22"/>
          <w:szCs w:val="22"/>
        </w:rPr>
        <w:t xml:space="preserve">smlouvy. Takto sjednaná cena je cenou závaznou a úplnou a může se měnit pouze dle bodů v tomto </w:t>
      </w:r>
    </w:p>
    <w:p w:rsidR="009F3A3C" w:rsidRPr="00E5045F" w:rsidRDefault="00377F3D" w:rsidP="00377F3D">
      <w:pPr>
        <w:jc w:val="both"/>
        <w:rPr>
          <w:b/>
          <w:sz w:val="22"/>
          <w:szCs w:val="22"/>
        </w:rPr>
      </w:pPr>
      <w:r>
        <w:rPr>
          <w:sz w:val="22"/>
          <w:szCs w:val="22"/>
        </w:rPr>
        <w:t xml:space="preserve">            </w:t>
      </w:r>
      <w:r w:rsidRPr="00650263">
        <w:rPr>
          <w:sz w:val="22"/>
          <w:szCs w:val="22"/>
        </w:rPr>
        <w:t>článku.</w:t>
      </w:r>
    </w:p>
    <w:p w:rsidR="009F3A3C" w:rsidRPr="00E5045F" w:rsidRDefault="009F3A3C" w:rsidP="001E521D">
      <w:pPr>
        <w:numPr>
          <w:ilvl w:val="1"/>
          <w:numId w:val="16"/>
        </w:numPr>
        <w:tabs>
          <w:tab w:val="clear" w:pos="1440"/>
          <w:tab w:val="num" w:pos="720"/>
        </w:tabs>
        <w:ind w:left="720" w:hanging="720"/>
        <w:jc w:val="both"/>
        <w:rPr>
          <w:sz w:val="22"/>
          <w:szCs w:val="22"/>
        </w:rPr>
      </w:pPr>
      <w:r w:rsidRPr="00E5045F">
        <w:rPr>
          <w:sz w:val="22"/>
          <w:szCs w:val="22"/>
        </w:rPr>
        <w:t xml:space="preserve">Cena plnění je stanovena na podkladě položkového rozpočtu zhotovitele. </w:t>
      </w:r>
    </w:p>
    <w:p w:rsidR="009F3A3C" w:rsidRPr="00E5045F" w:rsidRDefault="009F3A3C" w:rsidP="001E521D">
      <w:pPr>
        <w:numPr>
          <w:ilvl w:val="1"/>
          <w:numId w:val="16"/>
        </w:numPr>
        <w:tabs>
          <w:tab w:val="clear" w:pos="1440"/>
          <w:tab w:val="num" w:pos="720"/>
        </w:tabs>
        <w:ind w:left="720" w:hanging="720"/>
        <w:jc w:val="both"/>
        <w:rPr>
          <w:sz w:val="22"/>
          <w:szCs w:val="22"/>
        </w:rPr>
      </w:pPr>
      <w:r w:rsidRPr="00E5045F">
        <w:rPr>
          <w:sz w:val="22"/>
          <w:szCs w:val="22"/>
        </w:rPr>
        <w:t xml:space="preserve">Veškeré případné vícenáklady, které vyplynou v průběhu stavby budou smluvními stranami odsouhlaseny zápisem do </w:t>
      </w:r>
      <w:r w:rsidR="00070308">
        <w:rPr>
          <w:sz w:val="22"/>
          <w:szCs w:val="22"/>
        </w:rPr>
        <w:t>stavebního</w:t>
      </w:r>
      <w:r w:rsidRPr="00E5045F">
        <w:rPr>
          <w:sz w:val="22"/>
          <w:szCs w:val="22"/>
        </w:rPr>
        <w:t xml:space="preserve"> deníku.</w:t>
      </w:r>
      <w:r w:rsidR="001A7671" w:rsidRPr="00E5045F">
        <w:rPr>
          <w:sz w:val="22"/>
          <w:szCs w:val="22"/>
        </w:rPr>
        <w:t xml:space="preserve"> Nebude-li cena víceprací smluvena platí, že jejich cena bude stanovena ve výši totožné, jako jsou tyto práce </w:t>
      </w:r>
      <w:proofErr w:type="spellStart"/>
      <w:r w:rsidR="001A7671" w:rsidRPr="00E5045F">
        <w:rPr>
          <w:sz w:val="22"/>
          <w:szCs w:val="22"/>
        </w:rPr>
        <w:t>naceněny</w:t>
      </w:r>
      <w:proofErr w:type="spellEnd"/>
      <w:r w:rsidR="001A7671" w:rsidRPr="00E5045F">
        <w:rPr>
          <w:sz w:val="22"/>
          <w:szCs w:val="22"/>
        </w:rPr>
        <w:t xml:space="preserve"> v položkovém rozpočtu tvořícím přílohu této smlouvy</w:t>
      </w:r>
      <w:r w:rsidRPr="00E5045F">
        <w:rPr>
          <w:sz w:val="22"/>
          <w:szCs w:val="22"/>
        </w:rPr>
        <w:t>.</w:t>
      </w:r>
      <w:r w:rsidR="001A7671" w:rsidRPr="00E5045F">
        <w:rPr>
          <w:sz w:val="22"/>
          <w:szCs w:val="22"/>
        </w:rPr>
        <w:t xml:space="preserve"> </w:t>
      </w:r>
    </w:p>
    <w:p w:rsidR="00252842" w:rsidRDefault="009F3A3C" w:rsidP="001E521D">
      <w:pPr>
        <w:numPr>
          <w:ilvl w:val="1"/>
          <w:numId w:val="16"/>
        </w:numPr>
        <w:tabs>
          <w:tab w:val="clear" w:pos="1440"/>
          <w:tab w:val="num" w:pos="720"/>
        </w:tabs>
        <w:ind w:left="720" w:hanging="720"/>
        <w:jc w:val="both"/>
        <w:rPr>
          <w:sz w:val="22"/>
          <w:szCs w:val="22"/>
        </w:rPr>
      </w:pPr>
      <w:r w:rsidRPr="00E5045F">
        <w:rPr>
          <w:sz w:val="22"/>
          <w:szCs w:val="22"/>
        </w:rPr>
        <w:t xml:space="preserve">Zařízení staveniště si zabezpečuje zhotovitel a cena za jeho zařízení, údržbu a následnou likvidaci  </w:t>
      </w:r>
    </w:p>
    <w:p w:rsidR="009F3A3C" w:rsidRDefault="009F3A3C" w:rsidP="001E521D">
      <w:pPr>
        <w:numPr>
          <w:ilvl w:val="1"/>
          <w:numId w:val="16"/>
        </w:numPr>
        <w:tabs>
          <w:tab w:val="clear" w:pos="1440"/>
          <w:tab w:val="num" w:pos="720"/>
        </w:tabs>
        <w:ind w:left="720" w:hanging="720"/>
        <w:jc w:val="both"/>
        <w:rPr>
          <w:sz w:val="22"/>
          <w:szCs w:val="22"/>
        </w:rPr>
      </w:pPr>
      <w:r w:rsidRPr="00E5045F">
        <w:rPr>
          <w:sz w:val="22"/>
          <w:szCs w:val="22"/>
        </w:rPr>
        <w:t>je součástí ceny díla.</w:t>
      </w:r>
    </w:p>
    <w:p w:rsidR="00252842" w:rsidRPr="00E5045F" w:rsidRDefault="00252842" w:rsidP="001E521D">
      <w:pPr>
        <w:numPr>
          <w:ilvl w:val="1"/>
          <w:numId w:val="16"/>
        </w:numPr>
        <w:tabs>
          <w:tab w:val="clear" w:pos="1440"/>
          <w:tab w:val="num" w:pos="720"/>
        </w:tabs>
        <w:ind w:left="720" w:hanging="720"/>
        <w:jc w:val="both"/>
        <w:rPr>
          <w:sz w:val="22"/>
          <w:szCs w:val="22"/>
        </w:rPr>
      </w:pPr>
      <w:r>
        <w:rPr>
          <w:sz w:val="22"/>
          <w:szCs w:val="22"/>
        </w:rPr>
        <w:t>Elektrickou energii, vodu a sociální zařízení poskytne po dobu provádění díla objednatel zhotoviteli bezplatně.</w:t>
      </w:r>
    </w:p>
    <w:p w:rsidR="00CE39E5" w:rsidRPr="00E5045F" w:rsidRDefault="00CE39E5" w:rsidP="001E521D">
      <w:pPr>
        <w:jc w:val="both"/>
        <w:rPr>
          <w:sz w:val="22"/>
          <w:szCs w:val="22"/>
        </w:rPr>
      </w:pPr>
    </w:p>
    <w:p w:rsidR="009F3A3C" w:rsidRPr="00E5045F" w:rsidRDefault="009F3A3C" w:rsidP="001E521D">
      <w:pPr>
        <w:pStyle w:val="Nadpis2"/>
        <w:spacing w:before="0" w:after="0"/>
        <w:jc w:val="center"/>
        <w:rPr>
          <w:rFonts w:ascii="Times New Roman" w:hAnsi="Times New Roman"/>
          <w:i w:val="0"/>
          <w:sz w:val="22"/>
          <w:szCs w:val="22"/>
        </w:rPr>
      </w:pPr>
      <w:r w:rsidRPr="00E5045F">
        <w:rPr>
          <w:rFonts w:ascii="Times New Roman" w:hAnsi="Times New Roman"/>
          <w:i w:val="0"/>
          <w:sz w:val="22"/>
          <w:szCs w:val="22"/>
        </w:rPr>
        <w:t xml:space="preserve">Článek </w:t>
      </w:r>
      <w:r w:rsidR="001A7671" w:rsidRPr="00E5045F">
        <w:rPr>
          <w:rFonts w:ascii="Times New Roman" w:hAnsi="Times New Roman"/>
          <w:i w:val="0"/>
          <w:sz w:val="22"/>
          <w:szCs w:val="22"/>
        </w:rPr>
        <w:t>5</w:t>
      </w:r>
    </w:p>
    <w:p w:rsidR="009F3A3C" w:rsidRDefault="009F3A3C" w:rsidP="001E521D">
      <w:pPr>
        <w:pStyle w:val="Nadpis2"/>
        <w:spacing w:before="0" w:after="0"/>
        <w:jc w:val="center"/>
        <w:rPr>
          <w:rFonts w:ascii="Times New Roman" w:hAnsi="Times New Roman"/>
          <w:i w:val="0"/>
          <w:sz w:val="22"/>
          <w:szCs w:val="22"/>
        </w:rPr>
      </w:pPr>
      <w:r w:rsidRPr="002948D0">
        <w:rPr>
          <w:rFonts w:ascii="Times New Roman" w:hAnsi="Times New Roman"/>
          <w:i w:val="0"/>
          <w:sz w:val="22"/>
          <w:szCs w:val="22"/>
        </w:rPr>
        <w:t>Platební podmínky, nebezpečí škody a vlastnické právo</w:t>
      </w:r>
    </w:p>
    <w:p w:rsidR="00D2236C" w:rsidRPr="00D2236C" w:rsidRDefault="00D2236C" w:rsidP="00D2236C">
      <w:pPr>
        <w:rPr>
          <w:lang w:val="x-none" w:eastAsia="x-none"/>
        </w:rPr>
      </w:pPr>
    </w:p>
    <w:p w:rsidR="00746654" w:rsidRPr="00821AAE" w:rsidRDefault="009F3A3C" w:rsidP="001E521D">
      <w:pPr>
        <w:numPr>
          <w:ilvl w:val="1"/>
          <w:numId w:val="1"/>
        </w:numPr>
        <w:ind w:hanging="720"/>
        <w:jc w:val="both"/>
        <w:rPr>
          <w:sz w:val="22"/>
          <w:szCs w:val="22"/>
        </w:rPr>
      </w:pPr>
      <w:r w:rsidRPr="00821AAE">
        <w:rPr>
          <w:sz w:val="22"/>
          <w:szCs w:val="22"/>
        </w:rPr>
        <w:t>Smluvní strany se dohodly</w:t>
      </w:r>
      <w:r w:rsidR="00D61C26" w:rsidRPr="00821AAE">
        <w:rPr>
          <w:sz w:val="22"/>
          <w:szCs w:val="22"/>
        </w:rPr>
        <w:t xml:space="preserve"> na tom, že cena díla bude placena průběžně na základě </w:t>
      </w:r>
      <w:r w:rsidR="000917B9" w:rsidRPr="00821AAE">
        <w:rPr>
          <w:sz w:val="22"/>
          <w:szCs w:val="22"/>
        </w:rPr>
        <w:t>dílčích měsíčních</w:t>
      </w:r>
      <w:r w:rsidR="00D61C26" w:rsidRPr="00821AAE">
        <w:rPr>
          <w:sz w:val="22"/>
          <w:szCs w:val="22"/>
        </w:rPr>
        <w:t xml:space="preserve"> </w:t>
      </w:r>
      <w:r w:rsidR="00821AAE" w:rsidRPr="00821AAE">
        <w:rPr>
          <w:sz w:val="22"/>
          <w:szCs w:val="22"/>
        </w:rPr>
        <w:t xml:space="preserve">zálohových </w:t>
      </w:r>
      <w:r w:rsidR="00D61C26" w:rsidRPr="00821AAE">
        <w:rPr>
          <w:sz w:val="22"/>
          <w:szCs w:val="22"/>
        </w:rPr>
        <w:t>faktur</w:t>
      </w:r>
      <w:r w:rsidR="00746654" w:rsidRPr="00821AAE">
        <w:rPr>
          <w:sz w:val="22"/>
          <w:szCs w:val="22"/>
        </w:rPr>
        <w:t>. Po dokončení díla vystaví zhotovitel řádný daňová doklad, konečnou fakturu za dílo se všemi zákonem požadovanými záležitostmi, přičemž datem zdanitelného plnění je den dokončení celého díla. Přílohou daňového dokladu bude objednatelem odsouhlasený soupis provedených prací.</w:t>
      </w:r>
    </w:p>
    <w:p w:rsidR="009F3A3C" w:rsidRPr="00821AAE" w:rsidRDefault="00BA1303" w:rsidP="001E521D">
      <w:pPr>
        <w:numPr>
          <w:ilvl w:val="1"/>
          <w:numId w:val="1"/>
        </w:numPr>
        <w:ind w:hanging="720"/>
        <w:jc w:val="both"/>
        <w:rPr>
          <w:sz w:val="22"/>
          <w:szCs w:val="22"/>
        </w:rPr>
      </w:pPr>
      <w:r w:rsidRPr="00821AAE">
        <w:rPr>
          <w:sz w:val="22"/>
          <w:szCs w:val="22"/>
        </w:rPr>
        <w:t>Faktur</w:t>
      </w:r>
      <w:r w:rsidR="00746654" w:rsidRPr="00821AAE">
        <w:rPr>
          <w:sz w:val="22"/>
          <w:szCs w:val="22"/>
        </w:rPr>
        <w:t>y</w:t>
      </w:r>
      <w:r w:rsidRPr="00821AAE">
        <w:rPr>
          <w:sz w:val="22"/>
          <w:szCs w:val="22"/>
        </w:rPr>
        <w:t xml:space="preserve"> bud</w:t>
      </w:r>
      <w:r w:rsidR="000E56C5" w:rsidRPr="00821AAE">
        <w:rPr>
          <w:sz w:val="22"/>
          <w:szCs w:val="22"/>
        </w:rPr>
        <w:t>ou</w:t>
      </w:r>
      <w:r w:rsidRPr="00821AAE">
        <w:rPr>
          <w:sz w:val="22"/>
          <w:szCs w:val="22"/>
        </w:rPr>
        <w:t xml:space="preserve"> splatn</w:t>
      </w:r>
      <w:r w:rsidR="000E56C5" w:rsidRPr="00821AAE">
        <w:rPr>
          <w:sz w:val="22"/>
          <w:szCs w:val="22"/>
        </w:rPr>
        <w:t>é</w:t>
      </w:r>
      <w:r w:rsidRPr="00821AAE">
        <w:rPr>
          <w:sz w:val="22"/>
          <w:szCs w:val="22"/>
        </w:rPr>
        <w:t xml:space="preserve"> převodem na účet zhotovitele s dobou splatnosti </w:t>
      </w:r>
      <w:r w:rsidR="00821AAE" w:rsidRPr="00821AAE">
        <w:rPr>
          <w:sz w:val="22"/>
          <w:szCs w:val="22"/>
        </w:rPr>
        <w:t>30</w:t>
      </w:r>
      <w:r w:rsidRPr="00821AAE">
        <w:rPr>
          <w:sz w:val="22"/>
          <w:szCs w:val="22"/>
        </w:rPr>
        <w:t xml:space="preserve"> dnů od vystavení faktury </w:t>
      </w:r>
      <w:r w:rsidR="000E56C5" w:rsidRPr="00821AAE">
        <w:rPr>
          <w:sz w:val="22"/>
          <w:szCs w:val="22"/>
        </w:rPr>
        <w:t>z</w:t>
      </w:r>
      <w:r w:rsidRPr="00821AAE">
        <w:rPr>
          <w:sz w:val="22"/>
          <w:szCs w:val="22"/>
        </w:rPr>
        <w:t>hotovitele</w:t>
      </w:r>
      <w:r w:rsidR="000E56C5" w:rsidRPr="00821AAE">
        <w:rPr>
          <w:sz w:val="22"/>
          <w:szCs w:val="22"/>
        </w:rPr>
        <w:t>m</w:t>
      </w:r>
      <w:r w:rsidRPr="00821AAE">
        <w:rPr>
          <w:sz w:val="22"/>
          <w:szCs w:val="22"/>
        </w:rPr>
        <w:t xml:space="preserve">. </w:t>
      </w:r>
    </w:p>
    <w:p w:rsidR="00336C78" w:rsidRPr="00821AAE" w:rsidRDefault="00336C78" w:rsidP="00336C78">
      <w:pPr>
        <w:numPr>
          <w:ilvl w:val="1"/>
          <w:numId w:val="1"/>
        </w:numPr>
        <w:tabs>
          <w:tab w:val="clear" w:pos="720"/>
        </w:tabs>
        <w:ind w:left="0" w:firstLine="0"/>
        <w:jc w:val="both"/>
        <w:rPr>
          <w:sz w:val="22"/>
          <w:szCs w:val="22"/>
        </w:rPr>
      </w:pPr>
      <w:r w:rsidRPr="00821AAE">
        <w:rPr>
          <w:sz w:val="22"/>
          <w:szCs w:val="22"/>
        </w:rPr>
        <w:lastRenderedPageBreak/>
        <w:t>Po dobu realizace díla případné škody ne</w:t>
      </w:r>
      <w:r w:rsidR="006E039E" w:rsidRPr="00821AAE">
        <w:rPr>
          <w:sz w:val="22"/>
          <w:szCs w:val="22"/>
        </w:rPr>
        <w:t>se</w:t>
      </w:r>
      <w:r w:rsidRPr="00821AAE">
        <w:rPr>
          <w:sz w:val="22"/>
          <w:szCs w:val="22"/>
        </w:rPr>
        <w:t xml:space="preserve"> zhotovitel až do termínu předání.</w:t>
      </w:r>
    </w:p>
    <w:p w:rsidR="00336C78" w:rsidRPr="002948D0" w:rsidRDefault="00336C78" w:rsidP="00336C78">
      <w:pPr>
        <w:jc w:val="both"/>
        <w:rPr>
          <w:sz w:val="22"/>
          <w:szCs w:val="22"/>
        </w:rPr>
      </w:pPr>
    </w:p>
    <w:p w:rsidR="001E521D" w:rsidRPr="002948D0" w:rsidRDefault="001E521D" w:rsidP="001E521D">
      <w:pPr>
        <w:ind w:left="720"/>
        <w:jc w:val="both"/>
        <w:rPr>
          <w:sz w:val="22"/>
          <w:szCs w:val="22"/>
        </w:rPr>
      </w:pPr>
    </w:p>
    <w:p w:rsidR="009F3A3C" w:rsidRPr="002948D0" w:rsidRDefault="009F3A3C" w:rsidP="001E521D">
      <w:pPr>
        <w:pStyle w:val="Nadpis2"/>
        <w:spacing w:before="0" w:after="0"/>
        <w:jc w:val="center"/>
        <w:rPr>
          <w:rFonts w:ascii="Times New Roman" w:hAnsi="Times New Roman"/>
          <w:i w:val="0"/>
          <w:sz w:val="22"/>
          <w:szCs w:val="22"/>
        </w:rPr>
      </w:pPr>
      <w:r w:rsidRPr="002948D0">
        <w:rPr>
          <w:rFonts w:ascii="Times New Roman" w:hAnsi="Times New Roman"/>
          <w:i w:val="0"/>
          <w:sz w:val="22"/>
          <w:szCs w:val="22"/>
        </w:rPr>
        <w:t xml:space="preserve">Článek </w:t>
      </w:r>
      <w:r w:rsidR="00D14C35" w:rsidRPr="002948D0">
        <w:rPr>
          <w:rFonts w:ascii="Times New Roman" w:hAnsi="Times New Roman"/>
          <w:i w:val="0"/>
          <w:sz w:val="22"/>
          <w:szCs w:val="22"/>
        </w:rPr>
        <w:t>6</w:t>
      </w:r>
    </w:p>
    <w:p w:rsidR="009F3A3C" w:rsidRDefault="009F3A3C" w:rsidP="001E521D">
      <w:pPr>
        <w:pStyle w:val="Nadpis2"/>
        <w:spacing w:before="0" w:after="0"/>
        <w:jc w:val="center"/>
        <w:rPr>
          <w:rFonts w:ascii="Times New Roman" w:hAnsi="Times New Roman"/>
          <w:i w:val="0"/>
          <w:sz w:val="22"/>
          <w:szCs w:val="22"/>
        </w:rPr>
      </w:pPr>
      <w:r w:rsidRPr="002948D0">
        <w:rPr>
          <w:rFonts w:ascii="Times New Roman" w:hAnsi="Times New Roman"/>
          <w:i w:val="0"/>
          <w:sz w:val="22"/>
          <w:szCs w:val="22"/>
        </w:rPr>
        <w:t xml:space="preserve">Součinnost </w:t>
      </w:r>
      <w:r w:rsidR="00C7437E">
        <w:rPr>
          <w:rFonts w:ascii="Times New Roman" w:hAnsi="Times New Roman"/>
          <w:i w:val="0"/>
          <w:sz w:val="22"/>
          <w:szCs w:val="22"/>
          <w:lang w:val="cs-CZ"/>
        </w:rPr>
        <w:t>o</w:t>
      </w:r>
      <w:proofErr w:type="spellStart"/>
      <w:r w:rsidRPr="002948D0">
        <w:rPr>
          <w:rFonts w:ascii="Times New Roman" w:hAnsi="Times New Roman"/>
          <w:i w:val="0"/>
          <w:sz w:val="22"/>
          <w:szCs w:val="22"/>
        </w:rPr>
        <w:t>bjednatele</w:t>
      </w:r>
      <w:proofErr w:type="spellEnd"/>
    </w:p>
    <w:p w:rsidR="00D2236C" w:rsidRPr="00D2236C" w:rsidRDefault="00D2236C" w:rsidP="00D2236C">
      <w:pPr>
        <w:rPr>
          <w:lang w:val="x-none" w:eastAsia="x-none"/>
        </w:rPr>
      </w:pPr>
    </w:p>
    <w:p w:rsidR="009F3A3C" w:rsidRPr="00621856" w:rsidRDefault="009F3A3C" w:rsidP="001E521D">
      <w:pPr>
        <w:numPr>
          <w:ilvl w:val="1"/>
          <w:numId w:val="3"/>
        </w:numPr>
        <w:tabs>
          <w:tab w:val="clear" w:pos="360"/>
          <w:tab w:val="num" w:pos="720"/>
        </w:tabs>
        <w:ind w:left="720" w:hanging="720"/>
        <w:jc w:val="both"/>
        <w:rPr>
          <w:sz w:val="22"/>
          <w:szCs w:val="22"/>
        </w:rPr>
      </w:pPr>
      <w:r w:rsidRPr="00621856">
        <w:rPr>
          <w:sz w:val="22"/>
          <w:szCs w:val="22"/>
        </w:rPr>
        <w:t xml:space="preserve">Objednatel se zavazuje předat zhotoviteli </w:t>
      </w:r>
      <w:r w:rsidRPr="00906A6C">
        <w:rPr>
          <w:sz w:val="22"/>
          <w:szCs w:val="22"/>
        </w:rPr>
        <w:t xml:space="preserve">protokolárně </w:t>
      </w:r>
      <w:proofErr w:type="gramStart"/>
      <w:r w:rsidRPr="00906A6C">
        <w:rPr>
          <w:sz w:val="22"/>
          <w:szCs w:val="22"/>
        </w:rPr>
        <w:t>staveniště</w:t>
      </w:r>
      <w:proofErr w:type="gramEnd"/>
      <w:r w:rsidRPr="00906A6C">
        <w:rPr>
          <w:sz w:val="22"/>
          <w:szCs w:val="22"/>
        </w:rPr>
        <w:t xml:space="preserve"> </w:t>
      </w:r>
      <w:r w:rsidR="00626AD0" w:rsidRPr="00906A6C">
        <w:rPr>
          <w:sz w:val="22"/>
          <w:szCs w:val="22"/>
        </w:rPr>
        <w:t>a to</w:t>
      </w:r>
      <w:r w:rsidR="00642237">
        <w:rPr>
          <w:sz w:val="22"/>
          <w:szCs w:val="22"/>
        </w:rPr>
        <w:t xml:space="preserve"> </w:t>
      </w:r>
      <w:r w:rsidR="000E56C5">
        <w:rPr>
          <w:sz w:val="22"/>
          <w:szCs w:val="22"/>
        </w:rPr>
        <w:t xml:space="preserve">nejpozději </w:t>
      </w:r>
      <w:r w:rsidR="00642237">
        <w:rPr>
          <w:sz w:val="22"/>
          <w:szCs w:val="22"/>
        </w:rPr>
        <w:t>do</w:t>
      </w:r>
      <w:r w:rsidR="00626AD0" w:rsidRPr="00906A6C">
        <w:rPr>
          <w:sz w:val="22"/>
          <w:szCs w:val="22"/>
        </w:rPr>
        <w:t xml:space="preserve"> </w:t>
      </w:r>
      <w:r w:rsidR="000A484B" w:rsidRPr="00B86C51">
        <w:rPr>
          <w:sz w:val="22"/>
          <w:szCs w:val="22"/>
        </w:rPr>
        <w:t>31.</w:t>
      </w:r>
      <w:r w:rsidR="00B55386" w:rsidRPr="00B86C51">
        <w:rPr>
          <w:sz w:val="22"/>
          <w:szCs w:val="22"/>
        </w:rPr>
        <w:t>8</w:t>
      </w:r>
      <w:r w:rsidR="000917B9" w:rsidRPr="00B86C51">
        <w:rPr>
          <w:sz w:val="22"/>
          <w:szCs w:val="22"/>
        </w:rPr>
        <w:t>.20</w:t>
      </w:r>
      <w:r w:rsidR="00B55386" w:rsidRPr="00B86C51">
        <w:rPr>
          <w:sz w:val="22"/>
          <w:szCs w:val="22"/>
        </w:rPr>
        <w:t>2</w:t>
      </w:r>
      <w:r w:rsidR="00DB2518">
        <w:rPr>
          <w:sz w:val="22"/>
          <w:szCs w:val="22"/>
        </w:rPr>
        <w:t>2</w:t>
      </w:r>
      <w:r w:rsidR="00377F3D" w:rsidRPr="00B86C51">
        <w:rPr>
          <w:sz w:val="22"/>
          <w:szCs w:val="22"/>
        </w:rPr>
        <w:t>.</w:t>
      </w:r>
      <w:r w:rsidR="00377F3D" w:rsidRPr="00621856">
        <w:rPr>
          <w:sz w:val="22"/>
          <w:szCs w:val="22"/>
        </w:rPr>
        <w:t xml:space="preserve"> </w:t>
      </w:r>
      <w:r w:rsidRPr="00621856">
        <w:rPr>
          <w:sz w:val="22"/>
          <w:szCs w:val="22"/>
        </w:rPr>
        <w:t>S</w:t>
      </w:r>
      <w:r w:rsidR="00377F3D">
        <w:rPr>
          <w:sz w:val="22"/>
          <w:szCs w:val="22"/>
        </w:rPr>
        <w:t>taveniště</w:t>
      </w:r>
      <w:r w:rsidRPr="00621856">
        <w:rPr>
          <w:sz w:val="22"/>
          <w:szCs w:val="22"/>
        </w:rPr>
        <w:t xml:space="preserve"> odevzdá objednatel zhotoviteli prosté všech závad a nároků třetích osob tak, aby zhotovitel mohl zahájit a provádět práce v rozsahu a za podmínek stanovených smlouvou.</w:t>
      </w:r>
    </w:p>
    <w:p w:rsidR="009F3A3C" w:rsidRPr="00906A6C" w:rsidRDefault="009F3A3C" w:rsidP="001E521D">
      <w:pPr>
        <w:numPr>
          <w:ilvl w:val="1"/>
          <w:numId w:val="3"/>
        </w:numPr>
        <w:tabs>
          <w:tab w:val="clear" w:pos="360"/>
          <w:tab w:val="num" w:pos="720"/>
        </w:tabs>
        <w:ind w:left="720" w:hanging="720"/>
        <w:jc w:val="both"/>
        <w:rPr>
          <w:sz w:val="22"/>
          <w:szCs w:val="22"/>
        </w:rPr>
      </w:pPr>
      <w:r w:rsidRPr="00906A6C">
        <w:rPr>
          <w:sz w:val="22"/>
          <w:szCs w:val="22"/>
        </w:rPr>
        <w:t>Současně s předáním staveniště určí objednatel zhotoviteli napájecí body rozvodů elektrické energie a vody.</w:t>
      </w:r>
      <w:r w:rsidR="00D37D6F" w:rsidRPr="00906A6C">
        <w:rPr>
          <w:sz w:val="22"/>
          <w:szCs w:val="22"/>
        </w:rPr>
        <w:t xml:space="preserve"> Zhotovitel se na tyto body bude napojovat pouze zařízení mající platnou revizi (je-li vyžadována)</w:t>
      </w:r>
    </w:p>
    <w:p w:rsidR="005429FC" w:rsidRPr="002948D0" w:rsidRDefault="005429FC" w:rsidP="001E521D">
      <w:pPr>
        <w:jc w:val="both"/>
        <w:rPr>
          <w:sz w:val="22"/>
          <w:szCs w:val="22"/>
        </w:rPr>
      </w:pPr>
    </w:p>
    <w:p w:rsidR="00626AD0" w:rsidRPr="002948D0" w:rsidRDefault="009F3A3C" w:rsidP="001E521D">
      <w:pPr>
        <w:pStyle w:val="Nadpis2"/>
        <w:spacing w:before="0" w:after="0"/>
        <w:jc w:val="center"/>
        <w:rPr>
          <w:rFonts w:ascii="Times New Roman" w:hAnsi="Times New Roman"/>
          <w:i w:val="0"/>
          <w:iCs w:val="0"/>
          <w:sz w:val="22"/>
          <w:szCs w:val="22"/>
        </w:rPr>
      </w:pPr>
      <w:r w:rsidRPr="002948D0">
        <w:rPr>
          <w:rFonts w:ascii="Times New Roman" w:hAnsi="Times New Roman"/>
          <w:i w:val="0"/>
          <w:iCs w:val="0"/>
          <w:sz w:val="22"/>
          <w:szCs w:val="22"/>
        </w:rPr>
        <w:t xml:space="preserve">Článek </w:t>
      </w:r>
      <w:r w:rsidR="00B26995" w:rsidRPr="002948D0">
        <w:rPr>
          <w:rFonts w:ascii="Times New Roman" w:hAnsi="Times New Roman"/>
          <w:i w:val="0"/>
          <w:iCs w:val="0"/>
          <w:sz w:val="22"/>
          <w:szCs w:val="22"/>
        </w:rPr>
        <w:t>7</w:t>
      </w:r>
    </w:p>
    <w:p w:rsidR="009F3A3C" w:rsidRDefault="009F3A3C" w:rsidP="001E521D">
      <w:pPr>
        <w:pStyle w:val="Nadpis2"/>
        <w:spacing w:before="0" w:after="0"/>
        <w:jc w:val="center"/>
        <w:rPr>
          <w:rFonts w:ascii="Times New Roman" w:hAnsi="Times New Roman"/>
          <w:i w:val="0"/>
          <w:iCs w:val="0"/>
          <w:sz w:val="22"/>
          <w:szCs w:val="22"/>
        </w:rPr>
      </w:pPr>
      <w:r w:rsidRPr="002948D0">
        <w:rPr>
          <w:rFonts w:ascii="Times New Roman" w:hAnsi="Times New Roman"/>
          <w:i w:val="0"/>
          <w:iCs w:val="0"/>
          <w:sz w:val="22"/>
          <w:szCs w:val="22"/>
        </w:rPr>
        <w:t>Záruční doba, odpovědnost za vady, podmínky reklamace</w:t>
      </w:r>
    </w:p>
    <w:p w:rsidR="00D2236C" w:rsidRPr="00D2236C" w:rsidRDefault="00D2236C" w:rsidP="00D2236C">
      <w:pPr>
        <w:rPr>
          <w:lang w:val="x-none" w:eastAsia="x-none"/>
        </w:rPr>
      </w:pPr>
    </w:p>
    <w:p w:rsidR="00F1315F" w:rsidRPr="00367913" w:rsidRDefault="009F3A3C" w:rsidP="00367913">
      <w:pPr>
        <w:numPr>
          <w:ilvl w:val="1"/>
          <w:numId w:val="4"/>
        </w:numPr>
        <w:tabs>
          <w:tab w:val="clear" w:pos="360"/>
          <w:tab w:val="num" w:pos="720"/>
          <w:tab w:val="num" w:pos="2880"/>
        </w:tabs>
        <w:ind w:left="720" w:hanging="720"/>
        <w:jc w:val="both"/>
        <w:rPr>
          <w:sz w:val="22"/>
          <w:szCs w:val="22"/>
        </w:rPr>
      </w:pPr>
      <w:r w:rsidRPr="00367913">
        <w:rPr>
          <w:sz w:val="22"/>
          <w:szCs w:val="22"/>
        </w:rPr>
        <w:t xml:space="preserve">Zhotovitel poskytuje </w:t>
      </w:r>
      <w:r w:rsidR="00F1315F" w:rsidRPr="00367913">
        <w:rPr>
          <w:sz w:val="22"/>
          <w:szCs w:val="22"/>
        </w:rPr>
        <w:t xml:space="preserve">objednateli </w:t>
      </w:r>
      <w:r w:rsidRPr="00367913">
        <w:rPr>
          <w:sz w:val="22"/>
          <w:szCs w:val="22"/>
        </w:rPr>
        <w:t>na předmět díla záruku</w:t>
      </w:r>
      <w:r w:rsidR="00F1315F" w:rsidRPr="00367913">
        <w:rPr>
          <w:sz w:val="22"/>
          <w:szCs w:val="22"/>
        </w:rPr>
        <w:t xml:space="preserve"> takto: </w:t>
      </w:r>
      <w:r w:rsidR="0027227D" w:rsidRPr="00367913">
        <w:rPr>
          <w:sz w:val="22"/>
          <w:szCs w:val="22"/>
        </w:rPr>
        <w:t xml:space="preserve"> </w:t>
      </w:r>
    </w:p>
    <w:p w:rsidR="0027227D" w:rsidRPr="00DB2518" w:rsidRDefault="0027227D" w:rsidP="001E521D">
      <w:pPr>
        <w:numPr>
          <w:ilvl w:val="1"/>
          <w:numId w:val="17"/>
        </w:numPr>
        <w:tabs>
          <w:tab w:val="clear" w:pos="2880"/>
          <w:tab w:val="num" w:pos="0"/>
          <w:tab w:val="num" w:pos="720"/>
        </w:tabs>
        <w:ind w:left="720" w:firstLine="2340"/>
        <w:jc w:val="both"/>
        <w:rPr>
          <w:sz w:val="22"/>
          <w:szCs w:val="22"/>
        </w:rPr>
      </w:pPr>
      <w:r w:rsidRPr="00DB2518">
        <w:rPr>
          <w:sz w:val="22"/>
          <w:szCs w:val="22"/>
        </w:rPr>
        <w:t>Stavební práce</w:t>
      </w:r>
      <w:r w:rsidR="00367913" w:rsidRPr="00DB2518">
        <w:rPr>
          <w:sz w:val="22"/>
          <w:szCs w:val="22"/>
        </w:rPr>
        <w:t xml:space="preserve"> </w:t>
      </w:r>
      <w:r w:rsidR="00746654" w:rsidRPr="00DB2518">
        <w:rPr>
          <w:sz w:val="22"/>
          <w:szCs w:val="22"/>
        </w:rPr>
        <w:t>6</w:t>
      </w:r>
      <w:r w:rsidR="00DB2518" w:rsidRPr="00DB2518">
        <w:rPr>
          <w:sz w:val="22"/>
          <w:szCs w:val="22"/>
        </w:rPr>
        <w:t>0</w:t>
      </w:r>
      <w:r w:rsidR="00746654" w:rsidRPr="00DB2518">
        <w:rPr>
          <w:sz w:val="22"/>
          <w:szCs w:val="22"/>
        </w:rPr>
        <w:t xml:space="preserve"> </w:t>
      </w:r>
      <w:r w:rsidR="00027706" w:rsidRPr="00DB2518">
        <w:rPr>
          <w:sz w:val="22"/>
          <w:szCs w:val="22"/>
        </w:rPr>
        <w:t>měsíců</w:t>
      </w:r>
    </w:p>
    <w:p w:rsidR="00746654" w:rsidRPr="00DB2518" w:rsidRDefault="00746654" w:rsidP="001E521D">
      <w:pPr>
        <w:numPr>
          <w:ilvl w:val="1"/>
          <w:numId w:val="17"/>
        </w:numPr>
        <w:tabs>
          <w:tab w:val="clear" w:pos="2880"/>
          <w:tab w:val="num" w:pos="0"/>
          <w:tab w:val="num" w:pos="720"/>
        </w:tabs>
        <w:ind w:left="720" w:firstLine="2340"/>
        <w:jc w:val="both"/>
        <w:rPr>
          <w:sz w:val="22"/>
          <w:szCs w:val="22"/>
        </w:rPr>
      </w:pPr>
      <w:r w:rsidRPr="00DB2518">
        <w:rPr>
          <w:sz w:val="22"/>
          <w:szCs w:val="22"/>
        </w:rPr>
        <w:t>Dodávky technických zařízení 24 měsíců</w:t>
      </w:r>
    </w:p>
    <w:p w:rsidR="009F3A3C" w:rsidRPr="00906A6C" w:rsidRDefault="009F3A3C" w:rsidP="001E521D">
      <w:pPr>
        <w:numPr>
          <w:ilvl w:val="1"/>
          <w:numId w:val="4"/>
        </w:numPr>
        <w:tabs>
          <w:tab w:val="clear" w:pos="360"/>
          <w:tab w:val="num" w:pos="180"/>
          <w:tab w:val="num" w:pos="720"/>
        </w:tabs>
        <w:ind w:left="720" w:hanging="720"/>
        <w:jc w:val="both"/>
        <w:rPr>
          <w:sz w:val="22"/>
          <w:szCs w:val="22"/>
        </w:rPr>
      </w:pPr>
      <w:r w:rsidRPr="002948D0">
        <w:rPr>
          <w:sz w:val="22"/>
          <w:szCs w:val="22"/>
        </w:rPr>
        <w:t>Záruční lhůta začíná plynout dnem</w:t>
      </w:r>
      <w:r w:rsidR="00954F14" w:rsidRPr="002948D0">
        <w:rPr>
          <w:sz w:val="22"/>
          <w:szCs w:val="22"/>
        </w:rPr>
        <w:t xml:space="preserve"> předání díla</w:t>
      </w:r>
      <w:r w:rsidR="00027706">
        <w:rPr>
          <w:sz w:val="22"/>
          <w:szCs w:val="22"/>
        </w:rPr>
        <w:t>.</w:t>
      </w:r>
      <w:r w:rsidR="00954F14" w:rsidRPr="002948D0">
        <w:rPr>
          <w:sz w:val="22"/>
          <w:szCs w:val="22"/>
        </w:rPr>
        <w:t xml:space="preserve"> </w:t>
      </w:r>
      <w:r w:rsidR="00621856">
        <w:rPr>
          <w:sz w:val="22"/>
          <w:szCs w:val="22"/>
        </w:rPr>
        <w:t xml:space="preserve">Nevztahuje se na opotřebitelné </w:t>
      </w:r>
      <w:r w:rsidR="00621856" w:rsidRPr="00906A6C">
        <w:rPr>
          <w:sz w:val="22"/>
          <w:szCs w:val="22"/>
        </w:rPr>
        <w:t>díly.</w:t>
      </w:r>
    </w:p>
    <w:p w:rsidR="009F3A3C" w:rsidRPr="00906A6C" w:rsidRDefault="009F3A3C" w:rsidP="001E521D">
      <w:pPr>
        <w:numPr>
          <w:ilvl w:val="1"/>
          <w:numId w:val="4"/>
        </w:numPr>
        <w:tabs>
          <w:tab w:val="clear" w:pos="360"/>
          <w:tab w:val="num" w:pos="180"/>
          <w:tab w:val="num" w:pos="720"/>
        </w:tabs>
        <w:ind w:left="720" w:hanging="720"/>
        <w:jc w:val="both"/>
        <w:rPr>
          <w:sz w:val="22"/>
          <w:szCs w:val="22"/>
        </w:rPr>
      </w:pPr>
      <w:r w:rsidRPr="00906A6C">
        <w:rPr>
          <w:sz w:val="22"/>
          <w:szCs w:val="22"/>
        </w:rPr>
        <w:t xml:space="preserve">Zhotovitel se zavazuje objednatelem zjištěné vady díla, za něž podle </w:t>
      </w:r>
      <w:r w:rsidR="009B48B1" w:rsidRPr="00906A6C">
        <w:rPr>
          <w:sz w:val="22"/>
          <w:szCs w:val="22"/>
        </w:rPr>
        <w:t xml:space="preserve">Občanského zákoníku </w:t>
      </w:r>
      <w:r w:rsidRPr="00906A6C">
        <w:rPr>
          <w:sz w:val="22"/>
          <w:szCs w:val="22"/>
        </w:rPr>
        <w:t>odpovídá, bez zbytečného odkladu bezplatně odstranit</w:t>
      </w:r>
      <w:r w:rsidR="00027706">
        <w:rPr>
          <w:sz w:val="22"/>
          <w:szCs w:val="22"/>
        </w:rPr>
        <w:t>. Způsob a termín provedení bude dohodnut do</w:t>
      </w:r>
      <w:r w:rsidR="00906A6C" w:rsidRPr="00906A6C">
        <w:rPr>
          <w:sz w:val="22"/>
          <w:szCs w:val="22"/>
        </w:rPr>
        <w:t xml:space="preserve"> 7 </w:t>
      </w:r>
      <w:r w:rsidRPr="00906A6C">
        <w:rPr>
          <w:sz w:val="22"/>
          <w:szCs w:val="22"/>
        </w:rPr>
        <w:t xml:space="preserve">dnů od obdržení písemné reklamace objednatele. U vad charakteru havárie je zhotovitel povinen </w:t>
      </w:r>
      <w:r w:rsidR="00621856" w:rsidRPr="00906A6C">
        <w:rPr>
          <w:sz w:val="22"/>
          <w:szCs w:val="22"/>
        </w:rPr>
        <w:t xml:space="preserve">zahájit </w:t>
      </w:r>
      <w:r w:rsidRPr="00906A6C">
        <w:rPr>
          <w:sz w:val="22"/>
          <w:szCs w:val="22"/>
        </w:rPr>
        <w:t>odstran</w:t>
      </w:r>
      <w:r w:rsidR="00621856" w:rsidRPr="00906A6C">
        <w:rPr>
          <w:sz w:val="22"/>
          <w:szCs w:val="22"/>
        </w:rPr>
        <w:t>ění</w:t>
      </w:r>
      <w:r w:rsidRPr="00906A6C">
        <w:rPr>
          <w:sz w:val="22"/>
          <w:szCs w:val="22"/>
        </w:rPr>
        <w:t xml:space="preserve"> závad</w:t>
      </w:r>
      <w:r w:rsidR="00621856" w:rsidRPr="00906A6C">
        <w:rPr>
          <w:sz w:val="22"/>
          <w:szCs w:val="22"/>
        </w:rPr>
        <w:t>y</w:t>
      </w:r>
      <w:r w:rsidRPr="00906A6C">
        <w:rPr>
          <w:sz w:val="22"/>
          <w:szCs w:val="22"/>
        </w:rPr>
        <w:t xml:space="preserve"> neprodleně, nejpozději však do</w:t>
      </w:r>
      <w:r w:rsidR="00906A6C" w:rsidRPr="00906A6C">
        <w:rPr>
          <w:sz w:val="22"/>
          <w:szCs w:val="22"/>
        </w:rPr>
        <w:t xml:space="preserve"> </w:t>
      </w:r>
      <w:r w:rsidR="00027706">
        <w:rPr>
          <w:sz w:val="22"/>
          <w:szCs w:val="22"/>
        </w:rPr>
        <w:t>5-ti</w:t>
      </w:r>
      <w:r w:rsidR="00906A6C" w:rsidRPr="00906A6C">
        <w:rPr>
          <w:sz w:val="22"/>
          <w:szCs w:val="22"/>
        </w:rPr>
        <w:t xml:space="preserve"> </w:t>
      </w:r>
      <w:r w:rsidRPr="00906A6C">
        <w:rPr>
          <w:sz w:val="22"/>
          <w:szCs w:val="22"/>
        </w:rPr>
        <w:t>pracovních dnů od nahlášení.</w:t>
      </w:r>
      <w:bookmarkStart w:id="0" w:name="_GoBack"/>
      <w:bookmarkEnd w:id="0"/>
    </w:p>
    <w:p w:rsidR="009F3A3C" w:rsidRPr="002948D0" w:rsidRDefault="009F3A3C" w:rsidP="001E521D">
      <w:pPr>
        <w:tabs>
          <w:tab w:val="num" w:pos="180"/>
        </w:tabs>
        <w:ind w:hanging="2880"/>
        <w:jc w:val="both"/>
        <w:rPr>
          <w:sz w:val="22"/>
          <w:szCs w:val="22"/>
        </w:rPr>
      </w:pPr>
    </w:p>
    <w:p w:rsidR="009F3A3C" w:rsidRPr="002948D0" w:rsidRDefault="009F3A3C" w:rsidP="001E521D">
      <w:pPr>
        <w:pStyle w:val="Nadpis2"/>
        <w:spacing w:before="0" w:after="0"/>
        <w:jc w:val="center"/>
        <w:rPr>
          <w:rFonts w:ascii="Times New Roman" w:hAnsi="Times New Roman"/>
          <w:i w:val="0"/>
          <w:iCs w:val="0"/>
          <w:sz w:val="22"/>
          <w:szCs w:val="22"/>
        </w:rPr>
      </w:pPr>
      <w:r w:rsidRPr="002948D0">
        <w:rPr>
          <w:rFonts w:ascii="Times New Roman" w:hAnsi="Times New Roman"/>
          <w:i w:val="0"/>
          <w:iCs w:val="0"/>
          <w:sz w:val="22"/>
          <w:szCs w:val="22"/>
        </w:rPr>
        <w:t xml:space="preserve">Článek </w:t>
      </w:r>
      <w:r w:rsidR="00B26995" w:rsidRPr="002948D0">
        <w:rPr>
          <w:rFonts w:ascii="Times New Roman" w:hAnsi="Times New Roman"/>
          <w:i w:val="0"/>
          <w:iCs w:val="0"/>
          <w:sz w:val="22"/>
          <w:szCs w:val="22"/>
        </w:rPr>
        <w:t>8</w:t>
      </w:r>
    </w:p>
    <w:p w:rsidR="009F3A3C" w:rsidRDefault="009F3A3C" w:rsidP="001E521D">
      <w:pPr>
        <w:pStyle w:val="Nadpis2"/>
        <w:spacing w:before="0" w:after="0"/>
        <w:jc w:val="center"/>
        <w:rPr>
          <w:rFonts w:ascii="Times New Roman" w:hAnsi="Times New Roman"/>
          <w:i w:val="0"/>
          <w:iCs w:val="0"/>
          <w:sz w:val="22"/>
          <w:szCs w:val="22"/>
        </w:rPr>
      </w:pPr>
      <w:r w:rsidRPr="002948D0">
        <w:rPr>
          <w:rFonts w:ascii="Times New Roman" w:hAnsi="Times New Roman"/>
          <w:i w:val="0"/>
          <w:iCs w:val="0"/>
          <w:sz w:val="22"/>
          <w:szCs w:val="22"/>
        </w:rPr>
        <w:t>Podmínky provedení díla</w:t>
      </w:r>
    </w:p>
    <w:p w:rsidR="00D2236C" w:rsidRPr="00D2236C" w:rsidRDefault="00D2236C" w:rsidP="00D2236C">
      <w:pPr>
        <w:rPr>
          <w:lang w:val="x-none" w:eastAsia="x-none"/>
        </w:rPr>
      </w:pPr>
    </w:p>
    <w:p w:rsidR="00216117" w:rsidRDefault="009F3A3C" w:rsidP="001E521D">
      <w:pPr>
        <w:numPr>
          <w:ilvl w:val="1"/>
          <w:numId w:val="6"/>
        </w:numPr>
        <w:tabs>
          <w:tab w:val="clear" w:pos="360"/>
          <w:tab w:val="num" w:pos="720"/>
        </w:tabs>
        <w:ind w:left="720" w:hanging="720"/>
        <w:jc w:val="both"/>
        <w:rPr>
          <w:sz w:val="22"/>
          <w:szCs w:val="22"/>
        </w:rPr>
      </w:pPr>
      <w:r w:rsidRPr="002948D0">
        <w:rPr>
          <w:sz w:val="22"/>
          <w:szCs w:val="22"/>
        </w:rPr>
        <w:t>Zhotovitel provede práce podle platných předpisů a podmínek sjednaných touto smlouvou o dílo</w:t>
      </w:r>
      <w:r w:rsidR="00626AD0" w:rsidRPr="002948D0">
        <w:rPr>
          <w:sz w:val="22"/>
          <w:szCs w:val="22"/>
        </w:rPr>
        <w:t xml:space="preserve"> a to v souladu s platnými technickými normami a zákonnými předpisy</w:t>
      </w:r>
      <w:r w:rsidRPr="002948D0">
        <w:rPr>
          <w:sz w:val="22"/>
          <w:szCs w:val="22"/>
        </w:rPr>
        <w:t xml:space="preserve">. </w:t>
      </w:r>
    </w:p>
    <w:p w:rsidR="009F3A3C" w:rsidRPr="002948D0" w:rsidRDefault="009F3A3C" w:rsidP="001E521D">
      <w:pPr>
        <w:numPr>
          <w:ilvl w:val="1"/>
          <w:numId w:val="6"/>
        </w:numPr>
        <w:tabs>
          <w:tab w:val="clear" w:pos="360"/>
          <w:tab w:val="num" w:pos="720"/>
        </w:tabs>
        <w:ind w:left="720" w:hanging="720"/>
        <w:jc w:val="both"/>
        <w:rPr>
          <w:sz w:val="22"/>
          <w:szCs w:val="22"/>
        </w:rPr>
      </w:pPr>
      <w:r w:rsidRPr="002948D0">
        <w:rPr>
          <w:sz w:val="22"/>
          <w:szCs w:val="22"/>
        </w:rPr>
        <w:t xml:space="preserve">Objednatel je oprávněn kontrolovat provádění díla osobami pověřenými, </w:t>
      </w:r>
      <w:r w:rsidR="00626AD0" w:rsidRPr="002948D0">
        <w:rPr>
          <w:sz w:val="22"/>
          <w:szCs w:val="22"/>
        </w:rPr>
        <w:t>které jsou uvedeny v záhlaví smlouvy</w:t>
      </w:r>
      <w:r w:rsidRPr="002948D0">
        <w:rPr>
          <w:sz w:val="22"/>
          <w:szCs w:val="22"/>
        </w:rPr>
        <w:t xml:space="preserve">. Domnívá-li se objednatel, že zhotovitel provádí dílo v rozporu se svými smluvními povinnostmi, zapíše toto do </w:t>
      </w:r>
      <w:r w:rsidR="00070308">
        <w:rPr>
          <w:sz w:val="22"/>
          <w:szCs w:val="22"/>
        </w:rPr>
        <w:t xml:space="preserve">stavebního </w:t>
      </w:r>
      <w:r w:rsidRPr="002948D0">
        <w:rPr>
          <w:sz w:val="22"/>
          <w:szCs w:val="22"/>
        </w:rPr>
        <w:t xml:space="preserve">deníku, přičemž zhotovitel je povinen bezodkladně připomínky vysvětlit, </w:t>
      </w:r>
      <w:proofErr w:type="spellStart"/>
      <w:r w:rsidRPr="002948D0">
        <w:rPr>
          <w:sz w:val="22"/>
          <w:szCs w:val="22"/>
        </w:rPr>
        <w:t>eventl</w:t>
      </w:r>
      <w:proofErr w:type="spellEnd"/>
      <w:r w:rsidRPr="002948D0">
        <w:rPr>
          <w:sz w:val="22"/>
          <w:szCs w:val="22"/>
        </w:rPr>
        <w:t>. sjednat nápravu.</w:t>
      </w:r>
    </w:p>
    <w:p w:rsidR="009F3A3C" w:rsidRPr="002948D0" w:rsidRDefault="009F3A3C" w:rsidP="001E521D">
      <w:pPr>
        <w:numPr>
          <w:ilvl w:val="1"/>
          <w:numId w:val="6"/>
        </w:numPr>
        <w:tabs>
          <w:tab w:val="clear" w:pos="360"/>
          <w:tab w:val="num" w:pos="720"/>
        </w:tabs>
        <w:ind w:left="720" w:hanging="720"/>
        <w:jc w:val="both"/>
        <w:rPr>
          <w:sz w:val="22"/>
          <w:szCs w:val="22"/>
        </w:rPr>
      </w:pPr>
      <w:r w:rsidRPr="002948D0">
        <w:rPr>
          <w:sz w:val="22"/>
          <w:szCs w:val="22"/>
        </w:rPr>
        <w:t>Zhotovitel je povinen bez zbytečného odkladu odstranit znečištění, či poškození komunikací objednatele a veřejných komunikací, které při realizaci díla způsobil.</w:t>
      </w:r>
    </w:p>
    <w:p w:rsidR="009F3A3C" w:rsidRPr="002948D0" w:rsidRDefault="009F3A3C" w:rsidP="001E521D">
      <w:pPr>
        <w:numPr>
          <w:ilvl w:val="1"/>
          <w:numId w:val="6"/>
        </w:numPr>
        <w:tabs>
          <w:tab w:val="clear" w:pos="360"/>
          <w:tab w:val="num" w:pos="720"/>
        </w:tabs>
        <w:ind w:left="720" w:hanging="720"/>
        <w:jc w:val="both"/>
        <w:rPr>
          <w:sz w:val="22"/>
          <w:szCs w:val="22"/>
        </w:rPr>
      </w:pPr>
      <w:r w:rsidRPr="002948D0">
        <w:rPr>
          <w:sz w:val="22"/>
          <w:szCs w:val="22"/>
        </w:rPr>
        <w:t>Zhotovitel v </w:t>
      </w:r>
      <w:r w:rsidRPr="00906A6C">
        <w:rPr>
          <w:sz w:val="22"/>
          <w:szCs w:val="22"/>
        </w:rPr>
        <w:t xml:space="preserve">plné míře zodpovídá pouze za bezpečnost a ochranu zdraví </w:t>
      </w:r>
      <w:r w:rsidR="00626AD0" w:rsidRPr="00906A6C">
        <w:rPr>
          <w:sz w:val="22"/>
          <w:szCs w:val="22"/>
        </w:rPr>
        <w:t>svých</w:t>
      </w:r>
      <w:r w:rsidRPr="00906A6C">
        <w:rPr>
          <w:sz w:val="22"/>
          <w:szCs w:val="22"/>
        </w:rPr>
        <w:t xml:space="preserve"> pracovníků </w:t>
      </w:r>
      <w:r w:rsidR="00D37D6F" w:rsidRPr="00906A6C">
        <w:rPr>
          <w:sz w:val="22"/>
          <w:szCs w:val="22"/>
        </w:rPr>
        <w:t xml:space="preserve">a spolupracujících firem </w:t>
      </w:r>
      <w:r w:rsidRPr="00906A6C">
        <w:rPr>
          <w:sz w:val="22"/>
          <w:szCs w:val="22"/>
        </w:rPr>
        <w:t xml:space="preserve">v prostoru staveniště a zabezpečí jejich vybavení ochrannými pracovními pomůckami. Dále se zhotovitel zavazuje dodržovat </w:t>
      </w:r>
      <w:r w:rsidR="00D37D6F" w:rsidRPr="00906A6C">
        <w:rPr>
          <w:sz w:val="22"/>
          <w:szCs w:val="22"/>
        </w:rPr>
        <w:t>předpisy bezpečnosti práce a požární ochrany.</w:t>
      </w:r>
    </w:p>
    <w:p w:rsidR="00626AD0" w:rsidRPr="002948D0" w:rsidRDefault="009F3A3C" w:rsidP="001E521D">
      <w:pPr>
        <w:numPr>
          <w:ilvl w:val="1"/>
          <w:numId w:val="6"/>
        </w:numPr>
        <w:tabs>
          <w:tab w:val="clear" w:pos="360"/>
          <w:tab w:val="num" w:pos="720"/>
        </w:tabs>
        <w:ind w:left="720" w:hanging="720"/>
        <w:jc w:val="both"/>
        <w:rPr>
          <w:sz w:val="22"/>
          <w:szCs w:val="22"/>
        </w:rPr>
      </w:pPr>
      <w:r w:rsidRPr="002948D0">
        <w:rPr>
          <w:sz w:val="22"/>
          <w:szCs w:val="22"/>
        </w:rPr>
        <w:t xml:space="preserve">Zhotovitel je oprávněn pověřit vykonáváním dílčích prací třetí osoby. Za práci všech subdodavatelů ručí zhotovitel v plném rozsahu tak, jako by je prováděl sám. </w:t>
      </w:r>
    </w:p>
    <w:p w:rsidR="009F3A3C" w:rsidRPr="002948D0" w:rsidRDefault="009F3A3C" w:rsidP="001E521D">
      <w:pPr>
        <w:numPr>
          <w:ilvl w:val="1"/>
          <w:numId w:val="6"/>
        </w:numPr>
        <w:tabs>
          <w:tab w:val="clear" w:pos="360"/>
          <w:tab w:val="num" w:pos="720"/>
        </w:tabs>
        <w:ind w:left="720" w:hanging="720"/>
        <w:jc w:val="both"/>
        <w:rPr>
          <w:sz w:val="22"/>
          <w:szCs w:val="22"/>
        </w:rPr>
      </w:pPr>
      <w:r w:rsidRPr="002948D0">
        <w:rPr>
          <w:sz w:val="22"/>
          <w:szCs w:val="22"/>
        </w:rPr>
        <w:t>Po předání staveniště zhotoviteli je povinností zhotovitele udržovat na převzatém staveništi pořádek a čistotu a je povinen odstraňovat odpady a nečistoty až do odevzdání staveniště.</w:t>
      </w:r>
    </w:p>
    <w:p w:rsidR="009F3A3C" w:rsidRPr="00906A6C" w:rsidRDefault="009F3A3C" w:rsidP="001E521D">
      <w:pPr>
        <w:numPr>
          <w:ilvl w:val="1"/>
          <w:numId w:val="6"/>
        </w:numPr>
        <w:tabs>
          <w:tab w:val="clear" w:pos="360"/>
          <w:tab w:val="num" w:pos="720"/>
        </w:tabs>
        <w:ind w:left="720" w:hanging="720"/>
        <w:jc w:val="both"/>
        <w:rPr>
          <w:sz w:val="22"/>
          <w:szCs w:val="22"/>
        </w:rPr>
      </w:pPr>
      <w:r w:rsidRPr="002948D0">
        <w:rPr>
          <w:sz w:val="22"/>
          <w:szCs w:val="22"/>
        </w:rPr>
        <w:t xml:space="preserve">Nejpozději do 15-ti dnů </w:t>
      </w:r>
      <w:r w:rsidRPr="00906A6C">
        <w:rPr>
          <w:sz w:val="22"/>
          <w:szCs w:val="22"/>
        </w:rPr>
        <w:t>po odevzdání a převzetí díla je zhotovitel povinen vyklidit staveniště</w:t>
      </w:r>
      <w:r w:rsidR="00626AD0" w:rsidRPr="00906A6C">
        <w:rPr>
          <w:sz w:val="22"/>
          <w:szCs w:val="22"/>
        </w:rPr>
        <w:t>.</w:t>
      </w:r>
      <w:r w:rsidRPr="00906A6C">
        <w:rPr>
          <w:sz w:val="22"/>
          <w:szCs w:val="22"/>
        </w:rPr>
        <w:t xml:space="preserve"> </w:t>
      </w:r>
    </w:p>
    <w:p w:rsidR="00626AD0" w:rsidRPr="00906A6C" w:rsidRDefault="00626AD0" w:rsidP="001E521D">
      <w:pPr>
        <w:numPr>
          <w:ilvl w:val="1"/>
          <w:numId w:val="6"/>
        </w:numPr>
        <w:tabs>
          <w:tab w:val="clear" w:pos="360"/>
          <w:tab w:val="num" w:pos="720"/>
        </w:tabs>
        <w:ind w:left="720" w:hanging="720"/>
        <w:jc w:val="both"/>
        <w:rPr>
          <w:sz w:val="22"/>
          <w:szCs w:val="22"/>
        </w:rPr>
      </w:pPr>
      <w:r w:rsidRPr="00906A6C">
        <w:rPr>
          <w:sz w:val="22"/>
          <w:szCs w:val="22"/>
        </w:rPr>
        <w:t>Zhotovitel je povinen starat se na vlastní náklady o nepřetržité odstraňování nečistot způsobených jeho činností, likvidaci obalových materiálů a zbytků materiálů obecně.</w:t>
      </w:r>
    </w:p>
    <w:p w:rsidR="00626AD0" w:rsidRPr="002948D0" w:rsidRDefault="00626AD0" w:rsidP="001E521D">
      <w:pPr>
        <w:numPr>
          <w:ilvl w:val="1"/>
          <w:numId w:val="6"/>
        </w:numPr>
        <w:tabs>
          <w:tab w:val="clear" w:pos="360"/>
          <w:tab w:val="num" w:pos="720"/>
        </w:tabs>
        <w:ind w:left="720" w:hanging="720"/>
        <w:jc w:val="both"/>
        <w:rPr>
          <w:sz w:val="22"/>
          <w:szCs w:val="22"/>
        </w:rPr>
      </w:pPr>
      <w:r w:rsidRPr="00906A6C">
        <w:rPr>
          <w:sz w:val="22"/>
          <w:szCs w:val="22"/>
        </w:rPr>
        <w:t>Nebez</w:t>
      </w:r>
      <w:r w:rsidR="00D37D6F" w:rsidRPr="00906A6C">
        <w:rPr>
          <w:sz w:val="22"/>
          <w:szCs w:val="22"/>
        </w:rPr>
        <w:t xml:space="preserve">pečí škody na zhotovovaném díle a </w:t>
      </w:r>
      <w:r w:rsidR="00070308">
        <w:rPr>
          <w:sz w:val="22"/>
          <w:szCs w:val="22"/>
        </w:rPr>
        <w:t xml:space="preserve">stavebním </w:t>
      </w:r>
      <w:r w:rsidR="00D37D6F" w:rsidRPr="00906A6C">
        <w:rPr>
          <w:sz w:val="22"/>
          <w:szCs w:val="22"/>
        </w:rPr>
        <w:t xml:space="preserve">materiálu a nářadí </w:t>
      </w:r>
      <w:r w:rsidRPr="00906A6C">
        <w:rPr>
          <w:sz w:val="22"/>
          <w:szCs w:val="22"/>
        </w:rPr>
        <w:t>jakož</w:t>
      </w:r>
      <w:r w:rsidRPr="002948D0">
        <w:rPr>
          <w:sz w:val="22"/>
          <w:szCs w:val="22"/>
        </w:rPr>
        <w:t xml:space="preserve"> i vlastnické právo ke zhotovovanému dílu přechází na Objednatele okamžikem předání díla a podpisem předávacího protokolu. Případné pojištění díla je povinen na vlastní náklady provést zhotovitel. </w:t>
      </w:r>
    </w:p>
    <w:p w:rsidR="00546043" w:rsidRDefault="00546043" w:rsidP="001E521D">
      <w:pPr>
        <w:pStyle w:val="Nadpis2"/>
        <w:spacing w:before="0" w:after="0"/>
        <w:jc w:val="center"/>
        <w:rPr>
          <w:rFonts w:ascii="Times New Roman" w:hAnsi="Times New Roman"/>
          <w:i w:val="0"/>
          <w:iCs w:val="0"/>
          <w:sz w:val="22"/>
          <w:szCs w:val="22"/>
          <w:lang w:val="cs-CZ"/>
        </w:rPr>
      </w:pPr>
    </w:p>
    <w:p w:rsidR="000D60FE" w:rsidRPr="000D60FE" w:rsidRDefault="000D60FE" w:rsidP="000D60FE">
      <w:pPr>
        <w:rPr>
          <w:lang w:eastAsia="x-none"/>
        </w:rPr>
      </w:pPr>
    </w:p>
    <w:p w:rsidR="00147E31" w:rsidRPr="002948D0" w:rsidRDefault="00147E31" w:rsidP="00147E31">
      <w:pPr>
        <w:pStyle w:val="Nadpis2"/>
        <w:spacing w:before="0" w:after="0"/>
        <w:jc w:val="center"/>
        <w:rPr>
          <w:rFonts w:ascii="Times New Roman" w:hAnsi="Times New Roman"/>
          <w:i w:val="0"/>
          <w:iCs w:val="0"/>
          <w:sz w:val="22"/>
          <w:szCs w:val="22"/>
        </w:rPr>
      </w:pPr>
      <w:r w:rsidRPr="002948D0">
        <w:rPr>
          <w:rFonts w:ascii="Times New Roman" w:hAnsi="Times New Roman"/>
          <w:i w:val="0"/>
          <w:iCs w:val="0"/>
          <w:sz w:val="22"/>
          <w:szCs w:val="22"/>
        </w:rPr>
        <w:t>Článek 9</w:t>
      </w:r>
    </w:p>
    <w:p w:rsidR="00147E31" w:rsidRDefault="00147E31" w:rsidP="00147E31">
      <w:pPr>
        <w:pStyle w:val="Nadpis2"/>
        <w:spacing w:before="0" w:after="0"/>
        <w:jc w:val="center"/>
        <w:rPr>
          <w:rFonts w:ascii="Times New Roman" w:hAnsi="Times New Roman"/>
          <w:i w:val="0"/>
          <w:iCs w:val="0"/>
          <w:sz w:val="22"/>
          <w:szCs w:val="22"/>
        </w:rPr>
      </w:pPr>
      <w:r>
        <w:rPr>
          <w:rFonts w:ascii="Times New Roman" w:hAnsi="Times New Roman"/>
          <w:i w:val="0"/>
          <w:iCs w:val="0"/>
          <w:sz w:val="22"/>
          <w:szCs w:val="22"/>
          <w:lang w:val="cs-CZ"/>
        </w:rPr>
        <w:t xml:space="preserve">Stavební </w:t>
      </w:r>
      <w:r w:rsidRPr="002948D0">
        <w:rPr>
          <w:rFonts w:ascii="Times New Roman" w:hAnsi="Times New Roman"/>
          <w:i w:val="0"/>
          <w:iCs w:val="0"/>
          <w:sz w:val="22"/>
          <w:szCs w:val="22"/>
        </w:rPr>
        <w:t>deník</w:t>
      </w:r>
    </w:p>
    <w:p w:rsidR="00D2236C" w:rsidRPr="00D2236C" w:rsidRDefault="00D2236C" w:rsidP="00D2236C">
      <w:pPr>
        <w:rPr>
          <w:lang w:val="x-none" w:eastAsia="x-none"/>
        </w:rPr>
      </w:pPr>
    </w:p>
    <w:p w:rsidR="00147E31" w:rsidRPr="002948D0" w:rsidRDefault="00147E31" w:rsidP="00147E31">
      <w:pPr>
        <w:numPr>
          <w:ilvl w:val="1"/>
          <w:numId w:val="7"/>
        </w:numPr>
        <w:ind w:left="720" w:hanging="720"/>
        <w:jc w:val="both"/>
        <w:rPr>
          <w:sz w:val="22"/>
          <w:szCs w:val="22"/>
        </w:rPr>
      </w:pPr>
      <w:r w:rsidRPr="002948D0">
        <w:rPr>
          <w:sz w:val="22"/>
          <w:szCs w:val="22"/>
        </w:rPr>
        <w:t xml:space="preserve">Zhotovitel je povinen vést ode dne převzetí staveniště o pracích, které provádí, </w:t>
      </w:r>
      <w:r>
        <w:rPr>
          <w:sz w:val="22"/>
          <w:szCs w:val="22"/>
        </w:rPr>
        <w:t xml:space="preserve">stavební </w:t>
      </w:r>
      <w:r w:rsidRPr="002948D0">
        <w:rPr>
          <w:sz w:val="22"/>
          <w:szCs w:val="22"/>
        </w:rPr>
        <w:t xml:space="preserve">deník, do kterého je povinen zapisovat všechny skutečnosti rozhodné pro plnění smlouvy. Zejména je povinen </w:t>
      </w:r>
      <w:r w:rsidRPr="002948D0">
        <w:rPr>
          <w:sz w:val="22"/>
          <w:szCs w:val="22"/>
        </w:rPr>
        <w:lastRenderedPageBreak/>
        <w:t xml:space="preserve">zapisovat údaje o časovém postupu prací, jejich jakosti, zdůvodnění odchylek prováděných prací od projektové dokumentace apod. Povinnost vést </w:t>
      </w:r>
      <w:r>
        <w:rPr>
          <w:sz w:val="22"/>
          <w:szCs w:val="22"/>
        </w:rPr>
        <w:t>stavební</w:t>
      </w:r>
      <w:r w:rsidRPr="002948D0">
        <w:rPr>
          <w:sz w:val="22"/>
          <w:szCs w:val="22"/>
        </w:rPr>
        <w:t xml:space="preserve"> deník končí předáním a převzetím díla.</w:t>
      </w:r>
    </w:p>
    <w:p w:rsidR="00147E31" w:rsidRPr="002948D0" w:rsidRDefault="00147E31" w:rsidP="00147E31">
      <w:pPr>
        <w:numPr>
          <w:ilvl w:val="1"/>
          <w:numId w:val="7"/>
        </w:numPr>
        <w:ind w:left="720" w:hanging="720"/>
        <w:jc w:val="both"/>
        <w:rPr>
          <w:sz w:val="22"/>
          <w:szCs w:val="22"/>
        </w:rPr>
      </w:pPr>
      <w:r w:rsidRPr="002948D0">
        <w:rPr>
          <w:sz w:val="22"/>
          <w:szCs w:val="22"/>
        </w:rPr>
        <w:t>Objednatel je povinen sledovat obsah deníku a je oprávněn k zápisům připojit své stanovisko. Během pracovní doby musí být deník na stavbě trvale přístupný.</w:t>
      </w:r>
    </w:p>
    <w:p w:rsidR="00147E31" w:rsidRPr="002948D0" w:rsidRDefault="00147E31" w:rsidP="00147E31">
      <w:pPr>
        <w:numPr>
          <w:ilvl w:val="1"/>
          <w:numId w:val="7"/>
        </w:numPr>
        <w:ind w:left="720" w:hanging="720"/>
        <w:jc w:val="both"/>
        <w:rPr>
          <w:sz w:val="22"/>
          <w:szCs w:val="22"/>
        </w:rPr>
      </w:pPr>
      <w:r w:rsidRPr="00746654">
        <w:rPr>
          <w:sz w:val="22"/>
          <w:szCs w:val="22"/>
        </w:rPr>
        <w:t xml:space="preserve">Objednatel je povinen vyjadřovat se k zápisům ve stavebním deníku učiněných zhotovitelem, nejpozději do </w:t>
      </w:r>
      <w:r w:rsidR="00746654" w:rsidRPr="00746654">
        <w:rPr>
          <w:sz w:val="22"/>
          <w:szCs w:val="22"/>
        </w:rPr>
        <w:t>3</w:t>
      </w:r>
      <w:r w:rsidRPr="00746654">
        <w:rPr>
          <w:sz w:val="22"/>
          <w:szCs w:val="22"/>
        </w:rPr>
        <w:t xml:space="preserve"> pracovních dnů. </w:t>
      </w:r>
      <w:r w:rsidRPr="002948D0">
        <w:rPr>
          <w:sz w:val="22"/>
          <w:szCs w:val="22"/>
        </w:rPr>
        <w:t>Vznikne-li v průběhu provádění díla potřeba víceprací, oznámí toto zhotovitel objednateli zápisem v</w:t>
      </w:r>
      <w:r>
        <w:rPr>
          <w:sz w:val="22"/>
          <w:szCs w:val="22"/>
        </w:rPr>
        <w:t>e stavebním</w:t>
      </w:r>
      <w:r w:rsidRPr="002948D0">
        <w:rPr>
          <w:sz w:val="22"/>
          <w:szCs w:val="22"/>
        </w:rPr>
        <w:t xml:space="preserve"> deníku a to pokud možno včetně stanovení jejich ceny. V případě, pokud objednatel zhotoviteli ve lhůtě </w:t>
      </w:r>
      <w:r w:rsidR="00746654">
        <w:rPr>
          <w:sz w:val="22"/>
          <w:szCs w:val="22"/>
        </w:rPr>
        <w:t xml:space="preserve">14 </w:t>
      </w:r>
      <w:r w:rsidRPr="002948D0">
        <w:rPr>
          <w:sz w:val="22"/>
          <w:szCs w:val="22"/>
        </w:rPr>
        <w:t xml:space="preserve">pracovních dnů zápisem do </w:t>
      </w:r>
      <w:r>
        <w:rPr>
          <w:sz w:val="22"/>
          <w:szCs w:val="22"/>
        </w:rPr>
        <w:t>stavebního</w:t>
      </w:r>
      <w:r w:rsidRPr="002948D0">
        <w:rPr>
          <w:sz w:val="22"/>
          <w:szCs w:val="22"/>
        </w:rPr>
        <w:t xml:space="preserve"> deníku nesdělí, že s provedením víceprací nesouhlasí, platí, že provedení víceprací vč. jejich ceny odsouhlasil. </w:t>
      </w:r>
    </w:p>
    <w:p w:rsidR="009F3A3C" w:rsidRDefault="009F3A3C" w:rsidP="001E521D">
      <w:pPr>
        <w:jc w:val="both"/>
        <w:rPr>
          <w:sz w:val="22"/>
          <w:szCs w:val="22"/>
        </w:rPr>
      </w:pPr>
    </w:p>
    <w:p w:rsidR="000D60FE" w:rsidRPr="002948D0" w:rsidRDefault="000D60FE" w:rsidP="001E521D">
      <w:pPr>
        <w:jc w:val="both"/>
        <w:rPr>
          <w:sz w:val="22"/>
          <w:szCs w:val="22"/>
        </w:rPr>
      </w:pPr>
    </w:p>
    <w:p w:rsidR="009F3A3C" w:rsidRPr="002948D0" w:rsidRDefault="009F3A3C" w:rsidP="001E521D">
      <w:pPr>
        <w:pStyle w:val="Nadpis2"/>
        <w:spacing w:before="0" w:after="0"/>
        <w:jc w:val="center"/>
        <w:rPr>
          <w:rFonts w:ascii="Times New Roman" w:hAnsi="Times New Roman"/>
          <w:i w:val="0"/>
          <w:iCs w:val="0"/>
          <w:sz w:val="22"/>
          <w:szCs w:val="22"/>
        </w:rPr>
      </w:pPr>
      <w:r w:rsidRPr="002948D0">
        <w:rPr>
          <w:rFonts w:ascii="Times New Roman" w:hAnsi="Times New Roman"/>
          <w:i w:val="0"/>
          <w:iCs w:val="0"/>
          <w:sz w:val="22"/>
          <w:szCs w:val="22"/>
        </w:rPr>
        <w:t>Článek 1</w:t>
      </w:r>
      <w:r w:rsidR="00B26995" w:rsidRPr="002948D0">
        <w:rPr>
          <w:rFonts w:ascii="Times New Roman" w:hAnsi="Times New Roman"/>
          <w:i w:val="0"/>
          <w:iCs w:val="0"/>
          <w:sz w:val="22"/>
          <w:szCs w:val="22"/>
        </w:rPr>
        <w:t>0</w:t>
      </w:r>
    </w:p>
    <w:p w:rsidR="009F3A3C" w:rsidRDefault="009F3A3C" w:rsidP="001E521D">
      <w:pPr>
        <w:pStyle w:val="Nadpis2"/>
        <w:spacing w:before="0" w:after="0"/>
        <w:jc w:val="center"/>
        <w:rPr>
          <w:rFonts w:ascii="Times New Roman" w:hAnsi="Times New Roman"/>
          <w:i w:val="0"/>
          <w:iCs w:val="0"/>
          <w:sz w:val="22"/>
          <w:szCs w:val="22"/>
        </w:rPr>
      </w:pPr>
      <w:r w:rsidRPr="002948D0">
        <w:rPr>
          <w:rFonts w:ascii="Times New Roman" w:hAnsi="Times New Roman"/>
          <w:i w:val="0"/>
          <w:iCs w:val="0"/>
          <w:sz w:val="22"/>
          <w:szCs w:val="22"/>
        </w:rPr>
        <w:t>Předání díla</w:t>
      </w:r>
    </w:p>
    <w:p w:rsidR="00D2236C" w:rsidRPr="00D2236C" w:rsidRDefault="00D2236C" w:rsidP="00D2236C">
      <w:pPr>
        <w:rPr>
          <w:lang w:val="x-none" w:eastAsia="x-none"/>
        </w:rPr>
      </w:pPr>
    </w:p>
    <w:p w:rsidR="009F3A3C" w:rsidRPr="002948D0" w:rsidRDefault="009F3A3C" w:rsidP="001E521D">
      <w:pPr>
        <w:numPr>
          <w:ilvl w:val="1"/>
          <w:numId w:val="5"/>
        </w:numPr>
        <w:jc w:val="both"/>
        <w:rPr>
          <w:sz w:val="22"/>
          <w:szCs w:val="22"/>
        </w:rPr>
      </w:pPr>
      <w:r w:rsidRPr="002948D0">
        <w:rPr>
          <w:sz w:val="22"/>
          <w:szCs w:val="22"/>
        </w:rPr>
        <w:t>Nejpozději 5 kalendářních dnů před konečným dokončením a předáním díla je zhotovitel povinen písemně oznámit objednateli zápisem v</w:t>
      </w:r>
      <w:r w:rsidR="00070308">
        <w:rPr>
          <w:sz w:val="22"/>
          <w:szCs w:val="22"/>
        </w:rPr>
        <w:t xml:space="preserve">e stavebním </w:t>
      </w:r>
      <w:r w:rsidRPr="002948D0">
        <w:rPr>
          <w:sz w:val="22"/>
          <w:szCs w:val="22"/>
        </w:rPr>
        <w:t xml:space="preserve">deníku den, kdy bude řádně provedené dílo připraveno ke konečnému předání a převzetí. Objednatel zahájí přejímku nejpozději do </w:t>
      </w:r>
      <w:r w:rsidR="00F1315F" w:rsidRPr="002948D0">
        <w:rPr>
          <w:sz w:val="22"/>
          <w:szCs w:val="22"/>
        </w:rPr>
        <w:t>5</w:t>
      </w:r>
      <w:r w:rsidRPr="002948D0">
        <w:rPr>
          <w:sz w:val="22"/>
          <w:szCs w:val="22"/>
        </w:rPr>
        <w:t xml:space="preserve"> kalendářních dnů ode dne tohoto oznámení. Výsledkem přejímky bude podepsání předávacího protokolu </w:t>
      </w:r>
      <w:r w:rsidR="00A44496" w:rsidRPr="002948D0">
        <w:rPr>
          <w:sz w:val="22"/>
          <w:szCs w:val="22"/>
        </w:rPr>
        <w:t>obsahujícího i případný</w:t>
      </w:r>
      <w:r w:rsidRPr="002948D0">
        <w:rPr>
          <w:sz w:val="22"/>
          <w:szCs w:val="22"/>
        </w:rPr>
        <w:t xml:space="preserve"> soupis zjištěných vad a nedodělků, jakož i způsob a termíny jejich odstranění.</w:t>
      </w:r>
    </w:p>
    <w:p w:rsidR="009F3A3C" w:rsidRPr="002948D0" w:rsidRDefault="009F3A3C" w:rsidP="001E521D">
      <w:pPr>
        <w:numPr>
          <w:ilvl w:val="1"/>
          <w:numId w:val="5"/>
        </w:numPr>
        <w:tabs>
          <w:tab w:val="clear" w:pos="690"/>
          <w:tab w:val="num" w:pos="720"/>
        </w:tabs>
        <w:ind w:left="720" w:hanging="720"/>
        <w:jc w:val="both"/>
        <w:rPr>
          <w:sz w:val="22"/>
          <w:szCs w:val="22"/>
        </w:rPr>
      </w:pPr>
      <w:r w:rsidRPr="002948D0">
        <w:rPr>
          <w:sz w:val="22"/>
          <w:szCs w:val="22"/>
        </w:rPr>
        <w:t>Předáním kompletního díla se rozumí předání hotového díla bez vad a nedodělků objednateli, kdy budou úplně skončené všechny práce.</w:t>
      </w:r>
    </w:p>
    <w:p w:rsidR="009F3A3C" w:rsidRPr="00D2236C" w:rsidRDefault="009F3A3C" w:rsidP="001E521D">
      <w:pPr>
        <w:pStyle w:val="Zkladntext"/>
        <w:tabs>
          <w:tab w:val="num" w:pos="720"/>
        </w:tabs>
        <w:ind w:left="720"/>
        <w:rPr>
          <w:sz w:val="22"/>
          <w:szCs w:val="22"/>
        </w:rPr>
      </w:pPr>
      <w:r w:rsidRPr="00D2236C">
        <w:rPr>
          <w:sz w:val="22"/>
          <w:szCs w:val="22"/>
        </w:rPr>
        <w:t>O předání díla bude sepsán protokol, který bude mimo jiné obsahovat:</w:t>
      </w:r>
    </w:p>
    <w:p w:rsidR="009F3A3C" w:rsidRPr="002948D0" w:rsidRDefault="009F3A3C" w:rsidP="001E521D">
      <w:pPr>
        <w:numPr>
          <w:ilvl w:val="0"/>
          <w:numId w:val="19"/>
        </w:numPr>
        <w:tabs>
          <w:tab w:val="clear" w:pos="5400"/>
          <w:tab w:val="num" w:pos="1080"/>
        </w:tabs>
        <w:ind w:left="1080"/>
        <w:jc w:val="both"/>
        <w:rPr>
          <w:sz w:val="22"/>
          <w:szCs w:val="22"/>
        </w:rPr>
      </w:pPr>
      <w:r w:rsidRPr="002948D0">
        <w:rPr>
          <w:sz w:val="22"/>
          <w:szCs w:val="22"/>
        </w:rPr>
        <w:t>název zakázky,</w:t>
      </w:r>
    </w:p>
    <w:p w:rsidR="009F3A3C" w:rsidRPr="002948D0" w:rsidRDefault="009F3A3C" w:rsidP="001E521D">
      <w:pPr>
        <w:numPr>
          <w:ilvl w:val="0"/>
          <w:numId w:val="19"/>
        </w:numPr>
        <w:tabs>
          <w:tab w:val="clear" w:pos="5400"/>
          <w:tab w:val="num" w:pos="1080"/>
        </w:tabs>
        <w:ind w:left="1080"/>
        <w:jc w:val="both"/>
        <w:rPr>
          <w:sz w:val="22"/>
          <w:szCs w:val="22"/>
        </w:rPr>
      </w:pPr>
      <w:r w:rsidRPr="002948D0">
        <w:rPr>
          <w:sz w:val="22"/>
          <w:szCs w:val="22"/>
        </w:rPr>
        <w:t>datum předání,</w:t>
      </w:r>
    </w:p>
    <w:p w:rsidR="009F3A3C" w:rsidRPr="002948D0" w:rsidRDefault="009F3A3C" w:rsidP="001E521D">
      <w:pPr>
        <w:numPr>
          <w:ilvl w:val="0"/>
          <w:numId w:val="19"/>
        </w:numPr>
        <w:tabs>
          <w:tab w:val="clear" w:pos="5400"/>
          <w:tab w:val="num" w:pos="1080"/>
        </w:tabs>
        <w:ind w:left="1080"/>
        <w:jc w:val="both"/>
        <w:rPr>
          <w:sz w:val="22"/>
          <w:szCs w:val="22"/>
        </w:rPr>
      </w:pPr>
      <w:r w:rsidRPr="002948D0">
        <w:rPr>
          <w:sz w:val="22"/>
          <w:szCs w:val="22"/>
        </w:rPr>
        <w:t>jména účastníků předání,</w:t>
      </w:r>
    </w:p>
    <w:p w:rsidR="009F3A3C" w:rsidRPr="002948D0" w:rsidRDefault="009F3A3C" w:rsidP="001E521D">
      <w:pPr>
        <w:numPr>
          <w:ilvl w:val="0"/>
          <w:numId w:val="19"/>
        </w:numPr>
        <w:tabs>
          <w:tab w:val="clear" w:pos="5400"/>
          <w:tab w:val="num" w:pos="1080"/>
        </w:tabs>
        <w:ind w:left="1080"/>
        <w:jc w:val="both"/>
        <w:rPr>
          <w:sz w:val="22"/>
          <w:szCs w:val="22"/>
        </w:rPr>
      </w:pPr>
      <w:r w:rsidRPr="002948D0">
        <w:rPr>
          <w:sz w:val="22"/>
          <w:szCs w:val="22"/>
        </w:rPr>
        <w:t>popis díla, vady díla, termíny a způsob jejich odstranění,</w:t>
      </w:r>
    </w:p>
    <w:p w:rsidR="009F3A3C" w:rsidRPr="002948D0" w:rsidRDefault="009F3A3C" w:rsidP="001E521D">
      <w:pPr>
        <w:numPr>
          <w:ilvl w:val="0"/>
          <w:numId w:val="19"/>
        </w:numPr>
        <w:tabs>
          <w:tab w:val="clear" w:pos="5400"/>
          <w:tab w:val="num" w:pos="1080"/>
        </w:tabs>
        <w:ind w:left="1080"/>
        <w:jc w:val="both"/>
        <w:rPr>
          <w:sz w:val="22"/>
          <w:szCs w:val="22"/>
        </w:rPr>
      </w:pPr>
      <w:r w:rsidRPr="002948D0">
        <w:rPr>
          <w:sz w:val="22"/>
          <w:szCs w:val="22"/>
        </w:rPr>
        <w:t>podpisy účastníků.</w:t>
      </w:r>
    </w:p>
    <w:p w:rsidR="009F3A3C" w:rsidRPr="002948D0" w:rsidRDefault="009F3A3C" w:rsidP="001E521D">
      <w:pPr>
        <w:numPr>
          <w:ilvl w:val="1"/>
          <w:numId w:val="5"/>
        </w:numPr>
        <w:tabs>
          <w:tab w:val="clear" w:pos="690"/>
          <w:tab w:val="num" w:pos="720"/>
        </w:tabs>
        <w:ind w:left="720" w:hanging="720"/>
        <w:jc w:val="both"/>
        <w:rPr>
          <w:b/>
          <w:sz w:val="22"/>
          <w:szCs w:val="22"/>
        </w:rPr>
      </w:pPr>
      <w:r w:rsidRPr="002948D0">
        <w:rPr>
          <w:sz w:val="22"/>
          <w:szCs w:val="22"/>
        </w:rPr>
        <w:t>Vadou díla se rozumí odchylka v kvalitě rozsahu a parametrech díla, stanovených touto smlouvou a obecně technickými normami a předpisy.</w:t>
      </w:r>
    </w:p>
    <w:p w:rsidR="009F3A3C" w:rsidRPr="000D60FE" w:rsidRDefault="009F3A3C" w:rsidP="001E521D">
      <w:pPr>
        <w:numPr>
          <w:ilvl w:val="1"/>
          <w:numId w:val="5"/>
        </w:numPr>
        <w:tabs>
          <w:tab w:val="clear" w:pos="690"/>
          <w:tab w:val="num" w:pos="720"/>
        </w:tabs>
        <w:ind w:left="720" w:hanging="720"/>
        <w:jc w:val="both"/>
        <w:rPr>
          <w:b/>
          <w:sz w:val="22"/>
          <w:szCs w:val="22"/>
        </w:rPr>
      </w:pPr>
      <w:r w:rsidRPr="002948D0">
        <w:rPr>
          <w:sz w:val="22"/>
          <w:szCs w:val="22"/>
        </w:rPr>
        <w:t>Nedodělkem díla se rozumí nedokončené práce, dodávky a výkony oproti rozsahu sjednanému ve smlouvě o dílo.</w:t>
      </w:r>
    </w:p>
    <w:p w:rsidR="00A44496" w:rsidRPr="002948D0" w:rsidRDefault="00A44496" w:rsidP="001E521D">
      <w:pPr>
        <w:jc w:val="both"/>
        <w:rPr>
          <w:sz w:val="22"/>
          <w:szCs w:val="22"/>
        </w:rPr>
      </w:pPr>
    </w:p>
    <w:p w:rsidR="009F3A3C" w:rsidRPr="002948D0" w:rsidRDefault="009F3A3C" w:rsidP="001E521D">
      <w:pPr>
        <w:pStyle w:val="Nadpis2"/>
        <w:spacing w:before="0" w:after="0"/>
        <w:jc w:val="center"/>
        <w:rPr>
          <w:rFonts w:ascii="Times New Roman" w:hAnsi="Times New Roman"/>
          <w:i w:val="0"/>
          <w:iCs w:val="0"/>
          <w:sz w:val="22"/>
          <w:szCs w:val="22"/>
        </w:rPr>
      </w:pPr>
      <w:r w:rsidRPr="002948D0">
        <w:rPr>
          <w:rFonts w:ascii="Times New Roman" w:hAnsi="Times New Roman"/>
          <w:i w:val="0"/>
          <w:iCs w:val="0"/>
          <w:sz w:val="22"/>
          <w:szCs w:val="22"/>
        </w:rPr>
        <w:t>Článek 1</w:t>
      </w:r>
      <w:r w:rsidR="0071435F" w:rsidRPr="002948D0">
        <w:rPr>
          <w:rFonts w:ascii="Times New Roman" w:hAnsi="Times New Roman"/>
          <w:i w:val="0"/>
          <w:iCs w:val="0"/>
          <w:sz w:val="22"/>
          <w:szCs w:val="22"/>
        </w:rPr>
        <w:t>1</w:t>
      </w:r>
    </w:p>
    <w:p w:rsidR="009F3A3C" w:rsidRDefault="009F3A3C" w:rsidP="001E521D">
      <w:pPr>
        <w:pStyle w:val="Nadpis2"/>
        <w:spacing w:before="0" w:after="0"/>
        <w:jc w:val="center"/>
        <w:rPr>
          <w:rFonts w:ascii="Times New Roman" w:hAnsi="Times New Roman"/>
          <w:i w:val="0"/>
          <w:iCs w:val="0"/>
          <w:sz w:val="22"/>
          <w:szCs w:val="22"/>
        </w:rPr>
      </w:pPr>
      <w:r w:rsidRPr="00203ACD">
        <w:rPr>
          <w:rFonts w:ascii="Times New Roman" w:hAnsi="Times New Roman"/>
          <w:i w:val="0"/>
          <w:iCs w:val="0"/>
          <w:sz w:val="22"/>
          <w:szCs w:val="22"/>
        </w:rPr>
        <w:t>Podstatné porušení smlouvy, smluvní pokuty</w:t>
      </w:r>
    </w:p>
    <w:p w:rsidR="00D2236C" w:rsidRPr="00D2236C" w:rsidRDefault="00D2236C" w:rsidP="00D2236C">
      <w:pPr>
        <w:rPr>
          <w:lang w:val="x-none" w:eastAsia="x-none"/>
        </w:rPr>
      </w:pPr>
    </w:p>
    <w:p w:rsidR="009F3A3C" w:rsidRPr="00203ACD" w:rsidRDefault="009F3A3C" w:rsidP="001E521D">
      <w:pPr>
        <w:numPr>
          <w:ilvl w:val="0"/>
          <w:numId w:val="10"/>
        </w:numPr>
        <w:jc w:val="both"/>
        <w:rPr>
          <w:sz w:val="22"/>
          <w:szCs w:val="22"/>
        </w:rPr>
      </w:pPr>
      <w:r w:rsidRPr="00203ACD">
        <w:rPr>
          <w:sz w:val="22"/>
          <w:szCs w:val="22"/>
        </w:rPr>
        <w:t>Smluvní strany se dohodly, že za podstatné porušení smluvních povinností, zakládající právo k odstoupení od smlouvy se považují tyto skutečnosti:</w:t>
      </w:r>
    </w:p>
    <w:p w:rsidR="009F3A3C" w:rsidRPr="00203ACD" w:rsidRDefault="009F3A3C" w:rsidP="001E521D">
      <w:pPr>
        <w:numPr>
          <w:ilvl w:val="0"/>
          <w:numId w:val="20"/>
        </w:numPr>
        <w:tabs>
          <w:tab w:val="clear" w:pos="5730"/>
          <w:tab w:val="num" w:pos="1080"/>
        </w:tabs>
        <w:ind w:left="1080"/>
        <w:jc w:val="both"/>
        <w:rPr>
          <w:sz w:val="22"/>
          <w:szCs w:val="22"/>
        </w:rPr>
      </w:pPr>
      <w:r w:rsidRPr="00203ACD">
        <w:rPr>
          <w:sz w:val="22"/>
          <w:szCs w:val="22"/>
        </w:rPr>
        <w:t xml:space="preserve">prodlení zhotovitele s dokončením díla delší než 30 </w:t>
      </w:r>
      <w:r w:rsidR="00A44496" w:rsidRPr="00203ACD">
        <w:rPr>
          <w:sz w:val="22"/>
          <w:szCs w:val="22"/>
        </w:rPr>
        <w:t>pracovn</w:t>
      </w:r>
      <w:r w:rsidRPr="00203ACD">
        <w:rPr>
          <w:sz w:val="22"/>
          <w:szCs w:val="22"/>
        </w:rPr>
        <w:t xml:space="preserve">ích dnů, </w:t>
      </w:r>
    </w:p>
    <w:p w:rsidR="00A44496" w:rsidRPr="00203ACD" w:rsidRDefault="009F3A3C" w:rsidP="001E521D">
      <w:pPr>
        <w:numPr>
          <w:ilvl w:val="0"/>
          <w:numId w:val="20"/>
        </w:numPr>
        <w:tabs>
          <w:tab w:val="clear" w:pos="5730"/>
          <w:tab w:val="num" w:pos="1080"/>
        </w:tabs>
        <w:ind w:left="1080"/>
        <w:jc w:val="both"/>
        <w:rPr>
          <w:sz w:val="22"/>
          <w:szCs w:val="22"/>
        </w:rPr>
      </w:pPr>
      <w:r w:rsidRPr="00203ACD">
        <w:rPr>
          <w:sz w:val="22"/>
          <w:szCs w:val="22"/>
        </w:rPr>
        <w:t xml:space="preserve">neposkytnutí součinnosti objednatelem dle této smlouvy </w:t>
      </w:r>
    </w:p>
    <w:p w:rsidR="009F3A3C" w:rsidRPr="00203ACD" w:rsidRDefault="009F3A3C" w:rsidP="001E521D">
      <w:pPr>
        <w:numPr>
          <w:ilvl w:val="0"/>
          <w:numId w:val="20"/>
        </w:numPr>
        <w:tabs>
          <w:tab w:val="clear" w:pos="5730"/>
          <w:tab w:val="num" w:pos="1080"/>
        </w:tabs>
        <w:ind w:left="1080"/>
        <w:jc w:val="both"/>
        <w:rPr>
          <w:sz w:val="22"/>
          <w:szCs w:val="22"/>
        </w:rPr>
      </w:pPr>
      <w:r w:rsidRPr="00203ACD">
        <w:rPr>
          <w:sz w:val="22"/>
          <w:szCs w:val="22"/>
        </w:rPr>
        <w:t>zhotovitel provádí i přes opakované písemné upozornění objednatele nebo stavebního</w:t>
      </w:r>
      <w:r w:rsidR="007A2909" w:rsidRPr="00203ACD">
        <w:rPr>
          <w:sz w:val="22"/>
          <w:szCs w:val="22"/>
        </w:rPr>
        <w:t xml:space="preserve"> úřadu</w:t>
      </w:r>
      <w:r w:rsidRPr="00203ACD">
        <w:rPr>
          <w:sz w:val="22"/>
          <w:szCs w:val="22"/>
        </w:rPr>
        <w:t xml:space="preserve"> dílo vadně a zjištěné vady ohrožují bezpečnost stavby nebo jakost, užitnou hodnotu budoucího objektu,</w:t>
      </w:r>
    </w:p>
    <w:p w:rsidR="00A44496" w:rsidRPr="00203ACD" w:rsidRDefault="009F3A3C" w:rsidP="001E521D">
      <w:pPr>
        <w:numPr>
          <w:ilvl w:val="0"/>
          <w:numId w:val="20"/>
        </w:numPr>
        <w:tabs>
          <w:tab w:val="clear" w:pos="5730"/>
          <w:tab w:val="num" w:pos="1080"/>
        </w:tabs>
        <w:ind w:left="1080"/>
        <w:jc w:val="both"/>
        <w:rPr>
          <w:sz w:val="22"/>
          <w:szCs w:val="22"/>
        </w:rPr>
      </w:pPr>
      <w:r w:rsidRPr="00203ACD">
        <w:rPr>
          <w:sz w:val="22"/>
          <w:szCs w:val="22"/>
        </w:rPr>
        <w:t xml:space="preserve">stavební </w:t>
      </w:r>
      <w:r w:rsidR="00B7134B" w:rsidRPr="00203ACD">
        <w:rPr>
          <w:sz w:val="22"/>
          <w:szCs w:val="22"/>
        </w:rPr>
        <w:t>úřad</w:t>
      </w:r>
      <w:r w:rsidRPr="00203ACD">
        <w:rPr>
          <w:sz w:val="22"/>
          <w:szCs w:val="22"/>
        </w:rPr>
        <w:t xml:space="preserve"> nařídil zastavení </w:t>
      </w:r>
      <w:r w:rsidR="00A44496" w:rsidRPr="00203ACD">
        <w:rPr>
          <w:sz w:val="22"/>
          <w:szCs w:val="22"/>
        </w:rPr>
        <w:t>provádění díla</w:t>
      </w:r>
      <w:r w:rsidRPr="00203ACD">
        <w:rPr>
          <w:sz w:val="22"/>
          <w:szCs w:val="22"/>
        </w:rPr>
        <w:t xml:space="preserve"> </w:t>
      </w:r>
    </w:p>
    <w:p w:rsidR="009F3A3C" w:rsidRPr="00203ACD" w:rsidRDefault="009F3A3C" w:rsidP="001E521D">
      <w:pPr>
        <w:numPr>
          <w:ilvl w:val="0"/>
          <w:numId w:val="20"/>
        </w:numPr>
        <w:tabs>
          <w:tab w:val="clear" w:pos="5730"/>
          <w:tab w:val="num" w:pos="1080"/>
        </w:tabs>
        <w:ind w:left="1080"/>
        <w:jc w:val="both"/>
        <w:rPr>
          <w:sz w:val="22"/>
          <w:szCs w:val="22"/>
        </w:rPr>
      </w:pPr>
      <w:r w:rsidRPr="00203ACD">
        <w:rPr>
          <w:sz w:val="22"/>
          <w:szCs w:val="22"/>
        </w:rPr>
        <w:t xml:space="preserve">objednatel je v prodlení se zaplacením zálohy nebo faktury po dobu delší než 10 dnů po její splatnosti, </w:t>
      </w:r>
    </w:p>
    <w:p w:rsidR="009F3A3C" w:rsidRPr="00203ACD" w:rsidRDefault="009F3A3C" w:rsidP="001E521D">
      <w:pPr>
        <w:numPr>
          <w:ilvl w:val="0"/>
          <w:numId w:val="20"/>
        </w:numPr>
        <w:tabs>
          <w:tab w:val="clear" w:pos="5730"/>
          <w:tab w:val="num" w:pos="1080"/>
        </w:tabs>
        <w:ind w:left="1080"/>
        <w:jc w:val="both"/>
        <w:rPr>
          <w:sz w:val="22"/>
          <w:szCs w:val="22"/>
        </w:rPr>
      </w:pPr>
      <w:r w:rsidRPr="00203ACD">
        <w:rPr>
          <w:sz w:val="22"/>
          <w:szCs w:val="22"/>
        </w:rPr>
        <w:t>závazek zhotovitele dle této Smlouvy se stává dodatečně nemožným v případě, že státní orgány po vzniku Smlouvy zrušil platnost stavebního povolení nebo jiné, pro realizaci díla nezbytné správní rozhodnutí.</w:t>
      </w:r>
    </w:p>
    <w:p w:rsidR="009F3A3C" w:rsidRPr="00203ACD" w:rsidRDefault="009F3A3C" w:rsidP="001E521D">
      <w:pPr>
        <w:numPr>
          <w:ilvl w:val="0"/>
          <w:numId w:val="10"/>
        </w:numPr>
        <w:jc w:val="both"/>
        <w:rPr>
          <w:sz w:val="22"/>
          <w:szCs w:val="22"/>
        </w:rPr>
      </w:pPr>
      <w:r w:rsidRPr="00203ACD">
        <w:rPr>
          <w:sz w:val="22"/>
          <w:szCs w:val="22"/>
        </w:rPr>
        <w:t>Smluvní pokuty jsou stanoveny takto:</w:t>
      </w:r>
    </w:p>
    <w:p w:rsidR="009F3A3C" w:rsidRPr="00203ACD" w:rsidRDefault="009F3A3C" w:rsidP="001E521D">
      <w:pPr>
        <w:numPr>
          <w:ilvl w:val="0"/>
          <w:numId w:val="21"/>
        </w:numPr>
        <w:tabs>
          <w:tab w:val="clear" w:pos="5400"/>
          <w:tab w:val="num" w:pos="1080"/>
        </w:tabs>
        <w:ind w:left="1080"/>
        <w:jc w:val="both"/>
        <w:rPr>
          <w:sz w:val="22"/>
          <w:szCs w:val="22"/>
        </w:rPr>
      </w:pPr>
      <w:r w:rsidRPr="00203ACD">
        <w:rPr>
          <w:sz w:val="22"/>
          <w:szCs w:val="22"/>
        </w:rPr>
        <w:t xml:space="preserve">Při prodlení zhotovitele s předáním díla objednateli v termínech uvedených </w:t>
      </w:r>
      <w:r w:rsidR="00482FBA">
        <w:rPr>
          <w:sz w:val="22"/>
          <w:szCs w:val="22"/>
        </w:rPr>
        <w:t>v</w:t>
      </w:r>
      <w:r w:rsidRPr="00203ACD">
        <w:rPr>
          <w:sz w:val="22"/>
          <w:szCs w:val="22"/>
        </w:rPr>
        <w:t xml:space="preserve"> článku 3 této smlouvy je objednatel oprávněn vyúčtovat zhotoviteli smluvní pokutu ve výši 0</w:t>
      </w:r>
      <w:r w:rsidR="007261B4" w:rsidRPr="00203ACD">
        <w:rPr>
          <w:sz w:val="22"/>
          <w:szCs w:val="22"/>
        </w:rPr>
        <w:t>,</w:t>
      </w:r>
      <w:r w:rsidRPr="00203ACD">
        <w:rPr>
          <w:sz w:val="22"/>
          <w:szCs w:val="22"/>
        </w:rPr>
        <w:t>05 procent z ceny díla za každý i započatý den prodlení až do předání a převzetí díla</w:t>
      </w:r>
      <w:r w:rsidR="00A44496" w:rsidRPr="00203ACD">
        <w:rPr>
          <w:sz w:val="22"/>
          <w:szCs w:val="22"/>
        </w:rPr>
        <w:t xml:space="preserve">, nejvýše však </w:t>
      </w:r>
      <w:r w:rsidR="004C0CEE">
        <w:rPr>
          <w:sz w:val="22"/>
          <w:szCs w:val="22"/>
        </w:rPr>
        <w:t>10</w:t>
      </w:r>
      <w:r w:rsidR="00A44496" w:rsidRPr="00203ACD">
        <w:rPr>
          <w:sz w:val="22"/>
          <w:szCs w:val="22"/>
        </w:rPr>
        <w:t>% hodnoty nedokončené části díla</w:t>
      </w:r>
      <w:r w:rsidRPr="00203ACD">
        <w:rPr>
          <w:sz w:val="22"/>
          <w:szCs w:val="22"/>
        </w:rPr>
        <w:t>.</w:t>
      </w:r>
    </w:p>
    <w:p w:rsidR="009F3A3C" w:rsidRPr="00203ACD" w:rsidRDefault="009F3A3C" w:rsidP="001E521D">
      <w:pPr>
        <w:numPr>
          <w:ilvl w:val="0"/>
          <w:numId w:val="21"/>
        </w:numPr>
        <w:tabs>
          <w:tab w:val="clear" w:pos="5400"/>
          <w:tab w:val="num" w:pos="1080"/>
        </w:tabs>
        <w:ind w:left="1080"/>
        <w:jc w:val="both"/>
        <w:rPr>
          <w:b/>
          <w:sz w:val="22"/>
          <w:szCs w:val="22"/>
        </w:rPr>
      </w:pPr>
      <w:r w:rsidRPr="00203ACD">
        <w:rPr>
          <w:sz w:val="22"/>
          <w:szCs w:val="22"/>
        </w:rPr>
        <w:t>Při prodlení objednatele s úhradou faktury ve sjednaném termínu je zhotovitel oprávněn vyúčtovat pokutu ve výší 0</w:t>
      </w:r>
      <w:r w:rsidR="00926388" w:rsidRPr="00203ACD">
        <w:rPr>
          <w:sz w:val="22"/>
          <w:szCs w:val="22"/>
        </w:rPr>
        <w:t>,05</w:t>
      </w:r>
      <w:r w:rsidRPr="00203ACD">
        <w:rPr>
          <w:sz w:val="22"/>
          <w:szCs w:val="22"/>
        </w:rPr>
        <w:t xml:space="preserve"> procent z fakturované částky za každý i započatý den prodlení.</w:t>
      </w:r>
    </w:p>
    <w:p w:rsidR="009F3A3C" w:rsidRPr="00203ACD" w:rsidRDefault="009F3A3C" w:rsidP="001E521D">
      <w:pPr>
        <w:ind w:left="720"/>
        <w:jc w:val="both"/>
        <w:rPr>
          <w:sz w:val="22"/>
          <w:szCs w:val="22"/>
        </w:rPr>
      </w:pPr>
      <w:r w:rsidRPr="00203ACD">
        <w:rPr>
          <w:sz w:val="22"/>
          <w:szCs w:val="22"/>
        </w:rPr>
        <w:t>Všechny smluvní pokuty budou vyúčtovány v závěrečné faktuře až na výjimku týkající se prodlení s platbou závěrečné faktury.</w:t>
      </w:r>
    </w:p>
    <w:p w:rsidR="009F3A3C" w:rsidRPr="00203ACD" w:rsidRDefault="009F3A3C" w:rsidP="001E521D">
      <w:pPr>
        <w:numPr>
          <w:ilvl w:val="0"/>
          <w:numId w:val="10"/>
        </w:numPr>
        <w:tabs>
          <w:tab w:val="clear" w:pos="690"/>
          <w:tab w:val="left" w:pos="720"/>
        </w:tabs>
        <w:ind w:left="720" w:hanging="720"/>
        <w:jc w:val="both"/>
        <w:rPr>
          <w:sz w:val="22"/>
          <w:szCs w:val="22"/>
        </w:rPr>
      </w:pPr>
      <w:r w:rsidRPr="00203ACD">
        <w:rPr>
          <w:sz w:val="22"/>
          <w:szCs w:val="22"/>
        </w:rPr>
        <w:lastRenderedPageBreak/>
        <w:t xml:space="preserve">Při odstoupení od smlouvy pro shora uvedená podstatná porušení smluvních povinností ze strany zhotovitele nebo objednatele se provede vyúčtování zálohy a pozastavených plateb uvedených v článku </w:t>
      </w:r>
      <w:r w:rsidR="00B9521A" w:rsidRPr="00203ACD">
        <w:rPr>
          <w:sz w:val="22"/>
          <w:szCs w:val="22"/>
        </w:rPr>
        <w:t>5</w:t>
      </w:r>
      <w:r w:rsidRPr="00203ACD">
        <w:rPr>
          <w:sz w:val="22"/>
          <w:szCs w:val="22"/>
        </w:rPr>
        <w:t xml:space="preserve"> této smlouvy</w:t>
      </w:r>
    </w:p>
    <w:p w:rsidR="001E521D" w:rsidRDefault="001E521D" w:rsidP="001E521D">
      <w:pPr>
        <w:pStyle w:val="Nadpis2"/>
        <w:spacing w:before="0" w:after="0"/>
        <w:jc w:val="center"/>
        <w:rPr>
          <w:rFonts w:ascii="Times New Roman" w:hAnsi="Times New Roman"/>
          <w:i w:val="0"/>
          <w:iCs w:val="0"/>
          <w:sz w:val="22"/>
          <w:szCs w:val="22"/>
        </w:rPr>
      </w:pPr>
    </w:p>
    <w:p w:rsidR="009F3A3C" w:rsidRPr="002948D0" w:rsidRDefault="009F3A3C" w:rsidP="001E521D">
      <w:pPr>
        <w:pStyle w:val="Nadpis2"/>
        <w:spacing w:before="0" w:after="0"/>
        <w:jc w:val="center"/>
        <w:rPr>
          <w:rFonts w:ascii="Times New Roman" w:hAnsi="Times New Roman"/>
          <w:i w:val="0"/>
          <w:iCs w:val="0"/>
          <w:sz w:val="22"/>
          <w:szCs w:val="22"/>
        </w:rPr>
      </w:pPr>
      <w:r w:rsidRPr="002948D0">
        <w:rPr>
          <w:rFonts w:ascii="Times New Roman" w:hAnsi="Times New Roman"/>
          <w:i w:val="0"/>
          <w:iCs w:val="0"/>
          <w:sz w:val="22"/>
          <w:szCs w:val="22"/>
        </w:rPr>
        <w:t>Článek 1</w:t>
      </w:r>
      <w:r w:rsidR="0071435F" w:rsidRPr="002948D0">
        <w:rPr>
          <w:rFonts w:ascii="Times New Roman" w:hAnsi="Times New Roman"/>
          <w:i w:val="0"/>
          <w:iCs w:val="0"/>
          <w:sz w:val="22"/>
          <w:szCs w:val="22"/>
        </w:rPr>
        <w:t>2</w:t>
      </w:r>
    </w:p>
    <w:p w:rsidR="009F3A3C" w:rsidRDefault="009F3A3C" w:rsidP="001E521D">
      <w:pPr>
        <w:pStyle w:val="Nadpis2"/>
        <w:spacing w:before="0" w:after="0"/>
        <w:jc w:val="center"/>
        <w:rPr>
          <w:rFonts w:ascii="Times New Roman" w:hAnsi="Times New Roman"/>
          <w:i w:val="0"/>
          <w:iCs w:val="0"/>
          <w:sz w:val="22"/>
          <w:szCs w:val="22"/>
        </w:rPr>
      </w:pPr>
      <w:r w:rsidRPr="002948D0">
        <w:rPr>
          <w:rFonts w:ascii="Times New Roman" w:hAnsi="Times New Roman"/>
          <w:i w:val="0"/>
          <w:iCs w:val="0"/>
          <w:sz w:val="22"/>
          <w:szCs w:val="22"/>
        </w:rPr>
        <w:t>Vyšší moc</w:t>
      </w:r>
    </w:p>
    <w:p w:rsidR="00D2236C" w:rsidRPr="00D2236C" w:rsidRDefault="00D2236C" w:rsidP="00D2236C">
      <w:pPr>
        <w:rPr>
          <w:lang w:val="x-none" w:eastAsia="x-none"/>
        </w:rPr>
      </w:pPr>
    </w:p>
    <w:p w:rsidR="009F3A3C" w:rsidRPr="002948D0" w:rsidRDefault="009F3A3C" w:rsidP="001E521D">
      <w:pPr>
        <w:numPr>
          <w:ilvl w:val="0"/>
          <w:numId w:val="8"/>
        </w:numPr>
        <w:jc w:val="both"/>
        <w:rPr>
          <w:b/>
          <w:sz w:val="22"/>
          <w:szCs w:val="22"/>
        </w:rPr>
      </w:pPr>
      <w:r w:rsidRPr="002948D0">
        <w:rPr>
          <w:sz w:val="22"/>
          <w:szCs w:val="22"/>
        </w:rPr>
        <w:t>Pro účely této smlouvy se za vyšší moc považují skutečnosti, které nejsou závislé na vůli smluvních stran a ani nemohou být smluvními stranami ovlivněny, jako například živelné pohromy, povstání, občanské nepokoje, válka, mobilizace, kosterní, archeologické, či jinak významné nálezy na jejichž podkladě bude zhotovitel ze zákona či na základě úředního opatření povinen zastavit realizaci díla a jiné podobné události.</w:t>
      </w:r>
    </w:p>
    <w:p w:rsidR="009F3A3C" w:rsidRPr="002948D0" w:rsidRDefault="009F3A3C" w:rsidP="001E521D">
      <w:pPr>
        <w:numPr>
          <w:ilvl w:val="0"/>
          <w:numId w:val="8"/>
        </w:numPr>
        <w:tabs>
          <w:tab w:val="clear" w:pos="690"/>
          <w:tab w:val="num" w:pos="720"/>
        </w:tabs>
        <w:ind w:left="720" w:hanging="720"/>
        <w:jc w:val="both"/>
        <w:rPr>
          <w:sz w:val="22"/>
          <w:szCs w:val="22"/>
        </w:rPr>
      </w:pPr>
      <w:r w:rsidRPr="002948D0">
        <w:rPr>
          <w:sz w:val="22"/>
          <w:szCs w:val="22"/>
        </w:rPr>
        <w:t>Stane-li se plnění v důsledku zásahu vyšší moci nemožným, a to nejpozději do jednoho měsíce od zásahu vyšší moci, strana, která se bude odvolávat na vyšší moc, požádá druhou smluvní stranu o úpravu smlouvy o dílo z pohledu předmětu, doby a ceny plnění. Pokud nedojde k dohodě, má strana, která se na vyšší moc odvolala právo od této smlouvy písemně odstoupit.</w:t>
      </w:r>
    </w:p>
    <w:p w:rsidR="009F3A3C" w:rsidRPr="002948D0" w:rsidRDefault="009F3A3C" w:rsidP="001E521D">
      <w:pPr>
        <w:numPr>
          <w:ilvl w:val="0"/>
          <w:numId w:val="8"/>
        </w:numPr>
        <w:tabs>
          <w:tab w:val="clear" w:pos="690"/>
          <w:tab w:val="num" w:pos="720"/>
        </w:tabs>
        <w:ind w:left="720" w:hanging="720"/>
        <w:jc w:val="both"/>
        <w:rPr>
          <w:sz w:val="22"/>
          <w:szCs w:val="22"/>
        </w:rPr>
      </w:pPr>
      <w:r w:rsidRPr="002948D0">
        <w:rPr>
          <w:sz w:val="22"/>
          <w:szCs w:val="22"/>
        </w:rPr>
        <w:t>Krádeže na staveništi se nepovažují za vyšší moc.</w:t>
      </w:r>
    </w:p>
    <w:p w:rsidR="00C22F6F" w:rsidRPr="002948D0" w:rsidRDefault="00C22F6F" w:rsidP="001E521D">
      <w:pPr>
        <w:tabs>
          <w:tab w:val="left" w:pos="3417"/>
        </w:tabs>
        <w:rPr>
          <w:sz w:val="22"/>
          <w:szCs w:val="22"/>
        </w:rPr>
      </w:pPr>
    </w:p>
    <w:p w:rsidR="000D60FE" w:rsidRDefault="000D60FE" w:rsidP="001E521D">
      <w:pPr>
        <w:pStyle w:val="Nadpis2"/>
        <w:spacing w:before="0" w:after="0"/>
        <w:jc w:val="center"/>
        <w:rPr>
          <w:rFonts w:ascii="Times New Roman" w:hAnsi="Times New Roman"/>
          <w:i w:val="0"/>
          <w:iCs w:val="0"/>
          <w:sz w:val="22"/>
          <w:szCs w:val="22"/>
        </w:rPr>
      </w:pPr>
    </w:p>
    <w:p w:rsidR="009F3A3C" w:rsidRPr="002948D0" w:rsidRDefault="0071435F" w:rsidP="001E521D">
      <w:pPr>
        <w:pStyle w:val="Nadpis2"/>
        <w:spacing w:before="0" w:after="0"/>
        <w:jc w:val="center"/>
        <w:rPr>
          <w:rFonts w:ascii="Times New Roman" w:hAnsi="Times New Roman"/>
          <w:i w:val="0"/>
          <w:iCs w:val="0"/>
          <w:sz w:val="22"/>
          <w:szCs w:val="22"/>
        </w:rPr>
      </w:pPr>
      <w:r w:rsidRPr="002948D0">
        <w:rPr>
          <w:rFonts w:ascii="Times New Roman" w:hAnsi="Times New Roman"/>
          <w:i w:val="0"/>
          <w:iCs w:val="0"/>
          <w:sz w:val="22"/>
          <w:szCs w:val="22"/>
        </w:rPr>
        <w:t>Článek 13</w:t>
      </w:r>
    </w:p>
    <w:p w:rsidR="009F3A3C" w:rsidRDefault="009F3A3C" w:rsidP="001E521D">
      <w:pPr>
        <w:pStyle w:val="Nadpis2"/>
        <w:spacing w:before="0" w:after="0"/>
        <w:jc w:val="center"/>
        <w:rPr>
          <w:rFonts w:ascii="Times New Roman" w:hAnsi="Times New Roman"/>
          <w:i w:val="0"/>
          <w:iCs w:val="0"/>
          <w:sz w:val="22"/>
          <w:szCs w:val="22"/>
        </w:rPr>
      </w:pPr>
      <w:r w:rsidRPr="00621856">
        <w:rPr>
          <w:rFonts w:ascii="Times New Roman" w:hAnsi="Times New Roman"/>
          <w:i w:val="0"/>
          <w:iCs w:val="0"/>
          <w:sz w:val="22"/>
          <w:szCs w:val="22"/>
        </w:rPr>
        <w:t>Změna závazku</w:t>
      </w:r>
    </w:p>
    <w:p w:rsidR="00D2236C" w:rsidRPr="00D2236C" w:rsidRDefault="00D2236C" w:rsidP="00D2236C">
      <w:pPr>
        <w:rPr>
          <w:lang w:val="x-none" w:eastAsia="x-none"/>
        </w:rPr>
      </w:pPr>
    </w:p>
    <w:p w:rsidR="009F3A3C" w:rsidRPr="00621856" w:rsidRDefault="009F3A3C" w:rsidP="001E521D">
      <w:pPr>
        <w:numPr>
          <w:ilvl w:val="0"/>
          <w:numId w:val="9"/>
        </w:numPr>
        <w:jc w:val="both"/>
        <w:rPr>
          <w:sz w:val="22"/>
          <w:szCs w:val="22"/>
        </w:rPr>
      </w:pPr>
      <w:r w:rsidRPr="00621856">
        <w:rPr>
          <w:sz w:val="22"/>
          <w:szCs w:val="22"/>
        </w:rPr>
        <w:t>Tuto smlouvu o dílo lze měnit pouze písemnými oboustranně potvrzenými ujednáními, které dohodnou obě smluvní strany svými zástupci oprávněnými k zastupování stran při podpisu smlouvy.</w:t>
      </w:r>
    </w:p>
    <w:p w:rsidR="009F3A3C" w:rsidRPr="00621856" w:rsidRDefault="009F3A3C" w:rsidP="001E521D">
      <w:pPr>
        <w:numPr>
          <w:ilvl w:val="0"/>
          <w:numId w:val="9"/>
        </w:numPr>
        <w:tabs>
          <w:tab w:val="clear" w:pos="692"/>
        </w:tabs>
        <w:ind w:left="720" w:hanging="720"/>
        <w:jc w:val="both"/>
        <w:rPr>
          <w:sz w:val="22"/>
          <w:szCs w:val="22"/>
        </w:rPr>
      </w:pPr>
      <w:r w:rsidRPr="00621856">
        <w:rPr>
          <w:sz w:val="22"/>
          <w:szCs w:val="22"/>
        </w:rPr>
        <w:t xml:space="preserve">Nastanou – </w:t>
      </w:r>
      <w:proofErr w:type="spellStart"/>
      <w:r w:rsidRPr="00621856">
        <w:rPr>
          <w:sz w:val="22"/>
          <w:szCs w:val="22"/>
        </w:rPr>
        <w:t>li</w:t>
      </w:r>
      <w:proofErr w:type="spellEnd"/>
      <w:r w:rsidRPr="00621856">
        <w:rPr>
          <w:sz w:val="22"/>
          <w:szCs w:val="22"/>
        </w:rPr>
        <w:t xml:space="preserve"> u některé stran skutečnosti bránící řádnému plnění této smlouvy, je povinna to ihned bez zbytečného odkladu oznámit druhé straně a vyvolat jednání u zástupců oprávněných k podpisu smlouvy.</w:t>
      </w:r>
    </w:p>
    <w:p w:rsidR="006E4B43" w:rsidRDefault="006E4B43" w:rsidP="001E521D">
      <w:pPr>
        <w:pStyle w:val="Standard"/>
        <w:numPr>
          <w:ilvl w:val="0"/>
          <w:numId w:val="9"/>
        </w:numPr>
        <w:spacing w:line="240" w:lineRule="auto"/>
        <w:jc w:val="both"/>
        <w:rPr>
          <w:sz w:val="22"/>
          <w:szCs w:val="22"/>
        </w:rPr>
      </w:pPr>
      <w:r w:rsidRPr="00621856">
        <w:rPr>
          <w:sz w:val="22"/>
          <w:szCs w:val="22"/>
        </w:rPr>
        <w:t>Účastníci se dohodli, že zprávy zaslané z e-mailových adres uvedených v záhlaví budou pro účely této smlouvy, jakož i smluv mezi nimi v budoucnu uzavřených, považovány za písemné.</w:t>
      </w:r>
    </w:p>
    <w:p w:rsidR="006E4B43" w:rsidRDefault="006E4B43" w:rsidP="001E521D">
      <w:pPr>
        <w:ind w:left="720"/>
        <w:jc w:val="both"/>
        <w:rPr>
          <w:sz w:val="22"/>
          <w:szCs w:val="22"/>
        </w:rPr>
      </w:pPr>
    </w:p>
    <w:p w:rsidR="00D2236C" w:rsidRPr="00621856" w:rsidRDefault="00D2236C" w:rsidP="001E521D">
      <w:pPr>
        <w:ind w:left="720"/>
        <w:jc w:val="both"/>
        <w:rPr>
          <w:sz w:val="22"/>
          <w:szCs w:val="22"/>
        </w:rPr>
      </w:pPr>
    </w:p>
    <w:p w:rsidR="009F3A3C" w:rsidRPr="00621856" w:rsidRDefault="0071435F" w:rsidP="001E521D">
      <w:pPr>
        <w:pStyle w:val="Nadpis2"/>
        <w:spacing w:before="0" w:after="0"/>
        <w:jc w:val="center"/>
        <w:rPr>
          <w:rFonts w:ascii="Times New Roman" w:hAnsi="Times New Roman"/>
          <w:i w:val="0"/>
          <w:iCs w:val="0"/>
          <w:sz w:val="22"/>
          <w:szCs w:val="22"/>
        </w:rPr>
      </w:pPr>
      <w:r w:rsidRPr="00621856">
        <w:rPr>
          <w:rFonts w:ascii="Times New Roman" w:hAnsi="Times New Roman"/>
          <w:i w:val="0"/>
          <w:iCs w:val="0"/>
          <w:sz w:val="22"/>
          <w:szCs w:val="22"/>
        </w:rPr>
        <w:t>Článek 14</w:t>
      </w:r>
    </w:p>
    <w:p w:rsidR="009F3A3C" w:rsidRDefault="00147E31" w:rsidP="001E521D">
      <w:pPr>
        <w:pStyle w:val="Nadpis2"/>
        <w:spacing w:before="0" w:after="0"/>
        <w:jc w:val="center"/>
        <w:rPr>
          <w:rFonts w:ascii="Times New Roman" w:hAnsi="Times New Roman"/>
          <w:i w:val="0"/>
          <w:iCs w:val="0"/>
          <w:sz w:val="22"/>
          <w:szCs w:val="22"/>
        </w:rPr>
      </w:pPr>
      <w:proofErr w:type="spellStart"/>
      <w:r w:rsidRPr="00621856">
        <w:rPr>
          <w:rFonts w:ascii="Times New Roman" w:hAnsi="Times New Roman"/>
          <w:i w:val="0"/>
          <w:iCs w:val="0"/>
          <w:sz w:val="22"/>
          <w:szCs w:val="22"/>
        </w:rPr>
        <w:t>Salvátorní</w:t>
      </w:r>
      <w:proofErr w:type="spellEnd"/>
      <w:r w:rsidRPr="00621856">
        <w:rPr>
          <w:rFonts w:ascii="Times New Roman" w:hAnsi="Times New Roman"/>
          <w:i w:val="0"/>
          <w:iCs w:val="0"/>
          <w:sz w:val="22"/>
          <w:szCs w:val="22"/>
        </w:rPr>
        <w:t xml:space="preserve"> ustanovení</w:t>
      </w:r>
    </w:p>
    <w:p w:rsidR="00D2236C" w:rsidRPr="00D2236C" w:rsidRDefault="00D2236C" w:rsidP="00D2236C">
      <w:pPr>
        <w:rPr>
          <w:lang w:val="x-none" w:eastAsia="x-none"/>
        </w:rPr>
      </w:pPr>
    </w:p>
    <w:p w:rsidR="009F3A3C" w:rsidRDefault="00483F7D" w:rsidP="001E521D">
      <w:pPr>
        <w:pStyle w:val="Nadpis2"/>
        <w:tabs>
          <w:tab w:val="left" w:pos="720"/>
        </w:tabs>
        <w:spacing w:before="0" w:after="0"/>
        <w:ind w:left="720" w:hanging="720"/>
        <w:jc w:val="both"/>
        <w:rPr>
          <w:rFonts w:ascii="Times New Roman" w:hAnsi="Times New Roman"/>
          <w:b w:val="0"/>
          <w:bCs w:val="0"/>
          <w:i w:val="0"/>
          <w:iCs w:val="0"/>
          <w:sz w:val="22"/>
          <w:szCs w:val="22"/>
        </w:rPr>
      </w:pPr>
      <w:r w:rsidRPr="00621856">
        <w:rPr>
          <w:rFonts w:ascii="Times New Roman" w:hAnsi="Times New Roman"/>
          <w:i w:val="0"/>
          <w:iCs w:val="0"/>
          <w:sz w:val="22"/>
          <w:szCs w:val="22"/>
        </w:rPr>
        <w:t>14</w:t>
      </w:r>
      <w:r w:rsidR="009F3A3C" w:rsidRPr="00621856">
        <w:rPr>
          <w:rFonts w:ascii="Times New Roman" w:hAnsi="Times New Roman"/>
          <w:i w:val="0"/>
          <w:iCs w:val="0"/>
          <w:sz w:val="22"/>
          <w:szCs w:val="22"/>
        </w:rPr>
        <w:t>.1</w:t>
      </w:r>
      <w:r w:rsidR="009F3A3C" w:rsidRPr="00621856">
        <w:rPr>
          <w:rFonts w:ascii="Times New Roman" w:hAnsi="Times New Roman"/>
          <w:b w:val="0"/>
          <w:bCs w:val="0"/>
          <w:i w:val="0"/>
          <w:iCs w:val="0"/>
          <w:sz w:val="22"/>
          <w:szCs w:val="22"/>
        </w:rPr>
        <w:t>.</w:t>
      </w:r>
      <w:r w:rsidR="00C22F6F" w:rsidRPr="00621856">
        <w:rPr>
          <w:rFonts w:ascii="Times New Roman" w:hAnsi="Times New Roman"/>
          <w:b w:val="0"/>
          <w:bCs w:val="0"/>
          <w:i w:val="0"/>
          <w:iCs w:val="0"/>
          <w:sz w:val="22"/>
          <w:szCs w:val="22"/>
        </w:rPr>
        <w:tab/>
      </w:r>
      <w:r w:rsidR="009F3A3C" w:rsidRPr="00621856">
        <w:rPr>
          <w:rFonts w:ascii="Times New Roman" w:hAnsi="Times New Roman"/>
          <w:b w:val="0"/>
          <w:bCs w:val="0"/>
          <w:i w:val="0"/>
          <w:iCs w:val="0"/>
          <w:sz w:val="22"/>
          <w:szCs w:val="22"/>
        </w:rPr>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aby smyslu a účelu této smlouvy bylo dosaženo.</w:t>
      </w:r>
    </w:p>
    <w:p w:rsidR="000D60FE" w:rsidRDefault="000D60FE" w:rsidP="000D60FE">
      <w:pPr>
        <w:rPr>
          <w:rFonts w:eastAsia="Arial Unicode MS"/>
          <w:lang w:val="x-none" w:eastAsia="x-none"/>
        </w:rPr>
      </w:pPr>
    </w:p>
    <w:p w:rsidR="000D60FE" w:rsidRPr="000D60FE" w:rsidRDefault="000D60FE" w:rsidP="000D60FE">
      <w:pPr>
        <w:rPr>
          <w:rFonts w:eastAsia="Arial Unicode MS"/>
          <w:lang w:val="x-none" w:eastAsia="x-none"/>
        </w:rPr>
      </w:pPr>
    </w:p>
    <w:p w:rsidR="009F3A3C" w:rsidRPr="002948D0" w:rsidRDefault="009F3A3C" w:rsidP="001E521D">
      <w:pPr>
        <w:pStyle w:val="Normlnweb"/>
        <w:tabs>
          <w:tab w:val="left" w:pos="720"/>
        </w:tabs>
        <w:spacing w:before="0" w:beforeAutospacing="0" w:after="0"/>
        <w:ind w:left="720" w:hanging="720"/>
        <w:jc w:val="both"/>
        <w:rPr>
          <w:rFonts w:ascii="Times New Roman" w:hAnsi="Times New Roman" w:cs="Times New Roman"/>
          <w:sz w:val="22"/>
          <w:szCs w:val="22"/>
        </w:rPr>
      </w:pPr>
      <w:r w:rsidRPr="002948D0">
        <w:rPr>
          <w:rFonts w:ascii="Times New Roman" w:hAnsi="Times New Roman" w:cs="Times New Roman"/>
          <w:b/>
          <w:sz w:val="22"/>
          <w:szCs w:val="22"/>
        </w:rPr>
        <w:t>1</w:t>
      </w:r>
      <w:r w:rsidR="00483F7D" w:rsidRPr="002948D0">
        <w:rPr>
          <w:rFonts w:ascii="Times New Roman" w:hAnsi="Times New Roman" w:cs="Times New Roman"/>
          <w:b/>
          <w:sz w:val="22"/>
          <w:szCs w:val="22"/>
        </w:rPr>
        <w:t>4</w:t>
      </w:r>
      <w:r w:rsidRPr="002948D0">
        <w:rPr>
          <w:rFonts w:ascii="Times New Roman" w:hAnsi="Times New Roman" w:cs="Times New Roman"/>
          <w:b/>
          <w:sz w:val="22"/>
          <w:szCs w:val="22"/>
        </w:rPr>
        <w:t>.2.</w:t>
      </w:r>
      <w:r w:rsidR="00C22F6F" w:rsidRPr="002948D0">
        <w:rPr>
          <w:rFonts w:ascii="Times New Roman" w:hAnsi="Times New Roman" w:cs="Times New Roman"/>
          <w:b/>
          <w:sz w:val="22"/>
          <w:szCs w:val="22"/>
        </w:rPr>
        <w:tab/>
      </w:r>
      <w:r w:rsidRPr="002948D0">
        <w:rPr>
          <w:rFonts w:ascii="Times New Roman" w:hAnsi="Times New Roman" w:cs="Times New Roman"/>
          <w:bCs/>
          <w:sz w:val="22"/>
          <w:szCs w:val="22"/>
        </w:rPr>
        <w:t xml:space="preserve">Pokud v některých případech nebude možné řešení zde uvedené a smlouva by byla neplatná či </w:t>
      </w:r>
      <w:proofErr w:type="spellStart"/>
      <w:r w:rsidRPr="002948D0">
        <w:rPr>
          <w:rFonts w:ascii="Times New Roman" w:hAnsi="Times New Roman" w:cs="Times New Roman"/>
          <w:bCs/>
          <w:sz w:val="22"/>
          <w:szCs w:val="22"/>
        </w:rPr>
        <w:t>zneplatnitelná</w:t>
      </w:r>
      <w:proofErr w:type="spellEnd"/>
      <w:r w:rsidRPr="002948D0">
        <w:rPr>
          <w:rFonts w:ascii="Times New Roman" w:hAnsi="Times New Roman" w:cs="Times New Roman"/>
          <w:bCs/>
          <w:sz w:val="22"/>
          <w:szCs w:val="22"/>
        </w:rPr>
        <w:t>,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w:t>
      </w:r>
    </w:p>
    <w:p w:rsidR="00926388" w:rsidRDefault="00926388" w:rsidP="001E521D">
      <w:pPr>
        <w:pStyle w:val="Normlnweb"/>
        <w:spacing w:before="0" w:beforeAutospacing="0" w:after="0"/>
        <w:jc w:val="center"/>
        <w:rPr>
          <w:rFonts w:ascii="Times New Roman" w:hAnsi="Times New Roman" w:cs="Times New Roman"/>
          <w:b/>
          <w:bCs/>
          <w:sz w:val="22"/>
          <w:szCs w:val="22"/>
        </w:rPr>
      </w:pPr>
    </w:p>
    <w:p w:rsidR="00D2236C" w:rsidRDefault="00D2236C" w:rsidP="001E521D">
      <w:pPr>
        <w:pStyle w:val="Normlnweb"/>
        <w:spacing w:before="0" w:beforeAutospacing="0" w:after="0"/>
        <w:jc w:val="center"/>
        <w:rPr>
          <w:rFonts w:ascii="Times New Roman" w:hAnsi="Times New Roman" w:cs="Times New Roman"/>
          <w:b/>
          <w:bCs/>
          <w:sz w:val="22"/>
          <w:szCs w:val="22"/>
        </w:rPr>
      </w:pPr>
    </w:p>
    <w:p w:rsidR="009F3A3C" w:rsidRPr="002948D0" w:rsidRDefault="009F3A3C" w:rsidP="001E521D">
      <w:pPr>
        <w:pStyle w:val="Normlnweb"/>
        <w:spacing w:before="0" w:beforeAutospacing="0" w:after="0"/>
        <w:jc w:val="center"/>
        <w:rPr>
          <w:rFonts w:ascii="Times New Roman" w:hAnsi="Times New Roman" w:cs="Times New Roman"/>
          <w:b/>
          <w:bCs/>
          <w:sz w:val="22"/>
          <w:szCs w:val="22"/>
        </w:rPr>
      </w:pPr>
      <w:r w:rsidRPr="002948D0">
        <w:rPr>
          <w:rFonts w:ascii="Times New Roman" w:hAnsi="Times New Roman" w:cs="Times New Roman"/>
          <w:b/>
          <w:bCs/>
          <w:sz w:val="22"/>
          <w:szCs w:val="22"/>
        </w:rPr>
        <w:t>Článek 1</w:t>
      </w:r>
      <w:r w:rsidR="0071435F" w:rsidRPr="002948D0">
        <w:rPr>
          <w:rFonts w:ascii="Times New Roman" w:hAnsi="Times New Roman" w:cs="Times New Roman"/>
          <w:b/>
          <w:bCs/>
          <w:sz w:val="22"/>
          <w:szCs w:val="22"/>
        </w:rPr>
        <w:t>5</w:t>
      </w:r>
    </w:p>
    <w:p w:rsidR="009F3A3C" w:rsidRDefault="009F3A3C" w:rsidP="001E521D">
      <w:pPr>
        <w:pStyle w:val="Normlnweb"/>
        <w:spacing w:before="0" w:beforeAutospacing="0" w:after="0"/>
        <w:jc w:val="center"/>
        <w:rPr>
          <w:rFonts w:ascii="Times New Roman" w:hAnsi="Times New Roman" w:cs="Times New Roman"/>
          <w:b/>
          <w:bCs/>
          <w:sz w:val="22"/>
          <w:szCs w:val="22"/>
        </w:rPr>
      </w:pPr>
      <w:r w:rsidRPr="002948D0">
        <w:rPr>
          <w:rFonts w:ascii="Times New Roman" w:hAnsi="Times New Roman" w:cs="Times New Roman"/>
          <w:b/>
          <w:bCs/>
          <w:sz w:val="22"/>
          <w:szCs w:val="22"/>
        </w:rPr>
        <w:t>Rozhodčí doložka</w:t>
      </w:r>
    </w:p>
    <w:p w:rsidR="00D2236C" w:rsidRPr="002948D0" w:rsidRDefault="00D2236C" w:rsidP="001E521D">
      <w:pPr>
        <w:pStyle w:val="Normlnweb"/>
        <w:spacing w:before="0" w:beforeAutospacing="0" w:after="0"/>
        <w:jc w:val="center"/>
        <w:rPr>
          <w:rFonts w:ascii="Times New Roman" w:hAnsi="Times New Roman" w:cs="Times New Roman"/>
          <w:b/>
          <w:bCs/>
          <w:sz w:val="22"/>
          <w:szCs w:val="22"/>
        </w:rPr>
      </w:pPr>
    </w:p>
    <w:p w:rsidR="009B48B1" w:rsidRDefault="009F3A3C" w:rsidP="001E521D">
      <w:pPr>
        <w:pStyle w:val="Normlnweb"/>
        <w:spacing w:before="0" w:beforeAutospacing="0" w:after="0"/>
        <w:ind w:left="720" w:hanging="720"/>
        <w:jc w:val="both"/>
        <w:rPr>
          <w:rFonts w:ascii="Times New Roman" w:hAnsi="Times New Roman" w:cs="Times New Roman"/>
          <w:sz w:val="22"/>
          <w:szCs w:val="22"/>
        </w:rPr>
      </w:pPr>
      <w:r w:rsidRPr="00AA5C11">
        <w:rPr>
          <w:rFonts w:ascii="Times New Roman" w:hAnsi="Times New Roman" w:cs="Times New Roman"/>
          <w:b/>
          <w:bCs/>
          <w:sz w:val="22"/>
          <w:szCs w:val="22"/>
        </w:rPr>
        <w:t>1</w:t>
      </w:r>
      <w:r w:rsidR="00483F7D" w:rsidRPr="00AA5C11">
        <w:rPr>
          <w:rFonts w:ascii="Times New Roman" w:hAnsi="Times New Roman" w:cs="Times New Roman"/>
          <w:b/>
          <w:bCs/>
          <w:sz w:val="22"/>
          <w:szCs w:val="22"/>
        </w:rPr>
        <w:t>5</w:t>
      </w:r>
      <w:r w:rsidRPr="00AA5C11">
        <w:rPr>
          <w:rFonts w:ascii="Times New Roman" w:hAnsi="Times New Roman" w:cs="Times New Roman"/>
          <w:b/>
          <w:bCs/>
          <w:sz w:val="22"/>
          <w:szCs w:val="22"/>
        </w:rPr>
        <w:t>.1.</w:t>
      </w:r>
      <w:r w:rsidRPr="00AA5C11">
        <w:rPr>
          <w:rFonts w:ascii="Times New Roman" w:hAnsi="Times New Roman" w:cs="Times New Roman"/>
          <w:sz w:val="22"/>
          <w:szCs w:val="22"/>
        </w:rPr>
        <w:t xml:space="preserve"> </w:t>
      </w:r>
      <w:r w:rsidR="00C22F6F" w:rsidRPr="00AA5C11">
        <w:rPr>
          <w:rFonts w:ascii="Times New Roman" w:hAnsi="Times New Roman" w:cs="Times New Roman"/>
          <w:sz w:val="22"/>
          <w:szCs w:val="22"/>
        </w:rPr>
        <w:tab/>
      </w:r>
      <w:r w:rsidRPr="00AA5C11">
        <w:rPr>
          <w:rFonts w:ascii="Times New Roman" w:hAnsi="Times New Roman" w:cs="Times New Roman"/>
          <w:sz w:val="22"/>
          <w:szCs w:val="22"/>
        </w:rPr>
        <w:t xml:space="preserve">Veškeré spory, které mohou vzniknout nebo vzniknou v souvislosti s touto smlouvou o dílo budou nejprve urovnány smírným jednáním. Jestliže účastníci touto cestou nedospějí k dohodě a k vyřešení sporu, budou sporné záležitosti </w:t>
      </w:r>
      <w:r w:rsidR="009B48B1" w:rsidRPr="00AA5C11">
        <w:rPr>
          <w:rFonts w:ascii="Times New Roman" w:hAnsi="Times New Roman" w:cs="Times New Roman"/>
          <w:sz w:val="22"/>
          <w:szCs w:val="22"/>
        </w:rPr>
        <w:t>rozhodovány</w:t>
      </w:r>
      <w:r w:rsidR="009B48B1" w:rsidRPr="00AA5C11">
        <w:rPr>
          <w:rStyle w:val="Zdraznn"/>
          <w:rFonts w:ascii="Times New Roman" w:hAnsi="Times New Roman" w:cs="Times New Roman"/>
          <w:sz w:val="22"/>
          <w:szCs w:val="22"/>
          <w:shd w:val="clear" w:color="auto" w:fill="FFFFFF"/>
        </w:rPr>
        <w:t xml:space="preserve"> </w:t>
      </w:r>
      <w:r w:rsidR="009B48B1" w:rsidRPr="00AA5C11">
        <w:rPr>
          <w:rStyle w:val="Zdraznn"/>
          <w:rFonts w:ascii="Times New Roman" w:hAnsi="Times New Roman" w:cs="Times New Roman"/>
          <w:i w:val="0"/>
          <w:sz w:val="22"/>
          <w:szCs w:val="22"/>
          <w:shd w:val="clear" w:color="auto" w:fill="FFFFFF"/>
        </w:rPr>
        <w:t>s konečnou platností u Rozhodčího soudu při Hospodářské komoře České republiky a Agrární komoře České republiky podle jeho Řádu a Pravidel jedním rozhodcem jmenovaným předsedou Rozhodčího soudu</w:t>
      </w:r>
      <w:r w:rsidR="009B48B1" w:rsidRPr="00AA5C11">
        <w:rPr>
          <w:rStyle w:val="Zdraznn"/>
          <w:rFonts w:ascii="Times New Roman" w:hAnsi="Times New Roman" w:cs="Times New Roman"/>
          <w:sz w:val="22"/>
          <w:szCs w:val="22"/>
          <w:shd w:val="clear" w:color="auto" w:fill="FFFFFF"/>
        </w:rPr>
        <w:t>.</w:t>
      </w:r>
      <w:r w:rsidR="006E4B43" w:rsidRPr="00AA5C11">
        <w:rPr>
          <w:rStyle w:val="Zdraznn"/>
          <w:rFonts w:ascii="Times New Roman" w:hAnsi="Times New Roman" w:cs="Times New Roman"/>
          <w:sz w:val="22"/>
          <w:szCs w:val="22"/>
          <w:shd w:val="clear" w:color="auto" w:fill="FFFFFF"/>
        </w:rPr>
        <w:t xml:space="preserve"> </w:t>
      </w:r>
      <w:r w:rsidR="006E4B43" w:rsidRPr="00AA5C11">
        <w:rPr>
          <w:rFonts w:ascii="Times New Roman" w:hAnsi="Times New Roman" w:cs="Times New Roman"/>
          <w:sz w:val="22"/>
          <w:szCs w:val="22"/>
        </w:rPr>
        <w:t>Rozhodčí řízení bude probíhat písemně, bez ústního projednání věci, pouze na základě písemných materiálů předložených stranami.</w:t>
      </w:r>
      <w:r w:rsidR="00AA5C11" w:rsidRPr="00AA5C11">
        <w:rPr>
          <w:rFonts w:ascii="Times New Roman" w:hAnsi="Times New Roman" w:cs="Times New Roman"/>
          <w:sz w:val="22"/>
          <w:szCs w:val="22"/>
        </w:rPr>
        <w:t xml:space="preserve"> Obě strany se dohodli, že v případě sporu je sudiště Brno.</w:t>
      </w:r>
    </w:p>
    <w:p w:rsidR="00DB2518" w:rsidRDefault="00DB2518" w:rsidP="001E521D">
      <w:pPr>
        <w:pStyle w:val="Normlnweb"/>
        <w:spacing w:before="0" w:beforeAutospacing="0" w:after="0"/>
        <w:ind w:left="720" w:hanging="720"/>
        <w:jc w:val="both"/>
        <w:rPr>
          <w:rFonts w:ascii="Times New Roman" w:hAnsi="Times New Roman" w:cs="Times New Roman"/>
          <w:i/>
          <w:sz w:val="22"/>
          <w:szCs w:val="22"/>
        </w:rPr>
      </w:pPr>
    </w:p>
    <w:p w:rsidR="00DB2518" w:rsidRPr="00AA5C11" w:rsidRDefault="00DB2518" w:rsidP="001E521D">
      <w:pPr>
        <w:pStyle w:val="Normlnweb"/>
        <w:spacing w:before="0" w:beforeAutospacing="0" w:after="0"/>
        <w:ind w:left="720" w:hanging="720"/>
        <w:jc w:val="both"/>
        <w:rPr>
          <w:rFonts w:ascii="Times New Roman" w:hAnsi="Times New Roman" w:cs="Times New Roman"/>
          <w:i/>
          <w:sz w:val="22"/>
          <w:szCs w:val="22"/>
        </w:rPr>
      </w:pPr>
    </w:p>
    <w:p w:rsidR="009F3A3C" w:rsidRDefault="009F3A3C" w:rsidP="001E521D">
      <w:pPr>
        <w:pStyle w:val="Normlnweb"/>
        <w:spacing w:before="0" w:beforeAutospacing="0" w:after="0"/>
        <w:ind w:left="720" w:hanging="720"/>
        <w:jc w:val="both"/>
        <w:rPr>
          <w:rFonts w:ascii="Times New Roman" w:hAnsi="Times New Roman" w:cs="Times New Roman"/>
          <w:sz w:val="22"/>
          <w:szCs w:val="22"/>
        </w:rPr>
      </w:pPr>
      <w:r w:rsidRPr="002948D0">
        <w:rPr>
          <w:rFonts w:ascii="Times New Roman" w:hAnsi="Times New Roman" w:cs="Times New Roman"/>
          <w:b/>
          <w:bCs/>
          <w:sz w:val="22"/>
          <w:szCs w:val="22"/>
        </w:rPr>
        <w:t>1</w:t>
      </w:r>
      <w:r w:rsidR="00483F7D" w:rsidRPr="002948D0">
        <w:rPr>
          <w:rFonts w:ascii="Times New Roman" w:hAnsi="Times New Roman" w:cs="Times New Roman"/>
          <w:b/>
          <w:bCs/>
          <w:sz w:val="22"/>
          <w:szCs w:val="22"/>
        </w:rPr>
        <w:t>5</w:t>
      </w:r>
      <w:r w:rsidRPr="002948D0">
        <w:rPr>
          <w:rFonts w:ascii="Times New Roman" w:hAnsi="Times New Roman" w:cs="Times New Roman"/>
          <w:b/>
          <w:bCs/>
          <w:sz w:val="22"/>
          <w:szCs w:val="22"/>
        </w:rPr>
        <w:t>.2.</w:t>
      </w:r>
      <w:r w:rsidRPr="002948D0">
        <w:rPr>
          <w:rFonts w:ascii="Times New Roman" w:hAnsi="Times New Roman" w:cs="Times New Roman"/>
          <w:sz w:val="22"/>
          <w:szCs w:val="22"/>
        </w:rPr>
        <w:t xml:space="preserve"> </w:t>
      </w:r>
      <w:r w:rsidR="00C22F6F" w:rsidRPr="002948D0">
        <w:rPr>
          <w:rFonts w:ascii="Times New Roman" w:hAnsi="Times New Roman" w:cs="Times New Roman"/>
          <w:sz w:val="22"/>
          <w:szCs w:val="22"/>
        </w:rPr>
        <w:tab/>
      </w:r>
      <w:r w:rsidRPr="002948D0">
        <w:rPr>
          <w:rFonts w:ascii="Times New Roman" w:hAnsi="Times New Roman" w:cs="Times New Roman"/>
          <w:sz w:val="22"/>
          <w:szCs w:val="22"/>
        </w:rPr>
        <w:t>Rozhodčí nález bude konečný a závazný pro všechny účastníky. O nákladech rozhodčího řízení, které tvoří zejména odměna rozhodce (rozhodčí poplatek) a náklady právního zastoupení smluvních stran, rozhoduje jmenovaný rozhodce. Pro stanovení jejich výše se užijí přiměřená ustanovení příslušných obecně závazných právních předpisů. Výše nákladů rozhodčího řízení nesmí překročit výši upravenou těmito předpisy.</w:t>
      </w:r>
    </w:p>
    <w:p w:rsidR="000D60FE" w:rsidRDefault="000D60FE" w:rsidP="001E521D">
      <w:pPr>
        <w:pStyle w:val="Normlnweb"/>
        <w:spacing w:before="0" w:beforeAutospacing="0" w:after="0"/>
        <w:ind w:left="720" w:hanging="720"/>
        <w:jc w:val="both"/>
        <w:rPr>
          <w:rFonts w:ascii="Times New Roman" w:hAnsi="Times New Roman" w:cs="Times New Roman"/>
          <w:sz w:val="22"/>
          <w:szCs w:val="22"/>
        </w:rPr>
      </w:pPr>
    </w:p>
    <w:p w:rsidR="00D2236C" w:rsidRPr="002948D0" w:rsidRDefault="00D2236C" w:rsidP="001E521D">
      <w:pPr>
        <w:pStyle w:val="Normlnweb"/>
        <w:spacing w:before="0" w:beforeAutospacing="0" w:after="0"/>
        <w:ind w:left="720" w:hanging="720"/>
        <w:jc w:val="both"/>
        <w:rPr>
          <w:rFonts w:ascii="Times New Roman" w:hAnsi="Times New Roman" w:cs="Times New Roman"/>
          <w:sz w:val="22"/>
          <w:szCs w:val="22"/>
        </w:rPr>
      </w:pPr>
    </w:p>
    <w:p w:rsidR="00B9521A" w:rsidRPr="002948D0" w:rsidRDefault="009F3A3C" w:rsidP="001E521D">
      <w:pPr>
        <w:ind w:left="360"/>
        <w:jc w:val="center"/>
        <w:rPr>
          <w:b/>
          <w:sz w:val="22"/>
          <w:szCs w:val="22"/>
        </w:rPr>
      </w:pPr>
      <w:r w:rsidRPr="002948D0">
        <w:rPr>
          <w:b/>
          <w:bCs/>
          <w:sz w:val="22"/>
          <w:szCs w:val="22"/>
        </w:rPr>
        <w:t>Článek 1</w:t>
      </w:r>
      <w:r w:rsidR="0071435F" w:rsidRPr="002948D0">
        <w:rPr>
          <w:b/>
          <w:bCs/>
          <w:sz w:val="22"/>
          <w:szCs w:val="22"/>
        </w:rPr>
        <w:t>6</w:t>
      </w:r>
      <w:r w:rsidR="00B9521A" w:rsidRPr="002948D0">
        <w:rPr>
          <w:b/>
          <w:sz w:val="22"/>
          <w:szCs w:val="22"/>
        </w:rPr>
        <w:t xml:space="preserve"> </w:t>
      </w:r>
    </w:p>
    <w:p w:rsidR="00B9521A" w:rsidRDefault="00B9521A" w:rsidP="001E521D">
      <w:pPr>
        <w:ind w:left="360"/>
        <w:jc w:val="center"/>
        <w:rPr>
          <w:b/>
          <w:sz w:val="22"/>
          <w:szCs w:val="22"/>
        </w:rPr>
      </w:pPr>
      <w:r w:rsidRPr="002948D0">
        <w:rPr>
          <w:b/>
          <w:sz w:val="22"/>
          <w:szCs w:val="22"/>
        </w:rPr>
        <w:t>Doručování</w:t>
      </w:r>
    </w:p>
    <w:p w:rsidR="00D2236C" w:rsidRPr="002948D0" w:rsidRDefault="00D2236C" w:rsidP="001E521D">
      <w:pPr>
        <w:ind w:left="360"/>
        <w:jc w:val="center"/>
        <w:rPr>
          <w:b/>
          <w:sz w:val="22"/>
          <w:szCs w:val="22"/>
        </w:rPr>
      </w:pPr>
    </w:p>
    <w:p w:rsidR="00B9521A" w:rsidRDefault="00C22F6F" w:rsidP="001E521D">
      <w:pPr>
        <w:pStyle w:val="Zkladntext"/>
        <w:ind w:left="720" w:hanging="720"/>
        <w:rPr>
          <w:sz w:val="22"/>
          <w:szCs w:val="22"/>
        </w:rPr>
      </w:pPr>
      <w:r w:rsidRPr="002948D0">
        <w:rPr>
          <w:b/>
          <w:bCs/>
          <w:sz w:val="22"/>
          <w:szCs w:val="22"/>
        </w:rPr>
        <w:t>1</w:t>
      </w:r>
      <w:r w:rsidR="00483F7D" w:rsidRPr="002948D0">
        <w:rPr>
          <w:b/>
          <w:bCs/>
          <w:sz w:val="22"/>
          <w:szCs w:val="22"/>
        </w:rPr>
        <w:t>6</w:t>
      </w:r>
      <w:r w:rsidRPr="002948D0">
        <w:rPr>
          <w:b/>
          <w:bCs/>
          <w:sz w:val="22"/>
          <w:szCs w:val="22"/>
        </w:rPr>
        <w:t>.1.</w:t>
      </w:r>
      <w:r w:rsidR="00B9521A" w:rsidRPr="002948D0">
        <w:rPr>
          <w:sz w:val="22"/>
          <w:szCs w:val="22"/>
        </w:rPr>
        <w:tab/>
        <w:t xml:space="preserve">Pro účely doručování písemností v rámci tohoto smluvního vztahu si strany dohodly, že doručování se provádí na adresu sídla stran, jak je uvedeno v záhlaví této smlouvy. V případě změny adresy sídla jsou účastníci povinni tuto změnu prokazatelným způsobem písemně oznámit druhé smluvní straně. Oba účastníci berou na vědomí, že v případě, pokud tuto svoji oznamovací povinnost nesplní, půjde případný problém s doručováním pošty k jejich tíži. V případě, že se písemnost z takto uvedených adres bydliště/sídla vrátí jako nedoručená či nedoručitelná, považuje se za doručenou dnem následujícím po dni, kdy byla zásilka vrácena zpět odesílateli, a to i když se druhý účastník o tomto doručení nedozvěděl. </w:t>
      </w:r>
    </w:p>
    <w:p w:rsidR="00D2236C" w:rsidRDefault="00D2236C" w:rsidP="001E521D">
      <w:pPr>
        <w:pStyle w:val="Zkladntext"/>
        <w:ind w:left="720" w:hanging="720"/>
        <w:rPr>
          <w:sz w:val="22"/>
          <w:szCs w:val="22"/>
        </w:rPr>
      </w:pPr>
    </w:p>
    <w:p w:rsidR="009F3A3C" w:rsidRPr="002948D0" w:rsidRDefault="009F3A3C" w:rsidP="001E521D">
      <w:pPr>
        <w:pStyle w:val="Normlnweb"/>
        <w:spacing w:before="0" w:beforeAutospacing="0" w:after="0"/>
        <w:jc w:val="center"/>
        <w:rPr>
          <w:rFonts w:ascii="Times New Roman" w:hAnsi="Times New Roman" w:cs="Times New Roman"/>
          <w:b/>
          <w:bCs/>
          <w:sz w:val="22"/>
          <w:szCs w:val="22"/>
        </w:rPr>
      </w:pPr>
    </w:p>
    <w:p w:rsidR="00B9521A" w:rsidRPr="002948D0" w:rsidRDefault="00B9521A" w:rsidP="001E521D">
      <w:pPr>
        <w:pStyle w:val="Nadpis2"/>
        <w:spacing w:before="0" w:after="0"/>
        <w:jc w:val="center"/>
        <w:rPr>
          <w:rFonts w:ascii="Times New Roman" w:hAnsi="Times New Roman"/>
          <w:bCs w:val="0"/>
          <w:i w:val="0"/>
          <w:iCs w:val="0"/>
          <w:sz w:val="22"/>
          <w:szCs w:val="22"/>
        </w:rPr>
      </w:pPr>
      <w:r w:rsidRPr="002948D0">
        <w:rPr>
          <w:rFonts w:ascii="Times New Roman" w:hAnsi="Times New Roman"/>
          <w:bCs w:val="0"/>
          <w:i w:val="0"/>
          <w:iCs w:val="0"/>
          <w:sz w:val="22"/>
          <w:szCs w:val="22"/>
        </w:rPr>
        <w:t>Článek 1</w:t>
      </w:r>
      <w:r w:rsidR="0071435F" w:rsidRPr="002948D0">
        <w:rPr>
          <w:rFonts w:ascii="Times New Roman" w:hAnsi="Times New Roman"/>
          <w:bCs w:val="0"/>
          <w:i w:val="0"/>
          <w:iCs w:val="0"/>
          <w:sz w:val="22"/>
          <w:szCs w:val="22"/>
        </w:rPr>
        <w:t>7</w:t>
      </w:r>
    </w:p>
    <w:p w:rsidR="009F3A3C" w:rsidRDefault="009F3A3C" w:rsidP="001E521D">
      <w:pPr>
        <w:pStyle w:val="Nadpis2"/>
        <w:spacing w:before="0" w:after="0"/>
        <w:jc w:val="center"/>
        <w:rPr>
          <w:rFonts w:ascii="Times New Roman" w:hAnsi="Times New Roman"/>
          <w:bCs w:val="0"/>
          <w:i w:val="0"/>
          <w:iCs w:val="0"/>
          <w:sz w:val="22"/>
          <w:szCs w:val="22"/>
        </w:rPr>
      </w:pPr>
      <w:r w:rsidRPr="002948D0">
        <w:rPr>
          <w:rFonts w:ascii="Times New Roman" w:hAnsi="Times New Roman"/>
          <w:bCs w:val="0"/>
          <w:i w:val="0"/>
          <w:iCs w:val="0"/>
          <w:sz w:val="22"/>
          <w:szCs w:val="22"/>
        </w:rPr>
        <w:t>Závěrečná ustanovení</w:t>
      </w:r>
    </w:p>
    <w:p w:rsidR="00D2236C" w:rsidRPr="00D2236C" w:rsidRDefault="00D2236C" w:rsidP="00D2236C">
      <w:pPr>
        <w:rPr>
          <w:lang w:val="x-none" w:eastAsia="x-none"/>
        </w:rPr>
      </w:pPr>
    </w:p>
    <w:p w:rsidR="009F3A3C" w:rsidRPr="002948D0" w:rsidRDefault="009F3A3C" w:rsidP="001E521D">
      <w:pPr>
        <w:ind w:left="720" w:hanging="720"/>
        <w:jc w:val="both"/>
        <w:rPr>
          <w:sz w:val="22"/>
          <w:szCs w:val="22"/>
        </w:rPr>
      </w:pPr>
      <w:r w:rsidRPr="002948D0">
        <w:rPr>
          <w:b/>
          <w:bCs/>
          <w:sz w:val="22"/>
          <w:szCs w:val="22"/>
        </w:rPr>
        <w:t xml:space="preserve">17.1. </w:t>
      </w:r>
      <w:r w:rsidR="00C22F6F" w:rsidRPr="002948D0">
        <w:rPr>
          <w:b/>
          <w:bCs/>
          <w:sz w:val="22"/>
          <w:szCs w:val="22"/>
        </w:rPr>
        <w:tab/>
      </w:r>
      <w:r w:rsidRPr="002948D0">
        <w:rPr>
          <w:sz w:val="22"/>
          <w:szCs w:val="22"/>
        </w:rPr>
        <w:t>Smluv</w:t>
      </w:r>
      <w:r w:rsidR="00F232DE" w:rsidRPr="002948D0">
        <w:rPr>
          <w:sz w:val="22"/>
          <w:szCs w:val="22"/>
        </w:rPr>
        <w:t xml:space="preserve">ní strany se dohodly, </w:t>
      </w:r>
      <w:r w:rsidRPr="002948D0">
        <w:rPr>
          <w:sz w:val="22"/>
          <w:szCs w:val="22"/>
        </w:rPr>
        <w:t xml:space="preserve">že tento jejich smluvní vztah se bude řídit </w:t>
      </w:r>
      <w:r w:rsidR="00F232DE" w:rsidRPr="002948D0">
        <w:rPr>
          <w:sz w:val="22"/>
          <w:szCs w:val="22"/>
        </w:rPr>
        <w:t xml:space="preserve">zák. č. 89 /2012 Sb. občanským zákoníkem v platném znění, </w:t>
      </w:r>
      <w:r w:rsidRPr="002948D0">
        <w:rPr>
          <w:sz w:val="22"/>
          <w:szCs w:val="22"/>
        </w:rPr>
        <w:t xml:space="preserve">zejména </w:t>
      </w:r>
      <w:proofErr w:type="spellStart"/>
      <w:r w:rsidRPr="002948D0">
        <w:rPr>
          <w:sz w:val="22"/>
          <w:szCs w:val="22"/>
        </w:rPr>
        <w:t>ust</w:t>
      </w:r>
      <w:proofErr w:type="spellEnd"/>
      <w:r w:rsidR="00F232DE" w:rsidRPr="002948D0">
        <w:rPr>
          <w:sz w:val="22"/>
          <w:szCs w:val="22"/>
        </w:rPr>
        <w:t xml:space="preserve">. § </w:t>
      </w:r>
      <w:smartTag w:uri="urn:schemas-microsoft-com:office:smarttags" w:element="metricconverter">
        <w:smartTagPr>
          <w:attr w:name="ProductID" w:val="2586 a"/>
        </w:smartTagPr>
        <w:r w:rsidR="00F232DE" w:rsidRPr="002948D0">
          <w:rPr>
            <w:sz w:val="22"/>
            <w:szCs w:val="22"/>
          </w:rPr>
          <w:t>2586</w:t>
        </w:r>
        <w:r w:rsidRPr="002948D0">
          <w:rPr>
            <w:sz w:val="22"/>
            <w:szCs w:val="22"/>
          </w:rPr>
          <w:t xml:space="preserve"> a</w:t>
        </w:r>
      </w:smartTag>
      <w:r w:rsidRPr="002948D0">
        <w:rPr>
          <w:sz w:val="22"/>
          <w:szCs w:val="22"/>
        </w:rPr>
        <w:t xml:space="preserve"> následujících o smlouvě o dílo.</w:t>
      </w:r>
    </w:p>
    <w:p w:rsidR="009F3A3C" w:rsidRPr="002948D0" w:rsidRDefault="009F3A3C" w:rsidP="001E521D">
      <w:pPr>
        <w:ind w:left="720" w:hanging="720"/>
        <w:jc w:val="both"/>
        <w:rPr>
          <w:sz w:val="22"/>
          <w:szCs w:val="22"/>
        </w:rPr>
      </w:pPr>
      <w:r w:rsidRPr="002948D0">
        <w:rPr>
          <w:b/>
          <w:bCs/>
          <w:sz w:val="22"/>
          <w:szCs w:val="22"/>
        </w:rPr>
        <w:t>17.2</w:t>
      </w:r>
      <w:r w:rsidRPr="002948D0">
        <w:rPr>
          <w:sz w:val="22"/>
          <w:szCs w:val="22"/>
        </w:rPr>
        <w:t>.</w:t>
      </w:r>
      <w:r w:rsidR="00C22F6F" w:rsidRPr="002948D0">
        <w:rPr>
          <w:sz w:val="22"/>
          <w:szCs w:val="22"/>
        </w:rPr>
        <w:tab/>
      </w:r>
      <w:r w:rsidRPr="002948D0">
        <w:rPr>
          <w:sz w:val="22"/>
          <w:szCs w:val="22"/>
        </w:rPr>
        <w:t>Smluvní strany se zavazují, že případné rozpory vyplývající z této smlouvy a realizace díla budou řešit zejména cestou vzájemné dohody s cílem dosáhnout smírného řešení a naplnění účelu této smlouvy.</w:t>
      </w:r>
    </w:p>
    <w:p w:rsidR="009F3A3C" w:rsidRPr="002948D0" w:rsidRDefault="009F3A3C" w:rsidP="001E521D">
      <w:pPr>
        <w:ind w:left="720" w:hanging="720"/>
        <w:jc w:val="both"/>
        <w:rPr>
          <w:sz w:val="22"/>
          <w:szCs w:val="22"/>
        </w:rPr>
      </w:pPr>
      <w:r w:rsidRPr="002948D0">
        <w:rPr>
          <w:b/>
          <w:bCs/>
          <w:sz w:val="22"/>
          <w:szCs w:val="22"/>
        </w:rPr>
        <w:t>17.3.</w:t>
      </w:r>
      <w:r w:rsidRPr="002948D0">
        <w:rPr>
          <w:sz w:val="22"/>
          <w:szCs w:val="22"/>
        </w:rPr>
        <w:t xml:space="preserve"> </w:t>
      </w:r>
      <w:r w:rsidR="00C22F6F" w:rsidRPr="002948D0">
        <w:rPr>
          <w:sz w:val="22"/>
          <w:szCs w:val="22"/>
        </w:rPr>
        <w:tab/>
      </w:r>
      <w:r w:rsidRPr="002948D0">
        <w:rPr>
          <w:sz w:val="22"/>
          <w:szCs w:val="22"/>
        </w:rPr>
        <w:t>Uzavřením této smlouvy pozbývají platnosti veškerá předchozí ujednání a dohody smluvních stran.</w:t>
      </w:r>
    </w:p>
    <w:p w:rsidR="009F3A3C" w:rsidRPr="002948D0" w:rsidRDefault="009F3A3C" w:rsidP="001E521D">
      <w:pPr>
        <w:ind w:left="720" w:hanging="720"/>
        <w:jc w:val="both"/>
        <w:rPr>
          <w:sz w:val="22"/>
          <w:szCs w:val="22"/>
        </w:rPr>
      </w:pPr>
      <w:r w:rsidRPr="002948D0">
        <w:rPr>
          <w:b/>
          <w:bCs/>
          <w:sz w:val="22"/>
          <w:szCs w:val="22"/>
        </w:rPr>
        <w:t>17.4.</w:t>
      </w:r>
      <w:r w:rsidRPr="002948D0">
        <w:rPr>
          <w:sz w:val="22"/>
          <w:szCs w:val="22"/>
        </w:rPr>
        <w:t xml:space="preserve"> </w:t>
      </w:r>
      <w:r w:rsidR="00C22F6F" w:rsidRPr="002948D0">
        <w:rPr>
          <w:sz w:val="22"/>
          <w:szCs w:val="22"/>
        </w:rPr>
        <w:tab/>
      </w:r>
      <w:r w:rsidRPr="002948D0">
        <w:rPr>
          <w:sz w:val="22"/>
          <w:szCs w:val="22"/>
        </w:rPr>
        <w:t>V případě prodlení jedné ze smluvních stran se splněním závazků z této smlouvy podmiňujícím splnění závazku druhé smluvní strany, není druhá smluvní strana v prodlením se splněním svých závazků.</w:t>
      </w:r>
    </w:p>
    <w:p w:rsidR="009F3A3C" w:rsidRPr="002948D0" w:rsidRDefault="009F3A3C" w:rsidP="001E521D">
      <w:pPr>
        <w:ind w:left="720" w:hanging="720"/>
        <w:jc w:val="both"/>
        <w:rPr>
          <w:sz w:val="22"/>
          <w:szCs w:val="22"/>
        </w:rPr>
      </w:pPr>
      <w:r w:rsidRPr="002948D0">
        <w:rPr>
          <w:b/>
          <w:bCs/>
          <w:sz w:val="22"/>
          <w:szCs w:val="22"/>
        </w:rPr>
        <w:t>17.5.</w:t>
      </w:r>
      <w:r w:rsidRPr="002948D0">
        <w:rPr>
          <w:sz w:val="22"/>
          <w:szCs w:val="22"/>
        </w:rPr>
        <w:t xml:space="preserve"> </w:t>
      </w:r>
      <w:r w:rsidR="00C22F6F" w:rsidRPr="002948D0">
        <w:rPr>
          <w:sz w:val="22"/>
          <w:szCs w:val="22"/>
        </w:rPr>
        <w:tab/>
      </w:r>
      <w:r w:rsidRPr="002948D0">
        <w:rPr>
          <w:sz w:val="22"/>
          <w:szCs w:val="22"/>
        </w:rPr>
        <w:t xml:space="preserve">Jakákoli změna smluvních stran zúčastněných na této smlouvě podléhá </w:t>
      </w:r>
      <w:r w:rsidR="00F232DE" w:rsidRPr="002948D0">
        <w:rPr>
          <w:sz w:val="22"/>
          <w:szCs w:val="22"/>
        </w:rPr>
        <w:t xml:space="preserve">písemnému </w:t>
      </w:r>
      <w:r w:rsidRPr="002948D0">
        <w:rPr>
          <w:sz w:val="22"/>
          <w:szCs w:val="22"/>
        </w:rPr>
        <w:t>schválení druhé smluvní strany.</w:t>
      </w:r>
    </w:p>
    <w:p w:rsidR="009F3A3C" w:rsidRPr="002948D0" w:rsidRDefault="009F3A3C" w:rsidP="001E521D">
      <w:pPr>
        <w:ind w:left="720" w:hanging="720"/>
        <w:jc w:val="both"/>
        <w:rPr>
          <w:sz w:val="22"/>
          <w:szCs w:val="22"/>
        </w:rPr>
      </w:pPr>
      <w:r w:rsidRPr="002948D0">
        <w:rPr>
          <w:b/>
          <w:bCs/>
          <w:sz w:val="22"/>
          <w:szCs w:val="22"/>
        </w:rPr>
        <w:t>17.6.</w:t>
      </w:r>
      <w:r w:rsidRPr="002948D0">
        <w:rPr>
          <w:sz w:val="22"/>
          <w:szCs w:val="22"/>
        </w:rPr>
        <w:t xml:space="preserve"> </w:t>
      </w:r>
      <w:r w:rsidR="00211CDC" w:rsidRPr="002948D0">
        <w:rPr>
          <w:sz w:val="22"/>
          <w:szCs w:val="22"/>
        </w:rPr>
        <w:tab/>
      </w:r>
      <w:r w:rsidRPr="002948D0">
        <w:rPr>
          <w:sz w:val="22"/>
          <w:szCs w:val="22"/>
        </w:rPr>
        <w:t xml:space="preserve">Smlouva je sepsána ve </w:t>
      </w:r>
      <w:r w:rsidR="00211CDC" w:rsidRPr="002948D0">
        <w:rPr>
          <w:sz w:val="22"/>
          <w:szCs w:val="22"/>
        </w:rPr>
        <w:t>4</w:t>
      </w:r>
      <w:r w:rsidR="006503DF" w:rsidRPr="002948D0">
        <w:rPr>
          <w:sz w:val="22"/>
          <w:szCs w:val="22"/>
        </w:rPr>
        <w:t xml:space="preserve"> stejnopisech, z nichž 2</w:t>
      </w:r>
      <w:r w:rsidRPr="002948D0">
        <w:rPr>
          <w:sz w:val="22"/>
          <w:szCs w:val="22"/>
        </w:rPr>
        <w:t xml:space="preserve"> obdrží objednatel a </w:t>
      </w:r>
      <w:r w:rsidR="006503DF" w:rsidRPr="002948D0">
        <w:rPr>
          <w:sz w:val="22"/>
          <w:szCs w:val="22"/>
        </w:rPr>
        <w:t>2</w:t>
      </w:r>
      <w:r w:rsidRPr="002948D0">
        <w:rPr>
          <w:sz w:val="22"/>
          <w:szCs w:val="22"/>
        </w:rPr>
        <w:t xml:space="preserve"> zhotovitel. Toto ujednání platí i pro všechny návrhy změn a dodatky ve smlouvě. </w:t>
      </w:r>
      <w:r w:rsidRPr="00906A6C">
        <w:rPr>
          <w:sz w:val="22"/>
          <w:szCs w:val="22"/>
        </w:rPr>
        <w:t xml:space="preserve">Smlouva </w:t>
      </w:r>
      <w:r w:rsidR="00906A6C" w:rsidRPr="00906A6C">
        <w:rPr>
          <w:sz w:val="22"/>
          <w:szCs w:val="22"/>
        </w:rPr>
        <w:t xml:space="preserve">obsahuje </w:t>
      </w:r>
      <w:r w:rsidR="0081131B">
        <w:rPr>
          <w:sz w:val="22"/>
          <w:szCs w:val="22"/>
        </w:rPr>
        <w:t>7</w:t>
      </w:r>
      <w:r w:rsidRPr="00906A6C">
        <w:rPr>
          <w:sz w:val="22"/>
          <w:szCs w:val="22"/>
        </w:rPr>
        <w:t xml:space="preserve"> jednostranně popsaných</w:t>
      </w:r>
      <w:r w:rsidRPr="002948D0">
        <w:rPr>
          <w:sz w:val="22"/>
          <w:szCs w:val="22"/>
        </w:rPr>
        <w:t xml:space="preserve"> listů a její nedílnou součástí jsou i přílohu uvedené v následujícím článku.</w:t>
      </w:r>
    </w:p>
    <w:p w:rsidR="009F3A3C" w:rsidRPr="002948D0" w:rsidRDefault="009F3A3C" w:rsidP="001E521D">
      <w:pPr>
        <w:ind w:left="720" w:hanging="720"/>
        <w:jc w:val="both"/>
        <w:rPr>
          <w:sz w:val="22"/>
          <w:szCs w:val="22"/>
        </w:rPr>
      </w:pPr>
      <w:r w:rsidRPr="002948D0">
        <w:rPr>
          <w:b/>
          <w:bCs/>
          <w:sz w:val="22"/>
          <w:szCs w:val="22"/>
        </w:rPr>
        <w:t>17.</w:t>
      </w:r>
      <w:r w:rsidR="00621856">
        <w:rPr>
          <w:b/>
          <w:bCs/>
          <w:sz w:val="22"/>
          <w:szCs w:val="22"/>
        </w:rPr>
        <w:t>7</w:t>
      </w:r>
      <w:r w:rsidRPr="002948D0">
        <w:rPr>
          <w:b/>
          <w:bCs/>
          <w:sz w:val="22"/>
          <w:szCs w:val="22"/>
        </w:rPr>
        <w:t>.</w:t>
      </w:r>
      <w:r w:rsidRPr="002948D0">
        <w:rPr>
          <w:sz w:val="22"/>
          <w:szCs w:val="22"/>
        </w:rPr>
        <w:t xml:space="preserve"> </w:t>
      </w:r>
      <w:r w:rsidR="00211CDC" w:rsidRPr="002948D0">
        <w:rPr>
          <w:sz w:val="22"/>
          <w:szCs w:val="22"/>
        </w:rPr>
        <w:tab/>
      </w:r>
      <w:r w:rsidRPr="002948D0">
        <w:rPr>
          <w:sz w:val="22"/>
          <w:szCs w:val="22"/>
        </w:rPr>
        <w:t>Účastníci smlouvy po jejím přečtení prohlašují, že tato smlouva sepsána na základě pravdivých údajů a nebyla ujednána v tísni ani za jinak jednostranně nevýhodných podmínek. Na důkaz toho připojují své podpisy.</w:t>
      </w:r>
    </w:p>
    <w:p w:rsidR="00DB2518" w:rsidRDefault="00DB2518" w:rsidP="001E521D"/>
    <w:p w:rsidR="00DB2518" w:rsidRPr="002948D0" w:rsidRDefault="00DB2518" w:rsidP="001E521D"/>
    <w:p w:rsidR="009F3A3C" w:rsidRPr="002948D0" w:rsidRDefault="009F3A3C" w:rsidP="001E521D">
      <w:pPr>
        <w:pStyle w:val="Nadpis2"/>
        <w:spacing w:before="0" w:after="0"/>
        <w:jc w:val="center"/>
        <w:rPr>
          <w:rFonts w:ascii="Times New Roman" w:hAnsi="Times New Roman"/>
          <w:i w:val="0"/>
          <w:iCs w:val="0"/>
          <w:sz w:val="22"/>
          <w:szCs w:val="22"/>
        </w:rPr>
      </w:pPr>
      <w:r w:rsidRPr="002948D0">
        <w:rPr>
          <w:rFonts w:ascii="Times New Roman" w:hAnsi="Times New Roman"/>
          <w:i w:val="0"/>
          <w:iCs w:val="0"/>
          <w:sz w:val="22"/>
          <w:szCs w:val="22"/>
        </w:rPr>
        <w:t>Článek 18</w:t>
      </w:r>
    </w:p>
    <w:p w:rsidR="009F3A3C" w:rsidRDefault="009F3A3C" w:rsidP="001E521D">
      <w:pPr>
        <w:pStyle w:val="Nadpis2"/>
        <w:spacing w:before="0" w:after="0"/>
        <w:jc w:val="center"/>
        <w:rPr>
          <w:rFonts w:ascii="Times New Roman" w:hAnsi="Times New Roman"/>
          <w:i w:val="0"/>
          <w:iCs w:val="0"/>
          <w:sz w:val="22"/>
          <w:szCs w:val="22"/>
        </w:rPr>
      </w:pPr>
      <w:r w:rsidRPr="002948D0">
        <w:rPr>
          <w:rFonts w:ascii="Times New Roman" w:hAnsi="Times New Roman"/>
          <w:i w:val="0"/>
          <w:iCs w:val="0"/>
          <w:sz w:val="22"/>
          <w:szCs w:val="22"/>
        </w:rPr>
        <w:t>Přílohy smlouvy</w:t>
      </w:r>
    </w:p>
    <w:p w:rsidR="00D2236C" w:rsidRPr="00D2236C" w:rsidRDefault="00D2236C" w:rsidP="00D2236C">
      <w:pPr>
        <w:rPr>
          <w:lang w:val="x-none" w:eastAsia="x-none"/>
        </w:rPr>
      </w:pPr>
    </w:p>
    <w:p w:rsidR="009F3A3C" w:rsidRDefault="009F3A3C" w:rsidP="001E521D">
      <w:pPr>
        <w:numPr>
          <w:ilvl w:val="1"/>
          <w:numId w:val="15"/>
        </w:numPr>
        <w:rPr>
          <w:sz w:val="22"/>
          <w:szCs w:val="22"/>
        </w:rPr>
      </w:pPr>
      <w:r w:rsidRPr="00906A6C">
        <w:rPr>
          <w:sz w:val="22"/>
          <w:szCs w:val="22"/>
        </w:rPr>
        <w:t xml:space="preserve">Příloha </w:t>
      </w:r>
      <w:r w:rsidR="00367C35" w:rsidRPr="00906A6C">
        <w:rPr>
          <w:sz w:val="22"/>
          <w:szCs w:val="22"/>
        </w:rPr>
        <w:t>I</w:t>
      </w:r>
      <w:r w:rsidR="00367913">
        <w:rPr>
          <w:sz w:val="22"/>
          <w:szCs w:val="22"/>
        </w:rPr>
        <w:t>.</w:t>
      </w:r>
      <w:r w:rsidR="00367C35" w:rsidRPr="00906A6C">
        <w:rPr>
          <w:sz w:val="22"/>
          <w:szCs w:val="22"/>
        </w:rPr>
        <w:tab/>
      </w:r>
      <w:r w:rsidR="00DB2518" w:rsidRPr="00DB2518">
        <w:rPr>
          <w:sz w:val="22"/>
          <w:szCs w:val="22"/>
        </w:rPr>
        <w:t>Položkový rozpočet – výkaz výměr, Vinařství Pastorek Čejkovice</w:t>
      </w:r>
    </w:p>
    <w:p w:rsidR="00BC30C2" w:rsidRPr="00BC30C2" w:rsidRDefault="00BC30C2" w:rsidP="00331BE9">
      <w:pPr>
        <w:rPr>
          <w:sz w:val="22"/>
          <w:szCs w:val="22"/>
        </w:rPr>
      </w:pPr>
      <w:r w:rsidRPr="00BC30C2">
        <w:rPr>
          <w:sz w:val="22"/>
          <w:szCs w:val="22"/>
        </w:rPr>
        <w:t xml:space="preserve"> </w:t>
      </w:r>
    </w:p>
    <w:p w:rsidR="005E5B06" w:rsidRDefault="005E5B06" w:rsidP="001E521D">
      <w:pPr>
        <w:pStyle w:val="Nadpis2"/>
        <w:spacing w:before="0" w:after="0"/>
        <w:jc w:val="center"/>
        <w:rPr>
          <w:rFonts w:ascii="Times New Roman" w:hAnsi="Times New Roman"/>
          <w:i w:val="0"/>
          <w:iCs w:val="0"/>
          <w:sz w:val="22"/>
          <w:szCs w:val="22"/>
          <w:lang w:val="cs-CZ"/>
        </w:rPr>
      </w:pPr>
    </w:p>
    <w:p w:rsidR="00DB2518" w:rsidRDefault="00DB2518" w:rsidP="00DB2518">
      <w:pPr>
        <w:rPr>
          <w:lang w:eastAsia="x-none"/>
        </w:rPr>
      </w:pPr>
    </w:p>
    <w:p w:rsidR="00DB2518" w:rsidRDefault="00DB2518" w:rsidP="00DB2518">
      <w:pPr>
        <w:rPr>
          <w:lang w:eastAsia="x-none"/>
        </w:rPr>
      </w:pPr>
    </w:p>
    <w:p w:rsidR="00DB2518" w:rsidRDefault="00DB2518" w:rsidP="00DB2518">
      <w:pPr>
        <w:rPr>
          <w:lang w:eastAsia="x-none"/>
        </w:rPr>
      </w:pPr>
    </w:p>
    <w:p w:rsidR="00DB2518" w:rsidRDefault="00DB2518" w:rsidP="00DB2518">
      <w:pPr>
        <w:rPr>
          <w:lang w:eastAsia="x-none"/>
        </w:rPr>
      </w:pPr>
    </w:p>
    <w:p w:rsidR="00DB2518" w:rsidRDefault="00DB2518" w:rsidP="00DB2518">
      <w:pPr>
        <w:rPr>
          <w:lang w:eastAsia="x-none"/>
        </w:rPr>
      </w:pPr>
    </w:p>
    <w:p w:rsidR="00DB2518" w:rsidRPr="00DB2518" w:rsidRDefault="00DB2518" w:rsidP="00DB2518">
      <w:pPr>
        <w:rPr>
          <w:lang w:eastAsia="x-none"/>
        </w:rPr>
      </w:pPr>
    </w:p>
    <w:p w:rsidR="009F3A3C" w:rsidRPr="002948D0" w:rsidRDefault="009F3A3C" w:rsidP="001E521D">
      <w:pPr>
        <w:pStyle w:val="Nadpis2"/>
        <w:spacing w:before="0" w:after="0"/>
        <w:jc w:val="center"/>
        <w:rPr>
          <w:rFonts w:ascii="Times New Roman" w:hAnsi="Times New Roman"/>
          <w:i w:val="0"/>
          <w:iCs w:val="0"/>
          <w:sz w:val="22"/>
          <w:szCs w:val="22"/>
        </w:rPr>
      </w:pPr>
      <w:r w:rsidRPr="002948D0">
        <w:rPr>
          <w:rFonts w:ascii="Times New Roman" w:hAnsi="Times New Roman"/>
          <w:i w:val="0"/>
          <w:iCs w:val="0"/>
          <w:sz w:val="22"/>
          <w:szCs w:val="22"/>
        </w:rPr>
        <w:lastRenderedPageBreak/>
        <w:t>Článek 19</w:t>
      </w:r>
    </w:p>
    <w:p w:rsidR="009F3A3C" w:rsidRDefault="009F3A3C" w:rsidP="001E521D">
      <w:pPr>
        <w:pStyle w:val="Nadpis2"/>
        <w:spacing w:before="0" w:after="0"/>
        <w:jc w:val="center"/>
        <w:rPr>
          <w:rFonts w:ascii="Times New Roman" w:hAnsi="Times New Roman"/>
          <w:i w:val="0"/>
          <w:iCs w:val="0"/>
          <w:sz w:val="22"/>
          <w:szCs w:val="22"/>
        </w:rPr>
      </w:pPr>
      <w:r w:rsidRPr="002948D0">
        <w:rPr>
          <w:rFonts w:ascii="Times New Roman" w:hAnsi="Times New Roman"/>
          <w:i w:val="0"/>
          <w:iCs w:val="0"/>
          <w:sz w:val="22"/>
          <w:szCs w:val="22"/>
        </w:rPr>
        <w:t>Podpisy smluvních stran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060"/>
        <w:gridCol w:w="3060"/>
      </w:tblGrid>
      <w:tr w:rsidR="00C4284C" w:rsidRPr="002948D0" w:rsidTr="00BF248D">
        <w:trPr>
          <w:trHeight w:val="543"/>
          <w:jc w:val="center"/>
        </w:trPr>
        <w:tc>
          <w:tcPr>
            <w:tcW w:w="3060" w:type="dxa"/>
            <w:tcBorders>
              <w:top w:val="nil"/>
              <w:left w:val="nil"/>
              <w:right w:val="nil"/>
            </w:tcBorders>
            <w:vAlign w:val="center"/>
          </w:tcPr>
          <w:p w:rsidR="00367C35" w:rsidRDefault="00367C35" w:rsidP="001E521D">
            <w:pPr>
              <w:ind w:left="256"/>
              <w:jc w:val="center"/>
              <w:rPr>
                <w:sz w:val="22"/>
                <w:szCs w:val="22"/>
              </w:rPr>
            </w:pPr>
          </w:p>
          <w:p w:rsidR="00DB2518" w:rsidRDefault="00DB2518" w:rsidP="001E521D">
            <w:pPr>
              <w:ind w:left="256"/>
              <w:jc w:val="center"/>
              <w:rPr>
                <w:sz w:val="22"/>
                <w:szCs w:val="22"/>
              </w:rPr>
            </w:pPr>
          </w:p>
          <w:p w:rsidR="00DB2518" w:rsidRDefault="00DB2518" w:rsidP="001E521D">
            <w:pPr>
              <w:ind w:left="256"/>
              <w:jc w:val="center"/>
              <w:rPr>
                <w:sz w:val="22"/>
                <w:szCs w:val="22"/>
              </w:rPr>
            </w:pPr>
          </w:p>
          <w:p w:rsidR="00DB2518" w:rsidRDefault="00DB2518" w:rsidP="001E521D">
            <w:pPr>
              <w:ind w:left="256"/>
              <w:jc w:val="center"/>
              <w:rPr>
                <w:sz w:val="22"/>
                <w:szCs w:val="22"/>
              </w:rPr>
            </w:pPr>
          </w:p>
          <w:p w:rsidR="00DB2518" w:rsidRDefault="00DB2518" w:rsidP="001E521D">
            <w:pPr>
              <w:ind w:left="256"/>
              <w:jc w:val="center"/>
              <w:rPr>
                <w:sz w:val="22"/>
                <w:szCs w:val="22"/>
              </w:rPr>
            </w:pPr>
          </w:p>
          <w:p w:rsidR="00DB2518" w:rsidRDefault="00DB2518" w:rsidP="001E521D">
            <w:pPr>
              <w:ind w:left="256"/>
              <w:jc w:val="center"/>
              <w:rPr>
                <w:sz w:val="22"/>
                <w:szCs w:val="22"/>
              </w:rPr>
            </w:pPr>
          </w:p>
          <w:p w:rsidR="00367C35" w:rsidRPr="002948D0" w:rsidRDefault="009E2ECB" w:rsidP="009E2ECB">
            <w:pPr>
              <w:ind w:left="256"/>
              <w:rPr>
                <w:sz w:val="22"/>
                <w:szCs w:val="22"/>
              </w:rPr>
            </w:pPr>
            <w:permStart w:id="1496800888" w:edGrp="everyone"/>
            <w:r>
              <w:rPr>
                <w:sz w:val="22"/>
                <w:szCs w:val="22"/>
              </w:rPr>
              <w:t xml:space="preserve">                                         </w:t>
            </w:r>
            <w:permEnd w:id="1496800888"/>
          </w:p>
        </w:tc>
        <w:tc>
          <w:tcPr>
            <w:tcW w:w="3060" w:type="dxa"/>
            <w:vMerge w:val="restart"/>
            <w:tcBorders>
              <w:top w:val="nil"/>
              <w:left w:val="nil"/>
              <w:right w:val="nil"/>
            </w:tcBorders>
            <w:vAlign w:val="center"/>
          </w:tcPr>
          <w:p w:rsidR="00C4284C" w:rsidRPr="002948D0" w:rsidRDefault="00C4284C" w:rsidP="001E521D">
            <w:pPr>
              <w:rPr>
                <w:sz w:val="22"/>
                <w:szCs w:val="22"/>
              </w:rPr>
            </w:pPr>
          </w:p>
        </w:tc>
        <w:tc>
          <w:tcPr>
            <w:tcW w:w="3060" w:type="dxa"/>
            <w:tcBorders>
              <w:top w:val="nil"/>
              <w:left w:val="nil"/>
              <w:right w:val="nil"/>
            </w:tcBorders>
            <w:vAlign w:val="center"/>
          </w:tcPr>
          <w:p w:rsidR="00C4284C" w:rsidRDefault="00C4284C" w:rsidP="009E2ECB">
            <w:pPr>
              <w:rPr>
                <w:sz w:val="22"/>
                <w:szCs w:val="22"/>
              </w:rPr>
            </w:pPr>
          </w:p>
          <w:p w:rsidR="009E2ECB" w:rsidRDefault="009E2ECB" w:rsidP="009E2ECB">
            <w:pPr>
              <w:rPr>
                <w:sz w:val="22"/>
                <w:szCs w:val="22"/>
              </w:rPr>
            </w:pPr>
          </w:p>
          <w:p w:rsidR="009E2ECB" w:rsidRDefault="009E2ECB" w:rsidP="009E2ECB">
            <w:pPr>
              <w:rPr>
                <w:sz w:val="22"/>
                <w:szCs w:val="22"/>
              </w:rPr>
            </w:pPr>
          </w:p>
          <w:p w:rsidR="009E2ECB" w:rsidRDefault="009E2ECB" w:rsidP="009E2ECB">
            <w:pPr>
              <w:rPr>
                <w:sz w:val="22"/>
                <w:szCs w:val="22"/>
              </w:rPr>
            </w:pPr>
          </w:p>
          <w:p w:rsidR="009E2ECB" w:rsidRDefault="009E2ECB" w:rsidP="009E2ECB">
            <w:pPr>
              <w:rPr>
                <w:sz w:val="22"/>
                <w:szCs w:val="22"/>
              </w:rPr>
            </w:pPr>
          </w:p>
          <w:p w:rsidR="009E2ECB" w:rsidRDefault="009E2ECB" w:rsidP="009E2ECB">
            <w:pPr>
              <w:rPr>
                <w:sz w:val="22"/>
                <w:szCs w:val="22"/>
              </w:rPr>
            </w:pPr>
          </w:p>
          <w:p w:rsidR="009E2ECB" w:rsidRPr="002948D0" w:rsidRDefault="009E2ECB" w:rsidP="009E2ECB">
            <w:pPr>
              <w:rPr>
                <w:sz w:val="22"/>
                <w:szCs w:val="22"/>
              </w:rPr>
            </w:pPr>
            <w:r>
              <w:rPr>
                <w:sz w:val="22"/>
                <w:szCs w:val="22"/>
              </w:rPr>
              <w:t xml:space="preserve">      </w:t>
            </w:r>
            <w:permStart w:id="1906598377" w:edGrp="everyone"/>
            <w:r>
              <w:rPr>
                <w:sz w:val="22"/>
                <w:szCs w:val="22"/>
              </w:rPr>
              <w:t xml:space="preserve">                                            </w:t>
            </w:r>
            <w:permEnd w:id="1906598377"/>
          </w:p>
        </w:tc>
      </w:tr>
      <w:tr w:rsidR="00C4284C" w:rsidRPr="002948D0" w:rsidTr="004F72B4">
        <w:trPr>
          <w:trHeight w:val="58"/>
          <w:jc w:val="center"/>
        </w:trPr>
        <w:tc>
          <w:tcPr>
            <w:tcW w:w="3060" w:type="dxa"/>
            <w:tcBorders>
              <w:top w:val="single" w:sz="4" w:space="0" w:color="auto"/>
              <w:left w:val="nil"/>
              <w:bottom w:val="nil"/>
              <w:right w:val="nil"/>
            </w:tcBorders>
            <w:vAlign w:val="center"/>
          </w:tcPr>
          <w:p w:rsidR="00C4284C" w:rsidRPr="002948D0" w:rsidRDefault="00C4284C" w:rsidP="001E521D">
            <w:pPr>
              <w:jc w:val="center"/>
              <w:rPr>
                <w:sz w:val="22"/>
                <w:szCs w:val="22"/>
              </w:rPr>
            </w:pPr>
            <w:r w:rsidRPr="002948D0">
              <w:rPr>
                <w:sz w:val="22"/>
                <w:szCs w:val="22"/>
              </w:rPr>
              <w:t>objednatel</w:t>
            </w:r>
          </w:p>
        </w:tc>
        <w:tc>
          <w:tcPr>
            <w:tcW w:w="3060" w:type="dxa"/>
            <w:vMerge/>
            <w:tcBorders>
              <w:left w:val="nil"/>
              <w:right w:val="nil"/>
            </w:tcBorders>
            <w:vAlign w:val="center"/>
          </w:tcPr>
          <w:p w:rsidR="00C4284C" w:rsidRPr="002948D0" w:rsidRDefault="00C4284C" w:rsidP="001E521D">
            <w:pPr>
              <w:jc w:val="center"/>
              <w:rPr>
                <w:sz w:val="22"/>
                <w:szCs w:val="22"/>
              </w:rPr>
            </w:pPr>
          </w:p>
        </w:tc>
        <w:tc>
          <w:tcPr>
            <w:tcW w:w="3060" w:type="dxa"/>
            <w:tcBorders>
              <w:top w:val="single" w:sz="4" w:space="0" w:color="auto"/>
              <w:left w:val="nil"/>
              <w:bottom w:val="nil"/>
              <w:right w:val="nil"/>
            </w:tcBorders>
            <w:vAlign w:val="center"/>
          </w:tcPr>
          <w:p w:rsidR="00C4284C" w:rsidRPr="002948D0" w:rsidRDefault="00C4284C" w:rsidP="001E521D">
            <w:pPr>
              <w:jc w:val="center"/>
              <w:rPr>
                <w:sz w:val="22"/>
                <w:szCs w:val="22"/>
              </w:rPr>
            </w:pPr>
            <w:r w:rsidRPr="002948D0">
              <w:rPr>
                <w:sz w:val="22"/>
                <w:szCs w:val="22"/>
              </w:rPr>
              <w:t>zhotovitel</w:t>
            </w:r>
          </w:p>
        </w:tc>
      </w:tr>
      <w:tr w:rsidR="00C4284C" w:rsidRPr="002948D0" w:rsidTr="00367913">
        <w:trPr>
          <w:trHeight w:val="335"/>
          <w:jc w:val="center"/>
        </w:trPr>
        <w:tc>
          <w:tcPr>
            <w:tcW w:w="3060" w:type="dxa"/>
            <w:tcBorders>
              <w:top w:val="nil"/>
              <w:left w:val="nil"/>
              <w:bottom w:val="nil"/>
              <w:right w:val="nil"/>
            </w:tcBorders>
            <w:vAlign w:val="center"/>
          </w:tcPr>
          <w:p w:rsidR="00C4284C" w:rsidRPr="002948D0" w:rsidRDefault="00C4284C" w:rsidP="001E521D">
            <w:pPr>
              <w:rPr>
                <w:sz w:val="22"/>
                <w:szCs w:val="22"/>
              </w:rPr>
            </w:pPr>
          </w:p>
          <w:p w:rsidR="00C4284C" w:rsidRPr="002948D0" w:rsidRDefault="00C4284C" w:rsidP="00367913">
            <w:pPr>
              <w:rPr>
                <w:sz w:val="22"/>
                <w:szCs w:val="22"/>
              </w:rPr>
            </w:pPr>
            <w:r w:rsidRPr="002948D0">
              <w:rPr>
                <w:sz w:val="22"/>
                <w:szCs w:val="22"/>
              </w:rPr>
              <w:t>V</w:t>
            </w:r>
            <w:r w:rsidR="009E2ECB">
              <w:rPr>
                <w:sz w:val="22"/>
                <w:szCs w:val="22"/>
              </w:rPr>
              <w:t xml:space="preserve"> </w:t>
            </w:r>
            <w:permStart w:id="1091663704" w:edGrp="everyone"/>
            <w:r w:rsidR="00367913">
              <w:rPr>
                <w:sz w:val="22"/>
                <w:szCs w:val="22"/>
              </w:rPr>
              <w:t>…………………</w:t>
            </w:r>
            <w:permEnd w:id="1091663704"/>
            <w:r w:rsidRPr="002948D0">
              <w:rPr>
                <w:sz w:val="22"/>
                <w:szCs w:val="22"/>
              </w:rPr>
              <w:t xml:space="preserve"> dne</w:t>
            </w:r>
            <w:r w:rsidR="00B2770F">
              <w:rPr>
                <w:sz w:val="22"/>
                <w:szCs w:val="22"/>
              </w:rPr>
              <w:t xml:space="preserve"> </w:t>
            </w:r>
            <w:permStart w:id="1919646347" w:edGrp="everyone"/>
            <w:r w:rsidR="00367913">
              <w:rPr>
                <w:sz w:val="22"/>
                <w:szCs w:val="22"/>
              </w:rPr>
              <w:t>………</w:t>
            </w:r>
            <w:permEnd w:id="1919646347"/>
          </w:p>
        </w:tc>
        <w:tc>
          <w:tcPr>
            <w:tcW w:w="3060" w:type="dxa"/>
            <w:vMerge/>
            <w:tcBorders>
              <w:left w:val="nil"/>
              <w:bottom w:val="nil"/>
              <w:right w:val="nil"/>
            </w:tcBorders>
            <w:vAlign w:val="center"/>
          </w:tcPr>
          <w:p w:rsidR="00C4284C" w:rsidRPr="002948D0" w:rsidRDefault="00C4284C" w:rsidP="001E521D">
            <w:pPr>
              <w:rPr>
                <w:sz w:val="22"/>
                <w:szCs w:val="22"/>
              </w:rPr>
            </w:pPr>
          </w:p>
        </w:tc>
        <w:tc>
          <w:tcPr>
            <w:tcW w:w="3060" w:type="dxa"/>
            <w:tcBorders>
              <w:top w:val="nil"/>
              <w:left w:val="nil"/>
              <w:bottom w:val="nil"/>
              <w:right w:val="nil"/>
            </w:tcBorders>
            <w:vAlign w:val="center"/>
          </w:tcPr>
          <w:p w:rsidR="00C4284C" w:rsidRPr="002948D0" w:rsidRDefault="00C4284C" w:rsidP="001E521D">
            <w:pPr>
              <w:rPr>
                <w:sz w:val="22"/>
                <w:szCs w:val="22"/>
              </w:rPr>
            </w:pPr>
          </w:p>
          <w:p w:rsidR="00C4284C" w:rsidRPr="002948D0" w:rsidRDefault="00C4284C" w:rsidP="00B2770F">
            <w:pPr>
              <w:rPr>
                <w:sz w:val="22"/>
                <w:szCs w:val="22"/>
              </w:rPr>
            </w:pPr>
            <w:r w:rsidRPr="002948D0">
              <w:rPr>
                <w:sz w:val="22"/>
                <w:szCs w:val="22"/>
              </w:rPr>
              <w:t>V</w:t>
            </w:r>
            <w:r w:rsidR="009E2ECB">
              <w:rPr>
                <w:sz w:val="22"/>
                <w:szCs w:val="22"/>
              </w:rPr>
              <w:t xml:space="preserve"> </w:t>
            </w:r>
            <w:permStart w:id="1735277547" w:edGrp="everyone"/>
            <w:r w:rsidR="00367913">
              <w:rPr>
                <w:sz w:val="22"/>
                <w:szCs w:val="22"/>
              </w:rPr>
              <w:t>…………………</w:t>
            </w:r>
            <w:permEnd w:id="1735277547"/>
            <w:r w:rsidR="00E5045F" w:rsidRPr="002948D0">
              <w:rPr>
                <w:sz w:val="22"/>
                <w:szCs w:val="22"/>
              </w:rPr>
              <w:t xml:space="preserve"> </w:t>
            </w:r>
            <w:r w:rsidRPr="002948D0">
              <w:rPr>
                <w:sz w:val="22"/>
                <w:szCs w:val="22"/>
              </w:rPr>
              <w:t xml:space="preserve"> </w:t>
            </w:r>
            <w:r w:rsidR="00B2770F">
              <w:rPr>
                <w:sz w:val="22"/>
                <w:szCs w:val="22"/>
              </w:rPr>
              <w:t>d</w:t>
            </w:r>
            <w:r w:rsidRPr="002948D0">
              <w:rPr>
                <w:sz w:val="22"/>
                <w:szCs w:val="22"/>
              </w:rPr>
              <w:t>ne</w:t>
            </w:r>
            <w:r w:rsidR="00B2770F">
              <w:rPr>
                <w:sz w:val="22"/>
                <w:szCs w:val="22"/>
              </w:rPr>
              <w:t xml:space="preserve"> </w:t>
            </w:r>
            <w:permStart w:id="938887007" w:edGrp="everyone"/>
            <w:r w:rsidR="00367913">
              <w:rPr>
                <w:sz w:val="22"/>
                <w:szCs w:val="22"/>
              </w:rPr>
              <w:t>……..</w:t>
            </w:r>
            <w:permEnd w:id="938887007"/>
          </w:p>
        </w:tc>
      </w:tr>
    </w:tbl>
    <w:p w:rsidR="0027227D" w:rsidRPr="002948D0" w:rsidRDefault="0027227D" w:rsidP="00367913">
      <w:pPr>
        <w:rPr>
          <w:sz w:val="22"/>
          <w:szCs w:val="22"/>
        </w:rPr>
      </w:pPr>
    </w:p>
    <w:sectPr w:rsidR="0027227D" w:rsidRPr="002948D0" w:rsidSect="00C4284C">
      <w:headerReference w:type="default" r:id="rId8"/>
      <w:footerReference w:type="even" r:id="rId9"/>
      <w:footerReference w:type="default" r:id="rId10"/>
      <w:pgSz w:w="11906" w:h="16838"/>
      <w:pgMar w:top="1212" w:right="1286" w:bottom="1079" w:left="900" w:header="53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C08" w:rsidRDefault="00A13C08" w:rsidP="00650662">
      <w:r>
        <w:separator/>
      </w:r>
    </w:p>
  </w:endnote>
  <w:endnote w:type="continuationSeparator" w:id="0">
    <w:p w:rsidR="00A13C08" w:rsidRDefault="00A13C08" w:rsidP="0065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1B" w:rsidRDefault="00F0241B" w:rsidP="00B322D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0241B" w:rsidRDefault="00F0241B" w:rsidP="00756E8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1B" w:rsidRPr="00367C35" w:rsidRDefault="00F0241B" w:rsidP="00D14C35">
    <w:pPr>
      <w:pStyle w:val="Zpat"/>
      <w:ind w:right="360"/>
      <w:jc w:val="center"/>
      <w:rPr>
        <w:sz w:val="20"/>
      </w:rPr>
    </w:pPr>
    <w:r w:rsidRPr="00367C35">
      <w:rPr>
        <w:sz w:val="20"/>
      </w:rPr>
      <w:t xml:space="preserve">Strana </w:t>
    </w:r>
    <w:r w:rsidRPr="00367C35">
      <w:rPr>
        <w:sz w:val="20"/>
      </w:rPr>
      <w:fldChar w:fldCharType="begin"/>
    </w:r>
    <w:r w:rsidRPr="00367C35">
      <w:rPr>
        <w:sz w:val="20"/>
      </w:rPr>
      <w:instrText xml:space="preserve"> PAGE </w:instrText>
    </w:r>
    <w:r w:rsidRPr="00367C35">
      <w:rPr>
        <w:sz w:val="20"/>
      </w:rPr>
      <w:fldChar w:fldCharType="separate"/>
    </w:r>
    <w:r w:rsidR="001670C4">
      <w:rPr>
        <w:noProof/>
        <w:sz w:val="20"/>
      </w:rPr>
      <w:t>4</w:t>
    </w:r>
    <w:r w:rsidRPr="00367C35">
      <w:rPr>
        <w:sz w:val="20"/>
      </w:rPr>
      <w:fldChar w:fldCharType="end"/>
    </w:r>
    <w:r w:rsidRPr="00367C35">
      <w:rPr>
        <w:sz w:val="20"/>
      </w:rPr>
      <w:t xml:space="preserve"> (celkem </w:t>
    </w:r>
    <w:r w:rsidRPr="00367C35">
      <w:rPr>
        <w:sz w:val="20"/>
      </w:rPr>
      <w:fldChar w:fldCharType="begin"/>
    </w:r>
    <w:r w:rsidRPr="00367C35">
      <w:rPr>
        <w:sz w:val="20"/>
      </w:rPr>
      <w:instrText xml:space="preserve"> NUMPAGES  \* Arabic </w:instrText>
    </w:r>
    <w:r w:rsidRPr="00367C35">
      <w:rPr>
        <w:sz w:val="20"/>
      </w:rPr>
      <w:fldChar w:fldCharType="separate"/>
    </w:r>
    <w:r w:rsidR="001670C4">
      <w:rPr>
        <w:noProof/>
        <w:sz w:val="20"/>
      </w:rPr>
      <w:t>7</w:t>
    </w:r>
    <w:r w:rsidRPr="00367C35">
      <w:rPr>
        <w:sz w:val="20"/>
      </w:rPr>
      <w:fldChar w:fldCharType="end"/>
    </w:r>
    <w:r w:rsidRPr="00367C35">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C08" w:rsidRDefault="00A13C08" w:rsidP="00650662">
      <w:r>
        <w:separator/>
      </w:r>
    </w:p>
  </w:footnote>
  <w:footnote w:type="continuationSeparator" w:id="0">
    <w:p w:rsidR="00A13C08" w:rsidRDefault="00A13C08" w:rsidP="00650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1B" w:rsidRDefault="00F0241B" w:rsidP="00200D9D">
    <w:pPr>
      <w:pStyle w:val="Zhlav"/>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BB8"/>
    <w:multiLevelType w:val="multilevel"/>
    <w:tmpl w:val="1856173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01AE1285"/>
    <w:multiLevelType w:val="multilevel"/>
    <w:tmpl w:val="181A1EEC"/>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36C73D0"/>
    <w:multiLevelType w:val="multilevel"/>
    <w:tmpl w:val="B0508006"/>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b/>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5C50409"/>
    <w:multiLevelType w:val="hybridMultilevel"/>
    <w:tmpl w:val="EEBEAAD0"/>
    <w:lvl w:ilvl="0" w:tplc="04050001">
      <w:start w:val="1"/>
      <w:numFmt w:val="bullet"/>
      <w:lvlText w:val=""/>
      <w:lvlJc w:val="left"/>
      <w:pPr>
        <w:tabs>
          <w:tab w:val="num" w:pos="5400"/>
        </w:tabs>
        <w:ind w:left="540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5FA7452"/>
    <w:multiLevelType w:val="multilevel"/>
    <w:tmpl w:val="AA44602A"/>
    <w:lvl w:ilvl="0">
      <w:start w:val="1"/>
      <w:numFmt w:val="decimal"/>
      <w:lvlText w:val="2.%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6477260"/>
    <w:multiLevelType w:val="multilevel"/>
    <w:tmpl w:val="0888900E"/>
    <w:lvl w:ilvl="0">
      <w:start w:val="1"/>
      <w:numFmt w:val="decimal"/>
      <w:lvlText w:val="13.%1"/>
      <w:lvlJc w:val="left"/>
      <w:pPr>
        <w:tabs>
          <w:tab w:val="num" w:pos="692"/>
        </w:tabs>
        <w:ind w:left="692" w:hanging="692"/>
      </w:pPr>
      <w:rPr>
        <w:rFonts w:hint="default"/>
        <w:b/>
        <w:color w:val="auto"/>
      </w:rPr>
    </w:lvl>
    <w:lvl w:ilvl="1">
      <w:start w:val="1"/>
      <w:numFmt w:val="decimal"/>
      <w:lvlText w:val="12.%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08916514"/>
    <w:multiLevelType w:val="hybridMultilevel"/>
    <w:tmpl w:val="0BB6C25A"/>
    <w:lvl w:ilvl="0" w:tplc="04050001">
      <w:start w:val="1"/>
      <w:numFmt w:val="bullet"/>
      <w:lvlText w:val=""/>
      <w:lvlJc w:val="left"/>
      <w:pPr>
        <w:tabs>
          <w:tab w:val="num" w:pos="7560"/>
        </w:tabs>
        <w:ind w:left="7560" w:hanging="360"/>
      </w:pPr>
      <w:rPr>
        <w:rFonts w:ascii="Symbol" w:hAnsi="Symbol" w:hint="default"/>
      </w:rPr>
    </w:lvl>
    <w:lvl w:ilvl="1" w:tplc="04050003" w:tentative="1">
      <w:start w:val="1"/>
      <w:numFmt w:val="bullet"/>
      <w:lvlText w:val="o"/>
      <w:lvlJc w:val="left"/>
      <w:pPr>
        <w:tabs>
          <w:tab w:val="num" w:pos="3960"/>
        </w:tabs>
        <w:ind w:left="3960" w:hanging="360"/>
      </w:pPr>
      <w:rPr>
        <w:rFonts w:ascii="Courier New" w:hAnsi="Courier New" w:cs="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cs="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cs="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0BD352E0"/>
    <w:multiLevelType w:val="multilevel"/>
    <w:tmpl w:val="CEC4C80C"/>
    <w:lvl w:ilvl="0">
      <w:start w:val="1"/>
      <w:numFmt w:val="none"/>
      <w:lvlText w:val="1.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0E5755E0"/>
    <w:multiLevelType w:val="multilevel"/>
    <w:tmpl w:val="32F2B37A"/>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1440"/>
        </w:tabs>
        <w:ind w:left="1440" w:hanging="360"/>
      </w:pPr>
      <w:rPr>
        <w:rFonts w:hint="default"/>
        <w:b/>
        <w:bCs/>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9" w15:restartNumberingAfterBreak="0">
    <w:nsid w:val="0F2B260F"/>
    <w:multiLevelType w:val="multilevel"/>
    <w:tmpl w:val="41C8248C"/>
    <w:lvl w:ilvl="0">
      <w:start w:val="1"/>
      <w:numFmt w:val="bullet"/>
      <w:lvlText w:val="o"/>
      <w:lvlJc w:val="left"/>
      <w:pPr>
        <w:tabs>
          <w:tab w:val="num" w:pos="720"/>
        </w:tabs>
        <w:ind w:left="720" w:hanging="360"/>
      </w:pPr>
      <w:rPr>
        <w:rFonts w:ascii="Courier New" w:hAnsi="Courier New" w:hint="default"/>
      </w:rPr>
    </w:lvl>
    <w:lvl w:ilvl="1">
      <w:start w:val="1"/>
      <w:numFmt w:val="decimal"/>
      <w:lvlText w:val="12.%2"/>
      <w:lvlJc w:val="left"/>
      <w:pPr>
        <w:tabs>
          <w:tab w:val="num" w:pos="1050"/>
        </w:tabs>
        <w:ind w:left="1050" w:hanging="69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080"/>
        </w:tabs>
        <w:ind w:left="1080" w:hanging="72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440"/>
        </w:tabs>
        <w:ind w:left="1440" w:hanging="1080"/>
      </w:pPr>
      <w:rPr>
        <w:rFonts w:hint="default"/>
        <w:b/>
      </w:rPr>
    </w:lvl>
    <w:lvl w:ilvl="7">
      <w:start w:val="1"/>
      <w:numFmt w:val="decimal"/>
      <w:lvlText w:val="%1.%2.%3.%4.%5.%6.%7.%8"/>
      <w:lvlJc w:val="left"/>
      <w:pPr>
        <w:tabs>
          <w:tab w:val="num" w:pos="1800"/>
        </w:tabs>
        <w:ind w:left="1800" w:hanging="1440"/>
      </w:pPr>
      <w:rPr>
        <w:rFonts w:hint="default"/>
        <w:b/>
      </w:rPr>
    </w:lvl>
    <w:lvl w:ilvl="8">
      <w:start w:val="1"/>
      <w:numFmt w:val="decimal"/>
      <w:lvlText w:val="%1.%2.%3.%4.%5.%6.%7.%8.%9"/>
      <w:lvlJc w:val="left"/>
      <w:pPr>
        <w:tabs>
          <w:tab w:val="num" w:pos="1800"/>
        </w:tabs>
        <w:ind w:left="1800" w:hanging="1440"/>
      </w:pPr>
      <w:rPr>
        <w:rFonts w:hint="default"/>
        <w:b/>
      </w:rPr>
    </w:lvl>
  </w:abstractNum>
  <w:abstractNum w:abstractNumId="10" w15:restartNumberingAfterBreak="0">
    <w:nsid w:val="10BF1DBE"/>
    <w:multiLevelType w:val="multilevel"/>
    <w:tmpl w:val="B380DAC2"/>
    <w:lvl w:ilvl="0">
      <w:start w:val="1"/>
      <w:numFmt w:val="decimal"/>
      <w:lvlText w:val="12.%1"/>
      <w:lvlJc w:val="left"/>
      <w:pPr>
        <w:tabs>
          <w:tab w:val="num" w:pos="690"/>
        </w:tabs>
        <w:ind w:left="690" w:hanging="690"/>
      </w:pPr>
      <w:rPr>
        <w:rFonts w:hint="default"/>
        <w:b/>
        <w:color w:val="FF0000"/>
      </w:rPr>
    </w:lvl>
    <w:lvl w:ilvl="1">
      <w:start w:val="1"/>
      <w:numFmt w:val="decimal"/>
      <w:lvlText w:val="12.%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12B90617"/>
    <w:multiLevelType w:val="multilevel"/>
    <w:tmpl w:val="C23AB06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3A13FEC"/>
    <w:multiLevelType w:val="hybridMultilevel"/>
    <w:tmpl w:val="C1C6502E"/>
    <w:lvl w:ilvl="0" w:tplc="A7C4A314">
      <w:start w:val="1"/>
      <w:numFmt w:val="decimal"/>
      <w:lvlText w:val="%1."/>
      <w:lvlJc w:val="left"/>
      <w:pPr>
        <w:ind w:left="2130" w:hanging="1410"/>
      </w:pPr>
      <w:rPr>
        <w:rFonts w:ascii="Arial" w:hAnsi="Arial" w:cs="Arial" w:hint="default"/>
        <w:i w:val="0"/>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3B534A5"/>
    <w:multiLevelType w:val="hybridMultilevel"/>
    <w:tmpl w:val="C2A4C5F0"/>
    <w:lvl w:ilvl="0" w:tplc="04050001">
      <w:start w:val="1"/>
      <w:numFmt w:val="bullet"/>
      <w:lvlText w:val=""/>
      <w:lvlJc w:val="left"/>
      <w:pPr>
        <w:tabs>
          <w:tab w:val="num" w:pos="5730"/>
        </w:tabs>
        <w:ind w:left="5730" w:hanging="360"/>
      </w:pPr>
      <w:rPr>
        <w:rFonts w:ascii="Symbol" w:hAnsi="Symbol" w:hint="default"/>
      </w:rPr>
    </w:lvl>
    <w:lvl w:ilvl="1" w:tplc="04050003" w:tentative="1">
      <w:start w:val="1"/>
      <w:numFmt w:val="bullet"/>
      <w:lvlText w:val="o"/>
      <w:lvlJc w:val="left"/>
      <w:pPr>
        <w:tabs>
          <w:tab w:val="num" w:pos="2130"/>
        </w:tabs>
        <w:ind w:left="2130" w:hanging="360"/>
      </w:pPr>
      <w:rPr>
        <w:rFonts w:ascii="Courier New" w:hAnsi="Courier New" w:cs="Courier New" w:hint="default"/>
      </w:rPr>
    </w:lvl>
    <w:lvl w:ilvl="2" w:tplc="04050005" w:tentative="1">
      <w:start w:val="1"/>
      <w:numFmt w:val="bullet"/>
      <w:lvlText w:val=""/>
      <w:lvlJc w:val="left"/>
      <w:pPr>
        <w:tabs>
          <w:tab w:val="num" w:pos="2850"/>
        </w:tabs>
        <w:ind w:left="2850" w:hanging="360"/>
      </w:pPr>
      <w:rPr>
        <w:rFonts w:ascii="Wingdings" w:hAnsi="Wingdings" w:hint="default"/>
      </w:rPr>
    </w:lvl>
    <w:lvl w:ilvl="3" w:tplc="04050001" w:tentative="1">
      <w:start w:val="1"/>
      <w:numFmt w:val="bullet"/>
      <w:lvlText w:val=""/>
      <w:lvlJc w:val="left"/>
      <w:pPr>
        <w:tabs>
          <w:tab w:val="num" w:pos="3570"/>
        </w:tabs>
        <w:ind w:left="3570" w:hanging="360"/>
      </w:pPr>
      <w:rPr>
        <w:rFonts w:ascii="Symbol" w:hAnsi="Symbol" w:hint="default"/>
      </w:rPr>
    </w:lvl>
    <w:lvl w:ilvl="4" w:tplc="04050003" w:tentative="1">
      <w:start w:val="1"/>
      <w:numFmt w:val="bullet"/>
      <w:lvlText w:val="o"/>
      <w:lvlJc w:val="left"/>
      <w:pPr>
        <w:tabs>
          <w:tab w:val="num" w:pos="4290"/>
        </w:tabs>
        <w:ind w:left="4290" w:hanging="360"/>
      </w:pPr>
      <w:rPr>
        <w:rFonts w:ascii="Courier New" w:hAnsi="Courier New" w:cs="Courier New" w:hint="default"/>
      </w:rPr>
    </w:lvl>
    <w:lvl w:ilvl="5" w:tplc="04050005" w:tentative="1">
      <w:start w:val="1"/>
      <w:numFmt w:val="bullet"/>
      <w:lvlText w:val=""/>
      <w:lvlJc w:val="left"/>
      <w:pPr>
        <w:tabs>
          <w:tab w:val="num" w:pos="5010"/>
        </w:tabs>
        <w:ind w:left="5010" w:hanging="360"/>
      </w:pPr>
      <w:rPr>
        <w:rFonts w:ascii="Wingdings" w:hAnsi="Wingdings" w:hint="default"/>
      </w:rPr>
    </w:lvl>
    <w:lvl w:ilvl="6" w:tplc="04050001" w:tentative="1">
      <w:start w:val="1"/>
      <w:numFmt w:val="bullet"/>
      <w:lvlText w:val=""/>
      <w:lvlJc w:val="left"/>
      <w:pPr>
        <w:tabs>
          <w:tab w:val="num" w:pos="5730"/>
        </w:tabs>
        <w:ind w:left="5730" w:hanging="360"/>
      </w:pPr>
      <w:rPr>
        <w:rFonts w:ascii="Symbol" w:hAnsi="Symbol" w:hint="default"/>
      </w:rPr>
    </w:lvl>
    <w:lvl w:ilvl="7" w:tplc="04050003" w:tentative="1">
      <w:start w:val="1"/>
      <w:numFmt w:val="bullet"/>
      <w:lvlText w:val="o"/>
      <w:lvlJc w:val="left"/>
      <w:pPr>
        <w:tabs>
          <w:tab w:val="num" w:pos="6450"/>
        </w:tabs>
        <w:ind w:left="6450" w:hanging="360"/>
      </w:pPr>
      <w:rPr>
        <w:rFonts w:ascii="Courier New" w:hAnsi="Courier New" w:cs="Courier New" w:hint="default"/>
      </w:rPr>
    </w:lvl>
    <w:lvl w:ilvl="8" w:tplc="04050005" w:tentative="1">
      <w:start w:val="1"/>
      <w:numFmt w:val="bullet"/>
      <w:lvlText w:val=""/>
      <w:lvlJc w:val="left"/>
      <w:pPr>
        <w:tabs>
          <w:tab w:val="num" w:pos="7170"/>
        </w:tabs>
        <w:ind w:left="7170" w:hanging="360"/>
      </w:pPr>
      <w:rPr>
        <w:rFonts w:ascii="Wingdings" w:hAnsi="Wingdings" w:hint="default"/>
      </w:rPr>
    </w:lvl>
  </w:abstractNum>
  <w:abstractNum w:abstractNumId="14" w15:restartNumberingAfterBreak="0">
    <w:nsid w:val="15CC6A00"/>
    <w:multiLevelType w:val="multilevel"/>
    <w:tmpl w:val="4FB8B944"/>
    <w:lvl w:ilvl="0">
      <w:start w:val="9"/>
      <w:numFmt w:val="decimal"/>
      <w:lvlText w:val="%1"/>
      <w:lvlJc w:val="left"/>
      <w:pPr>
        <w:tabs>
          <w:tab w:val="num" w:pos="360"/>
        </w:tabs>
        <w:ind w:left="360" w:hanging="360"/>
      </w:pPr>
      <w:rPr>
        <w:rFonts w:hint="default"/>
        <w:b/>
      </w:rPr>
    </w:lvl>
    <w:lvl w:ilvl="1">
      <w:start w:val="1"/>
      <w:numFmt w:val="decimal"/>
      <w:lvlText w:val="9.%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6972D65"/>
    <w:multiLevelType w:val="multilevel"/>
    <w:tmpl w:val="7C589F2E"/>
    <w:lvl w:ilvl="0">
      <w:start w:val="11"/>
      <w:numFmt w:val="decimal"/>
      <w:lvlText w:val="%1"/>
      <w:lvlJc w:val="left"/>
      <w:pPr>
        <w:tabs>
          <w:tab w:val="num" w:pos="690"/>
        </w:tabs>
        <w:ind w:left="690" w:hanging="690"/>
      </w:pPr>
      <w:rPr>
        <w:rFonts w:hint="default"/>
        <w:b/>
      </w:rPr>
    </w:lvl>
    <w:lvl w:ilvl="1">
      <w:start w:val="1"/>
      <w:numFmt w:val="decimal"/>
      <w:lvlText w:val="10.%2"/>
      <w:lvlJc w:val="left"/>
      <w:pPr>
        <w:tabs>
          <w:tab w:val="num" w:pos="690"/>
        </w:tabs>
        <w:ind w:left="690" w:hanging="69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A8F7652"/>
    <w:multiLevelType w:val="multilevel"/>
    <w:tmpl w:val="688C28C6"/>
    <w:lvl w:ilvl="0">
      <w:start w:val="11"/>
      <w:numFmt w:val="decimal"/>
      <w:lvlText w:val="%1"/>
      <w:lvlJc w:val="left"/>
      <w:pPr>
        <w:tabs>
          <w:tab w:val="num" w:pos="690"/>
        </w:tabs>
        <w:ind w:left="690" w:hanging="690"/>
      </w:pPr>
      <w:rPr>
        <w:rFonts w:hint="default"/>
        <w:b/>
      </w:rPr>
    </w:lvl>
    <w:lvl w:ilvl="1">
      <w:start w:val="1"/>
      <w:numFmt w:val="decimal"/>
      <w:lvlText w:val="%1.%2"/>
      <w:lvlJc w:val="left"/>
      <w:pPr>
        <w:tabs>
          <w:tab w:val="num" w:pos="690"/>
        </w:tabs>
        <w:ind w:left="690" w:hanging="690"/>
      </w:pPr>
      <w:rPr>
        <w:rFonts w:hint="default"/>
        <w:b/>
        <w:color w:val="FF000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DCB0DC8"/>
    <w:multiLevelType w:val="multilevel"/>
    <w:tmpl w:val="3404F4BE"/>
    <w:lvl w:ilvl="0">
      <w:start w:val="7"/>
      <w:numFmt w:val="decimal"/>
      <w:lvlText w:val="%1"/>
      <w:lvlJc w:val="left"/>
      <w:pPr>
        <w:tabs>
          <w:tab w:val="num" w:pos="360"/>
        </w:tabs>
        <w:ind w:left="360" w:hanging="360"/>
      </w:pPr>
      <w:rPr>
        <w:rFonts w:hint="default"/>
        <w:b/>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30125283"/>
    <w:multiLevelType w:val="multilevel"/>
    <w:tmpl w:val="F9DAC0B2"/>
    <w:lvl w:ilvl="0">
      <w:start w:val="1"/>
      <w:numFmt w:val="decimal"/>
      <w:lvlText w:val="11.%1"/>
      <w:lvlJc w:val="left"/>
      <w:pPr>
        <w:tabs>
          <w:tab w:val="num" w:pos="690"/>
        </w:tabs>
        <w:ind w:left="690" w:hanging="690"/>
      </w:pPr>
      <w:rPr>
        <w:rFonts w:hint="default"/>
        <w:b/>
        <w:color w:val="FF0000"/>
      </w:rPr>
    </w:lvl>
    <w:lvl w:ilvl="1">
      <w:start w:val="1"/>
      <w:numFmt w:val="decimal"/>
      <w:lvlText w:val="12.%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301A0B10"/>
    <w:multiLevelType w:val="multilevel"/>
    <w:tmpl w:val="53567AFA"/>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20" w15:restartNumberingAfterBreak="0">
    <w:nsid w:val="31AA72B9"/>
    <w:multiLevelType w:val="multilevel"/>
    <w:tmpl w:val="4ECC5A02"/>
    <w:lvl w:ilvl="0">
      <w:start w:val="1"/>
      <w:numFmt w:val="decimal"/>
      <w:lvlText w:val="12.%1"/>
      <w:lvlJc w:val="left"/>
      <w:pPr>
        <w:tabs>
          <w:tab w:val="num" w:pos="690"/>
        </w:tabs>
        <w:ind w:left="690" w:hanging="690"/>
      </w:pPr>
      <w:rPr>
        <w:rFonts w:hint="default"/>
        <w:b/>
        <w:color w:val="auto"/>
      </w:rPr>
    </w:lvl>
    <w:lvl w:ilvl="1">
      <w:start w:val="1"/>
      <w:numFmt w:val="decimal"/>
      <w:lvlText w:val="12.%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1C505C6"/>
    <w:multiLevelType w:val="multilevel"/>
    <w:tmpl w:val="23CA7106"/>
    <w:lvl w:ilvl="0">
      <w:start w:val="1"/>
      <w:numFmt w:val="decimal"/>
      <w:lvlText w:val="14.%1"/>
      <w:lvlJc w:val="left"/>
      <w:pPr>
        <w:tabs>
          <w:tab w:val="num" w:pos="692"/>
        </w:tabs>
        <w:ind w:left="692" w:hanging="692"/>
      </w:pPr>
      <w:rPr>
        <w:rFonts w:hint="default"/>
        <w:b/>
      </w:rPr>
    </w:lvl>
    <w:lvl w:ilvl="1">
      <w:start w:val="1"/>
      <w:numFmt w:val="decimal"/>
      <w:lvlText w:val="12.%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282671E"/>
    <w:multiLevelType w:val="multilevel"/>
    <w:tmpl w:val="BC14F976"/>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1440"/>
        </w:tabs>
        <w:ind w:left="1440" w:hanging="360"/>
      </w:pPr>
      <w:rPr>
        <w:rFonts w:hint="default"/>
        <w:b/>
        <w:bCs/>
        <w:color w:val="auto"/>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23" w15:restartNumberingAfterBreak="0">
    <w:nsid w:val="33E76AAA"/>
    <w:multiLevelType w:val="multilevel"/>
    <w:tmpl w:val="2A1A945E"/>
    <w:lvl w:ilvl="0">
      <w:start w:val="11"/>
      <w:numFmt w:val="decimal"/>
      <w:lvlText w:val="%1"/>
      <w:lvlJc w:val="left"/>
      <w:pPr>
        <w:tabs>
          <w:tab w:val="num" w:pos="690"/>
        </w:tabs>
        <w:ind w:left="690" w:hanging="690"/>
      </w:pPr>
      <w:rPr>
        <w:rFonts w:hint="default"/>
        <w:b/>
      </w:rPr>
    </w:lvl>
    <w:lvl w:ilvl="1">
      <w:start w:val="1"/>
      <w:numFmt w:val="decimal"/>
      <w:lvlText w:val="10.%2"/>
      <w:lvlJc w:val="left"/>
      <w:pPr>
        <w:tabs>
          <w:tab w:val="num" w:pos="690"/>
        </w:tabs>
        <w:ind w:left="690" w:hanging="690"/>
      </w:pPr>
      <w:rPr>
        <w:rFonts w:hint="default"/>
        <w:b/>
        <w:color w:val="FF000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8514828"/>
    <w:multiLevelType w:val="hybridMultilevel"/>
    <w:tmpl w:val="DF08F8FC"/>
    <w:lvl w:ilvl="0" w:tplc="04050003">
      <w:start w:val="1"/>
      <w:numFmt w:val="bullet"/>
      <w:lvlText w:val="o"/>
      <w:lvlJc w:val="left"/>
      <w:pPr>
        <w:tabs>
          <w:tab w:val="num" w:pos="1065"/>
        </w:tabs>
        <w:ind w:left="1065" w:hanging="360"/>
      </w:pPr>
      <w:rPr>
        <w:rFonts w:ascii="Courier New" w:hAnsi="Courier New"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3D856477"/>
    <w:multiLevelType w:val="multilevel"/>
    <w:tmpl w:val="C2F016D2"/>
    <w:lvl w:ilvl="0">
      <w:start w:val="9"/>
      <w:numFmt w:val="decimal"/>
      <w:lvlText w:val="%1"/>
      <w:lvlJc w:val="left"/>
      <w:pPr>
        <w:tabs>
          <w:tab w:val="num" w:pos="360"/>
        </w:tabs>
        <w:ind w:left="360" w:hanging="360"/>
      </w:pPr>
      <w:rPr>
        <w:rFonts w:hint="default"/>
        <w:b/>
      </w:rPr>
    </w:lvl>
    <w:lvl w:ilvl="1">
      <w:start w:val="1"/>
      <w:numFmt w:val="decimal"/>
      <w:lvlText w:val="10.%2"/>
      <w:lvlJc w:val="left"/>
      <w:pPr>
        <w:tabs>
          <w:tab w:val="num" w:pos="72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15:restartNumberingAfterBreak="0">
    <w:nsid w:val="45B75387"/>
    <w:multiLevelType w:val="hybridMultilevel"/>
    <w:tmpl w:val="3EC2FD9A"/>
    <w:lvl w:ilvl="0" w:tplc="04050003">
      <w:start w:val="1"/>
      <w:numFmt w:val="bullet"/>
      <w:lvlText w:val="o"/>
      <w:lvlJc w:val="left"/>
      <w:pPr>
        <w:tabs>
          <w:tab w:val="num" w:pos="1065"/>
        </w:tabs>
        <w:ind w:left="1065" w:hanging="360"/>
      </w:pPr>
      <w:rPr>
        <w:rFonts w:ascii="Courier New" w:hAnsi="Courier New"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470E15E2"/>
    <w:multiLevelType w:val="hybridMultilevel"/>
    <w:tmpl w:val="43D0DD2C"/>
    <w:lvl w:ilvl="0" w:tplc="819254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9F57E0D"/>
    <w:multiLevelType w:val="multilevel"/>
    <w:tmpl w:val="DFECDE04"/>
    <w:lvl w:ilvl="0">
      <w:start w:val="9"/>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15:restartNumberingAfterBreak="0">
    <w:nsid w:val="4B390843"/>
    <w:multiLevelType w:val="multilevel"/>
    <w:tmpl w:val="2B4412E4"/>
    <w:lvl w:ilvl="0">
      <w:start w:val="9"/>
      <w:numFmt w:val="decimal"/>
      <w:lvlText w:val="%1"/>
      <w:lvlJc w:val="left"/>
      <w:pPr>
        <w:tabs>
          <w:tab w:val="num" w:pos="360"/>
        </w:tabs>
        <w:ind w:left="360" w:hanging="360"/>
      </w:pPr>
      <w:rPr>
        <w:rFonts w:hint="default"/>
        <w:b/>
      </w:rPr>
    </w:lvl>
    <w:lvl w:ilvl="1">
      <w:start w:val="1"/>
      <w:numFmt w:val="bullet"/>
      <w:lvlText w:val=""/>
      <w:lvlJc w:val="left"/>
      <w:pPr>
        <w:tabs>
          <w:tab w:val="num" w:pos="2880"/>
        </w:tabs>
        <w:ind w:left="2880" w:hanging="360"/>
      </w:pPr>
      <w:rPr>
        <w:rFonts w:ascii="Symbol" w:hAnsi="Symbol"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15:restartNumberingAfterBreak="0">
    <w:nsid w:val="4BC33BE9"/>
    <w:multiLevelType w:val="multilevel"/>
    <w:tmpl w:val="AA44602A"/>
    <w:lvl w:ilvl="0">
      <w:start w:val="1"/>
      <w:numFmt w:val="decimal"/>
      <w:lvlText w:val="2.%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4BD62271"/>
    <w:multiLevelType w:val="multilevel"/>
    <w:tmpl w:val="41C8248C"/>
    <w:lvl w:ilvl="0">
      <w:start w:val="1"/>
      <w:numFmt w:val="bullet"/>
      <w:lvlText w:val="o"/>
      <w:lvlJc w:val="left"/>
      <w:pPr>
        <w:tabs>
          <w:tab w:val="num" w:pos="1050"/>
        </w:tabs>
        <w:ind w:left="1050" w:hanging="360"/>
      </w:pPr>
      <w:rPr>
        <w:rFonts w:ascii="Courier New" w:hAnsi="Courier New" w:hint="default"/>
      </w:rPr>
    </w:lvl>
    <w:lvl w:ilvl="1">
      <w:start w:val="1"/>
      <w:numFmt w:val="decimal"/>
      <w:lvlText w:val="12.%2"/>
      <w:lvlJc w:val="left"/>
      <w:pPr>
        <w:tabs>
          <w:tab w:val="num" w:pos="1380"/>
        </w:tabs>
        <w:ind w:left="1380" w:hanging="690"/>
      </w:pPr>
      <w:rPr>
        <w:rFonts w:hint="default"/>
        <w:b/>
      </w:rPr>
    </w:lvl>
    <w:lvl w:ilvl="2">
      <w:start w:val="1"/>
      <w:numFmt w:val="decimal"/>
      <w:lvlText w:val="%1.%2.%3"/>
      <w:lvlJc w:val="left"/>
      <w:pPr>
        <w:tabs>
          <w:tab w:val="num" w:pos="1410"/>
        </w:tabs>
        <w:ind w:left="1410" w:hanging="720"/>
      </w:pPr>
      <w:rPr>
        <w:rFonts w:hint="default"/>
        <w:b/>
      </w:rPr>
    </w:lvl>
    <w:lvl w:ilvl="3">
      <w:start w:val="1"/>
      <w:numFmt w:val="decimal"/>
      <w:lvlText w:val="%1.%2.%3.%4"/>
      <w:lvlJc w:val="left"/>
      <w:pPr>
        <w:tabs>
          <w:tab w:val="num" w:pos="1410"/>
        </w:tabs>
        <w:ind w:left="1410" w:hanging="720"/>
      </w:pPr>
      <w:rPr>
        <w:rFonts w:hint="default"/>
        <w:b/>
      </w:rPr>
    </w:lvl>
    <w:lvl w:ilvl="4">
      <w:start w:val="1"/>
      <w:numFmt w:val="decimal"/>
      <w:lvlText w:val="%1.%2.%3.%4.%5"/>
      <w:lvlJc w:val="left"/>
      <w:pPr>
        <w:tabs>
          <w:tab w:val="num" w:pos="1410"/>
        </w:tabs>
        <w:ind w:left="1410" w:hanging="720"/>
      </w:pPr>
      <w:rPr>
        <w:rFonts w:hint="default"/>
        <w:b/>
      </w:rPr>
    </w:lvl>
    <w:lvl w:ilvl="5">
      <w:start w:val="1"/>
      <w:numFmt w:val="decimal"/>
      <w:lvlText w:val="%1.%2.%3.%4.%5.%6"/>
      <w:lvlJc w:val="left"/>
      <w:pPr>
        <w:tabs>
          <w:tab w:val="num" w:pos="1770"/>
        </w:tabs>
        <w:ind w:left="1770" w:hanging="1080"/>
      </w:pPr>
      <w:rPr>
        <w:rFonts w:hint="default"/>
        <w:b/>
      </w:rPr>
    </w:lvl>
    <w:lvl w:ilvl="6">
      <w:start w:val="1"/>
      <w:numFmt w:val="decimal"/>
      <w:lvlText w:val="%1.%2.%3.%4.%5.%6.%7"/>
      <w:lvlJc w:val="left"/>
      <w:pPr>
        <w:tabs>
          <w:tab w:val="num" w:pos="1770"/>
        </w:tabs>
        <w:ind w:left="1770" w:hanging="1080"/>
      </w:pPr>
      <w:rPr>
        <w:rFonts w:hint="default"/>
        <w:b/>
      </w:rPr>
    </w:lvl>
    <w:lvl w:ilvl="7">
      <w:start w:val="1"/>
      <w:numFmt w:val="decimal"/>
      <w:lvlText w:val="%1.%2.%3.%4.%5.%6.%7.%8"/>
      <w:lvlJc w:val="left"/>
      <w:pPr>
        <w:tabs>
          <w:tab w:val="num" w:pos="2130"/>
        </w:tabs>
        <w:ind w:left="2130" w:hanging="1440"/>
      </w:pPr>
      <w:rPr>
        <w:rFonts w:hint="default"/>
        <w:b/>
      </w:rPr>
    </w:lvl>
    <w:lvl w:ilvl="8">
      <w:start w:val="1"/>
      <w:numFmt w:val="decimal"/>
      <w:lvlText w:val="%1.%2.%3.%4.%5.%6.%7.%8.%9"/>
      <w:lvlJc w:val="left"/>
      <w:pPr>
        <w:tabs>
          <w:tab w:val="num" w:pos="2130"/>
        </w:tabs>
        <w:ind w:left="2130" w:hanging="1440"/>
      </w:pPr>
      <w:rPr>
        <w:rFonts w:hint="default"/>
        <w:b/>
      </w:rPr>
    </w:lvl>
  </w:abstractNum>
  <w:abstractNum w:abstractNumId="32" w15:restartNumberingAfterBreak="0">
    <w:nsid w:val="4D807222"/>
    <w:multiLevelType w:val="multilevel"/>
    <w:tmpl w:val="6AB4D46C"/>
    <w:lvl w:ilvl="0">
      <w:start w:val="1"/>
      <w:numFmt w:val="decimal"/>
      <w:lvlText w:val="11.%1"/>
      <w:lvlJc w:val="left"/>
      <w:pPr>
        <w:tabs>
          <w:tab w:val="num" w:pos="690"/>
        </w:tabs>
        <w:ind w:left="690" w:hanging="690"/>
      </w:pPr>
      <w:rPr>
        <w:rFonts w:hint="default"/>
        <w:b/>
        <w:color w:val="auto"/>
      </w:rPr>
    </w:lvl>
    <w:lvl w:ilvl="1">
      <w:start w:val="1"/>
      <w:numFmt w:val="decimal"/>
      <w:lvlText w:val="12.%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15:restartNumberingAfterBreak="0">
    <w:nsid w:val="56357B7B"/>
    <w:multiLevelType w:val="multilevel"/>
    <w:tmpl w:val="C23AB06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5B85544D"/>
    <w:multiLevelType w:val="singleLevel"/>
    <w:tmpl w:val="0405000F"/>
    <w:lvl w:ilvl="0">
      <w:start w:val="1"/>
      <w:numFmt w:val="decimal"/>
      <w:lvlText w:val="%1."/>
      <w:lvlJc w:val="left"/>
      <w:pPr>
        <w:tabs>
          <w:tab w:val="num" w:pos="360"/>
        </w:tabs>
        <w:ind w:left="360" w:hanging="360"/>
      </w:pPr>
    </w:lvl>
  </w:abstractNum>
  <w:abstractNum w:abstractNumId="35" w15:restartNumberingAfterBreak="0">
    <w:nsid w:val="5BE539EB"/>
    <w:multiLevelType w:val="multilevel"/>
    <w:tmpl w:val="181A1EEC"/>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5EA22F44"/>
    <w:multiLevelType w:val="multilevel"/>
    <w:tmpl w:val="8070D0E4"/>
    <w:lvl w:ilvl="0">
      <w:start w:val="1"/>
      <w:numFmt w:val="decimal"/>
      <w:lvlText w:val="13.%1"/>
      <w:lvlJc w:val="left"/>
      <w:pPr>
        <w:tabs>
          <w:tab w:val="num" w:pos="690"/>
        </w:tabs>
        <w:ind w:left="690" w:hanging="690"/>
      </w:pPr>
      <w:rPr>
        <w:rFonts w:hint="default"/>
        <w:b/>
        <w:color w:val="FF0000"/>
      </w:rPr>
    </w:lvl>
    <w:lvl w:ilvl="1">
      <w:start w:val="1"/>
      <w:numFmt w:val="decimal"/>
      <w:lvlText w:val="12.%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7" w15:restartNumberingAfterBreak="0">
    <w:nsid w:val="60E46371"/>
    <w:multiLevelType w:val="multilevel"/>
    <w:tmpl w:val="9E00F9E4"/>
    <w:lvl w:ilvl="0">
      <w:start w:val="9"/>
      <w:numFmt w:val="decimal"/>
      <w:lvlText w:val="%1"/>
      <w:lvlJc w:val="left"/>
      <w:pPr>
        <w:tabs>
          <w:tab w:val="num" w:pos="360"/>
        </w:tabs>
        <w:ind w:left="360" w:hanging="360"/>
      </w:pPr>
      <w:rPr>
        <w:rFonts w:hint="default"/>
        <w:b/>
      </w:rPr>
    </w:lvl>
    <w:lvl w:ilvl="1">
      <w:start w:val="1"/>
      <w:numFmt w:val="decimal"/>
      <w:lvlText w:val="8.%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8" w15:restartNumberingAfterBreak="0">
    <w:nsid w:val="61703E22"/>
    <w:multiLevelType w:val="multilevel"/>
    <w:tmpl w:val="CEC4C80C"/>
    <w:lvl w:ilvl="0">
      <w:start w:val="1"/>
      <w:numFmt w:val="none"/>
      <w:lvlText w:val="1.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620F3398"/>
    <w:multiLevelType w:val="multilevel"/>
    <w:tmpl w:val="D0E21246"/>
    <w:lvl w:ilvl="0">
      <w:start w:val="9"/>
      <w:numFmt w:val="decimal"/>
      <w:lvlText w:val="%1"/>
      <w:lvlJc w:val="left"/>
      <w:pPr>
        <w:tabs>
          <w:tab w:val="num" w:pos="360"/>
        </w:tabs>
        <w:ind w:left="360" w:hanging="360"/>
      </w:pPr>
      <w:rPr>
        <w:rFonts w:hint="default"/>
        <w:b/>
      </w:rPr>
    </w:lvl>
    <w:lvl w:ilvl="1">
      <w:start w:val="1"/>
      <w:numFmt w:val="decimal"/>
      <w:lvlText w:val="9.%2"/>
      <w:lvlJc w:val="left"/>
      <w:pPr>
        <w:tabs>
          <w:tab w:val="num" w:pos="72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0" w15:restartNumberingAfterBreak="0">
    <w:nsid w:val="626B5CAE"/>
    <w:multiLevelType w:val="multilevel"/>
    <w:tmpl w:val="1856173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1" w15:restartNumberingAfterBreak="0">
    <w:nsid w:val="67637D4A"/>
    <w:multiLevelType w:val="multilevel"/>
    <w:tmpl w:val="32F2B37A"/>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1440"/>
        </w:tabs>
        <w:ind w:left="1440" w:hanging="360"/>
      </w:pPr>
      <w:rPr>
        <w:rFonts w:hint="default"/>
        <w:b/>
        <w:bCs/>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42" w15:restartNumberingAfterBreak="0">
    <w:nsid w:val="6BF5545F"/>
    <w:multiLevelType w:val="multilevel"/>
    <w:tmpl w:val="E4D2FF0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3" w15:restartNumberingAfterBreak="0">
    <w:nsid w:val="6D4778FB"/>
    <w:multiLevelType w:val="multilevel"/>
    <w:tmpl w:val="E41217E6"/>
    <w:lvl w:ilvl="0">
      <w:start w:val="9"/>
      <w:numFmt w:val="decimal"/>
      <w:lvlText w:val="%1"/>
      <w:lvlJc w:val="left"/>
      <w:pPr>
        <w:tabs>
          <w:tab w:val="num" w:pos="360"/>
        </w:tabs>
        <w:ind w:left="360" w:hanging="360"/>
      </w:pPr>
      <w:rPr>
        <w:rFonts w:hint="default"/>
        <w:b/>
      </w:rPr>
    </w:lvl>
    <w:lvl w:ilvl="1">
      <w:start w:val="1"/>
      <w:numFmt w:val="decimal"/>
      <w:lvlText w:val="8.%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4" w15:restartNumberingAfterBreak="0">
    <w:nsid w:val="70345C71"/>
    <w:multiLevelType w:val="hybridMultilevel"/>
    <w:tmpl w:val="43F43A90"/>
    <w:lvl w:ilvl="0" w:tplc="04050001">
      <w:start w:val="1"/>
      <w:numFmt w:val="bullet"/>
      <w:lvlText w:val=""/>
      <w:lvlJc w:val="left"/>
      <w:pPr>
        <w:tabs>
          <w:tab w:val="num" w:pos="5400"/>
        </w:tabs>
        <w:ind w:left="540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26D15BD"/>
    <w:multiLevelType w:val="multilevel"/>
    <w:tmpl w:val="85A0E042"/>
    <w:lvl w:ilvl="0">
      <w:start w:val="1"/>
      <w:numFmt w:val="decimal"/>
      <w:lvlText w:val="2.%1"/>
      <w:lvlJc w:val="left"/>
      <w:pPr>
        <w:tabs>
          <w:tab w:val="num" w:pos="360"/>
        </w:tabs>
        <w:ind w:left="360" w:hanging="360"/>
      </w:pPr>
      <w:rPr>
        <w:rFonts w:hint="default"/>
        <w:b/>
        <w:bCs/>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738A5329"/>
    <w:multiLevelType w:val="multilevel"/>
    <w:tmpl w:val="524A4BC2"/>
    <w:lvl w:ilvl="0">
      <w:start w:val="1"/>
      <w:numFmt w:val="decimal"/>
      <w:lvlText w:val="12.%1"/>
      <w:lvlJc w:val="left"/>
      <w:pPr>
        <w:tabs>
          <w:tab w:val="num" w:pos="690"/>
        </w:tabs>
        <w:ind w:left="690" w:hanging="690"/>
      </w:pPr>
      <w:rPr>
        <w:rFonts w:hint="default"/>
        <w:b/>
        <w:color w:val="FF0000"/>
      </w:rPr>
    </w:lvl>
    <w:lvl w:ilvl="1">
      <w:start w:val="1"/>
      <w:numFmt w:val="decimal"/>
      <w:lvlText w:val="12.%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7" w15:restartNumberingAfterBreak="0">
    <w:nsid w:val="77C47E4F"/>
    <w:multiLevelType w:val="multilevel"/>
    <w:tmpl w:val="875A205A"/>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9172FD4"/>
    <w:multiLevelType w:val="multilevel"/>
    <w:tmpl w:val="78B8946C"/>
    <w:lvl w:ilvl="0">
      <w:start w:val="1"/>
      <w:numFmt w:val="decimal"/>
      <w:lvlText w:val="14.%1"/>
      <w:lvlJc w:val="left"/>
      <w:pPr>
        <w:tabs>
          <w:tab w:val="num" w:pos="692"/>
        </w:tabs>
        <w:ind w:left="692" w:hanging="692"/>
      </w:pPr>
      <w:rPr>
        <w:rFonts w:hint="default"/>
        <w:b/>
        <w:color w:val="FF0000"/>
      </w:rPr>
    </w:lvl>
    <w:lvl w:ilvl="1">
      <w:start w:val="1"/>
      <w:numFmt w:val="decimal"/>
      <w:lvlText w:val="12.%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45"/>
  </w:num>
  <w:num w:numId="2">
    <w:abstractNumId w:val="0"/>
  </w:num>
  <w:num w:numId="3">
    <w:abstractNumId w:val="17"/>
  </w:num>
  <w:num w:numId="4">
    <w:abstractNumId w:val="28"/>
  </w:num>
  <w:num w:numId="5">
    <w:abstractNumId w:val="15"/>
  </w:num>
  <w:num w:numId="6">
    <w:abstractNumId w:val="43"/>
  </w:num>
  <w:num w:numId="7">
    <w:abstractNumId w:val="39"/>
  </w:num>
  <w:num w:numId="8">
    <w:abstractNumId w:val="20"/>
  </w:num>
  <w:num w:numId="9">
    <w:abstractNumId w:val="5"/>
  </w:num>
  <w:num w:numId="10">
    <w:abstractNumId w:val="32"/>
  </w:num>
  <w:num w:numId="11">
    <w:abstractNumId w:val="31"/>
  </w:num>
  <w:num w:numId="12">
    <w:abstractNumId w:val="9"/>
  </w:num>
  <w:num w:numId="13">
    <w:abstractNumId w:val="24"/>
  </w:num>
  <w:num w:numId="14">
    <w:abstractNumId w:val="26"/>
  </w:num>
  <w:num w:numId="15">
    <w:abstractNumId w:val="2"/>
  </w:num>
  <w:num w:numId="16">
    <w:abstractNumId w:val="22"/>
  </w:num>
  <w:num w:numId="17">
    <w:abstractNumId w:val="29"/>
  </w:num>
  <w:num w:numId="18">
    <w:abstractNumId w:val="6"/>
  </w:num>
  <w:num w:numId="19">
    <w:abstractNumId w:val="44"/>
  </w:num>
  <w:num w:numId="20">
    <w:abstractNumId w:val="13"/>
  </w:num>
  <w:num w:numId="21">
    <w:abstractNumId w:val="3"/>
  </w:num>
  <w:num w:numId="22">
    <w:abstractNumId w:val="40"/>
  </w:num>
  <w:num w:numId="23">
    <w:abstractNumId w:val="21"/>
  </w:num>
  <w:num w:numId="24">
    <w:abstractNumId w:val="19"/>
  </w:num>
  <w:num w:numId="25">
    <w:abstractNumId w:val="35"/>
  </w:num>
  <w:num w:numId="26">
    <w:abstractNumId w:val="42"/>
  </w:num>
  <w:num w:numId="27">
    <w:abstractNumId w:val="1"/>
  </w:num>
  <w:num w:numId="28">
    <w:abstractNumId w:val="37"/>
  </w:num>
  <w:num w:numId="29">
    <w:abstractNumId w:val="14"/>
  </w:num>
  <w:num w:numId="30">
    <w:abstractNumId w:val="25"/>
  </w:num>
  <w:num w:numId="31">
    <w:abstractNumId w:val="16"/>
  </w:num>
  <w:num w:numId="32">
    <w:abstractNumId w:val="23"/>
  </w:num>
  <w:num w:numId="33">
    <w:abstractNumId w:val="46"/>
  </w:num>
  <w:num w:numId="34">
    <w:abstractNumId w:val="18"/>
  </w:num>
  <w:num w:numId="35">
    <w:abstractNumId w:val="36"/>
  </w:num>
  <w:num w:numId="36">
    <w:abstractNumId w:val="10"/>
  </w:num>
  <w:num w:numId="37">
    <w:abstractNumId w:val="48"/>
  </w:num>
  <w:num w:numId="38">
    <w:abstractNumId w:val="47"/>
  </w:num>
  <w:num w:numId="39">
    <w:abstractNumId w:val="11"/>
  </w:num>
  <w:num w:numId="40">
    <w:abstractNumId w:val="33"/>
  </w:num>
  <w:num w:numId="41">
    <w:abstractNumId w:val="7"/>
  </w:num>
  <w:num w:numId="42">
    <w:abstractNumId w:val="38"/>
  </w:num>
  <w:num w:numId="43">
    <w:abstractNumId w:val="4"/>
  </w:num>
  <w:num w:numId="44">
    <w:abstractNumId w:val="30"/>
  </w:num>
  <w:num w:numId="45">
    <w:abstractNumId w:val="8"/>
  </w:num>
  <w:num w:numId="46">
    <w:abstractNumId w:val="34"/>
  </w:num>
  <w:num w:numId="47">
    <w:abstractNumId w:val="41"/>
  </w:num>
  <w:num w:numId="48">
    <w:abstractNumId w:val="12"/>
  </w:num>
  <w:num w:numId="49">
    <w:abstractNumId w:val="27"/>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LEU4x5+PngX3cnN80WWnhWFkfmBYyvXg/aG98HieUKIypqplh2ysEvoSJHzQkm8G3Ulvsikd9TJiYjflE8/GqQ==" w:salt="kVXvZUtG5WurK1WDKQLZ7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F1F"/>
    <w:rsid w:val="00010CEC"/>
    <w:rsid w:val="00014C7F"/>
    <w:rsid w:val="00015177"/>
    <w:rsid w:val="00022D91"/>
    <w:rsid w:val="000258A4"/>
    <w:rsid w:val="00027706"/>
    <w:rsid w:val="0003239B"/>
    <w:rsid w:val="00053B22"/>
    <w:rsid w:val="00067B39"/>
    <w:rsid w:val="00070308"/>
    <w:rsid w:val="00084DBD"/>
    <w:rsid w:val="000917B9"/>
    <w:rsid w:val="00091C75"/>
    <w:rsid w:val="000933E7"/>
    <w:rsid w:val="00093EF1"/>
    <w:rsid w:val="000A484B"/>
    <w:rsid w:val="000B235B"/>
    <w:rsid w:val="000B37E2"/>
    <w:rsid w:val="000C3547"/>
    <w:rsid w:val="000C4E90"/>
    <w:rsid w:val="000D31A3"/>
    <w:rsid w:val="000D60FE"/>
    <w:rsid w:val="000E0C2B"/>
    <w:rsid w:val="000E34AE"/>
    <w:rsid w:val="000E420E"/>
    <w:rsid w:val="000E56C5"/>
    <w:rsid w:val="000E7D0D"/>
    <w:rsid w:val="000F0EE5"/>
    <w:rsid w:val="001040F1"/>
    <w:rsid w:val="001144DA"/>
    <w:rsid w:val="00126435"/>
    <w:rsid w:val="0013738C"/>
    <w:rsid w:val="00142662"/>
    <w:rsid w:val="00147E31"/>
    <w:rsid w:val="00165550"/>
    <w:rsid w:val="001670C4"/>
    <w:rsid w:val="00181D87"/>
    <w:rsid w:val="0018602E"/>
    <w:rsid w:val="00190D9C"/>
    <w:rsid w:val="001935AC"/>
    <w:rsid w:val="001A2195"/>
    <w:rsid w:val="001A7671"/>
    <w:rsid w:val="001B1FD3"/>
    <w:rsid w:val="001B2C5B"/>
    <w:rsid w:val="001B7B86"/>
    <w:rsid w:val="001C2C0C"/>
    <w:rsid w:val="001C35AA"/>
    <w:rsid w:val="001C4D1A"/>
    <w:rsid w:val="001E4DBF"/>
    <w:rsid w:val="001E4FFB"/>
    <w:rsid w:val="001E521D"/>
    <w:rsid w:val="001E6304"/>
    <w:rsid w:val="001F5C05"/>
    <w:rsid w:val="00200D9D"/>
    <w:rsid w:val="00203ACD"/>
    <w:rsid w:val="00207396"/>
    <w:rsid w:val="00210737"/>
    <w:rsid w:val="00211CDC"/>
    <w:rsid w:val="00213033"/>
    <w:rsid w:val="00216117"/>
    <w:rsid w:val="00241236"/>
    <w:rsid w:val="00241FD0"/>
    <w:rsid w:val="0024306E"/>
    <w:rsid w:val="00252842"/>
    <w:rsid w:val="00253CAF"/>
    <w:rsid w:val="0026237B"/>
    <w:rsid w:val="00270801"/>
    <w:rsid w:val="0027227D"/>
    <w:rsid w:val="00273E67"/>
    <w:rsid w:val="00284B3E"/>
    <w:rsid w:val="00293752"/>
    <w:rsid w:val="002948D0"/>
    <w:rsid w:val="002975DF"/>
    <w:rsid w:val="002A038D"/>
    <w:rsid w:val="002A36D4"/>
    <w:rsid w:val="002B15DA"/>
    <w:rsid w:val="002B28E2"/>
    <w:rsid w:val="002C6E5F"/>
    <w:rsid w:val="002D2BBB"/>
    <w:rsid w:val="002E17C2"/>
    <w:rsid w:val="002F51C9"/>
    <w:rsid w:val="002F5D67"/>
    <w:rsid w:val="002F6C1A"/>
    <w:rsid w:val="003040B2"/>
    <w:rsid w:val="003153CC"/>
    <w:rsid w:val="003160DB"/>
    <w:rsid w:val="00331BE9"/>
    <w:rsid w:val="003339AE"/>
    <w:rsid w:val="00336C78"/>
    <w:rsid w:val="00341A56"/>
    <w:rsid w:val="00344C17"/>
    <w:rsid w:val="00345369"/>
    <w:rsid w:val="003512D3"/>
    <w:rsid w:val="003519D0"/>
    <w:rsid w:val="00355092"/>
    <w:rsid w:val="0036550F"/>
    <w:rsid w:val="00365BEF"/>
    <w:rsid w:val="00367913"/>
    <w:rsid w:val="00367C35"/>
    <w:rsid w:val="00372520"/>
    <w:rsid w:val="0037351D"/>
    <w:rsid w:val="00377F3D"/>
    <w:rsid w:val="00391317"/>
    <w:rsid w:val="00392AFA"/>
    <w:rsid w:val="003A0B93"/>
    <w:rsid w:val="003A4046"/>
    <w:rsid w:val="003C735A"/>
    <w:rsid w:val="003E70B6"/>
    <w:rsid w:val="0040125A"/>
    <w:rsid w:val="00407979"/>
    <w:rsid w:val="00415028"/>
    <w:rsid w:val="004204D3"/>
    <w:rsid w:val="004329F6"/>
    <w:rsid w:val="00456166"/>
    <w:rsid w:val="004666EA"/>
    <w:rsid w:val="0047161D"/>
    <w:rsid w:val="0047689D"/>
    <w:rsid w:val="00482FBA"/>
    <w:rsid w:val="00483F7D"/>
    <w:rsid w:val="004950E4"/>
    <w:rsid w:val="004A1748"/>
    <w:rsid w:val="004B1637"/>
    <w:rsid w:val="004B1BBD"/>
    <w:rsid w:val="004B235B"/>
    <w:rsid w:val="004B3DB2"/>
    <w:rsid w:val="004C0CEE"/>
    <w:rsid w:val="004C4787"/>
    <w:rsid w:val="004D3A2C"/>
    <w:rsid w:val="004D607E"/>
    <w:rsid w:val="004E03FA"/>
    <w:rsid w:val="004F0C8E"/>
    <w:rsid w:val="004F2D89"/>
    <w:rsid w:val="004F72B4"/>
    <w:rsid w:val="00501383"/>
    <w:rsid w:val="0051437C"/>
    <w:rsid w:val="00520813"/>
    <w:rsid w:val="005223F4"/>
    <w:rsid w:val="005235E4"/>
    <w:rsid w:val="005338CD"/>
    <w:rsid w:val="00537D25"/>
    <w:rsid w:val="005429FC"/>
    <w:rsid w:val="00546043"/>
    <w:rsid w:val="005512E1"/>
    <w:rsid w:val="005513C8"/>
    <w:rsid w:val="00561BEC"/>
    <w:rsid w:val="00580694"/>
    <w:rsid w:val="005863BD"/>
    <w:rsid w:val="005A0EEF"/>
    <w:rsid w:val="005A16FB"/>
    <w:rsid w:val="005D02CD"/>
    <w:rsid w:val="005E14FF"/>
    <w:rsid w:val="005E5B06"/>
    <w:rsid w:val="005F37BF"/>
    <w:rsid w:val="005F728E"/>
    <w:rsid w:val="005F79EE"/>
    <w:rsid w:val="00621856"/>
    <w:rsid w:val="00626AD0"/>
    <w:rsid w:val="00630B97"/>
    <w:rsid w:val="00640C9B"/>
    <w:rsid w:val="00642237"/>
    <w:rsid w:val="00645201"/>
    <w:rsid w:val="006503DF"/>
    <w:rsid w:val="00650662"/>
    <w:rsid w:val="006749C8"/>
    <w:rsid w:val="006813EA"/>
    <w:rsid w:val="006866FF"/>
    <w:rsid w:val="00687D08"/>
    <w:rsid w:val="00695F31"/>
    <w:rsid w:val="006A59AF"/>
    <w:rsid w:val="006B036A"/>
    <w:rsid w:val="006B241C"/>
    <w:rsid w:val="006B3C4A"/>
    <w:rsid w:val="006C3D01"/>
    <w:rsid w:val="006C5B1C"/>
    <w:rsid w:val="006C7DC7"/>
    <w:rsid w:val="006E039E"/>
    <w:rsid w:val="006E4B43"/>
    <w:rsid w:val="00702536"/>
    <w:rsid w:val="00703AD2"/>
    <w:rsid w:val="00707BE8"/>
    <w:rsid w:val="0071435F"/>
    <w:rsid w:val="00716962"/>
    <w:rsid w:val="0072408F"/>
    <w:rsid w:val="007261B4"/>
    <w:rsid w:val="00735FFD"/>
    <w:rsid w:val="00746654"/>
    <w:rsid w:val="007560CA"/>
    <w:rsid w:val="007568DE"/>
    <w:rsid w:val="00756E80"/>
    <w:rsid w:val="00757622"/>
    <w:rsid w:val="0075771C"/>
    <w:rsid w:val="00757AE5"/>
    <w:rsid w:val="0077125C"/>
    <w:rsid w:val="007A2909"/>
    <w:rsid w:val="007C59EA"/>
    <w:rsid w:val="007D0B13"/>
    <w:rsid w:val="007D6742"/>
    <w:rsid w:val="007E0D42"/>
    <w:rsid w:val="007F4514"/>
    <w:rsid w:val="00801ED8"/>
    <w:rsid w:val="008068B4"/>
    <w:rsid w:val="0081131B"/>
    <w:rsid w:val="008113D2"/>
    <w:rsid w:val="00812190"/>
    <w:rsid w:val="008121EC"/>
    <w:rsid w:val="00821AAE"/>
    <w:rsid w:val="00825206"/>
    <w:rsid w:val="00834FDC"/>
    <w:rsid w:val="008427EF"/>
    <w:rsid w:val="008447CF"/>
    <w:rsid w:val="00850DA8"/>
    <w:rsid w:val="00851205"/>
    <w:rsid w:val="0085386C"/>
    <w:rsid w:val="00854175"/>
    <w:rsid w:val="008563FE"/>
    <w:rsid w:val="008603DF"/>
    <w:rsid w:val="0086530B"/>
    <w:rsid w:val="00872FC0"/>
    <w:rsid w:val="00874CAF"/>
    <w:rsid w:val="00875558"/>
    <w:rsid w:val="008759FD"/>
    <w:rsid w:val="00881A70"/>
    <w:rsid w:val="008821E3"/>
    <w:rsid w:val="008848F3"/>
    <w:rsid w:val="008851F6"/>
    <w:rsid w:val="00886ED2"/>
    <w:rsid w:val="008876F5"/>
    <w:rsid w:val="008A4147"/>
    <w:rsid w:val="008C4127"/>
    <w:rsid w:val="008C6F07"/>
    <w:rsid w:val="008F1302"/>
    <w:rsid w:val="009056C9"/>
    <w:rsid w:val="00906A6C"/>
    <w:rsid w:val="009204C9"/>
    <w:rsid w:val="00922B1D"/>
    <w:rsid w:val="0092454E"/>
    <w:rsid w:val="00924A3B"/>
    <w:rsid w:val="00926388"/>
    <w:rsid w:val="00926E58"/>
    <w:rsid w:val="00942801"/>
    <w:rsid w:val="00943007"/>
    <w:rsid w:val="00944C6C"/>
    <w:rsid w:val="00954F14"/>
    <w:rsid w:val="00963E85"/>
    <w:rsid w:val="00977B5B"/>
    <w:rsid w:val="00983DB3"/>
    <w:rsid w:val="009872CB"/>
    <w:rsid w:val="00987659"/>
    <w:rsid w:val="00992030"/>
    <w:rsid w:val="00993A0D"/>
    <w:rsid w:val="00993F48"/>
    <w:rsid w:val="00995D25"/>
    <w:rsid w:val="00995DE9"/>
    <w:rsid w:val="009A0706"/>
    <w:rsid w:val="009A12CD"/>
    <w:rsid w:val="009A3384"/>
    <w:rsid w:val="009B48B1"/>
    <w:rsid w:val="009D15C3"/>
    <w:rsid w:val="009D5271"/>
    <w:rsid w:val="009E2ECB"/>
    <w:rsid w:val="009E384A"/>
    <w:rsid w:val="009F176D"/>
    <w:rsid w:val="009F3A3C"/>
    <w:rsid w:val="00A03FDC"/>
    <w:rsid w:val="00A03FFE"/>
    <w:rsid w:val="00A06F50"/>
    <w:rsid w:val="00A10C4A"/>
    <w:rsid w:val="00A13C08"/>
    <w:rsid w:val="00A1453A"/>
    <w:rsid w:val="00A17A29"/>
    <w:rsid w:val="00A23A8F"/>
    <w:rsid w:val="00A31012"/>
    <w:rsid w:val="00A37CDE"/>
    <w:rsid w:val="00A4164C"/>
    <w:rsid w:val="00A44496"/>
    <w:rsid w:val="00A45F1F"/>
    <w:rsid w:val="00A568CB"/>
    <w:rsid w:val="00A5784E"/>
    <w:rsid w:val="00A60311"/>
    <w:rsid w:val="00A82412"/>
    <w:rsid w:val="00A831A9"/>
    <w:rsid w:val="00A848B7"/>
    <w:rsid w:val="00AA469E"/>
    <w:rsid w:val="00AA5C11"/>
    <w:rsid w:val="00AB16FE"/>
    <w:rsid w:val="00AC1C8D"/>
    <w:rsid w:val="00AD0693"/>
    <w:rsid w:val="00AD1251"/>
    <w:rsid w:val="00AD434E"/>
    <w:rsid w:val="00AE5CB8"/>
    <w:rsid w:val="00AE6466"/>
    <w:rsid w:val="00AF1590"/>
    <w:rsid w:val="00AF4D49"/>
    <w:rsid w:val="00AF505D"/>
    <w:rsid w:val="00B000C4"/>
    <w:rsid w:val="00B008FA"/>
    <w:rsid w:val="00B11C59"/>
    <w:rsid w:val="00B12CD6"/>
    <w:rsid w:val="00B158D8"/>
    <w:rsid w:val="00B15AA2"/>
    <w:rsid w:val="00B26995"/>
    <w:rsid w:val="00B2770F"/>
    <w:rsid w:val="00B322DB"/>
    <w:rsid w:val="00B530D0"/>
    <w:rsid w:val="00B55386"/>
    <w:rsid w:val="00B55630"/>
    <w:rsid w:val="00B64F70"/>
    <w:rsid w:val="00B7134B"/>
    <w:rsid w:val="00B761D1"/>
    <w:rsid w:val="00B814BF"/>
    <w:rsid w:val="00B86C51"/>
    <w:rsid w:val="00B9521A"/>
    <w:rsid w:val="00B958BD"/>
    <w:rsid w:val="00B95AEE"/>
    <w:rsid w:val="00BA1303"/>
    <w:rsid w:val="00BB1D6A"/>
    <w:rsid w:val="00BC30C2"/>
    <w:rsid w:val="00BE40F6"/>
    <w:rsid w:val="00BF248D"/>
    <w:rsid w:val="00C0366D"/>
    <w:rsid w:val="00C20E8B"/>
    <w:rsid w:val="00C21233"/>
    <w:rsid w:val="00C21DD0"/>
    <w:rsid w:val="00C22F6F"/>
    <w:rsid w:val="00C40D8C"/>
    <w:rsid w:val="00C4284C"/>
    <w:rsid w:val="00C4720B"/>
    <w:rsid w:val="00C50A22"/>
    <w:rsid w:val="00C626B8"/>
    <w:rsid w:val="00C7437E"/>
    <w:rsid w:val="00C743C0"/>
    <w:rsid w:val="00C80B5C"/>
    <w:rsid w:val="00C84B2B"/>
    <w:rsid w:val="00CB5F97"/>
    <w:rsid w:val="00CD1182"/>
    <w:rsid w:val="00CD469B"/>
    <w:rsid w:val="00CE2C0C"/>
    <w:rsid w:val="00CE39E5"/>
    <w:rsid w:val="00CE4BAC"/>
    <w:rsid w:val="00CE5C0D"/>
    <w:rsid w:val="00D12CFC"/>
    <w:rsid w:val="00D14C35"/>
    <w:rsid w:val="00D20407"/>
    <w:rsid w:val="00D2236C"/>
    <w:rsid w:val="00D24130"/>
    <w:rsid w:val="00D37D6F"/>
    <w:rsid w:val="00D45895"/>
    <w:rsid w:val="00D46AB9"/>
    <w:rsid w:val="00D47DAD"/>
    <w:rsid w:val="00D53F8C"/>
    <w:rsid w:val="00D5528A"/>
    <w:rsid w:val="00D61C26"/>
    <w:rsid w:val="00D71067"/>
    <w:rsid w:val="00D745D0"/>
    <w:rsid w:val="00D85059"/>
    <w:rsid w:val="00D975D0"/>
    <w:rsid w:val="00DA663F"/>
    <w:rsid w:val="00DB2518"/>
    <w:rsid w:val="00DC1AFE"/>
    <w:rsid w:val="00DC5EE2"/>
    <w:rsid w:val="00DC6472"/>
    <w:rsid w:val="00DC6F50"/>
    <w:rsid w:val="00DD0D5A"/>
    <w:rsid w:val="00DF2BD2"/>
    <w:rsid w:val="00E026DB"/>
    <w:rsid w:val="00E10BFA"/>
    <w:rsid w:val="00E14C7B"/>
    <w:rsid w:val="00E151B7"/>
    <w:rsid w:val="00E26001"/>
    <w:rsid w:val="00E270CA"/>
    <w:rsid w:val="00E27BA2"/>
    <w:rsid w:val="00E45F49"/>
    <w:rsid w:val="00E47459"/>
    <w:rsid w:val="00E47E77"/>
    <w:rsid w:val="00E5045F"/>
    <w:rsid w:val="00E50AF0"/>
    <w:rsid w:val="00E52092"/>
    <w:rsid w:val="00E6015F"/>
    <w:rsid w:val="00E71AF1"/>
    <w:rsid w:val="00E7340F"/>
    <w:rsid w:val="00E74308"/>
    <w:rsid w:val="00E8139C"/>
    <w:rsid w:val="00E85973"/>
    <w:rsid w:val="00E966C9"/>
    <w:rsid w:val="00EA1E44"/>
    <w:rsid w:val="00EA28D9"/>
    <w:rsid w:val="00EC1424"/>
    <w:rsid w:val="00EC2413"/>
    <w:rsid w:val="00ED0253"/>
    <w:rsid w:val="00ED0B11"/>
    <w:rsid w:val="00EF65C8"/>
    <w:rsid w:val="00F0241B"/>
    <w:rsid w:val="00F1315F"/>
    <w:rsid w:val="00F20238"/>
    <w:rsid w:val="00F20DB2"/>
    <w:rsid w:val="00F232DE"/>
    <w:rsid w:val="00F2526A"/>
    <w:rsid w:val="00F26AAC"/>
    <w:rsid w:val="00F2715A"/>
    <w:rsid w:val="00F35398"/>
    <w:rsid w:val="00F50E00"/>
    <w:rsid w:val="00F555C4"/>
    <w:rsid w:val="00F742B0"/>
    <w:rsid w:val="00F90B7D"/>
    <w:rsid w:val="00F92325"/>
    <w:rsid w:val="00FA0D23"/>
    <w:rsid w:val="00FA273A"/>
    <w:rsid w:val="00FC65EE"/>
    <w:rsid w:val="00FC7D98"/>
    <w:rsid w:val="00FF25F2"/>
    <w:rsid w:val="00FF27B0"/>
    <w:rsid w:val="00FF36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A2C582"/>
  <w15:docId w15:val="{CFAB2919-CDAB-46E6-B982-C26A4546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040B2"/>
    <w:rPr>
      <w:sz w:val="24"/>
      <w:szCs w:val="24"/>
    </w:rPr>
  </w:style>
  <w:style w:type="paragraph" w:styleId="Nadpis1">
    <w:name w:val="heading 1"/>
    <w:basedOn w:val="Normln"/>
    <w:next w:val="Normln"/>
    <w:link w:val="Nadpis1Char"/>
    <w:uiPriority w:val="9"/>
    <w:qFormat/>
    <w:rsid w:val="00391317"/>
    <w:pPr>
      <w:keepNext/>
      <w:spacing w:before="240" w:after="60"/>
      <w:outlineLvl w:val="0"/>
    </w:pPr>
    <w:rPr>
      <w:rFonts w:ascii="Bookman Old Style" w:hAnsi="Bookman Old Style"/>
      <w:b/>
      <w:bCs/>
      <w:kern w:val="32"/>
      <w:sz w:val="32"/>
      <w:szCs w:val="32"/>
      <w:lang w:val="x-none" w:eastAsia="x-none"/>
    </w:rPr>
  </w:style>
  <w:style w:type="paragraph" w:styleId="Nadpis2">
    <w:name w:val="heading 2"/>
    <w:basedOn w:val="Normln"/>
    <w:next w:val="Normln"/>
    <w:link w:val="Nadpis2Char"/>
    <w:uiPriority w:val="9"/>
    <w:qFormat/>
    <w:rsid w:val="00391317"/>
    <w:pPr>
      <w:keepNext/>
      <w:spacing w:before="240" w:after="60"/>
      <w:outlineLvl w:val="1"/>
    </w:pPr>
    <w:rPr>
      <w:rFonts w:ascii="Bookman Old Style" w:hAnsi="Bookman Old Style"/>
      <w:b/>
      <w:bCs/>
      <w:i/>
      <w:iCs/>
      <w:sz w:val="28"/>
      <w:szCs w:val="28"/>
      <w:lang w:val="x-none" w:eastAsia="x-none"/>
    </w:rPr>
  </w:style>
  <w:style w:type="paragraph" w:styleId="Nadpis3">
    <w:name w:val="heading 3"/>
    <w:basedOn w:val="Normln"/>
    <w:next w:val="Normln"/>
    <w:link w:val="Nadpis3Char"/>
    <w:uiPriority w:val="9"/>
    <w:qFormat/>
    <w:rsid w:val="00391317"/>
    <w:pPr>
      <w:keepNext/>
      <w:spacing w:before="240" w:after="60"/>
      <w:outlineLvl w:val="2"/>
    </w:pPr>
    <w:rPr>
      <w:rFonts w:ascii="Bookman Old Style" w:hAnsi="Bookman Old Style"/>
      <w:b/>
      <w:bCs/>
      <w:sz w:val="26"/>
      <w:szCs w:val="26"/>
      <w:lang w:val="x-none" w:eastAsia="x-none"/>
    </w:rPr>
  </w:style>
  <w:style w:type="paragraph" w:styleId="Nadpis4">
    <w:name w:val="heading 4"/>
    <w:basedOn w:val="Normln"/>
    <w:next w:val="Normln"/>
    <w:link w:val="Nadpis4Char"/>
    <w:uiPriority w:val="9"/>
    <w:qFormat/>
    <w:rsid w:val="00391317"/>
    <w:pPr>
      <w:keepNext/>
      <w:spacing w:before="240" w:after="60"/>
      <w:outlineLvl w:val="3"/>
    </w:pPr>
    <w:rPr>
      <w:rFonts w:ascii="Gill Sans MT" w:hAnsi="Gill Sans MT"/>
      <w:b/>
      <w:bCs/>
      <w:sz w:val="28"/>
      <w:szCs w:val="28"/>
      <w:lang w:val="x-none" w:eastAsia="x-none"/>
    </w:rPr>
  </w:style>
  <w:style w:type="paragraph" w:styleId="Nadpis5">
    <w:name w:val="heading 5"/>
    <w:basedOn w:val="Normln"/>
    <w:next w:val="Normln"/>
    <w:link w:val="Nadpis5Char"/>
    <w:uiPriority w:val="9"/>
    <w:qFormat/>
    <w:rsid w:val="00391317"/>
    <w:pPr>
      <w:spacing w:before="240" w:after="60"/>
      <w:outlineLvl w:val="4"/>
    </w:pPr>
    <w:rPr>
      <w:rFonts w:ascii="Gill Sans MT" w:hAnsi="Gill Sans MT"/>
      <w:b/>
      <w:bCs/>
      <w:i/>
      <w:iCs/>
      <w:sz w:val="26"/>
      <w:szCs w:val="26"/>
      <w:lang w:val="x-none" w:eastAsia="x-none"/>
    </w:rPr>
  </w:style>
  <w:style w:type="paragraph" w:styleId="Nadpis6">
    <w:name w:val="heading 6"/>
    <w:basedOn w:val="Normln"/>
    <w:next w:val="Normln"/>
    <w:link w:val="Nadpis6Char"/>
    <w:uiPriority w:val="9"/>
    <w:qFormat/>
    <w:rsid w:val="00391317"/>
    <w:pPr>
      <w:spacing w:before="240" w:after="60"/>
      <w:outlineLvl w:val="5"/>
    </w:pPr>
    <w:rPr>
      <w:rFonts w:ascii="Gill Sans MT" w:hAnsi="Gill Sans MT"/>
      <w:b/>
      <w:bCs/>
      <w:sz w:val="22"/>
      <w:szCs w:val="22"/>
      <w:lang w:val="x-none" w:eastAsia="x-none"/>
    </w:rPr>
  </w:style>
  <w:style w:type="paragraph" w:styleId="Nadpis7">
    <w:name w:val="heading 7"/>
    <w:basedOn w:val="Normln"/>
    <w:next w:val="Normln"/>
    <w:link w:val="Nadpis7Char"/>
    <w:uiPriority w:val="9"/>
    <w:qFormat/>
    <w:rsid w:val="00391317"/>
    <w:pPr>
      <w:spacing w:before="240" w:after="60"/>
      <w:outlineLvl w:val="6"/>
    </w:pPr>
    <w:rPr>
      <w:rFonts w:ascii="Gill Sans MT" w:hAnsi="Gill Sans MT"/>
      <w:lang w:val="x-none" w:eastAsia="x-none"/>
    </w:rPr>
  </w:style>
  <w:style w:type="paragraph" w:styleId="Nadpis8">
    <w:name w:val="heading 8"/>
    <w:basedOn w:val="Normln"/>
    <w:next w:val="Normln"/>
    <w:link w:val="Nadpis8Char"/>
    <w:uiPriority w:val="9"/>
    <w:qFormat/>
    <w:rsid w:val="00391317"/>
    <w:pPr>
      <w:spacing w:before="240" w:after="60"/>
      <w:outlineLvl w:val="7"/>
    </w:pPr>
    <w:rPr>
      <w:rFonts w:ascii="Gill Sans MT" w:hAnsi="Gill Sans MT"/>
      <w:i/>
      <w:iCs/>
      <w:lang w:val="x-none" w:eastAsia="x-none"/>
    </w:rPr>
  </w:style>
  <w:style w:type="paragraph" w:styleId="Nadpis9">
    <w:name w:val="heading 9"/>
    <w:basedOn w:val="Normln"/>
    <w:next w:val="Normln"/>
    <w:link w:val="Nadpis9Char"/>
    <w:uiPriority w:val="9"/>
    <w:qFormat/>
    <w:rsid w:val="00391317"/>
    <w:pPr>
      <w:spacing w:before="240" w:after="60"/>
      <w:outlineLvl w:val="8"/>
    </w:pPr>
    <w:rPr>
      <w:rFonts w:ascii="Bookman Old Style" w:hAnsi="Bookman Old Style"/>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91317"/>
    <w:rPr>
      <w:rFonts w:ascii="Bookman Old Style" w:eastAsia="Times New Roman" w:hAnsi="Bookman Old Style" w:cs="Times New Roman"/>
      <w:b/>
      <w:bCs/>
      <w:kern w:val="32"/>
      <w:sz w:val="32"/>
      <w:szCs w:val="32"/>
    </w:rPr>
  </w:style>
  <w:style w:type="character" w:customStyle="1" w:styleId="Nadpis2Char">
    <w:name w:val="Nadpis 2 Char"/>
    <w:link w:val="Nadpis2"/>
    <w:uiPriority w:val="9"/>
    <w:semiHidden/>
    <w:rsid w:val="00391317"/>
    <w:rPr>
      <w:rFonts w:ascii="Bookman Old Style" w:eastAsia="Times New Roman" w:hAnsi="Bookman Old Style" w:cs="Times New Roman"/>
      <w:b/>
      <w:bCs/>
      <w:i/>
      <w:iCs/>
      <w:sz w:val="28"/>
      <w:szCs w:val="28"/>
    </w:rPr>
  </w:style>
  <w:style w:type="character" w:customStyle="1" w:styleId="Nadpis3Char">
    <w:name w:val="Nadpis 3 Char"/>
    <w:link w:val="Nadpis3"/>
    <w:uiPriority w:val="9"/>
    <w:semiHidden/>
    <w:rsid w:val="00391317"/>
    <w:rPr>
      <w:rFonts w:ascii="Bookman Old Style" w:eastAsia="Times New Roman" w:hAnsi="Bookman Old Style" w:cs="Times New Roman"/>
      <w:b/>
      <w:bCs/>
      <w:sz w:val="26"/>
      <w:szCs w:val="26"/>
    </w:rPr>
  </w:style>
  <w:style w:type="character" w:customStyle="1" w:styleId="Nadpis4Char">
    <w:name w:val="Nadpis 4 Char"/>
    <w:link w:val="Nadpis4"/>
    <w:uiPriority w:val="9"/>
    <w:semiHidden/>
    <w:rsid w:val="00391317"/>
    <w:rPr>
      <w:rFonts w:ascii="Gill Sans MT" w:eastAsia="Times New Roman" w:hAnsi="Gill Sans MT" w:cs="Times New Roman"/>
      <w:b/>
      <w:bCs/>
      <w:sz w:val="28"/>
      <w:szCs w:val="28"/>
    </w:rPr>
  </w:style>
  <w:style w:type="character" w:customStyle="1" w:styleId="Nadpis5Char">
    <w:name w:val="Nadpis 5 Char"/>
    <w:link w:val="Nadpis5"/>
    <w:uiPriority w:val="9"/>
    <w:semiHidden/>
    <w:rsid w:val="00391317"/>
    <w:rPr>
      <w:rFonts w:ascii="Gill Sans MT" w:eastAsia="Times New Roman" w:hAnsi="Gill Sans MT" w:cs="Times New Roman"/>
      <w:b/>
      <w:bCs/>
      <w:i/>
      <w:iCs/>
      <w:sz w:val="26"/>
      <w:szCs w:val="26"/>
    </w:rPr>
  </w:style>
  <w:style w:type="character" w:customStyle="1" w:styleId="Nadpis6Char">
    <w:name w:val="Nadpis 6 Char"/>
    <w:link w:val="Nadpis6"/>
    <w:uiPriority w:val="9"/>
    <w:semiHidden/>
    <w:rsid w:val="00391317"/>
    <w:rPr>
      <w:rFonts w:ascii="Gill Sans MT" w:eastAsia="Times New Roman" w:hAnsi="Gill Sans MT" w:cs="Times New Roman"/>
      <w:b/>
      <w:bCs/>
      <w:sz w:val="22"/>
      <w:szCs w:val="22"/>
    </w:rPr>
  </w:style>
  <w:style w:type="character" w:customStyle="1" w:styleId="Nadpis7Char">
    <w:name w:val="Nadpis 7 Char"/>
    <w:link w:val="Nadpis7"/>
    <w:uiPriority w:val="9"/>
    <w:semiHidden/>
    <w:rsid w:val="00391317"/>
    <w:rPr>
      <w:rFonts w:ascii="Gill Sans MT" w:eastAsia="Times New Roman" w:hAnsi="Gill Sans MT" w:cs="Times New Roman"/>
      <w:sz w:val="24"/>
      <w:szCs w:val="24"/>
    </w:rPr>
  </w:style>
  <w:style w:type="character" w:customStyle="1" w:styleId="Nadpis8Char">
    <w:name w:val="Nadpis 8 Char"/>
    <w:link w:val="Nadpis8"/>
    <w:uiPriority w:val="9"/>
    <w:semiHidden/>
    <w:rsid w:val="00391317"/>
    <w:rPr>
      <w:rFonts w:ascii="Gill Sans MT" w:eastAsia="Times New Roman" w:hAnsi="Gill Sans MT" w:cs="Times New Roman"/>
      <w:i/>
      <w:iCs/>
      <w:sz w:val="24"/>
      <w:szCs w:val="24"/>
    </w:rPr>
  </w:style>
  <w:style w:type="character" w:customStyle="1" w:styleId="Nadpis9Char">
    <w:name w:val="Nadpis 9 Char"/>
    <w:link w:val="Nadpis9"/>
    <w:uiPriority w:val="9"/>
    <w:semiHidden/>
    <w:rsid w:val="00391317"/>
    <w:rPr>
      <w:rFonts w:ascii="Bookman Old Style" w:eastAsia="Times New Roman" w:hAnsi="Bookman Old Style" w:cs="Times New Roman"/>
      <w:sz w:val="22"/>
      <w:szCs w:val="22"/>
    </w:rPr>
  </w:style>
  <w:style w:type="paragraph" w:styleId="Titulek">
    <w:name w:val="caption"/>
    <w:basedOn w:val="Normln"/>
    <w:next w:val="Normln"/>
    <w:uiPriority w:val="35"/>
    <w:qFormat/>
    <w:rsid w:val="00391317"/>
    <w:rPr>
      <w:b/>
      <w:bCs/>
      <w:sz w:val="20"/>
      <w:szCs w:val="20"/>
    </w:rPr>
  </w:style>
  <w:style w:type="paragraph" w:styleId="Nzev">
    <w:name w:val="Title"/>
    <w:basedOn w:val="Normln"/>
    <w:next w:val="Normln"/>
    <w:link w:val="NzevChar"/>
    <w:uiPriority w:val="10"/>
    <w:qFormat/>
    <w:rsid w:val="00391317"/>
    <w:pPr>
      <w:spacing w:before="240" w:after="60"/>
      <w:jc w:val="center"/>
      <w:outlineLvl w:val="0"/>
    </w:pPr>
    <w:rPr>
      <w:rFonts w:ascii="Bookman Old Style" w:hAnsi="Bookman Old Style"/>
      <w:b/>
      <w:bCs/>
      <w:kern w:val="28"/>
      <w:sz w:val="32"/>
      <w:szCs w:val="32"/>
      <w:lang w:val="x-none" w:eastAsia="x-none"/>
    </w:rPr>
  </w:style>
  <w:style w:type="character" w:customStyle="1" w:styleId="NzevChar">
    <w:name w:val="Název Char"/>
    <w:link w:val="Nzev"/>
    <w:uiPriority w:val="10"/>
    <w:rsid w:val="00391317"/>
    <w:rPr>
      <w:rFonts w:ascii="Bookman Old Style" w:eastAsia="Times New Roman" w:hAnsi="Bookman Old Style" w:cs="Times New Roman"/>
      <w:b/>
      <w:bCs/>
      <w:kern w:val="28"/>
      <w:sz w:val="32"/>
      <w:szCs w:val="32"/>
    </w:rPr>
  </w:style>
  <w:style w:type="paragraph" w:styleId="Podnadpis">
    <w:name w:val="Subtitle"/>
    <w:basedOn w:val="Normln"/>
    <w:next w:val="Normln"/>
    <w:link w:val="PodnadpisChar"/>
    <w:uiPriority w:val="11"/>
    <w:qFormat/>
    <w:rsid w:val="00391317"/>
    <w:pPr>
      <w:spacing w:after="60"/>
      <w:jc w:val="center"/>
      <w:outlineLvl w:val="1"/>
    </w:pPr>
    <w:rPr>
      <w:rFonts w:ascii="Bookman Old Style" w:hAnsi="Bookman Old Style"/>
      <w:lang w:val="x-none" w:eastAsia="x-none"/>
    </w:rPr>
  </w:style>
  <w:style w:type="character" w:customStyle="1" w:styleId="PodnadpisChar">
    <w:name w:val="Podnadpis Char"/>
    <w:link w:val="Podnadpis"/>
    <w:uiPriority w:val="11"/>
    <w:rsid w:val="00391317"/>
    <w:rPr>
      <w:rFonts w:ascii="Bookman Old Style" w:eastAsia="Times New Roman" w:hAnsi="Bookman Old Style" w:cs="Times New Roman"/>
      <w:sz w:val="24"/>
      <w:szCs w:val="24"/>
    </w:rPr>
  </w:style>
  <w:style w:type="character" w:styleId="Siln">
    <w:name w:val="Strong"/>
    <w:uiPriority w:val="22"/>
    <w:qFormat/>
    <w:rsid w:val="00391317"/>
    <w:rPr>
      <w:b/>
      <w:bCs/>
    </w:rPr>
  </w:style>
  <w:style w:type="character" w:styleId="Zdraznn">
    <w:name w:val="Emphasis"/>
    <w:uiPriority w:val="20"/>
    <w:qFormat/>
    <w:rsid w:val="00391317"/>
    <w:rPr>
      <w:i/>
      <w:iCs/>
    </w:rPr>
  </w:style>
  <w:style w:type="paragraph" w:styleId="Bezmezer">
    <w:name w:val="No Spacing"/>
    <w:basedOn w:val="Normln"/>
    <w:link w:val="BezmezerChar"/>
    <w:uiPriority w:val="1"/>
    <w:qFormat/>
    <w:rsid w:val="00391317"/>
    <w:rPr>
      <w:lang w:val="x-none" w:eastAsia="x-none"/>
    </w:rPr>
  </w:style>
  <w:style w:type="character" w:customStyle="1" w:styleId="BezmezerChar">
    <w:name w:val="Bez mezer Char"/>
    <w:link w:val="Bezmezer"/>
    <w:uiPriority w:val="1"/>
    <w:rsid w:val="00391317"/>
    <w:rPr>
      <w:sz w:val="24"/>
      <w:szCs w:val="24"/>
    </w:rPr>
  </w:style>
  <w:style w:type="paragraph" w:styleId="Odstavecseseznamem">
    <w:name w:val="List Paragraph"/>
    <w:basedOn w:val="Normln"/>
    <w:uiPriority w:val="34"/>
    <w:qFormat/>
    <w:rsid w:val="00391317"/>
    <w:pPr>
      <w:ind w:left="708"/>
    </w:pPr>
  </w:style>
  <w:style w:type="paragraph" w:customStyle="1" w:styleId="Citace">
    <w:name w:val="Citace"/>
    <w:basedOn w:val="Normln"/>
    <w:next w:val="Normln"/>
    <w:link w:val="CitaceChar"/>
    <w:uiPriority w:val="29"/>
    <w:qFormat/>
    <w:rsid w:val="00391317"/>
    <w:rPr>
      <w:i/>
      <w:iCs/>
      <w:color w:val="000000"/>
      <w:lang w:val="x-none" w:eastAsia="x-none"/>
    </w:rPr>
  </w:style>
  <w:style w:type="character" w:customStyle="1" w:styleId="CitaceChar">
    <w:name w:val="Citace Char"/>
    <w:link w:val="Citace"/>
    <w:uiPriority w:val="29"/>
    <w:rsid w:val="00391317"/>
    <w:rPr>
      <w:i/>
      <w:iCs/>
      <w:color w:val="000000"/>
      <w:sz w:val="24"/>
      <w:szCs w:val="24"/>
    </w:rPr>
  </w:style>
  <w:style w:type="paragraph" w:customStyle="1" w:styleId="Citaceintenzivn">
    <w:name w:val="Citace – intenzivní"/>
    <w:basedOn w:val="Normln"/>
    <w:next w:val="Normln"/>
    <w:link w:val="CitaceintenzivnChar"/>
    <w:uiPriority w:val="30"/>
    <w:qFormat/>
    <w:rsid w:val="00391317"/>
    <w:pPr>
      <w:pBdr>
        <w:bottom w:val="single" w:sz="4" w:space="4" w:color="4F81BD"/>
      </w:pBdr>
      <w:spacing w:before="200" w:after="280"/>
      <w:ind w:left="936" w:right="936"/>
    </w:pPr>
    <w:rPr>
      <w:b/>
      <w:bCs/>
      <w:i/>
      <w:iCs/>
      <w:color w:val="4F81BD"/>
      <w:lang w:val="x-none" w:eastAsia="x-none"/>
    </w:rPr>
  </w:style>
  <w:style w:type="character" w:customStyle="1" w:styleId="CitaceintenzivnChar">
    <w:name w:val="Citace – intenzivní Char"/>
    <w:link w:val="Citaceintenzivn"/>
    <w:uiPriority w:val="30"/>
    <w:rsid w:val="00391317"/>
    <w:rPr>
      <w:b/>
      <w:bCs/>
      <w:i/>
      <w:iCs/>
      <w:color w:val="4F81BD"/>
      <w:sz w:val="24"/>
      <w:szCs w:val="24"/>
    </w:rPr>
  </w:style>
  <w:style w:type="character" w:styleId="Zdraznnjemn">
    <w:name w:val="Subtle Emphasis"/>
    <w:uiPriority w:val="19"/>
    <w:qFormat/>
    <w:rsid w:val="00391317"/>
    <w:rPr>
      <w:i/>
      <w:iCs/>
      <w:color w:val="808080"/>
    </w:rPr>
  </w:style>
  <w:style w:type="character" w:styleId="Zdraznnintenzivn">
    <w:name w:val="Intense Emphasis"/>
    <w:uiPriority w:val="21"/>
    <w:qFormat/>
    <w:rsid w:val="00391317"/>
    <w:rPr>
      <w:b/>
      <w:bCs/>
      <w:i/>
      <w:iCs/>
      <w:color w:val="4F81BD"/>
    </w:rPr>
  </w:style>
  <w:style w:type="character" w:styleId="Odkazjemn">
    <w:name w:val="Subtle Reference"/>
    <w:uiPriority w:val="31"/>
    <w:qFormat/>
    <w:rsid w:val="00391317"/>
    <w:rPr>
      <w:smallCaps/>
      <w:color w:val="C0504D"/>
      <w:u w:val="single"/>
    </w:rPr>
  </w:style>
  <w:style w:type="character" w:styleId="Odkazintenzivn">
    <w:name w:val="Intense Reference"/>
    <w:uiPriority w:val="32"/>
    <w:qFormat/>
    <w:rsid w:val="00391317"/>
    <w:rPr>
      <w:b/>
      <w:bCs/>
      <w:smallCaps/>
      <w:color w:val="C0504D"/>
      <w:spacing w:val="5"/>
      <w:u w:val="single"/>
    </w:rPr>
  </w:style>
  <w:style w:type="character" w:styleId="Nzevknihy">
    <w:name w:val="Book Title"/>
    <w:uiPriority w:val="33"/>
    <w:qFormat/>
    <w:rsid w:val="00391317"/>
    <w:rPr>
      <w:b/>
      <w:bCs/>
      <w:smallCaps/>
      <w:spacing w:val="5"/>
    </w:rPr>
  </w:style>
  <w:style w:type="paragraph" w:styleId="Nadpisobsahu">
    <w:name w:val="TOC Heading"/>
    <w:basedOn w:val="Nadpis1"/>
    <w:next w:val="Normln"/>
    <w:uiPriority w:val="39"/>
    <w:qFormat/>
    <w:rsid w:val="00391317"/>
    <w:pPr>
      <w:outlineLvl w:val="9"/>
    </w:pPr>
  </w:style>
  <w:style w:type="paragraph" w:styleId="Zkladntext">
    <w:name w:val="Body Text"/>
    <w:basedOn w:val="Normln"/>
    <w:link w:val="ZkladntextChar"/>
    <w:rsid w:val="00A45F1F"/>
    <w:pPr>
      <w:jc w:val="both"/>
    </w:pPr>
    <w:rPr>
      <w:lang w:val="x-none" w:eastAsia="x-none"/>
    </w:rPr>
  </w:style>
  <w:style w:type="character" w:customStyle="1" w:styleId="ZkladntextChar">
    <w:name w:val="Základní text Char"/>
    <w:link w:val="Zkladntext"/>
    <w:rsid w:val="00A45F1F"/>
    <w:rPr>
      <w:sz w:val="24"/>
      <w:szCs w:val="24"/>
    </w:rPr>
  </w:style>
  <w:style w:type="paragraph" w:styleId="Zpat">
    <w:name w:val="footer"/>
    <w:basedOn w:val="Normln"/>
    <w:link w:val="ZpatChar"/>
    <w:rsid w:val="00A45F1F"/>
    <w:pPr>
      <w:tabs>
        <w:tab w:val="center" w:pos="4536"/>
        <w:tab w:val="right" w:pos="9072"/>
      </w:tabs>
    </w:pPr>
    <w:rPr>
      <w:szCs w:val="20"/>
      <w:lang w:val="x-none" w:eastAsia="x-none"/>
    </w:rPr>
  </w:style>
  <w:style w:type="character" w:customStyle="1" w:styleId="ZpatChar">
    <w:name w:val="Zápatí Char"/>
    <w:link w:val="Zpat"/>
    <w:rsid w:val="00A45F1F"/>
    <w:rPr>
      <w:sz w:val="24"/>
    </w:rPr>
  </w:style>
  <w:style w:type="paragraph" w:styleId="Zkladntextodsazen">
    <w:name w:val="Body Text Indent"/>
    <w:basedOn w:val="Normln"/>
    <w:link w:val="ZkladntextodsazenChar"/>
    <w:rsid w:val="00A45F1F"/>
    <w:pPr>
      <w:ind w:left="284" w:hanging="284"/>
      <w:jc w:val="both"/>
    </w:pPr>
    <w:rPr>
      <w:szCs w:val="20"/>
      <w:lang w:val="x-none" w:eastAsia="x-none"/>
    </w:rPr>
  </w:style>
  <w:style w:type="character" w:customStyle="1" w:styleId="ZkladntextodsazenChar">
    <w:name w:val="Základní text odsazený Char"/>
    <w:link w:val="Zkladntextodsazen"/>
    <w:rsid w:val="00A45F1F"/>
    <w:rPr>
      <w:sz w:val="24"/>
    </w:rPr>
  </w:style>
  <w:style w:type="paragraph" w:styleId="Zkladntextodsazen3">
    <w:name w:val="Body Text Indent 3"/>
    <w:basedOn w:val="Normln"/>
    <w:link w:val="Zkladntextodsazen3Char"/>
    <w:rsid w:val="00A45F1F"/>
    <w:pPr>
      <w:ind w:left="426"/>
      <w:jc w:val="both"/>
    </w:pPr>
    <w:rPr>
      <w:szCs w:val="20"/>
      <w:lang w:val="x-none" w:eastAsia="x-none"/>
    </w:rPr>
  </w:style>
  <w:style w:type="character" w:customStyle="1" w:styleId="Zkladntextodsazen3Char">
    <w:name w:val="Základní text odsazený 3 Char"/>
    <w:link w:val="Zkladntextodsazen3"/>
    <w:rsid w:val="00A45F1F"/>
    <w:rPr>
      <w:sz w:val="24"/>
    </w:rPr>
  </w:style>
  <w:style w:type="character" w:styleId="slostrnky">
    <w:name w:val="page number"/>
    <w:basedOn w:val="Standardnpsmoodstavce"/>
    <w:rsid w:val="00756E80"/>
  </w:style>
  <w:style w:type="paragraph" w:styleId="Zhlav">
    <w:name w:val="header"/>
    <w:basedOn w:val="Normln"/>
    <w:rsid w:val="00756E80"/>
    <w:pPr>
      <w:tabs>
        <w:tab w:val="center" w:pos="4536"/>
        <w:tab w:val="right" w:pos="9072"/>
      </w:tabs>
    </w:pPr>
  </w:style>
  <w:style w:type="paragraph" w:styleId="Textbubliny">
    <w:name w:val="Balloon Text"/>
    <w:basedOn w:val="Normln"/>
    <w:semiHidden/>
    <w:rsid w:val="004950E4"/>
    <w:rPr>
      <w:rFonts w:ascii="Tahoma" w:hAnsi="Tahoma" w:cs="Tahoma"/>
      <w:sz w:val="16"/>
      <w:szCs w:val="16"/>
    </w:rPr>
  </w:style>
  <w:style w:type="paragraph" w:customStyle="1" w:styleId="Normlnweb4">
    <w:name w:val="Normální (web)4"/>
    <w:basedOn w:val="Normln"/>
    <w:rsid w:val="000B235B"/>
    <w:pPr>
      <w:spacing w:before="180" w:after="180" w:line="300" w:lineRule="auto"/>
      <w:jc w:val="both"/>
    </w:pPr>
    <w:rPr>
      <w:sz w:val="18"/>
      <w:szCs w:val="18"/>
    </w:rPr>
  </w:style>
  <w:style w:type="paragraph" w:styleId="Normlnweb">
    <w:name w:val="Normal (Web)"/>
    <w:basedOn w:val="Normln"/>
    <w:rsid w:val="009F3A3C"/>
    <w:pPr>
      <w:spacing w:before="100" w:beforeAutospacing="1" w:after="119"/>
    </w:pPr>
    <w:rPr>
      <w:rFonts w:ascii="Arial Unicode MS" w:eastAsia="Arial Unicode MS" w:hAnsi="Arial Unicode MS" w:cs="Arial Unicode MS"/>
    </w:rPr>
  </w:style>
  <w:style w:type="paragraph" w:customStyle="1" w:styleId="Rozvrendokumentu">
    <w:name w:val="Rozvržení dokumentu"/>
    <w:basedOn w:val="Normln"/>
    <w:semiHidden/>
    <w:rsid w:val="00FF36A6"/>
    <w:pPr>
      <w:shd w:val="clear" w:color="auto" w:fill="000080"/>
    </w:pPr>
    <w:rPr>
      <w:rFonts w:ascii="Tahoma" w:hAnsi="Tahoma" w:cs="Tahoma"/>
      <w:sz w:val="20"/>
      <w:szCs w:val="20"/>
    </w:rPr>
  </w:style>
  <w:style w:type="paragraph" w:styleId="Prosttext">
    <w:name w:val="Plain Text"/>
    <w:basedOn w:val="Normln"/>
    <w:rsid w:val="00EC2413"/>
    <w:rPr>
      <w:rFonts w:ascii="Courier New" w:hAnsi="Courier New" w:cs="Courier New"/>
      <w:sz w:val="20"/>
      <w:szCs w:val="20"/>
    </w:rPr>
  </w:style>
  <w:style w:type="character" w:styleId="Odkaznakoment">
    <w:name w:val="annotation reference"/>
    <w:semiHidden/>
    <w:rsid w:val="009204C9"/>
    <w:rPr>
      <w:sz w:val="16"/>
      <w:szCs w:val="16"/>
    </w:rPr>
  </w:style>
  <w:style w:type="paragraph" w:styleId="Textkomente">
    <w:name w:val="annotation text"/>
    <w:basedOn w:val="Normln"/>
    <w:semiHidden/>
    <w:rsid w:val="009204C9"/>
    <w:rPr>
      <w:sz w:val="20"/>
      <w:szCs w:val="20"/>
    </w:rPr>
  </w:style>
  <w:style w:type="paragraph" w:styleId="Pedmtkomente">
    <w:name w:val="annotation subject"/>
    <w:basedOn w:val="Textkomente"/>
    <w:next w:val="Textkomente"/>
    <w:semiHidden/>
    <w:rsid w:val="009204C9"/>
    <w:rPr>
      <w:b/>
      <w:bCs/>
    </w:rPr>
  </w:style>
  <w:style w:type="character" w:customStyle="1" w:styleId="apple-converted-space">
    <w:name w:val="apple-converted-space"/>
    <w:rsid w:val="009B48B1"/>
  </w:style>
  <w:style w:type="paragraph" w:customStyle="1" w:styleId="Standard">
    <w:name w:val="Standard"/>
    <w:rsid w:val="006E4B43"/>
    <w:pPr>
      <w:suppressAutoHyphens/>
      <w:autoSpaceDN w:val="0"/>
      <w:spacing w:line="228" w:lineRule="auto"/>
      <w:textAlignment w:val="baseline"/>
    </w:pPr>
    <w:rPr>
      <w:kern w:val="3"/>
      <w:lang w:eastAsia="zh-CN" w:bidi="hi-IN"/>
    </w:rPr>
  </w:style>
  <w:style w:type="character" w:styleId="Hypertextovodkaz">
    <w:name w:val="Hyperlink"/>
    <w:basedOn w:val="Standardnpsmoodstavce"/>
    <w:uiPriority w:val="99"/>
    <w:unhideWhenUsed/>
    <w:rsid w:val="00BA1303"/>
    <w:rPr>
      <w:color w:val="0000FF"/>
      <w:u w:val="single"/>
    </w:rPr>
  </w:style>
  <w:style w:type="character" w:customStyle="1" w:styleId="Nevyeenzmnka1">
    <w:name w:val="Nevyřešená zmínka1"/>
    <w:basedOn w:val="Standardnpsmoodstavce"/>
    <w:uiPriority w:val="99"/>
    <w:semiHidden/>
    <w:unhideWhenUsed/>
    <w:rsid w:val="007E0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45003">
      <w:bodyDiv w:val="1"/>
      <w:marLeft w:val="0"/>
      <w:marRight w:val="0"/>
      <w:marTop w:val="0"/>
      <w:marBottom w:val="0"/>
      <w:divBdr>
        <w:top w:val="none" w:sz="0" w:space="0" w:color="auto"/>
        <w:left w:val="none" w:sz="0" w:space="0" w:color="auto"/>
        <w:bottom w:val="none" w:sz="0" w:space="0" w:color="auto"/>
        <w:right w:val="none" w:sz="0" w:space="0" w:color="auto"/>
      </w:divBdr>
    </w:div>
    <w:div w:id="1145202051">
      <w:bodyDiv w:val="1"/>
      <w:marLeft w:val="0"/>
      <w:marRight w:val="0"/>
      <w:marTop w:val="0"/>
      <w:marBottom w:val="0"/>
      <w:divBdr>
        <w:top w:val="none" w:sz="0" w:space="0" w:color="auto"/>
        <w:left w:val="none" w:sz="0" w:space="0" w:color="auto"/>
        <w:bottom w:val="none" w:sz="0" w:space="0" w:color="auto"/>
        <w:right w:val="none" w:sz="0" w:space="0" w:color="auto"/>
      </w:divBdr>
    </w:div>
    <w:div w:id="1811051241">
      <w:bodyDiv w:val="1"/>
      <w:marLeft w:val="0"/>
      <w:marRight w:val="0"/>
      <w:marTop w:val="0"/>
      <w:marBottom w:val="0"/>
      <w:divBdr>
        <w:top w:val="none" w:sz="0" w:space="0" w:color="auto"/>
        <w:left w:val="none" w:sz="0" w:space="0" w:color="auto"/>
        <w:bottom w:val="none" w:sz="0" w:space="0" w:color="auto"/>
        <w:right w:val="none" w:sz="0" w:space="0" w:color="auto"/>
      </w:divBdr>
    </w:div>
    <w:div w:id="1936161244">
      <w:bodyDiv w:val="1"/>
      <w:marLeft w:val="0"/>
      <w:marRight w:val="0"/>
      <w:marTop w:val="0"/>
      <w:marBottom w:val="0"/>
      <w:divBdr>
        <w:top w:val="none" w:sz="0" w:space="0" w:color="auto"/>
        <w:left w:val="none" w:sz="0" w:space="0" w:color="auto"/>
        <w:bottom w:val="none" w:sz="0" w:space="0" w:color="auto"/>
        <w:right w:val="none" w:sz="0" w:space="0" w:color="auto"/>
      </w:divBdr>
      <w:divsChild>
        <w:div w:id="456291849">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F3111-01EE-4EE7-8ADE-2BF5E4CA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2660</Words>
  <Characters>15699</Characters>
  <Application>Microsoft Office Word</Application>
  <DocSecurity>8</DocSecurity>
  <Lines>130</Lines>
  <Paragraphs>36</Paragraphs>
  <ScaleCrop>false</ScaleCrop>
  <HeadingPairs>
    <vt:vector size="2" baseType="variant">
      <vt:variant>
        <vt:lpstr>Název</vt:lpstr>
      </vt:variant>
      <vt:variant>
        <vt:i4>1</vt:i4>
      </vt:variant>
    </vt:vector>
  </HeadingPairs>
  <TitlesOfParts>
    <vt:vector size="1" baseType="lpstr">
      <vt:lpstr>SMLOUVA  O  DÍLO  č</vt:lpstr>
    </vt:vector>
  </TitlesOfParts>
  <Company/>
  <LinksUpToDate>false</LinksUpToDate>
  <CharactersWithSpaces>18323</CharactersWithSpaces>
  <SharedDoc>false</SharedDoc>
  <HLinks>
    <vt:vector size="6" baseType="variant">
      <vt:variant>
        <vt:i4>1245232</vt:i4>
      </vt:variant>
      <vt:variant>
        <vt:i4>0</vt:i4>
      </vt:variant>
      <vt:variant>
        <vt:i4>0</vt:i4>
      </vt:variant>
      <vt:variant>
        <vt:i4>5</vt:i4>
      </vt:variant>
      <vt:variant>
        <vt:lpwstr>mailto:vspgroup@centrum.cz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Zuzana DOŠLÁ</dc:creator>
  <cp:lastModifiedBy>mass mikulov</cp:lastModifiedBy>
  <cp:revision>6</cp:revision>
  <cp:lastPrinted>2016-11-07T12:36:00Z</cp:lastPrinted>
  <dcterms:created xsi:type="dcterms:W3CDTF">2021-11-10T14:45:00Z</dcterms:created>
  <dcterms:modified xsi:type="dcterms:W3CDTF">2021-11-11T22:18:00Z</dcterms:modified>
</cp:coreProperties>
</file>