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262E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1D1F8B47" w14:textId="07422C3B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prohlášení</w:t>
      </w:r>
    </w:p>
    <w:p w14:paraId="5E2EF117" w14:textId="3004B5E5" w:rsidR="0000484E" w:rsidRPr="0000484E" w:rsidRDefault="008D092C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lang w:eastAsia="ar-SA"/>
        </w:rPr>
        <w:t>o nevyužití poddodavatele</w:t>
      </w:r>
    </w:p>
    <w:p w14:paraId="49E3F870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49BECEE8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38147B8A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04D42E22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5AFA8F63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595BBC47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2F52DE8A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9301972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654CDE90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51032456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0095D1E9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EA282E2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0B83C42A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590936BE" w14:textId="77777777" w:rsidR="00C345F7" w:rsidRPr="008D092C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601C7819" w14:textId="1CFF5FB4" w:rsidR="008D092C" w:rsidRPr="008D092C" w:rsidRDefault="008D092C" w:rsidP="008D092C">
      <w:pPr>
        <w:pStyle w:val="Bezmezer"/>
        <w:spacing w:before="240" w:line="264" w:lineRule="auto"/>
        <w:jc w:val="both"/>
        <w:rPr>
          <w:rFonts w:ascii="Tahoma" w:hAnsi="Tahoma" w:cs="Tahoma"/>
          <w:sz w:val="20"/>
          <w:szCs w:val="20"/>
        </w:rPr>
      </w:pPr>
      <w:r w:rsidRPr="008D092C">
        <w:rPr>
          <w:rFonts w:ascii="Tahoma" w:hAnsi="Tahoma" w:cs="Tahoma"/>
          <w:sz w:val="20"/>
          <w:szCs w:val="20"/>
        </w:rPr>
        <w:t xml:space="preserve">Účastník zadávacího řízení prohlašuje, že v souladu s požadavkem zadavatele, budou stavební práce/dodávky v rozsahu </w:t>
      </w:r>
      <w:r w:rsidRPr="008D092C">
        <w:rPr>
          <w:rFonts w:ascii="Tahoma" w:hAnsi="Tahoma" w:cs="Tahoma"/>
          <w:sz w:val="20"/>
          <w:szCs w:val="20"/>
        </w:rPr>
        <w:t xml:space="preserve">dodávky a montáže ocelové konstrukce </w:t>
      </w:r>
      <w:r w:rsidRPr="008D092C">
        <w:rPr>
          <w:rFonts w:ascii="Tahoma" w:hAnsi="Tahoma" w:cs="Tahoma"/>
          <w:sz w:val="20"/>
          <w:szCs w:val="20"/>
        </w:rPr>
        <w:t>plněny přímo vybraným dodavatelem, tzn. nebudou realizovány prostřednictvím poddodavatele.</w:t>
      </w:r>
    </w:p>
    <w:p w14:paraId="453E34F3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7E8234A0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6429E2F9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35F5463F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1D94A5EC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6AAE09B3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31B7165C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57E18456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019ECAF0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43DBF7AF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68B9CBA4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3AC63A6E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61BC5E5B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ABA8" w14:textId="77777777" w:rsidR="002C7761" w:rsidRDefault="002C7761" w:rsidP="00302D44">
      <w:r>
        <w:separator/>
      </w:r>
    </w:p>
  </w:endnote>
  <w:endnote w:type="continuationSeparator" w:id="0">
    <w:p w14:paraId="3A7C41CD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C571" w14:textId="77777777" w:rsidR="002C7761" w:rsidRDefault="002C7761" w:rsidP="00302D44">
      <w:r>
        <w:separator/>
      </w:r>
    </w:p>
  </w:footnote>
  <w:footnote w:type="continuationSeparator" w:id="0">
    <w:p w14:paraId="7A5AF10D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12673">
    <w:abstractNumId w:val="2"/>
  </w:num>
  <w:num w:numId="2" w16cid:durableId="2144884473">
    <w:abstractNumId w:val="1"/>
  </w:num>
  <w:num w:numId="3" w16cid:durableId="394934438">
    <w:abstractNumId w:val="3"/>
  </w:num>
  <w:num w:numId="4" w16cid:durableId="1090540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7433662">
    <w:abstractNumId w:val="0"/>
  </w:num>
  <w:num w:numId="6" w16cid:durableId="970862809">
    <w:abstractNumId w:val="4"/>
  </w:num>
  <w:num w:numId="7" w16cid:durableId="1098871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8D092C"/>
    <w:rsid w:val="009063FD"/>
    <w:rsid w:val="00930A73"/>
    <w:rsid w:val="00944DCD"/>
    <w:rsid w:val="00945D78"/>
    <w:rsid w:val="009654D2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BE6E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  <w:style w:type="paragraph" w:styleId="Bezmezer">
    <w:name w:val="No Spacing"/>
    <w:uiPriority w:val="1"/>
    <w:qFormat/>
    <w:rsid w:val="008D092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Václav Včelák</cp:lastModifiedBy>
  <cp:revision>2</cp:revision>
  <dcterms:created xsi:type="dcterms:W3CDTF">2022-04-26T13:58:00Z</dcterms:created>
  <dcterms:modified xsi:type="dcterms:W3CDTF">2022-04-26T13:58:00Z</dcterms:modified>
</cp:coreProperties>
</file>