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F64B5C">
        <w:rPr>
          <w:rFonts w:ascii="Segoe UI" w:hAnsi="Segoe UI" w:cs="Segoe UI"/>
          <w:highlight w:val="yellow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  <w:gridCol w:w="6456"/>
      </w:tblGrid>
      <w:tr w:rsidR="00914EC8" w14:paraId="09CAEE33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0F71B75" w14:textId="7AA08B2D" w:rsidR="00914EC8" w:rsidRDefault="00914EC8" w:rsidP="00914EC8">
            <w:pPr>
              <w:rPr>
                <w:rFonts w:ascii="Tahoma" w:hAnsi="Tahoma" w:cs="Tahoma"/>
                <w:b/>
                <w:color w:val="000000"/>
              </w:rPr>
            </w:pPr>
            <w:r w:rsidRPr="00F2181C">
              <w:rPr>
                <w:rFonts w:ascii="Segoe UI" w:hAnsi="Segoe UI" w:cs="Segoe UI"/>
                <w:b/>
                <w:color w:val="000000"/>
              </w:rPr>
              <w:t>Tomáš</w:t>
            </w:r>
            <w:r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Pr="00F2181C">
              <w:rPr>
                <w:rFonts w:ascii="Segoe UI" w:hAnsi="Segoe UI" w:cs="Segoe UI"/>
                <w:b/>
                <w:color w:val="000000"/>
              </w:rPr>
              <w:t>Polívka</w:t>
            </w:r>
          </w:p>
        </w:tc>
        <w:tc>
          <w:tcPr>
            <w:tcW w:w="6456" w:type="dxa"/>
            <w:vAlign w:val="center"/>
          </w:tcPr>
          <w:p w14:paraId="5F3EDDAC" w14:textId="253A846D" w:rsidR="00914EC8" w:rsidRDefault="00914EC8" w:rsidP="00914EC8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914EC8" w14:paraId="1735FF67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1D4E026C" w14:textId="7C082B5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 w:rsidRPr="00F2181C">
              <w:rPr>
                <w:rFonts w:ascii="Segoe UI" w:hAnsi="Segoe UI" w:cs="Segoe UI"/>
                <w:color w:val="000000"/>
              </w:rPr>
              <w:t>Husova</w:t>
            </w:r>
            <w:r>
              <w:rPr>
                <w:rFonts w:ascii="Segoe UI" w:hAnsi="Segoe UI" w:cs="Segoe UI"/>
                <w:color w:val="000000"/>
              </w:rPr>
              <w:t xml:space="preserve"> 55, 273 08 Pchery</w:t>
            </w:r>
          </w:p>
        </w:tc>
        <w:tc>
          <w:tcPr>
            <w:tcW w:w="6456" w:type="dxa"/>
            <w:vAlign w:val="center"/>
          </w:tcPr>
          <w:p w14:paraId="0835E8F0" w14:textId="32E52F22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1A9B0B65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64D7F64" w14:textId="60739B52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 w:rsidRPr="00F2181C">
              <w:rPr>
                <w:rFonts w:ascii="Segoe UI" w:hAnsi="Segoe UI" w:cs="Segoe UI"/>
                <w:color w:val="000000"/>
              </w:rPr>
              <w:t>04669185</w:t>
            </w:r>
          </w:p>
        </w:tc>
        <w:tc>
          <w:tcPr>
            <w:tcW w:w="6456" w:type="dxa"/>
            <w:vAlign w:val="center"/>
          </w:tcPr>
          <w:p w14:paraId="7CEFE7C2" w14:textId="54BF9F42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67E848E2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527E220C" w14:textId="4E1A7639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 w:rsidRPr="00F2181C">
              <w:rPr>
                <w:rFonts w:ascii="Segoe UI" w:hAnsi="Segoe UI" w:cs="Segoe UI"/>
                <w:color w:val="000000"/>
              </w:rPr>
              <w:t>CZ8804270816</w:t>
            </w:r>
          </w:p>
        </w:tc>
        <w:tc>
          <w:tcPr>
            <w:tcW w:w="6456" w:type="dxa"/>
            <w:vAlign w:val="center"/>
          </w:tcPr>
          <w:p w14:paraId="25FCA23A" w14:textId="761D060D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331B1051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6124540E" w14:textId="683655F3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F2181C">
              <w:rPr>
                <w:rFonts w:ascii="Segoe UI" w:hAnsi="Segoe UI" w:cs="Segoe UI"/>
                <w:color w:val="000000"/>
              </w:rPr>
              <w:t>100-Podnikající</w:t>
            </w:r>
            <w:proofErr w:type="gramEnd"/>
            <w:r w:rsidRPr="00F2181C">
              <w:rPr>
                <w:rFonts w:ascii="Segoe UI" w:hAnsi="Segoe UI" w:cs="Segoe UI"/>
                <w:color w:val="000000"/>
              </w:rPr>
              <w:t xml:space="preserve"> fyzická osoba tuzemská</w:t>
            </w:r>
          </w:p>
        </w:tc>
        <w:tc>
          <w:tcPr>
            <w:tcW w:w="6456" w:type="dxa"/>
            <w:vAlign w:val="center"/>
          </w:tcPr>
          <w:p w14:paraId="39C419B5" w14:textId="4BED13FB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6C3E793B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1DDDBEA4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6EB1CA20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3394BDB4" w14:textId="49B98F0D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692DF862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914EC8" w:rsidRDefault="00914EC8" w:rsidP="00914EC8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73099798" w14:textId="078C450A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 w:rsidRPr="00F2181C">
              <w:rPr>
                <w:rFonts w:ascii="Segoe UI" w:hAnsi="Segoe UI" w:cs="Segoe UI"/>
                <w:color w:val="000000"/>
              </w:rPr>
              <w:t>Tomáš Polívka</w:t>
            </w:r>
          </w:p>
        </w:tc>
        <w:tc>
          <w:tcPr>
            <w:tcW w:w="6456" w:type="dxa"/>
            <w:vAlign w:val="center"/>
          </w:tcPr>
          <w:p w14:paraId="10A01AB9" w14:textId="35A416C0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6387C291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5261AC54" w14:textId="2B414A7B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+420 </w:t>
            </w:r>
            <w:r w:rsidRPr="00F2181C">
              <w:rPr>
                <w:rFonts w:ascii="Segoe UI" w:hAnsi="Segoe UI" w:cs="Segoe UI"/>
                <w:color w:val="000000"/>
              </w:rPr>
              <w:t>605 711 643</w:t>
            </w:r>
          </w:p>
        </w:tc>
        <w:tc>
          <w:tcPr>
            <w:tcW w:w="6456" w:type="dxa"/>
            <w:vAlign w:val="center"/>
          </w:tcPr>
          <w:p w14:paraId="182877C7" w14:textId="520985DF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43F46C50" w14:textId="77777777" w:rsidTr="008E22F3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5A3F3E3C" w14:textId="02D30CDB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hyperlink r:id="rId8" w:history="1">
              <w:r w:rsidRPr="0069471B">
                <w:rPr>
                  <w:rStyle w:val="Hypertextovodkaz"/>
                  <w:rFonts w:ascii="Segoe UI" w:hAnsi="Segoe UI" w:cs="Segoe UI"/>
                </w:rPr>
                <w:t>tomaspolivka88@gmail.com</w:t>
              </w:r>
            </w:hyperlink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6456" w:type="dxa"/>
            <w:vAlign w:val="center"/>
          </w:tcPr>
          <w:p w14:paraId="375145ED" w14:textId="081CF713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  <w:tr w:rsidR="00914EC8" w14:paraId="77AE9846" w14:textId="77777777" w:rsidTr="00914EC8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 w:rsidRPr="00914EC8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</w:tcPr>
          <w:p w14:paraId="0206BE61" w14:textId="20D19CE7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  <w:r w:rsidRPr="00914EC8">
              <w:rPr>
                <w:rFonts w:ascii="Tahoma" w:hAnsi="Tahoma" w:cs="Tahoma"/>
                <w:color w:val="000000"/>
              </w:rPr>
              <w:t>2700918006/2010</w:t>
            </w:r>
          </w:p>
        </w:tc>
        <w:tc>
          <w:tcPr>
            <w:tcW w:w="6456" w:type="dxa"/>
            <w:vAlign w:val="center"/>
          </w:tcPr>
          <w:p w14:paraId="3943C378" w14:textId="474375B0" w:rsidR="00914EC8" w:rsidRDefault="00914EC8" w:rsidP="00914EC8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183177E8" w14:textId="3CD1BB86" w:rsidR="00914EC8" w:rsidRDefault="00914EC8" w:rsidP="004D0F03">
      <w:pPr>
        <w:jc w:val="both"/>
        <w:rPr>
          <w:rFonts w:ascii="Segoe UI" w:hAnsi="Segoe UI" w:cs="Segoe UI"/>
          <w:b/>
          <w:i/>
          <w:highlight w:val="yellow"/>
        </w:rPr>
      </w:pPr>
      <w:r w:rsidRPr="00F2181C">
        <w:rPr>
          <w:rFonts w:ascii="Segoe UI" w:hAnsi="Segoe UI" w:cs="Segoe UI"/>
          <w:b/>
          <w:bCs/>
        </w:rPr>
        <w:t>Traktor speciální úzkorozchodný - 1,70 m vč.; Výkon do 110 PS (cca 81 kW) vč.</w:t>
      </w:r>
      <w:r>
        <w:rPr>
          <w:rFonts w:ascii="Segoe UI" w:hAnsi="Segoe UI" w:cs="Segoe UI"/>
          <w:b/>
          <w:bCs/>
        </w:rPr>
        <w:t xml:space="preserve"> – 1ks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</w:p>
    <w:p w14:paraId="5513DF04" w14:textId="77777777" w:rsidR="00914EC8" w:rsidRDefault="00914EC8" w:rsidP="004D0F03">
      <w:pPr>
        <w:jc w:val="both"/>
        <w:rPr>
          <w:rFonts w:ascii="Segoe UI" w:hAnsi="Segoe UI" w:cs="Segoe UI"/>
          <w:b/>
          <w:i/>
          <w:highlight w:val="yellow"/>
        </w:rPr>
      </w:pPr>
    </w:p>
    <w:p w14:paraId="28899E01" w14:textId="0795C84A" w:rsidR="00667F3A" w:rsidRDefault="00667F3A" w:rsidP="004D0F03">
      <w:pPr>
        <w:jc w:val="both"/>
        <w:rPr>
          <w:rFonts w:ascii="Segoe UI" w:hAnsi="Segoe UI" w:cs="Segoe UI"/>
          <w:b/>
          <w:i/>
        </w:rPr>
      </w:pPr>
      <w:r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59163C7C" w:rsidR="004D0F03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 termínu</w:t>
      </w:r>
      <w:r w:rsidRPr="00914EC8">
        <w:rPr>
          <w:rFonts w:ascii="Segoe UI" w:hAnsi="Segoe UI" w:cs="Segoe UI"/>
          <w:sz w:val="20"/>
          <w:szCs w:val="20"/>
        </w:rPr>
        <w:t xml:space="preserve">: do </w:t>
      </w:r>
      <w:r w:rsidR="00914EC8" w:rsidRPr="00914EC8">
        <w:rPr>
          <w:rFonts w:ascii="Segoe UI" w:hAnsi="Segoe UI" w:cs="Segoe UI"/>
          <w:b/>
          <w:sz w:val="20"/>
          <w:szCs w:val="20"/>
        </w:rPr>
        <w:t xml:space="preserve">31. 12. 2021. </w:t>
      </w:r>
      <w:r w:rsidRPr="00914EC8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</w:t>
      </w:r>
      <w:r w:rsidR="006F1DA3">
        <w:rPr>
          <w:rFonts w:ascii="Segoe UI" w:hAnsi="Segoe UI" w:cs="Segoe UI"/>
          <w:sz w:val="20"/>
          <w:szCs w:val="20"/>
        </w:rPr>
        <w:t xml:space="preserve"> a násl</w:t>
      </w:r>
      <w:r w:rsidRPr="00B765EC">
        <w:rPr>
          <w:rFonts w:ascii="Segoe UI" w:hAnsi="Segoe UI" w:cs="Segoe UI"/>
          <w:sz w:val="20"/>
          <w:szCs w:val="20"/>
        </w:rPr>
        <w:t xml:space="preserve"> občanského zákoníku od smlouvy odstoupit a smlouva tímto odstoupením zaniká.</w:t>
      </w:r>
    </w:p>
    <w:p w14:paraId="3F16A172" w14:textId="7113D36E" w:rsidR="004D0F03" w:rsidRPr="00D94A7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</w:t>
      </w:r>
      <w:r w:rsidRPr="00914EC8">
        <w:rPr>
          <w:rFonts w:ascii="Segoe UI" w:hAnsi="Segoe UI" w:cs="Segoe UI"/>
          <w:sz w:val="20"/>
          <w:szCs w:val="20"/>
        </w:rPr>
        <w:t>bude sídlo kupujícího</w:t>
      </w:r>
      <w:r w:rsidRPr="00495594">
        <w:rPr>
          <w:rFonts w:ascii="Segoe UI" w:hAnsi="Segoe UI" w:cs="Segoe UI"/>
          <w:sz w:val="20"/>
          <w:szCs w:val="20"/>
        </w:rPr>
        <w:t xml:space="preserve"> </w:t>
      </w:r>
      <w:r w:rsidR="00914EC8">
        <w:rPr>
          <w:rFonts w:ascii="Segoe UI" w:hAnsi="Segoe UI" w:cs="Segoe UI"/>
          <w:sz w:val="20"/>
          <w:szCs w:val="20"/>
        </w:rPr>
        <w:t>v </w:t>
      </w:r>
      <w:proofErr w:type="spellStart"/>
      <w:r w:rsidR="00914EC8">
        <w:rPr>
          <w:rFonts w:ascii="Segoe UI" w:hAnsi="Segoe UI" w:cs="Segoe UI"/>
          <w:sz w:val="20"/>
          <w:szCs w:val="20"/>
        </w:rPr>
        <w:t>k.ú</w:t>
      </w:r>
      <w:proofErr w:type="spellEnd"/>
      <w:r w:rsidR="00914EC8">
        <w:rPr>
          <w:rFonts w:ascii="Segoe UI" w:hAnsi="Segoe UI" w:cs="Segoe UI"/>
          <w:sz w:val="20"/>
          <w:szCs w:val="20"/>
        </w:rPr>
        <w:t>. Pchery.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96"/>
        <w:gridCol w:w="2396"/>
        <w:gridCol w:w="2399"/>
      </w:tblGrid>
      <w:tr w:rsidR="004D0F03" w:rsidRPr="00B765EC" w14:paraId="3C618718" w14:textId="77777777" w:rsidTr="00914EC8">
        <w:tc>
          <w:tcPr>
            <w:tcW w:w="2408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6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6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399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914EC8">
        <w:tc>
          <w:tcPr>
            <w:tcW w:w="2408" w:type="dxa"/>
            <w:shd w:val="clear" w:color="auto" w:fill="auto"/>
          </w:tcPr>
          <w:p w14:paraId="5026D42E" w14:textId="77777777" w:rsidR="00914EC8" w:rsidRPr="00914EC8" w:rsidRDefault="00914EC8" w:rsidP="00914EC8">
            <w:pPr>
              <w:jc w:val="both"/>
              <w:rPr>
                <w:rFonts w:ascii="Segoe UI" w:hAnsi="Segoe UI" w:cs="Segoe UI"/>
                <w:b/>
              </w:rPr>
            </w:pPr>
            <w:r w:rsidRPr="00914EC8">
              <w:rPr>
                <w:rFonts w:ascii="Segoe UI" w:hAnsi="Segoe UI" w:cs="Segoe UI"/>
                <w:b/>
              </w:rPr>
              <w:t>Traktor speciální</w:t>
            </w:r>
          </w:p>
          <w:p w14:paraId="048868CE" w14:textId="7CA6C22C" w:rsidR="004D0F03" w:rsidRPr="00B765EC" w:rsidRDefault="00914EC8" w:rsidP="00914EC8">
            <w:pPr>
              <w:jc w:val="both"/>
              <w:rPr>
                <w:rFonts w:ascii="Segoe UI" w:hAnsi="Segoe UI" w:cs="Segoe UI"/>
                <w:b/>
              </w:rPr>
            </w:pPr>
            <w:r w:rsidRPr="00914EC8">
              <w:rPr>
                <w:rFonts w:ascii="Segoe UI" w:hAnsi="Segoe UI" w:cs="Segoe UI"/>
                <w:b/>
              </w:rPr>
              <w:t>Úzkorozchodný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2A2612C8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A736D5" w:rsidRPr="00914EC8">
        <w:rPr>
          <w:rFonts w:ascii="Segoe UI" w:hAnsi="Segoe UI" w:cs="Segoe UI"/>
          <w:b/>
          <w:sz w:val="20"/>
          <w:szCs w:val="20"/>
        </w:rPr>
        <w:t>nejméně 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914EC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14EC8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914EC8">
        <w:rPr>
          <w:rFonts w:ascii="Segoe UI" w:hAnsi="Segoe UI" w:cs="Segoe UI"/>
          <w:sz w:val="20"/>
          <w:szCs w:val="20"/>
        </w:rPr>
        <w:t>PRV</w:t>
      </w:r>
      <w:r w:rsidRPr="00914EC8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0EDC70F1" w14:textId="6212E3B3" w:rsidR="00A736D5" w:rsidRPr="00914EC8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14EC8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914EC8">
        <w:rPr>
          <w:rFonts w:ascii="Segoe UI" w:hAnsi="Segoe UI" w:cs="Segoe UI"/>
          <w:sz w:val="20"/>
          <w:szCs w:val="20"/>
        </w:rPr>
        <w:t>0,05%</w:t>
      </w:r>
      <w:proofErr w:type="gramEnd"/>
      <w:r w:rsidRPr="00914EC8">
        <w:rPr>
          <w:rFonts w:ascii="Segoe UI" w:hAnsi="Segoe UI" w:cs="Segoe UI"/>
          <w:sz w:val="20"/>
          <w:szCs w:val="20"/>
        </w:rPr>
        <w:t xml:space="preserve"> z ceny </w:t>
      </w:r>
      <w:r w:rsidR="00A736D5" w:rsidRPr="00914EC8">
        <w:rPr>
          <w:rFonts w:ascii="Segoe UI" w:hAnsi="Segoe UI" w:cs="Segoe UI"/>
          <w:sz w:val="20"/>
          <w:szCs w:val="20"/>
        </w:rPr>
        <w:t xml:space="preserve">nedodaného zboží </w:t>
      </w:r>
      <w:r w:rsidRPr="00914EC8">
        <w:rPr>
          <w:rFonts w:ascii="Segoe UI" w:hAnsi="Segoe UI" w:cs="Segoe UI"/>
          <w:sz w:val="20"/>
          <w:szCs w:val="20"/>
        </w:rPr>
        <w:t>bez DPH</w:t>
      </w:r>
      <w:r w:rsidR="00F52679" w:rsidRPr="00914EC8">
        <w:rPr>
          <w:rFonts w:ascii="Segoe UI" w:hAnsi="Segoe UI" w:cs="Segoe UI"/>
          <w:sz w:val="20"/>
          <w:szCs w:val="20"/>
        </w:rPr>
        <w:t xml:space="preserve"> za každý den prodlení</w:t>
      </w:r>
      <w:r w:rsidRPr="00914EC8">
        <w:rPr>
          <w:rFonts w:ascii="Segoe UI" w:hAnsi="Segoe UI" w:cs="Segoe UI"/>
          <w:sz w:val="20"/>
          <w:szCs w:val="20"/>
        </w:rPr>
        <w:t>.</w:t>
      </w:r>
      <w:r w:rsidR="00A736D5" w:rsidRPr="00914EC8">
        <w:rPr>
          <w:rFonts w:ascii="Segoe UI" w:hAnsi="Segoe UI" w:cs="Segoe UI"/>
          <w:sz w:val="20"/>
          <w:szCs w:val="20"/>
        </w:rPr>
        <w:t xml:space="preserve"> V případě, že nedodaná část zboží neumožní využívat části již dodané, je kupující oprávněn požadovat smluvní pokutu ve výši </w:t>
      </w:r>
      <w:proofErr w:type="gramStart"/>
      <w:r w:rsidR="00A736D5" w:rsidRPr="00914EC8">
        <w:rPr>
          <w:rFonts w:ascii="Segoe UI" w:hAnsi="Segoe UI" w:cs="Segoe UI"/>
          <w:sz w:val="20"/>
          <w:szCs w:val="20"/>
        </w:rPr>
        <w:t>0,05%</w:t>
      </w:r>
      <w:proofErr w:type="gramEnd"/>
      <w:r w:rsidR="00A736D5" w:rsidRPr="00914EC8">
        <w:rPr>
          <w:rFonts w:ascii="Segoe UI" w:hAnsi="Segoe UI" w:cs="Segoe UI"/>
          <w:sz w:val="20"/>
          <w:szCs w:val="20"/>
        </w:rPr>
        <w:t xml:space="preserve"> z ceny zboží, které nemůže využívat.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6A15CCF0" w14:textId="77777777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16BF92D0" w:rsidR="00B2605B" w:rsidRPr="00914EC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914EC8">
        <w:rPr>
          <w:rFonts w:cs="Arial"/>
          <w:i/>
        </w:rPr>
        <w:t xml:space="preserve">technická specifikace stroje (viz. příloha z nabídky účastníka)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844A" w14:textId="77777777" w:rsidR="001D12D4" w:rsidRDefault="001D12D4">
      <w:r>
        <w:separator/>
      </w:r>
    </w:p>
  </w:endnote>
  <w:endnote w:type="continuationSeparator" w:id="0">
    <w:p w14:paraId="7C1523AE" w14:textId="77777777" w:rsidR="001D12D4" w:rsidRDefault="001D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30B4" w14:textId="77777777" w:rsidR="001D12D4" w:rsidRDefault="001D12D4">
      <w:r>
        <w:separator/>
      </w:r>
    </w:p>
  </w:footnote>
  <w:footnote w:type="continuationSeparator" w:id="0">
    <w:p w14:paraId="213E55FB" w14:textId="77777777" w:rsidR="001D12D4" w:rsidRDefault="001D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D1E6F"/>
    <w:rsid w:val="008E4438"/>
    <w:rsid w:val="008F223C"/>
    <w:rsid w:val="00914110"/>
    <w:rsid w:val="00914EC8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914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polivka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Eva Marková</cp:lastModifiedBy>
  <cp:revision>25</cp:revision>
  <cp:lastPrinted>2015-09-22T12:39:00Z</cp:lastPrinted>
  <dcterms:created xsi:type="dcterms:W3CDTF">2015-11-08T12:02:00Z</dcterms:created>
  <dcterms:modified xsi:type="dcterms:W3CDTF">2021-03-30T13:24:00Z</dcterms:modified>
</cp:coreProperties>
</file>