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drawings/drawing2.xml" ContentType="application/vnd.openxmlformats-officedocument.drawingml.chartshapes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theme/themeOverride3.xml" ContentType="application/vnd.openxmlformats-officedocument.themeOverride+xml"/>
  <Override PartName="/word/drawings/drawing3.xml" ContentType="application/vnd.openxmlformats-officedocument.drawingml.chartshapes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5C4" w:rsidRPr="008535C4" w:rsidRDefault="00F452B8" w:rsidP="009A018E">
      <w:pPr>
        <w:rPr>
          <w:rFonts w:ascii="Arial" w:hAnsi="Arial" w:cs="Arial"/>
          <w:sz w:val="20"/>
        </w:rPr>
      </w:pPr>
      <w:r w:rsidRPr="00592AF2">
        <w:fldChar w:fldCharType="begin"/>
      </w:r>
      <w:r w:rsidRPr="00592AF2">
        <w:instrText xml:space="preserve"> LINK </w:instrText>
      </w:r>
      <w:r w:rsidR="000256A1">
        <w:instrText xml:space="preserve">Excel.Sheet.12 "C:\\Users\\10005257\\Desktop\\MZe\\Já\\Komoditní karta\\Komoditní karta.xlsx" "Bilance mléka!R3C2:R22C13" </w:instrText>
      </w:r>
      <w:r w:rsidRPr="00592AF2">
        <w:instrText xml:space="preserve">\a \f 4 \h </w:instrText>
      </w:r>
      <w:r w:rsidR="006604CB" w:rsidRPr="00592AF2">
        <w:instrText xml:space="preserve"> \* MERGEFORMAT </w:instrText>
      </w:r>
      <w:r w:rsidRPr="00592AF2">
        <w:fldChar w:fldCharType="separate"/>
      </w:r>
    </w:p>
    <w:tbl>
      <w:tblPr>
        <w:tblW w:w="106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3"/>
        <w:gridCol w:w="933"/>
        <w:gridCol w:w="857"/>
        <w:gridCol w:w="856"/>
        <w:gridCol w:w="834"/>
        <w:gridCol w:w="834"/>
        <w:gridCol w:w="834"/>
        <w:gridCol w:w="834"/>
        <w:gridCol w:w="834"/>
        <w:gridCol w:w="929"/>
      </w:tblGrid>
      <w:tr w:rsidR="008535C4" w:rsidRPr="008535C4" w:rsidTr="008535C4">
        <w:trPr>
          <w:divId w:val="287593485"/>
          <w:trHeight w:val="377"/>
        </w:trPr>
        <w:tc>
          <w:tcPr>
            <w:tcW w:w="1068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8535C4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Komoditní karta – </w:t>
            </w:r>
            <w:r w:rsidRPr="008535C4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dostupná data ke dni 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16</w:t>
            </w:r>
            <w:r w:rsidRPr="008535C4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. 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dubna</w:t>
            </w:r>
            <w:r w:rsidRPr="008535C4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gramStart"/>
            <w:r w:rsidRPr="008535C4">
              <w:rPr>
                <w:rFonts w:ascii="Arial" w:hAnsi="Arial" w:cs="Arial"/>
                <w:b/>
                <w:bCs/>
                <w:color w:val="000000"/>
                <w:sz w:val="20"/>
              </w:rPr>
              <w:t>202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</w:t>
            </w:r>
            <w:r w:rsidRPr="008535C4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 </w:t>
            </w:r>
            <w:r w:rsidRPr="008535C4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MLÉKO</w:t>
            </w:r>
            <w:proofErr w:type="gramEnd"/>
            <w:r w:rsidRPr="008535C4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a mlékárenské výrobky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535C4" w:rsidRPr="008535C4" w:rsidTr="008535C4">
        <w:trPr>
          <w:divId w:val="287593485"/>
          <w:trHeight w:val="55"/>
        </w:trPr>
        <w:tc>
          <w:tcPr>
            <w:tcW w:w="1068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BC2E6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Vývoj v zemědělství, bilance mléka</w:t>
            </w:r>
          </w:p>
        </w:tc>
      </w:tr>
      <w:tr w:rsidR="008535C4" w:rsidRPr="008535C4" w:rsidTr="008535C4">
        <w:trPr>
          <w:divId w:val="287593485"/>
          <w:trHeight w:val="149"/>
        </w:trPr>
        <w:tc>
          <w:tcPr>
            <w:tcW w:w="2943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35C4" w:rsidRPr="008535C4" w:rsidRDefault="008535C4" w:rsidP="008535C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Ukazatel/rok</w:t>
            </w:r>
          </w:p>
        </w:tc>
        <w:tc>
          <w:tcPr>
            <w:tcW w:w="93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85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85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83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83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83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83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83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2020*</w:t>
            </w:r>
            <w:r w:rsidRPr="008535C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)</w:t>
            </w:r>
          </w:p>
        </w:tc>
      </w:tr>
      <w:tr w:rsidR="008535C4" w:rsidRPr="008535C4" w:rsidTr="008535C4">
        <w:trPr>
          <w:divId w:val="287593485"/>
          <w:trHeight w:val="165"/>
        </w:trPr>
        <w:tc>
          <w:tcPr>
            <w:tcW w:w="2943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8535C4" w:rsidRPr="008535C4" w:rsidRDefault="008535C4" w:rsidP="008535C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Prům</w:t>
            </w:r>
            <w:proofErr w:type="spellEnd"/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. stav dojnic v tis. ks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459,60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372,70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370,70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368,20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370,20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364,60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361,10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362,70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9BC2E6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357,80</w:t>
            </w:r>
          </w:p>
        </w:tc>
      </w:tr>
      <w:tr w:rsidR="008535C4" w:rsidRPr="008535C4" w:rsidTr="008535C4">
        <w:trPr>
          <w:divId w:val="287593485"/>
          <w:trHeight w:val="157"/>
        </w:trPr>
        <w:tc>
          <w:tcPr>
            <w:tcW w:w="294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8535C4" w:rsidRPr="008535C4" w:rsidRDefault="008535C4" w:rsidP="008535C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Prům</w:t>
            </w:r>
            <w:proofErr w:type="spellEnd"/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. roční dojivost v    l/ks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5756,20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7 443,4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7 704,8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8 001,3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8 061,3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8 222,5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8 525,7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8 471,4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9BC2E6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8892,80</w:t>
            </w:r>
          </w:p>
        </w:tc>
      </w:tr>
      <w:tr w:rsidR="008535C4" w:rsidRPr="008535C4" w:rsidTr="008535C4">
        <w:trPr>
          <w:divId w:val="287593485"/>
          <w:trHeight w:val="157"/>
        </w:trPr>
        <w:tc>
          <w:tcPr>
            <w:tcW w:w="294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8535C4" w:rsidRPr="008535C4" w:rsidRDefault="008535C4" w:rsidP="008535C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Výroba mléka v mil. l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2645,70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2 774,5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2 856,3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2 946,3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2 984,2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2 998,3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3 078,4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3 072,8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9BC2E6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3181,80</w:t>
            </w:r>
          </w:p>
        </w:tc>
      </w:tr>
      <w:tr w:rsidR="008535C4" w:rsidRPr="008535C4" w:rsidTr="008535C4">
        <w:trPr>
          <w:divId w:val="287593485"/>
          <w:trHeight w:val="157"/>
        </w:trPr>
        <w:tc>
          <w:tcPr>
            <w:tcW w:w="294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8535C4" w:rsidRPr="008535C4" w:rsidRDefault="008535C4" w:rsidP="008535C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Tržní produkce. v mil. l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2 530,9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2 665,5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2 753,2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2 843,6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2 885,2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2897,50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2 978,4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2 974,6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9BC2E6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3083,80</w:t>
            </w:r>
          </w:p>
        </w:tc>
      </w:tr>
      <w:tr w:rsidR="008535C4" w:rsidRPr="008535C4" w:rsidTr="008535C4">
        <w:trPr>
          <w:divId w:val="287593485"/>
          <w:trHeight w:val="157"/>
        </w:trPr>
        <w:tc>
          <w:tcPr>
            <w:tcW w:w="294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8535C4" w:rsidRPr="008535C4" w:rsidRDefault="008535C4" w:rsidP="008535C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Tržnost v 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95,70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96,10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96,40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96,50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96,70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96,60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96,80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96,80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9BC2E6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96,90</w:t>
            </w:r>
          </w:p>
        </w:tc>
      </w:tr>
      <w:tr w:rsidR="008535C4" w:rsidRPr="008535C4" w:rsidTr="008535C4">
        <w:trPr>
          <w:divId w:val="287593485"/>
          <w:trHeight w:val="149"/>
        </w:trPr>
        <w:tc>
          <w:tcPr>
            <w:tcW w:w="294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35C4" w:rsidRPr="008535C4" w:rsidRDefault="008535C4" w:rsidP="008535C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Bilance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9BC2E6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8535C4" w:rsidRPr="008535C4" w:rsidTr="008535C4">
        <w:trPr>
          <w:divId w:val="287593485"/>
          <w:trHeight w:val="157"/>
        </w:trPr>
        <w:tc>
          <w:tcPr>
            <w:tcW w:w="294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8535C4" w:rsidRPr="008535C4" w:rsidRDefault="008535C4" w:rsidP="008535C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 xml:space="preserve">Počáteční zásoby </w:t>
            </w:r>
            <w:r w:rsidRPr="008535C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1)</w:t>
            </w: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 xml:space="preserve"> v mil. l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132,60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61,60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62,90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100,40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90,90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73,60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83,70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74,30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9BC2E6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72,30</w:t>
            </w:r>
          </w:p>
        </w:tc>
      </w:tr>
      <w:tr w:rsidR="008535C4" w:rsidRPr="008535C4" w:rsidTr="008535C4">
        <w:trPr>
          <w:divId w:val="287593485"/>
          <w:trHeight w:val="157"/>
        </w:trPr>
        <w:tc>
          <w:tcPr>
            <w:tcW w:w="294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8535C4" w:rsidRPr="008535C4" w:rsidRDefault="008535C4" w:rsidP="008535C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Nákup do mlékáren v mil. l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2530,90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2 319,5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2 350,7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2 434,7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2 458,6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2 478,1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2 525,3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2 497,1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9BC2E6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2614,30</w:t>
            </w:r>
          </w:p>
        </w:tc>
      </w:tr>
      <w:tr w:rsidR="008535C4" w:rsidRPr="008535C4" w:rsidTr="008535C4">
        <w:trPr>
          <w:divId w:val="287593485"/>
          <w:trHeight w:val="157"/>
        </w:trPr>
        <w:tc>
          <w:tcPr>
            <w:tcW w:w="294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8535C4" w:rsidRPr="008535C4" w:rsidRDefault="008535C4" w:rsidP="008535C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 xml:space="preserve">Dovoz </w:t>
            </w:r>
            <w:r w:rsidRPr="008535C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1)</w:t>
            </w: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 xml:space="preserve"> v mil. l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281,40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879,50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935,50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953,30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1 033,3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1000,50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996,40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1 064,9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9BC2E6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1065,50</w:t>
            </w:r>
          </w:p>
        </w:tc>
      </w:tr>
      <w:tr w:rsidR="008535C4" w:rsidRPr="008535C4" w:rsidTr="008535C4">
        <w:trPr>
          <w:divId w:val="287593485"/>
          <w:trHeight w:val="157"/>
        </w:trPr>
        <w:tc>
          <w:tcPr>
            <w:tcW w:w="294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8535C4" w:rsidRPr="008535C4" w:rsidRDefault="008535C4" w:rsidP="008535C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Celková nabídka v mil. l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2944,90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3 260,6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3 349,1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3 488,4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3 582,8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3 552,2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3 605,4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3 636,3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9BC2E6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3752,10</w:t>
            </w:r>
          </w:p>
        </w:tc>
      </w:tr>
      <w:tr w:rsidR="008535C4" w:rsidRPr="008535C4" w:rsidTr="008535C4">
        <w:trPr>
          <w:divId w:val="287593485"/>
          <w:trHeight w:val="157"/>
        </w:trPr>
        <w:tc>
          <w:tcPr>
            <w:tcW w:w="294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8535C4" w:rsidRPr="008535C4" w:rsidRDefault="008535C4" w:rsidP="008535C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Domácí tržní spotřeba v mil. l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2080,50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2 156,0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2 179,0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2 238,1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2 266,1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2 256,8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2 233,9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2 279,8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9BC2E6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2387,20</w:t>
            </w:r>
          </w:p>
        </w:tc>
      </w:tr>
      <w:tr w:rsidR="008535C4" w:rsidRPr="008535C4" w:rsidTr="008535C4">
        <w:trPr>
          <w:divId w:val="287593485"/>
          <w:trHeight w:val="157"/>
        </w:trPr>
        <w:tc>
          <w:tcPr>
            <w:tcW w:w="294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8535C4" w:rsidRPr="008535C4" w:rsidRDefault="008535C4" w:rsidP="008535C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 xml:space="preserve">Vývoz </w:t>
            </w:r>
            <w:r w:rsidRPr="008535C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1)</w:t>
            </w: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 xml:space="preserve"> v  mil. l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772,30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1 041,7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1 069,7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1 159,4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1 208,3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1 211,7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1 297,2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1 284,2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9BC2E6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1296,00</w:t>
            </w:r>
          </w:p>
        </w:tc>
      </w:tr>
      <w:tr w:rsidR="008535C4" w:rsidRPr="008535C4" w:rsidTr="008535C4">
        <w:trPr>
          <w:divId w:val="287593485"/>
          <w:trHeight w:val="157"/>
        </w:trPr>
        <w:tc>
          <w:tcPr>
            <w:tcW w:w="294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8535C4" w:rsidRPr="008535C4" w:rsidRDefault="008535C4" w:rsidP="008535C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 xml:space="preserve">Konečné zásoby </w:t>
            </w:r>
            <w:r w:rsidRPr="008535C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1)</w:t>
            </w: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 xml:space="preserve"> v mil. l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92,10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62,90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100,40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90,90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73,60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83,70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74,30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72,30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9BC2E6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68,90</w:t>
            </w:r>
          </w:p>
        </w:tc>
      </w:tr>
      <w:tr w:rsidR="008535C4" w:rsidRPr="008535C4" w:rsidTr="008535C4">
        <w:trPr>
          <w:divId w:val="287593485"/>
          <w:trHeight w:val="157"/>
        </w:trPr>
        <w:tc>
          <w:tcPr>
            <w:tcW w:w="294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8535C4" w:rsidRPr="008535C4" w:rsidRDefault="008535C4" w:rsidP="008535C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Intervenční nákup SOM, másla1</w:t>
            </w:r>
            <w:r w:rsidRPr="008535C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)</w:t>
            </w: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 xml:space="preserve"> v mil. l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34,80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9BC2E6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535C4" w:rsidRPr="008535C4" w:rsidTr="008535C4">
        <w:trPr>
          <w:divId w:val="287593485"/>
          <w:trHeight w:val="157"/>
        </w:trPr>
        <w:tc>
          <w:tcPr>
            <w:tcW w:w="294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8535C4" w:rsidRPr="008535C4" w:rsidRDefault="008535C4" w:rsidP="008535C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 xml:space="preserve">Podíl dovozu na </w:t>
            </w:r>
            <w:proofErr w:type="gramStart"/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spotřebě            v %</w:t>
            </w:r>
            <w:proofErr w:type="gramEnd"/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13,50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40,80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42,90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42,60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45,60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44,30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44,60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46,70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9BC2E6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44,60</w:t>
            </w:r>
          </w:p>
        </w:tc>
      </w:tr>
      <w:tr w:rsidR="008535C4" w:rsidRPr="008535C4" w:rsidTr="008535C4">
        <w:trPr>
          <w:divId w:val="287593485"/>
          <w:trHeight w:val="157"/>
        </w:trPr>
        <w:tc>
          <w:tcPr>
            <w:tcW w:w="2943" w:type="dxa"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8535C4" w:rsidRPr="008535C4" w:rsidRDefault="008535C4" w:rsidP="008535C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 xml:space="preserve">Podíl vývozu na </w:t>
            </w:r>
            <w:proofErr w:type="gramStart"/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nákupu              v %</w:t>
            </w:r>
            <w:proofErr w:type="gramEnd"/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30,50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44,90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45,50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47,60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49,10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48,90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51,40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51,40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9BC2E6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49,60</w:t>
            </w:r>
          </w:p>
        </w:tc>
      </w:tr>
      <w:tr w:rsidR="008535C4" w:rsidRPr="008535C4" w:rsidTr="008535C4">
        <w:trPr>
          <w:divId w:val="287593485"/>
          <w:trHeight w:val="157"/>
        </w:trPr>
        <w:tc>
          <w:tcPr>
            <w:tcW w:w="2943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8" w:space="0" w:color="000000"/>
            </w:tcBorders>
            <w:shd w:val="clear" w:color="000000" w:fill="9BC2E6"/>
            <w:vAlign w:val="center"/>
            <w:hideMark/>
          </w:tcPr>
          <w:p w:rsidR="008535C4" w:rsidRPr="008535C4" w:rsidRDefault="008535C4" w:rsidP="008535C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Míra soběstačnosti (</w:t>
            </w:r>
            <w:proofErr w:type="gramStart"/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výroba/spotřeba)  v %</w:t>
            </w:r>
            <w:proofErr w:type="gramEnd"/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127,2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128,7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131,1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131,6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131,7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132,9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137,8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134,8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9BC2E6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133,3</w:t>
            </w:r>
          </w:p>
        </w:tc>
      </w:tr>
    </w:tbl>
    <w:p w:rsidR="004617F9" w:rsidRPr="00592AF2" w:rsidRDefault="00F452B8" w:rsidP="009A018E">
      <w:pPr>
        <w:rPr>
          <w:rFonts w:ascii="Arial" w:hAnsi="Arial" w:cs="Arial"/>
          <w:i/>
          <w:sz w:val="16"/>
          <w:szCs w:val="16"/>
        </w:rPr>
      </w:pPr>
      <w:r w:rsidRPr="00592AF2">
        <w:rPr>
          <w:rFonts w:ascii="Arial" w:hAnsi="Arial" w:cs="Arial"/>
        </w:rPr>
        <w:fldChar w:fldCharType="end"/>
      </w:r>
      <w:r w:rsidR="006C0914">
        <w:rPr>
          <w:rFonts w:ascii="Arial" w:hAnsi="Arial" w:cs="Arial"/>
          <w:i/>
          <w:sz w:val="16"/>
          <w:szCs w:val="16"/>
        </w:rPr>
        <w:t>Zdroj</w:t>
      </w:r>
      <w:r w:rsidR="004617F9" w:rsidRPr="00592AF2">
        <w:rPr>
          <w:rFonts w:ascii="Arial" w:hAnsi="Arial" w:cs="Arial"/>
          <w:i/>
          <w:sz w:val="16"/>
          <w:szCs w:val="16"/>
        </w:rPr>
        <w:t xml:space="preserve">: ČSÚ, celní statistika, rezortní statistika </w:t>
      </w:r>
      <w:proofErr w:type="spellStart"/>
      <w:r w:rsidR="004617F9" w:rsidRPr="00592AF2">
        <w:rPr>
          <w:rFonts w:ascii="Arial" w:hAnsi="Arial" w:cs="Arial"/>
          <w:i/>
          <w:sz w:val="16"/>
          <w:szCs w:val="16"/>
        </w:rPr>
        <w:t>MZe</w:t>
      </w:r>
      <w:proofErr w:type="spellEnd"/>
      <w:r w:rsidR="004617F9" w:rsidRPr="00592AF2">
        <w:rPr>
          <w:rFonts w:ascii="Arial" w:hAnsi="Arial" w:cs="Arial"/>
          <w:i/>
          <w:sz w:val="16"/>
          <w:szCs w:val="16"/>
        </w:rPr>
        <w:t xml:space="preserve"> (6-12),  SZIF (tržní produkce), propočty </w:t>
      </w:r>
      <w:proofErr w:type="spellStart"/>
      <w:r w:rsidR="004617F9" w:rsidRPr="00592AF2">
        <w:rPr>
          <w:rFonts w:ascii="Arial" w:hAnsi="Arial" w:cs="Arial"/>
          <w:i/>
          <w:sz w:val="16"/>
          <w:szCs w:val="16"/>
        </w:rPr>
        <w:t>MZe</w:t>
      </w:r>
      <w:proofErr w:type="spellEnd"/>
      <w:r w:rsidR="004617F9" w:rsidRPr="00592AF2">
        <w:rPr>
          <w:rFonts w:ascii="Arial" w:hAnsi="Arial" w:cs="Arial"/>
          <w:i/>
          <w:sz w:val="16"/>
          <w:szCs w:val="16"/>
        </w:rPr>
        <w:t xml:space="preserve"> ČR</w:t>
      </w:r>
    </w:p>
    <w:p w:rsidR="002F5BDE" w:rsidRPr="006C0914" w:rsidRDefault="004617F9" w:rsidP="001429DB">
      <w:pPr>
        <w:rPr>
          <w:rFonts w:ascii="Arial" w:hAnsi="Arial" w:cs="Arial"/>
          <w:i/>
          <w:sz w:val="16"/>
          <w:szCs w:val="16"/>
        </w:rPr>
      </w:pPr>
      <w:r w:rsidRPr="00592AF2">
        <w:rPr>
          <w:rFonts w:ascii="Arial" w:hAnsi="Arial" w:cs="Arial"/>
          <w:i/>
          <w:sz w:val="16"/>
          <w:szCs w:val="16"/>
        </w:rPr>
        <w:t xml:space="preserve">Pozn.:   </w:t>
      </w:r>
      <w:r w:rsidR="002F5BDE">
        <w:rPr>
          <w:rFonts w:ascii="Arial" w:hAnsi="Arial" w:cs="Arial"/>
          <w:i/>
          <w:sz w:val="16"/>
          <w:szCs w:val="16"/>
        </w:rPr>
        <w:t xml:space="preserve"> </w:t>
      </w:r>
      <w:r w:rsidR="002F5BDE" w:rsidRPr="002701E7">
        <w:rPr>
          <w:rFonts w:ascii="Arial" w:hAnsi="Arial" w:cs="Arial"/>
          <w:i/>
          <w:sz w:val="16"/>
          <w:szCs w:val="16"/>
          <w:vertAlign w:val="superscript"/>
        </w:rPr>
        <w:t>1)</w:t>
      </w:r>
      <w:r w:rsidR="002F5BDE">
        <w:rPr>
          <w:rFonts w:ascii="Arial" w:hAnsi="Arial" w:cs="Arial"/>
          <w:i/>
          <w:sz w:val="16"/>
          <w:szCs w:val="16"/>
        </w:rPr>
        <w:t xml:space="preserve"> přepočet na ekvivalent mlék</w:t>
      </w:r>
      <w:r w:rsidR="006C0914">
        <w:rPr>
          <w:rFonts w:ascii="Arial" w:hAnsi="Arial" w:cs="Arial"/>
          <w:i/>
          <w:sz w:val="16"/>
          <w:szCs w:val="16"/>
        </w:rPr>
        <w:t xml:space="preserve">a, </w:t>
      </w:r>
      <w:r w:rsidR="006C0914">
        <w:rPr>
          <w:rFonts w:ascii="Arial" w:hAnsi="Arial" w:cs="Arial"/>
          <w:i/>
          <w:sz w:val="16"/>
          <w:szCs w:val="16"/>
          <w:vertAlign w:val="superscript"/>
        </w:rPr>
        <w:t>*)</w:t>
      </w:r>
      <w:r w:rsidR="006C0914">
        <w:rPr>
          <w:rFonts w:ascii="Arial" w:hAnsi="Arial" w:cs="Arial"/>
          <w:i/>
          <w:sz w:val="16"/>
          <w:szCs w:val="16"/>
        </w:rPr>
        <w:t xml:space="preserve"> předběžný údaj</w:t>
      </w:r>
    </w:p>
    <w:p w:rsidR="002F5BDE" w:rsidRPr="008535C4" w:rsidRDefault="002F5BDE" w:rsidP="001429DB">
      <w:pPr>
        <w:rPr>
          <w:rFonts w:ascii="Arial" w:hAnsi="Arial" w:cs="Arial"/>
          <w:i/>
          <w:sz w:val="10"/>
          <w:szCs w:val="10"/>
        </w:rPr>
      </w:pPr>
    </w:p>
    <w:p w:rsidR="00E0628B" w:rsidRPr="00E0628B" w:rsidRDefault="00877FDB" w:rsidP="001429DB">
      <w:pPr>
        <w:rPr>
          <w:rFonts w:ascii="Arial" w:hAnsi="Arial" w:cs="Arial"/>
          <w:sz w:val="20"/>
        </w:rPr>
      </w:pPr>
      <w:r w:rsidRPr="00592AF2">
        <w:rPr>
          <w:rFonts w:ascii="Arial" w:hAnsi="Arial" w:cs="Arial"/>
          <w:b/>
        </w:rPr>
        <w:t>Spotřeba mléka a mléčných výrobků (kg/rok)</w:t>
      </w:r>
      <w:r w:rsidR="006604CB" w:rsidRPr="00592AF2">
        <w:rPr>
          <w:rFonts w:ascii="Arial" w:hAnsi="Arial" w:cs="Arial"/>
          <w:i/>
          <w:sz w:val="16"/>
          <w:szCs w:val="16"/>
        </w:rPr>
        <w:fldChar w:fldCharType="begin"/>
      </w:r>
      <w:r w:rsidR="006604CB" w:rsidRPr="00592AF2">
        <w:rPr>
          <w:rFonts w:ascii="Arial" w:hAnsi="Arial" w:cs="Arial"/>
          <w:i/>
          <w:sz w:val="16"/>
          <w:szCs w:val="16"/>
        </w:rPr>
        <w:instrText xml:space="preserve"> LINK </w:instrText>
      </w:r>
      <w:r w:rsidR="000256A1">
        <w:rPr>
          <w:rFonts w:ascii="Arial" w:hAnsi="Arial" w:cs="Arial"/>
          <w:i/>
          <w:sz w:val="16"/>
          <w:szCs w:val="16"/>
        </w:rPr>
        <w:instrText xml:space="preserve">Excel.Sheet.12 "C:\\Users\\10005257\\Desktop\\MZe\\Já\\Komoditní karta\\Komoditní karta.xlsx" "Spotřeba mléka a MV!R3C2:R15C12" </w:instrText>
      </w:r>
      <w:r w:rsidR="006604CB" w:rsidRPr="00592AF2">
        <w:rPr>
          <w:rFonts w:ascii="Arial" w:hAnsi="Arial" w:cs="Arial"/>
          <w:i/>
          <w:sz w:val="16"/>
          <w:szCs w:val="16"/>
        </w:rPr>
        <w:instrText xml:space="preserve">\a \f 4 \h  \* MERGEFORMAT </w:instrText>
      </w:r>
      <w:r w:rsidR="006604CB" w:rsidRPr="00592AF2">
        <w:rPr>
          <w:rFonts w:ascii="Arial" w:hAnsi="Arial" w:cs="Arial"/>
          <w:i/>
          <w:sz w:val="16"/>
          <w:szCs w:val="16"/>
        </w:rPr>
        <w:fldChar w:fldCharType="separate"/>
      </w:r>
    </w:p>
    <w:tbl>
      <w:tblPr>
        <w:tblW w:w="106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714"/>
        <w:gridCol w:w="714"/>
        <w:gridCol w:w="712"/>
        <w:gridCol w:w="713"/>
        <w:gridCol w:w="713"/>
        <w:gridCol w:w="713"/>
        <w:gridCol w:w="712"/>
        <w:gridCol w:w="713"/>
        <w:gridCol w:w="713"/>
        <w:gridCol w:w="716"/>
      </w:tblGrid>
      <w:tr w:rsidR="00E0628B" w:rsidRPr="00E0628B" w:rsidTr="00E0628B">
        <w:trPr>
          <w:divId w:val="1897661620"/>
          <w:trHeight w:val="230"/>
        </w:trPr>
        <w:tc>
          <w:tcPr>
            <w:tcW w:w="3521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Druh/kg/rok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708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708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709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12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2020*</w:t>
            </w:r>
            <w:r w:rsidRPr="00E062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)</w:t>
            </w:r>
          </w:p>
        </w:tc>
      </w:tr>
      <w:tr w:rsidR="00E0628B" w:rsidRPr="00E0628B" w:rsidTr="00E0628B">
        <w:trPr>
          <w:divId w:val="1897661620"/>
          <w:trHeight w:val="346"/>
        </w:trPr>
        <w:tc>
          <w:tcPr>
            <w:tcW w:w="352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CADFF2"/>
            <w:vAlign w:val="center"/>
            <w:hideMark/>
          </w:tcPr>
          <w:p w:rsidR="00E0628B" w:rsidRPr="00E0628B" w:rsidRDefault="00E0628B" w:rsidP="00E062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Mléko a mléčné výrobky v hodnotě mléka celkem (bez másla)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ADFF2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227,7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ADFF2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234,3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ADFF2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234,1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ADFF2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236,5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ADFF2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242,3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ADFF2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247,5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ADFF2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246,5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ADFF2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245,8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ADFF2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249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CADFF2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262,5</w:t>
            </w:r>
          </w:p>
        </w:tc>
      </w:tr>
      <w:tr w:rsidR="00E0628B" w:rsidRPr="00E0628B" w:rsidTr="00E0628B">
        <w:trPr>
          <w:divId w:val="1897661620"/>
          <w:trHeight w:val="220"/>
        </w:trPr>
        <w:tc>
          <w:tcPr>
            <w:tcW w:w="352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CADFF2"/>
            <w:vAlign w:val="center"/>
            <w:hideMark/>
          </w:tcPr>
          <w:p w:rsidR="00E0628B" w:rsidRPr="00E0628B" w:rsidRDefault="00E0628B" w:rsidP="00E062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- z toho kravské mléko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ADFF2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227,6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ADFF2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234,2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ADFF2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234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ADFF2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236,4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ADFF2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242,2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ADFF2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247,4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ADFF2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246,4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ADFF2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245,7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ADFF2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248,9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CADFF2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262,4</w:t>
            </w:r>
          </w:p>
        </w:tc>
      </w:tr>
      <w:tr w:rsidR="00E0628B" w:rsidRPr="00E0628B" w:rsidTr="00E0628B">
        <w:trPr>
          <w:divId w:val="1897661620"/>
          <w:trHeight w:val="220"/>
        </w:trPr>
        <w:tc>
          <w:tcPr>
            <w:tcW w:w="352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28B" w:rsidRPr="00E0628B" w:rsidRDefault="00E0628B" w:rsidP="00E062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- kozí mléko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0,1</w:t>
            </w:r>
          </w:p>
        </w:tc>
      </w:tr>
      <w:tr w:rsidR="00E0628B" w:rsidRPr="00E0628B" w:rsidTr="00E0628B">
        <w:trPr>
          <w:divId w:val="1897661620"/>
          <w:trHeight w:val="220"/>
        </w:trPr>
        <w:tc>
          <w:tcPr>
            <w:tcW w:w="352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28B" w:rsidRPr="00E0628B" w:rsidRDefault="00E0628B" w:rsidP="00E062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Konzumní mléko kravské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57,6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58,9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62,2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60,1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60,5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60,4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61,3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59,7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58,8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59,3</w:t>
            </w:r>
          </w:p>
        </w:tc>
      </w:tr>
      <w:tr w:rsidR="00E0628B" w:rsidRPr="00E0628B" w:rsidTr="00E0628B">
        <w:trPr>
          <w:divId w:val="1897661620"/>
          <w:trHeight w:val="220"/>
        </w:trPr>
        <w:tc>
          <w:tcPr>
            <w:tcW w:w="352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28B" w:rsidRPr="00E0628B" w:rsidRDefault="00E0628B" w:rsidP="00E062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Máslo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5,7</w:t>
            </w:r>
          </w:p>
        </w:tc>
      </w:tr>
      <w:tr w:rsidR="00E0628B" w:rsidRPr="00E0628B" w:rsidTr="00E0628B">
        <w:trPr>
          <w:divId w:val="1897661620"/>
          <w:trHeight w:val="220"/>
        </w:trPr>
        <w:tc>
          <w:tcPr>
            <w:tcW w:w="352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28B" w:rsidRPr="00E0628B" w:rsidRDefault="00E0628B" w:rsidP="00E062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Sýry celkem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13,1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13,2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13,8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14,3</w:t>
            </w:r>
          </w:p>
        </w:tc>
      </w:tr>
      <w:tr w:rsidR="00E0628B" w:rsidRPr="00E0628B" w:rsidTr="00E0628B">
        <w:trPr>
          <w:divId w:val="1897661620"/>
          <w:trHeight w:val="220"/>
        </w:trPr>
        <w:tc>
          <w:tcPr>
            <w:tcW w:w="352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28B" w:rsidRPr="00E0628B" w:rsidRDefault="00E0628B" w:rsidP="00E062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 xml:space="preserve">- tavené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1,9</w:t>
            </w:r>
          </w:p>
        </w:tc>
      </w:tr>
      <w:tr w:rsidR="00E0628B" w:rsidRPr="00E0628B" w:rsidTr="00E0628B">
        <w:trPr>
          <w:divId w:val="1897661620"/>
          <w:trHeight w:val="220"/>
        </w:trPr>
        <w:tc>
          <w:tcPr>
            <w:tcW w:w="352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28B" w:rsidRPr="00E0628B" w:rsidRDefault="00E0628B" w:rsidP="00E062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- přírodní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10,9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11,1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12,4</w:t>
            </w:r>
          </w:p>
        </w:tc>
      </w:tr>
      <w:tr w:rsidR="00E0628B" w:rsidRPr="00E0628B" w:rsidTr="00E0628B">
        <w:trPr>
          <w:divId w:val="1897661620"/>
          <w:trHeight w:val="220"/>
        </w:trPr>
        <w:tc>
          <w:tcPr>
            <w:tcW w:w="352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28B" w:rsidRPr="00E0628B" w:rsidRDefault="00E0628B" w:rsidP="00E062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Tvarohy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4,8</w:t>
            </w:r>
          </w:p>
        </w:tc>
      </w:tr>
      <w:tr w:rsidR="00E0628B" w:rsidRPr="00E0628B" w:rsidTr="00E0628B">
        <w:trPr>
          <w:divId w:val="1897661620"/>
          <w:trHeight w:val="220"/>
        </w:trPr>
        <w:tc>
          <w:tcPr>
            <w:tcW w:w="352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28B" w:rsidRPr="00E0628B" w:rsidRDefault="00E0628B" w:rsidP="00E062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Sýry a tvarohy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16,8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16,6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16,9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17,7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17,9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17,9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19,1</w:t>
            </w:r>
          </w:p>
        </w:tc>
      </w:tr>
      <w:tr w:rsidR="00E0628B" w:rsidRPr="00E0628B" w:rsidTr="00E0628B">
        <w:trPr>
          <w:divId w:val="1897661620"/>
          <w:trHeight w:val="220"/>
        </w:trPr>
        <w:tc>
          <w:tcPr>
            <w:tcW w:w="352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28B" w:rsidRPr="00E0628B" w:rsidRDefault="00E0628B" w:rsidP="00E062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Ostatní mléčné výrobky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32,5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33,2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31,5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31,3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32,8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33,8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34,4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34,9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35,2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36,3</w:t>
            </w:r>
          </w:p>
        </w:tc>
      </w:tr>
      <w:tr w:rsidR="00E0628B" w:rsidRPr="00E0628B" w:rsidTr="00E0628B">
        <w:trPr>
          <w:divId w:val="1897661620"/>
          <w:trHeight w:val="220"/>
        </w:trPr>
        <w:tc>
          <w:tcPr>
            <w:tcW w:w="3521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28B" w:rsidRPr="00E0628B" w:rsidRDefault="00E0628B" w:rsidP="00E062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Mléčné konzervy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70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71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2,1</w:t>
            </w:r>
          </w:p>
        </w:tc>
      </w:tr>
    </w:tbl>
    <w:p w:rsidR="00B71920" w:rsidRDefault="006604CB" w:rsidP="001429DB">
      <w:pPr>
        <w:rPr>
          <w:rFonts w:ascii="Arial" w:hAnsi="Arial" w:cs="Arial"/>
          <w:i/>
          <w:sz w:val="16"/>
          <w:szCs w:val="16"/>
        </w:rPr>
      </w:pPr>
      <w:r w:rsidRPr="00592AF2">
        <w:rPr>
          <w:rFonts w:ascii="Arial" w:hAnsi="Arial" w:cs="Arial"/>
          <w:i/>
          <w:sz w:val="16"/>
          <w:szCs w:val="16"/>
        </w:rPr>
        <w:fldChar w:fldCharType="end"/>
      </w:r>
      <w:r w:rsidR="004C5461" w:rsidRPr="00592AF2">
        <w:rPr>
          <w:rFonts w:ascii="Arial" w:hAnsi="Arial" w:cs="Arial"/>
          <w:i/>
          <w:sz w:val="16"/>
          <w:szCs w:val="16"/>
        </w:rPr>
        <w:t>Zdroj</w:t>
      </w:r>
      <w:r w:rsidR="002F5BDE">
        <w:rPr>
          <w:rFonts w:ascii="Arial" w:hAnsi="Arial" w:cs="Arial"/>
          <w:i/>
          <w:sz w:val="16"/>
          <w:szCs w:val="16"/>
        </w:rPr>
        <w:t>:  ČSÚ – Spotřeba potravin</w:t>
      </w:r>
    </w:p>
    <w:p w:rsidR="000256A1" w:rsidRPr="000256A1" w:rsidRDefault="000256A1" w:rsidP="001429DB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Pozn.: </w:t>
      </w:r>
      <w:r>
        <w:rPr>
          <w:rFonts w:ascii="Arial" w:hAnsi="Arial" w:cs="Arial"/>
          <w:i/>
          <w:sz w:val="16"/>
          <w:szCs w:val="16"/>
          <w:vertAlign w:val="superscript"/>
        </w:rPr>
        <w:t>*)</w:t>
      </w:r>
      <w:r>
        <w:rPr>
          <w:rFonts w:ascii="Arial" w:hAnsi="Arial" w:cs="Arial"/>
          <w:i/>
          <w:sz w:val="16"/>
          <w:szCs w:val="16"/>
        </w:rPr>
        <w:t xml:space="preserve"> předběžný údaj</w:t>
      </w:r>
    </w:p>
    <w:p w:rsidR="00BC4515" w:rsidRPr="00592AF2" w:rsidRDefault="004A779C" w:rsidP="00E205B6">
      <w:pPr>
        <w:rPr>
          <w:rFonts w:ascii="Arial" w:hAnsi="Arial" w:cs="Arial"/>
          <w:i/>
          <w:sz w:val="16"/>
          <w:szCs w:val="16"/>
        </w:rPr>
      </w:pPr>
      <w:r>
        <w:rPr>
          <w:noProof/>
        </w:rPr>
        <w:drawing>
          <wp:inline distT="0" distB="0" distL="0" distR="0" wp14:anchorId="257B047D" wp14:editId="265AA284">
            <wp:extent cx="6764215" cy="2842847"/>
            <wp:effectExtent l="0" t="0" r="17780" b="15240"/>
            <wp:docPr id="5" name="Graf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0628B" w:rsidRPr="00E0628B" w:rsidRDefault="00981100" w:rsidP="003616EB">
      <w:pPr>
        <w:rPr>
          <w:rFonts w:ascii="Arial" w:hAnsi="Arial" w:cs="Arial"/>
          <w:sz w:val="20"/>
        </w:rPr>
      </w:pPr>
      <w:r w:rsidRPr="00592AF2">
        <w:rPr>
          <w:rFonts w:ascii="Arial" w:hAnsi="Arial" w:cs="Arial"/>
          <w:b/>
          <w:noProof/>
        </w:rPr>
        <w:lastRenderedPageBreak/>
        <w:t xml:space="preserve">Výsledky chovu skotu – </w:t>
      </w:r>
      <w:r w:rsidR="0001794C" w:rsidRPr="00592AF2">
        <w:rPr>
          <w:rFonts w:ascii="Arial" w:hAnsi="Arial" w:cs="Arial"/>
          <w:b/>
          <w:noProof/>
        </w:rPr>
        <w:t>rok</w:t>
      </w:r>
      <w:r w:rsidRPr="00592AF2">
        <w:rPr>
          <w:rFonts w:ascii="Arial" w:hAnsi="Arial" w:cs="Arial"/>
          <w:b/>
          <w:noProof/>
        </w:rPr>
        <w:t xml:space="preserve"> 20</w:t>
      </w:r>
      <w:r w:rsidR="00950859">
        <w:rPr>
          <w:rFonts w:ascii="Arial" w:hAnsi="Arial" w:cs="Arial"/>
          <w:b/>
          <w:noProof/>
        </w:rPr>
        <w:t>20</w:t>
      </w:r>
      <w:r w:rsidR="00605F08" w:rsidRPr="00592AF2">
        <w:rPr>
          <w:rFonts w:ascii="Arial" w:hAnsi="Arial" w:cs="Arial"/>
          <w:i/>
          <w:sz w:val="16"/>
          <w:szCs w:val="16"/>
        </w:rPr>
        <w:fldChar w:fldCharType="begin"/>
      </w:r>
      <w:r w:rsidR="00605F08" w:rsidRPr="00592AF2">
        <w:rPr>
          <w:rFonts w:ascii="Arial" w:hAnsi="Arial" w:cs="Arial"/>
          <w:i/>
          <w:sz w:val="16"/>
          <w:szCs w:val="16"/>
        </w:rPr>
        <w:instrText xml:space="preserve"> LINK </w:instrText>
      </w:r>
      <w:r w:rsidR="000256A1">
        <w:rPr>
          <w:rFonts w:ascii="Arial" w:hAnsi="Arial" w:cs="Arial"/>
          <w:i/>
          <w:sz w:val="16"/>
          <w:szCs w:val="16"/>
        </w:rPr>
        <w:instrText xml:space="preserve">Excel.Sheet.12 "C:\\Users\\10005257\\Desktop\\MZe\\Já\\Komoditní karta\\Komoditní karta.xlsx" "Chov skotu!R3C2:R18C11" </w:instrText>
      </w:r>
      <w:r w:rsidR="00605F08" w:rsidRPr="00592AF2">
        <w:rPr>
          <w:rFonts w:ascii="Arial" w:hAnsi="Arial" w:cs="Arial"/>
          <w:i/>
          <w:sz w:val="16"/>
          <w:szCs w:val="16"/>
        </w:rPr>
        <w:instrText xml:space="preserve">\a \f 4 \h  \* MERGEFORMAT </w:instrText>
      </w:r>
      <w:r w:rsidR="00605F08" w:rsidRPr="00592AF2">
        <w:rPr>
          <w:rFonts w:ascii="Arial" w:hAnsi="Arial" w:cs="Arial"/>
          <w:i/>
          <w:sz w:val="16"/>
          <w:szCs w:val="16"/>
        </w:rPr>
        <w:fldChar w:fldCharType="separate"/>
      </w:r>
    </w:p>
    <w:tbl>
      <w:tblPr>
        <w:tblW w:w="10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2"/>
        <w:gridCol w:w="982"/>
        <w:gridCol w:w="982"/>
        <w:gridCol w:w="982"/>
        <w:gridCol w:w="982"/>
        <w:gridCol w:w="982"/>
        <w:gridCol w:w="982"/>
        <w:gridCol w:w="982"/>
        <w:gridCol w:w="982"/>
        <w:gridCol w:w="982"/>
      </w:tblGrid>
      <w:tr w:rsidR="00E0628B" w:rsidRPr="00E0628B" w:rsidTr="00FB082A">
        <w:trPr>
          <w:divId w:val="168713318"/>
          <w:trHeight w:val="387"/>
        </w:trPr>
        <w:tc>
          <w:tcPr>
            <w:tcW w:w="18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Stavy dojených krav k 31. 12. (ks)</w:t>
            </w:r>
          </w:p>
        </w:tc>
        <w:tc>
          <w:tcPr>
            <w:tcW w:w="29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CF3FA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Průměrná denní dojivost (l/ks)</w:t>
            </w:r>
          </w:p>
        </w:tc>
        <w:tc>
          <w:tcPr>
            <w:tcW w:w="29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Výroba mléka podle krajů (</w:t>
            </w:r>
            <w:proofErr w:type="spellStart"/>
            <w:proofErr w:type="gramStart"/>
            <w:r w:rsidRPr="00E062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tis.l</w:t>
            </w:r>
            <w:proofErr w:type="spellEnd"/>
            <w:r w:rsidRPr="00E062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)</w:t>
            </w:r>
            <w:proofErr w:type="gramEnd"/>
          </w:p>
        </w:tc>
      </w:tr>
      <w:tr w:rsidR="00E0628B" w:rsidRPr="00E0628B" w:rsidTr="00FB082A">
        <w:trPr>
          <w:divId w:val="168713318"/>
          <w:trHeight w:val="323"/>
        </w:trPr>
        <w:tc>
          <w:tcPr>
            <w:tcW w:w="18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628B" w:rsidRPr="00E0628B" w:rsidRDefault="00E0628B" w:rsidP="00E062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Index (%)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Index (%)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Index (%)</w:t>
            </w:r>
          </w:p>
        </w:tc>
      </w:tr>
      <w:tr w:rsidR="00E0628B" w:rsidRPr="00E0628B" w:rsidTr="00FB082A">
        <w:trPr>
          <w:divId w:val="168713318"/>
          <w:trHeight w:val="226"/>
        </w:trPr>
        <w:tc>
          <w:tcPr>
            <w:tcW w:w="1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 xml:space="preserve">Praha + Středočeský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42 819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42 259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98,7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24,60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25,57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103,9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387 315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394 915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102,0</w:t>
            </w:r>
          </w:p>
        </w:tc>
      </w:tr>
      <w:tr w:rsidR="00E0628B" w:rsidRPr="00E0628B" w:rsidTr="00FB082A">
        <w:trPr>
          <w:divId w:val="168713318"/>
          <w:trHeight w:val="226"/>
        </w:trPr>
        <w:tc>
          <w:tcPr>
            <w:tcW w:w="1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Jihočeský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46 118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45 166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97,9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20,76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21,92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105,6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350 939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363 926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103,7</w:t>
            </w:r>
          </w:p>
        </w:tc>
      </w:tr>
      <w:tr w:rsidR="00E0628B" w:rsidRPr="00E0628B" w:rsidTr="00FB082A">
        <w:trPr>
          <w:divId w:val="168713318"/>
          <w:trHeight w:val="226"/>
        </w:trPr>
        <w:tc>
          <w:tcPr>
            <w:tcW w:w="1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Plzeňský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39 631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38 741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97,8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23,18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24,53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105,8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339 090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350 451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103,4</w:t>
            </w:r>
          </w:p>
        </w:tc>
      </w:tr>
      <w:tr w:rsidR="00E0628B" w:rsidRPr="00E0628B" w:rsidTr="00FB082A">
        <w:trPr>
          <w:divId w:val="168713318"/>
          <w:trHeight w:val="226"/>
        </w:trPr>
        <w:tc>
          <w:tcPr>
            <w:tcW w:w="1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Karlovarský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6 678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6 514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97,5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18,54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19,67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106,1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46 254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47 848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103,4</w:t>
            </w:r>
          </w:p>
        </w:tc>
      </w:tr>
      <w:tr w:rsidR="00E0628B" w:rsidRPr="00E0628B" w:rsidTr="00FB082A">
        <w:trPr>
          <w:divId w:val="168713318"/>
          <w:trHeight w:val="226"/>
        </w:trPr>
        <w:tc>
          <w:tcPr>
            <w:tcW w:w="1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Ústecký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6 925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7 151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103,3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21,37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22,30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104,4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54 929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58 356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106,2</w:t>
            </w:r>
          </w:p>
        </w:tc>
      </w:tr>
      <w:tr w:rsidR="00E0628B" w:rsidRPr="00E0628B" w:rsidTr="00FB082A">
        <w:trPr>
          <w:divId w:val="168713318"/>
          <w:trHeight w:val="226"/>
        </w:trPr>
        <w:tc>
          <w:tcPr>
            <w:tcW w:w="1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Liberecký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9 256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9 250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99,9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20,95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21,88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104,4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72 033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74 812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103,9</w:t>
            </w:r>
          </w:p>
        </w:tc>
      </w:tr>
      <w:tr w:rsidR="00E0628B" w:rsidRPr="00E0628B" w:rsidTr="00FB082A">
        <w:trPr>
          <w:divId w:val="168713318"/>
          <w:trHeight w:val="226"/>
        </w:trPr>
        <w:tc>
          <w:tcPr>
            <w:tcW w:w="1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Královéhradecký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27 632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27 544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99,7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23,54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24,59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104,5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238 032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248 029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104,2</w:t>
            </w:r>
          </w:p>
        </w:tc>
      </w:tr>
      <w:tr w:rsidR="00E0628B" w:rsidRPr="00E0628B" w:rsidTr="00FB082A">
        <w:trPr>
          <w:divId w:val="168713318"/>
          <w:trHeight w:val="226"/>
        </w:trPr>
        <w:tc>
          <w:tcPr>
            <w:tcW w:w="1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Pardubický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33 738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33 323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98,8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23,37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24,35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104,2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291 144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296 646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101,9</w:t>
            </w:r>
          </w:p>
        </w:tc>
      </w:tr>
      <w:tr w:rsidR="00E0628B" w:rsidRPr="00E0628B" w:rsidTr="00FB082A">
        <w:trPr>
          <w:divId w:val="168713318"/>
          <w:trHeight w:val="226"/>
        </w:trPr>
        <w:tc>
          <w:tcPr>
            <w:tcW w:w="1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Vysočina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65 614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64 756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98,7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23,92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24,93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104,2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570 776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592 195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103,8</w:t>
            </w:r>
          </w:p>
        </w:tc>
      </w:tr>
      <w:tr w:rsidR="00E0628B" w:rsidRPr="00E0628B" w:rsidTr="00FB082A">
        <w:trPr>
          <w:divId w:val="168713318"/>
          <w:trHeight w:val="226"/>
        </w:trPr>
        <w:tc>
          <w:tcPr>
            <w:tcW w:w="1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Jihomoravský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20 958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21 227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101,3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23,78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24,80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104,3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181 292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192 002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105,9</w:t>
            </w:r>
          </w:p>
        </w:tc>
      </w:tr>
      <w:tr w:rsidR="00E0628B" w:rsidRPr="00E0628B" w:rsidTr="00FB082A">
        <w:trPr>
          <w:divId w:val="168713318"/>
          <w:trHeight w:val="226"/>
        </w:trPr>
        <w:tc>
          <w:tcPr>
            <w:tcW w:w="1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Olomoucký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24 280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24 179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99,6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23,12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23,99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103,8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203 541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212 105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104,2</w:t>
            </w:r>
          </w:p>
        </w:tc>
      </w:tr>
      <w:tr w:rsidR="00E0628B" w:rsidRPr="00E0628B" w:rsidTr="00FB082A">
        <w:trPr>
          <w:divId w:val="168713318"/>
          <w:trHeight w:val="226"/>
        </w:trPr>
        <w:tc>
          <w:tcPr>
            <w:tcW w:w="1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Zlínský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17 508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17 531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100,1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24,38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25,64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105,2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154 309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165 282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107,1</w:t>
            </w:r>
          </w:p>
        </w:tc>
      </w:tr>
      <w:tr w:rsidR="00E0628B" w:rsidRPr="00E0628B" w:rsidTr="00FB082A">
        <w:trPr>
          <w:divId w:val="168713318"/>
          <w:trHeight w:val="226"/>
        </w:trPr>
        <w:tc>
          <w:tcPr>
            <w:tcW w:w="1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Moravskoslezský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20 268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19 373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95,6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24,65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26,10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105,9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183 173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185 167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101,1</w:t>
            </w:r>
          </w:p>
        </w:tc>
      </w:tr>
      <w:tr w:rsidR="00E0628B" w:rsidRPr="00E0628B" w:rsidTr="00FB082A">
        <w:trPr>
          <w:divId w:val="168713318"/>
          <w:trHeight w:val="226"/>
        </w:trPr>
        <w:tc>
          <w:tcPr>
            <w:tcW w:w="1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E0628B" w:rsidRPr="00E0628B" w:rsidRDefault="00E0628B" w:rsidP="00E062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Česká republika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361 425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357 014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98,8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23,21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24,30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104,7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3 072 828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3 181 822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103,5</w:t>
            </w:r>
          </w:p>
        </w:tc>
      </w:tr>
    </w:tbl>
    <w:p w:rsidR="00075DBA" w:rsidRPr="00592AF2" w:rsidRDefault="00605F08" w:rsidP="003616EB">
      <w:pPr>
        <w:rPr>
          <w:rFonts w:ascii="Arial" w:hAnsi="Arial" w:cs="Arial"/>
          <w:i/>
          <w:sz w:val="16"/>
          <w:szCs w:val="16"/>
        </w:rPr>
      </w:pPr>
      <w:r w:rsidRPr="00592AF2">
        <w:rPr>
          <w:rFonts w:ascii="Arial" w:hAnsi="Arial" w:cs="Arial"/>
          <w:i/>
          <w:sz w:val="16"/>
          <w:szCs w:val="16"/>
        </w:rPr>
        <w:fldChar w:fldCharType="end"/>
      </w:r>
      <w:r w:rsidR="00075DBA" w:rsidRPr="00592AF2">
        <w:rPr>
          <w:rFonts w:ascii="Arial" w:hAnsi="Arial" w:cs="Arial"/>
          <w:i/>
          <w:sz w:val="16"/>
          <w:szCs w:val="16"/>
        </w:rPr>
        <w:t>Zdroj</w:t>
      </w:r>
      <w:r w:rsidR="00981100" w:rsidRPr="00592AF2">
        <w:rPr>
          <w:rFonts w:ascii="Arial" w:hAnsi="Arial" w:cs="Arial"/>
          <w:i/>
          <w:sz w:val="16"/>
          <w:szCs w:val="16"/>
        </w:rPr>
        <w:t>: ČSÚ - Výsledky chovu skotu, údaje jsou zaokrouhleny</w:t>
      </w:r>
    </w:p>
    <w:p w:rsidR="003616EB" w:rsidRPr="00592AF2" w:rsidRDefault="003616EB" w:rsidP="003616EB">
      <w:pPr>
        <w:rPr>
          <w:rFonts w:ascii="Arial" w:hAnsi="Arial" w:cs="Arial"/>
          <w:i/>
          <w:sz w:val="10"/>
          <w:szCs w:val="10"/>
        </w:rPr>
      </w:pPr>
    </w:p>
    <w:p w:rsidR="00E0628B" w:rsidRPr="00E0628B" w:rsidRDefault="00075DBA" w:rsidP="00DA1F76">
      <w:pPr>
        <w:jc w:val="both"/>
        <w:rPr>
          <w:rFonts w:ascii="Arial" w:hAnsi="Arial" w:cs="Arial"/>
          <w:sz w:val="20"/>
        </w:rPr>
      </w:pPr>
      <w:r w:rsidRPr="00592AF2">
        <w:rPr>
          <w:rFonts w:ascii="Arial" w:hAnsi="Arial" w:cs="Arial"/>
          <w:b/>
        </w:rPr>
        <w:t>Vývoj stavů skotu v ks k </w:t>
      </w:r>
      <w:proofErr w:type="gramStart"/>
      <w:r w:rsidRPr="00592AF2">
        <w:rPr>
          <w:rFonts w:ascii="Arial" w:hAnsi="Arial" w:cs="Arial"/>
          <w:b/>
        </w:rPr>
        <w:t>1.4. daného</w:t>
      </w:r>
      <w:proofErr w:type="gramEnd"/>
      <w:r w:rsidRPr="00592AF2">
        <w:rPr>
          <w:rFonts w:ascii="Arial" w:hAnsi="Arial" w:cs="Arial"/>
          <w:b/>
        </w:rPr>
        <w:t xml:space="preserve"> roku </w:t>
      </w:r>
      <w:r w:rsidR="00605F08" w:rsidRPr="00592AF2">
        <w:rPr>
          <w:rFonts w:ascii="Arial" w:hAnsi="Arial" w:cs="Arial"/>
          <w:i/>
          <w:sz w:val="18"/>
        </w:rPr>
        <w:fldChar w:fldCharType="begin"/>
      </w:r>
      <w:r w:rsidR="00605F08" w:rsidRPr="00592AF2">
        <w:rPr>
          <w:rFonts w:ascii="Arial" w:hAnsi="Arial" w:cs="Arial"/>
          <w:i/>
          <w:sz w:val="18"/>
        </w:rPr>
        <w:instrText xml:space="preserve"> LINK </w:instrText>
      </w:r>
      <w:r w:rsidR="000256A1">
        <w:rPr>
          <w:rFonts w:ascii="Arial" w:hAnsi="Arial" w:cs="Arial"/>
          <w:i/>
          <w:sz w:val="18"/>
        </w:rPr>
        <w:instrText xml:space="preserve">Excel.Sheet.12 "C:\\Users\\10005257\\Desktop\\MZe\\Já\\Komoditní karta\\Komoditní karta.xlsx" "Stav skotu!R4C2:R19C6" </w:instrText>
      </w:r>
      <w:r w:rsidR="00605F08" w:rsidRPr="00592AF2">
        <w:rPr>
          <w:rFonts w:ascii="Arial" w:hAnsi="Arial" w:cs="Arial"/>
          <w:i/>
          <w:sz w:val="18"/>
        </w:rPr>
        <w:instrText xml:space="preserve">\a \f 4 \h  \* MERGEFORMAT </w:instrText>
      </w:r>
      <w:r w:rsidR="00605F08" w:rsidRPr="00592AF2">
        <w:rPr>
          <w:rFonts w:ascii="Arial" w:hAnsi="Arial" w:cs="Arial"/>
          <w:i/>
          <w:sz w:val="18"/>
        </w:rPr>
        <w:fldChar w:fldCharType="separate"/>
      </w:r>
    </w:p>
    <w:tbl>
      <w:tblPr>
        <w:tblW w:w="106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45"/>
        <w:gridCol w:w="1721"/>
        <w:gridCol w:w="2101"/>
        <w:gridCol w:w="1855"/>
        <w:gridCol w:w="1855"/>
      </w:tblGrid>
      <w:tr w:rsidR="00E0628B" w:rsidRPr="00E0628B" w:rsidTr="00E0628B">
        <w:trPr>
          <w:divId w:val="1767576233"/>
          <w:trHeight w:val="249"/>
        </w:trPr>
        <w:tc>
          <w:tcPr>
            <w:tcW w:w="3174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Rok</w:t>
            </w:r>
          </w:p>
        </w:tc>
        <w:tc>
          <w:tcPr>
            <w:tcW w:w="1721" w:type="dxa"/>
            <w:vMerge w:val="restart"/>
            <w:tcBorders>
              <w:top w:val="double" w:sz="6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E0628B" w:rsidRPr="00E0628B" w:rsidRDefault="00E0628B" w:rsidP="00E062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Skot celkem</w:t>
            </w:r>
          </w:p>
        </w:tc>
        <w:tc>
          <w:tcPr>
            <w:tcW w:w="2101" w:type="dxa"/>
            <w:vMerge w:val="restart"/>
            <w:tcBorders>
              <w:top w:val="double" w:sz="6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E0628B" w:rsidRPr="00E0628B" w:rsidRDefault="00E0628B" w:rsidP="00E062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 toho: krávy</w:t>
            </w:r>
          </w:p>
        </w:tc>
        <w:tc>
          <w:tcPr>
            <w:tcW w:w="3710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000000" w:fill="9BC2E6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 toho:</w:t>
            </w:r>
          </w:p>
        </w:tc>
      </w:tr>
      <w:tr w:rsidR="00E0628B" w:rsidRPr="00E0628B" w:rsidTr="00E0628B">
        <w:trPr>
          <w:divId w:val="1767576233"/>
          <w:trHeight w:val="237"/>
        </w:trPr>
        <w:tc>
          <w:tcPr>
            <w:tcW w:w="3174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0628B" w:rsidRPr="00E0628B" w:rsidRDefault="00E0628B" w:rsidP="00E062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21" w:type="dxa"/>
            <w:vMerge/>
            <w:tcBorders>
              <w:top w:val="double" w:sz="6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0628B" w:rsidRPr="00E0628B" w:rsidRDefault="00E0628B" w:rsidP="00E062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01" w:type="dxa"/>
            <w:vMerge/>
            <w:tcBorders>
              <w:top w:val="double" w:sz="6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0628B" w:rsidRPr="00E0628B" w:rsidRDefault="00E0628B" w:rsidP="00E062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dojné krávy</w:t>
            </w:r>
          </w:p>
        </w:tc>
        <w:tc>
          <w:tcPr>
            <w:tcW w:w="185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9BC2E6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KBTPM</w:t>
            </w:r>
          </w:p>
        </w:tc>
      </w:tr>
      <w:tr w:rsidR="00E0628B" w:rsidRPr="00E0628B" w:rsidTr="00E0628B">
        <w:trPr>
          <w:divId w:val="1767576233"/>
          <w:trHeight w:val="249"/>
        </w:trPr>
        <w:tc>
          <w:tcPr>
            <w:tcW w:w="317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1989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3 480 582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1 247 567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0628B" w:rsidRPr="00E0628B" w:rsidTr="00E0628B">
        <w:trPr>
          <w:divId w:val="1767576233"/>
          <w:trHeight w:val="237"/>
        </w:trPr>
        <w:tc>
          <w:tcPr>
            <w:tcW w:w="317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1 349 286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551 245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383 523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167 722</w:t>
            </w:r>
          </w:p>
        </w:tc>
      </w:tr>
      <w:tr w:rsidR="00E0628B" w:rsidRPr="00E0628B" w:rsidTr="00E0628B">
        <w:trPr>
          <w:divId w:val="1767576233"/>
          <w:trHeight w:val="237"/>
        </w:trPr>
        <w:tc>
          <w:tcPr>
            <w:tcW w:w="317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1 343 686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551 536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373 832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177 704</w:t>
            </w:r>
          </w:p>
        </w:tc>
      </w:tr>
      <w:tr w:rsidR="00E0628B" w:rsidRPr="00E0628B" w:rsidTr="00E0628B">
        <w:trPr>
          <w:divId w:val="1767576233"/>
          <w:trHeight w:val="237"/>
        </w:trPr>
        <w:tc>
          <w:tcPr>
            <w:tcW w:w="317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1 353 685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551 225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373 136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178 089</w:t>
            </w:r>
          </w:p>
        </w:tc>
      </w:tr>
      <w:tr w:rsidR="00E0628B" w:rsidRPr="00E0628B" w:rsidTr="00E0628B">
        <w:trPr>
          <w:divId w:val="1767576233"/>
          <w:trHeight w:val="237"/>
        </w:trPr>
        <w:tc>
          <w:tcPr>
            <w:tcW w:w="317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1 352 822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551 924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367 327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184 597</w:t>
            </w:r>
          </w:p>
        </w:tc>
      </w:tr>
      <w:tr w:rsidR="00E0628B" w:rsidRPr="00E0628B" w:rsidTr="00E0628B">
        <w:trPr>
          <w:divId w:val="1767576233"/>
          <w:trHeight w:val="237"/>
        </w:trPr>
        <w:tc>
          <w:tcPr>
            <w:tcW w:w="317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1 373 560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563 963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372 632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191 331</w:t>
            </w:r>
          </w:p>
        </w:tc>
      </w:tr>
      <w:tr w:rsidR="00E0628B" w:rsidRPr="00E0628B" w:rsidTr="00E0628B">
        <w:trPr>
          <w:divId w:val="1767576233"/>
          <w:trHeight w:val="237"/>
        </w:trPr>
        <w:tc>
          <w:tcPr>
            <w:tcW w:w="317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1 407 132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580 102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376 144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203 958</w:t>
            </w:r>
          </w:p>
        </w:tc>
      </w:tr>
      <w:tr w:rsidR="00E0628B" w:rsidRPr="00E0628B" w:rsidTr="00E0628B">
        <w:trPr>
          <w:divId w:val="1767576233"/>
          <w:trHeight w:val="237"/>
        </w:trPr>
        <w:tc>
          <w:tcPr>
            <w:tcW w:w="317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1 415 658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583 747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372 510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211 237</w:t>
            </w:r>
          </w:p>
        </w:tc>
      </w:tr>
      <w:tr w:rsidR="00E0628B" w:rsidRPr="00E0628B" w:rsidTr="00E0628B">
        <w:trPr>
          <w:divId w:val="1767576233"/>
          <w:trHeight w:val="237"/>
        </w:trPr>
        <w:tc>
          <w:tcPr>
            <w:tcW w:w="317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1 421 242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585 897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369 802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216 095</w:t>
            </w:r>
          </w:p>
        </w:tc>
      </w:tr>
      <w:tr w:rsidR="00E0628B" w:rsidRPr="00E0628B" w:rsidTr="00E0628B">
        <w:trPr>
          <w:divId w:val="1767576233"/>
          <w:trHeight w:val="237"/>
        </w:trPr>
        <w:tc>
          <w:tcPr>
            <w:tcW w:w="317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1 415 770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587 322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365 448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221 874</w:t>
            </w:r>
          </w:p>
        </w:tc>
      </w:tr>
      <w:tr w:rsidR="00E0628B" w:rsidRPr="00E0628B" w:rsidTr="00E0628B">
        <w:trPr>
          <w:divId w:val="1767576233"/>
          <w:trHeight w:val="237"/>
        </w:trPr>
        <w:tc>
          <w:tcPr>
            <w:tcW w:w="317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1 418 106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590 518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364 263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226 255</w:t>
            </w:r>
          </w:p>
        </w:tc>
      </w:tr>
      <w:tr w:rsidR="00E0628B" w:rsidRPr="00E0628B" w:rsidTr="00E0628B">
        <w:trPr>
          <w:divId w:val="1767576233"/>
          <w:trHeight w:val="237"/>
        </w:trPr>
        <w:tc>
          <w:tcPr>
            <w:tcW w:w="31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1 404 117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585 897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359 853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226 044</w:t>
            </w:r>
          </w:p>
        </w:tc>
      </w:tr>
      <w:tr w:rsidR="00E0628B" w:rsidRPr="00E0628B" w:rsidTr="00E0628B">
        <w:trPr>
          <w:divId w:val="1767576233"/>
          <w:trHeight w:val="237"/>
        </w:trPr>
        <w:tc>
          <w:tcPr>
            <w:tcW w:w="317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Změna 2020/2019 - index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99,0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99,2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98,8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99,9</w:t>
            </w:r>
          </w:p>
        </w:tc>
      </w:tr>
      <w:tr w:rsidR="00E0628B" w:rsidRPr="00E0628B" w:rsidTr="00E0628B">
        <w:trPr>
          <w:divId w:val="1767576233"/>
          <w:trHeight w:val="237"/>
        </w:trPr>
        <w:tc>
          <w:tcPr>
            <w:tcW w:w="3174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Změna 2020/2019 – kusy zvířat</w:t>
            </w:r>
          </w:p>
        </w:tc>
        <w:tc>
          <w:tcPr>
            <w:tcW w:w="172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-13 989</w:t>
            </w:r>
          </w:p>
        </w:tc>
        <w:tc>
          <w:tcPr>
            <w:tcW w:w="210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-4 621</w:t>
            </w:r>
          </w:p>
        </w:tc>
        <w:tc>
          <w:tcPr>
            <w:tcW w:w="185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-4 410</w:t>
            </w:r>
          </w:p>
        </w:tc>
        <w:tc>
          <w:tcPr>
            <w:tcW w:w="185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-211</w:t>
            </w:r>
          </w:p>
        </w:tc>
      </w:tr>
    </w:tbl>
    <w:p w:rsidR="00DA1F76" w:rsidRPr="00592AF2" w:rsidRDefault="00605F08" w:rsidP="00DA1F76">
      <w:pPr>
        <w:jc w:val="both"/>
        <w:rPr>
          <w:rFonts w:ascii="Arial" w:hAnsi="Arial" w:cs="Arial"/>
          <w:i/>
          <w:sz w:val="16"/>
        </w:rPr>
      </w:pPr>
      <w:r w:rsidRPr="00592AF2">
        <w:rPr>
          <w:rFonts w:ascii="Arial" w:hAnsi="Arial" w:cs="Arial"/>
          <w:i/>
          <w:sz w:val="18"/>
        </w:rPr>
        <w:fldChar w:fldCharType="end"/>
      </w:r>
      <w:r w:rsidR="00075DBA" w:rsidRPr="00592AF2">
        <w:rPr>
          <w:rFonts w:ascii="Arial" w:hAnsi="Arial" w:cs="Arial"/>
          <w:i/>
          <w:sz w:val="16"/>
        </w:rPr>
        <w:t>Zdroj</w:t>
      </w:r>
      <w:r w:rsidR="00DA1F76" w:rsidRPr="00592AF2">
        <w:rPr>
          <w:rFonts w:ascii="Arial" w:hAnsi="Arial" w:cs="Arial"/>
          <w:i/>
          <w:sz w:val="16"/>
        </w:rPr>
        <w:t>: ČSÚ – Soupis hospodářských zvířat k 1. 4.</w:t>
      </w:r>
    </w:p>
    <w:p w:rsidR="00D732A4" w:rsidRPr="00592AF2" w:rsidRDefault="00DA1F76" w:rsidP="00DA1F76">
      <w:pPr>
        <w:jc w:val="both"/>
        <w:rPr>
          <w:rFonts w:ascii="Arial" w:hAnsi="Arial" w:cs="Arial"/>
          <w:i/>
          <w:sz w:val="16"/>
        </w:rPr>
      </w:pPr>
      <w:r w:rsidRPr="00592AF2">
        <w:rPr>
          <w:rFonts w:ascii="Arial" w:hAnsi="Arial" w:cs="Arial"/>
          <w:i/>
          <w:sz w:val="16"/>
        </w:rPr>
        <w:t>Pozn.: KBTPM = krávy bez tržní produkce mléka</w:t>
      </w:r>
    </w:p>
    <w:p w:rsidR="00A057D6" w:rsidRDefault="00A057D6" w:rsidP="00DA1F76">
      <w:pPr>
        <w:jc w:val="both"/>
        <w:rPr>
          <w:rFonts w:ascii="Arial" w:hAnsi="Arial" w:cs="Arial"/>
          <w:i/>
          <w:sz w:val="18"/>
        </w:rPr>
      </w:pPr>
    </w:p>
    <w:p w:rsidR="00A057D6" w:rsidRDefault="002701E7" w:rsidP="00DA1F76">
      <w:pPr>
        <w:jc w:val="both"/>
        <w:rPr>
          <w:rFonts w:ascii="Arial" w:hAnsi="Arial" w:cs="Arial"/>
          <w:i/>
          <w:sz w:val="18"/>
        </w:rPr>
      </w:pPr>
      <w:r w:rsidRPr="00592AF2">
        <w:rPr>
          <w:rFonts w:ascii="Arial" w:hAnsi="Arial" w:cs="Arial"/>
          <w:i/>
          <w:noProof/>
          <w:sz w:val="14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9517A9" wp14:editId="2DB9B93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907530" cy="317500"/>
                <wp:effectExtent l="0" t="0" r="26670" b="2540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7530" cy="3175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EC4D0E" w:rsidRPr="009479EB" w:rsidRDefault="00EC4D0E" w:rsidP="002701E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479EB">
                              <w:rPr>
                                <w:b/>
                                <w:sz w:val="28"/>
                                <w:szCs w:val="28"/>
                              </w:rPr>
                              <w:t>Monitoring tržní produkce mléka v ČR – v tunách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9517A9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left:0;text-align:left;margin-left:0;margin-top:-.05pt;width:543.9pt;height: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" fillcolor="#548dd4 [1951]" strokecolor="#4f81bd [3204]" strokeweight=".5pt">
                <v:textbox>
                  <w:txbxContent>
                    <w:p w:rsidR="00EC4D0E" w:rsidRPr="009479EB" w:rsidRDefault="00EC4D0E" w:rsidP="002701E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479EB">
                        <w:rPr>
                          <w:b/>
                          <w:sz w:val="28"/>
                          <w:szCs w:val="28"/>
                        </w:rPr>
                        <w:t>Monitoring tržní produkce mléka v ČR – v tunách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057D6" w:rsidRDefault="00A057D6" w:rsidP="00DA1F76">
      <w:pPr>
        <w:jc w:val="both"/>
        <w:rPr>
          <w:rFonts w:ascii="Arial" w:hAnsi="Arial" w:cs="Arial"/>
          <w:i/>
          <w:sz w:val="18"/>
        </w:rPr>
      </w:pPr>
    </w:p>
    <w:p w:rsidR="002701E7" w:rsidRDefault="002701E7" w:rsidP="00DA1F76">
      <w:pPr>
        <w:jc w:val="both"/>
        <w:rPr>
          <w:sz w:val="20"/>
        </w:rPr>
      </w:pPr>
      <w:r>
        <w:fldChar w:fldCharType="begin"/>
      </w:r>
      <w:r>
        <w:instrText xml:space="preserve"> LINK </w:instrText>
      </w:r>
      <w:r w:rsidR="000256A1">
        <w:instrText xml:space="preserve">Excel.Sheet.12 "C:\\Users\\10005257\\Desktop\\MZe\\Já\\Komoditní karta\\Komoditní karta.xlsx" "Tržní produkce mléka!R3C1:R18C4" </w:instrText>
      </w:r>
      <w:r>
        <w:instrText xml:space="preserve">\a \f 4 \h  \* MERGEFORMAT </w:instrText>
      </w:r>
      <w:r>
        <w:fldChar w:fldCharType="separate"/>
      </w:r>
    </w:p>
    <w:tbl>
      <w:tblPr>
        <w:tblW w:w="106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2"/>
        <w:gridCol w:w="2013"/>
        <w:gridCol w:w="2166"/>
        <w:gridCol w:w="3936"/>
      </w:tblGrid>
      <w:tr w:rsidR="002701E7" w:rsidRPr="002701E7" w:rsidTr="002701E7">
        <w:trPr>
          <w:trHeight w:val="198"/>
        </w:trPr>
        <w:tc>
          <w:tcPr>
            <w:tcW w:w="2532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01E7" w:rsidRPr="002701E7" w:rsidRDefault="002701E7" w:rsidP="002701E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701E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13" w:type="dxa"/>
            <w:tcBorders>
              <w:top w:val="double" w:sz="6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701E7" w:rsidRPr="002701E7" w:rsidRDefault="002701E7" w:rsidP="002701E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701E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2166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701E7" w:rsidRPr="002701E7" w:rsidRDefault="002701E7" w:rsidP="002701E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701E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3936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701E7" w:rsidRPr="002701E7" w:rsidRDefault="002701E7" w:rsidP="002701E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701E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Změna 2020/2019 v %</w:t>
            </w:r>
          </w:p>
        </w:tc>
      </w:tr>
      <w:tr w:rsidR="002701E7" w:rsidRPr="002701E7" w:rsidTr="002701E7">
        <w:trPr>
          <w:trHeight w:val="234"/>
        </w:trPr>
        <w:tc>
          <w:tcPr>
            <w:tcW w:w="2532" w:type="dxa"/>
            <w:vMerge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01E7" w:rsidRPr="002701E7" w:rsidRDefault="002701E7" w:rsidP="002701E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01E7" w:rsidRPr="002701E7" w:rsidRDefault="002701E7" w:rsidP="002701E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701E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Dodávky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01E7" w:rsidRPr="002701E7" w:rsidRDefault="002701E7" w:rsidP="002701E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701E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Dodávky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701E7" w:rsidRPr="002701E7" w:rsidRDefault="002701E7" w:rsidP="002701E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701E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Dodávky</w:t>
            </w:r>
          </w:p>
        </w:tc>
      </w:tr>
      <w:tr w:rsidR="002701E7" w:rsidRPr="002701E7" w:rsidTr="002701E7">
        <w:trPr>
          <w:trHeight w:val="234"/>
        </w:trPr>
        <w:tc>
          <w:tcPr>
            <w:tcW w:w="2532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01E7" w:rsidRPr="002701E7" w:rsidRDefault="002701E7" w:rsidP="002701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01E7">
              <w:rPr>
                <w:rFonts w:ascii="Arial" w:hAnsi="Arial" w:cs="Arial"/>
                <w:color w:val="000000"/>
                <w:sz w:val="18"/>
                <w:szCs w:val="18"/>
              </w:rPr>
              <w:t>Leden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701E7" w:rsidRPr="002701E7" w:rsidRDefault="002701E7" w:rsidP="002701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01E7">
              <w:rPr>
                <w:rFonts w:ascii="Arial" w:hAnsi="Arial" w:cs="Arial"/>
                <w:color w:val="000000"/>
                <w:sz w:val="18"/>
                <w:szCs w:val="18"/>
              </w:rPr>
              <w:t>266 080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701E7" w:rsidRPr="002701E7" w:rsidRDefault="002701E7" w:rsidP="002701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01E7">
              <w:rPr>
                <w:rFonts w:ascii="Arial" w:hAnsi="Arial" w:cs="Arial"/>
                <w:color w:val="000000"/>
                <w:sz w:val="18"/>
                <w:szCs w:val="18"/>
              </w:rPr>
              <w:t>261 511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701E7" w:rsidRPr="002701E7" w:rsidRDefault="002701E7" w:rsidP="002701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01E7">
              <w:rPr>
                <w:rFonts w:ascii="Arial" w:hAnsi="Arial" w:cs="Arial"/>
                <w:color w:val="000000"/>
                <w:sz w:val="18"/>
                <w:szCs w:val="18"/>
              </w:rPr>
              <w:t>98,3</w:t>
            </w:r>
          </w:p>
        </w:tc>
      </w:tr>
      <w:tr w:rsidR="002701E7" w:rsidRPr="002701E7" w:rsidTr="002701E7">
        <w:trPr>
          <w:trHeight w:val="234"/>
        </w:trPr>
        <w:tc>
          <w:tcPr>
            <w:tcW w:w="2532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01E7" w:rsidRPr="002701E7" w:rsidRDefault="002701E7" w:rsidP="002701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01E7">
              <w:rPr>
                <w:rFonts w:ascii="Arial" w:hAnsi="Arial" w:cs="Arial"/>
                <w:color w:val="000000"/>
                <w:sz w:val="18"/>
                <w:szCs w:val="18"/>
              </w:rPr>
              <w:t>Únor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01E7" w:rsidRPr="002701E7" w:rsidRDefault="002701E7" w:rsidP="002701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01E7">
              <w:rPr>
                <w:rFonts w:ascii="Arial" w:hAnsi="Arial" w:cs="Arial"/>
                <w:color w:val="000000"/>
                <w:sz w:val="18"/>
                <w:szCs w:val="18"/>
              </w:rPr>
              <w:t>255 242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01E7" w:rsidRPr="002701E7" w:rsidRDefault="002701E7" w:rsidP="002701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01E7">
              <w:rPr>
                <w:rFonts w:ascii="Arial" w:hAnsi="Arial" w:cs="Arial"/>
                <w:color w:val="000000"/>
                <w:sz w:val="18"/>
                <w:szCs w:val="18"/>
              </w:rPr>
              <w:t>239 723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701E7" w:rsidRPr="002701E7" w:rsidRDefault="002701E7" w:rsidP="002701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01E7">
              <w:rPr>
                <w:rFonts w:ascii="Arial" w:hAnsi="Arial" w:cs="Arial"/>
                <w:color w:val="000000"/>
                <w:sz w:val="18"/>
                <w:szCs w:val="18"/>
              </w:rPr>
              <w:t>93,9</w:t>
            </w:r>
          </w:p>
        </w:tc>
      </w:tr>
      <w:tr w:rsidR="002701E7" w:rsidRPr="002701E7" w:rsidTr="002701E7">
        <w:trPr>
          <w:trHeight w:val="234"/>
        </w:trPr>
        <w:tc>
          <w:tcPr>
            <w:tcW w:w="2532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01E7" w:rsidRPr="002701E7" w:rsidRDefault="002701E7" w:rsidP="002701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01E7">
              <w:rPr>
                <w:rFonts w:ascii="Arial" w:hAnsi="Arial" w:cs="Arial"/>
                <w:color w:val="000000"/>
                <w:sz w:val="18"/>
                <w:szCs w:val="18"/>
              </w:rPr>
              <w:t>Březen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01E7" w:rsidRPr="002701E7" w:rsidRDefault="002701E7" w:rsidP="002701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01E7">
              <w:rPr>
                <w:rFonts w:ascii="Arial" w:hAnsi="Arial" w:cs="Arial"/>
                <w:color w:val="000000"/>
                <w:sz w:val="18"/>
                <w:szCs w:val="18"/>
              </w:rPr>
              <w:t>277 115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01E7" w:rsidRPr="002701E7" w:rsidRDefault="002701E7" w:rsidP="002701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01E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701E7" w:rsidRPr="002701E7" w:rsidRDefault="002701E7" w:rsidP="002701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01E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2701E7" w:rsidRPr="002701E7" w:rsidTr="002701E7">
        <w:trPr>
          <w:trHeight w:val="234"/>
        </w:trPr>
        <w:tc>
          <w:tcPr>
            <w:tcW w:w="2532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01E7" w:rsidRPr="002701E7" w:rsidRDefault="002701E7" w:rsidP="002701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01E7">
              <w:rPr>
                <w:rFonts w:ascii="Arial" w:hAnsi="Arial" w:cs="Arial"/>
                <w:color w:val="000000"/>
                <w:sz w:val="18"/>
                <w:szCs w:val="18"/>
              </w:rPr>
              <w:t>Duben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01E7" w:rsidRPr="002701E7" w:rsidRDefault="002701E7" w:rsidP="002701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01E7">
              <w:rPr>
                <w:rFonts w:ascii="Arial" w:hAnsi="Arial" w:cs="Arial"/>
                <w:color w:val="000000"/>
                <w:sz w:val="18"/>
                <w:szCs w:val="18"/>
              </w:rPr>
              <w:t>268 898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01E7" w:rsidRPr="002701E7" w:rsidRDefault="002701E7" w:rsidP="002701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01E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701E7" w:rsidRPr="002701E7" w:rsidRDefault="002701E7" w:rsidP="002701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01E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2701E7" w:rsidRPr="002701E7" w:rsidTr="002701E7">
        <w:trPr>
          <w:trHeight w:val="234"/>
        </w:trPr>
        <w:tc>
          <w:tcPr>
            <w:tcW w:w="2532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01E7" w:rsidRPr="002701E7" w:rsidRDefault="002701E7" w:rsidP="002701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01E7">
              <w:rPr>
                <w:rFonts w:ascii="Arial" w:hAnsi="Arial" w:cs="Arial"/>
                <w:color w:val="000000"/>
                <w:sz w:val="18"/>
                <w:szCs w:val="18"/>
              </w:rPr>
              <w:t>Květen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01E7" w:rsidRPr="002701E7" w:rsidRDefault="002701E7" w:rsidP="002701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01E7">
              <w:rPr>
                <w:rFonts w:ascii="Arial" w:hAnsi="Arial" w:cs="Arial"/>
                <w:color w:val="000000"/>
                <w:sz w:val="18"/>
                <w:szCs w:val="18"/>
              </w:rPr>
              <w:t>278 252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01E7" w:rsidRPr="002701E7" w:rsidRDefault="002701E7" w:rsidP="002701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01E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701E7" w:rsidRPr="002701E7" w:rsidRDefault="002701E7" w:rsidP="002701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01E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2701E7" w:rsidRPr="002701E7" w:rsidTr="002701E7">
        <w:trPr>
          <w:trHeight w:val="234"/>
        </w:trPr>
        <w:tc>
          <w:tcPr>
            <w:tcW w:w="2532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01E7" w:rsidRPr="002701E7" w:rsidRDefault="002701E7" w:rsidP="002701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01E7">
              <w:rPr>
                <w:rFonts w:ascii="Arial" w:hAnsi="Arial" w:cs="Arial"/>
                <w:color w:val="000000"/>
                <w:sz w:val="18"/>
                <w:szCs w:val="18"/>
              </w:rPr>
              <w:t>Červen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01E7" w:rsidRPr="002701E7" w:rsidRDefault="002701E7" w:rsidP="002701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01E7">
              <w:rPr>
                <w:rFonts w:ascii="Arial" w:hAnsi="Arial" w:cs="Arial"/>
                <w:color w:val="000000"/>
                <w:sz w:val="18"/>
                <w:szCs w:val="18"/>
              </w:rPr>
              <w:t>266 461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01E7" w:rsidRPr="002701E7" w:rsidRDefault="002701E7" w:rsidP="002701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01E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701E7" w:rsidRPr="002701E7" w:rsidRDefault="002701E7" w:rsidP="002701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01E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2701E7" w:rsidRPr="002701E7" w:rsidTr="002701E7">
        <w:trPr>
          <w:trHeight w:val="234"/>
        </w:trPr>
        <w:tc>
          <w:tcPr>
            <w:tcW w:w="2532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01E7" w:rsidRPr="002701E7" w:rsidRDefault="002701E7" w:rsidP="002701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01E7">
              <w:rPr>
                <w:rFonts w:ascii="Arial" w:hAnsi="Arial" w:cs="Arial"/>
                <w:color w:val="000000"/>
                <w:sz w:val="18"/>
                <w:szCs w:val="18"/>
              </w:rPr>
              <w:t>Červenec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01E7" w:rsidRPr="002701E7" w:rsidRDefault="002701E7" w:rsidP="002701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01E7">
              <w:rPr>
                <w:rFonts w:ascii="Arial" w:hAnsi="Arial" w:cs="Arial"/>
                <w:color w:val="000000"/>
                <w:sz w:val="18"/>
                <w:szCs w:val="18"/>
              </w:rPr>
              <w:t>273 343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01E7" w:rsidRPr="002701E7" w:rsidRDefault="002701E7" w:rsidP="002701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01E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701E7" w:rsidRPr="002701E7" w:rsidRDefault="002701E7" w:rsidP="002701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01E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2701E7" w:rsidRPr="002701E7" w:rsidTr="002701E7">
        <w:trPr>
          <w:trHeight w:val="234"/>
        </w:trPr>
        <w:tc>
          <w:tcPr>
            <w:tcW w:w="2532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01E7" w:rsidRPr="002701E7" w:rsidRDefault="002701E7" w:rsidP="002701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01E7">
              <w:rPr>
                <w:rFonts w:ascii="Arial" w:hAnsi="Arial" w:cs="Arial"/>
                <w:color w:val="000000"/>
                <w:sz w:val="18"/>
                <w:szCs w:val="18"/>
              </w:rPr>
              <w:t>Srpen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01E7" w:rsidRPr="002701E7" w:rsidRDefault="002701E7" w:rsidP="002701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01E7">
              <w:rPr>
                <w:rFonts w:ascii="Arial" w:hAnsi="Arial" w:cs="Arial"/>
                <w:color w:val="000000"/>
                <w:sz w:val="18"/>
                <w:szCs w:val="18"/>
              </w:rPr>
              <w:t>265 381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01E7" w:rsidRPr="002701E7" w:rsidRDefault="002701E7" w:rsidP="002701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01E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701E7" w:rsidRPr="002701E7" w:rsidRDefault="002701E7" w:rsidP="002701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01E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2701E7" w:rsidRPr="002701E7" w:rsidTr="002701E7">
        <w:trPr>
          <w:trHeight w:val="234"/>
        </w:trPr>
        <w:tc>
          <w:tcPr>
            <w:tcW w:w="2532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01E7" w:rsidRPr="002701E7" w:rsidRDefault="002701E7" w:rsidP="002701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01E7">
              <w:rPr>
                <w:rFonts w:ascii="Arial" w:hAnsi="Arial" w:cs="Arial"/>
                <w:color w:val="000000"/>
                <w:sz w:val="18"/>
                <w:szCs w:val="18"/>
              </w:rPr>
              <w:t>Září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01E7" w:rsidRPr="002701E7" w:rsidRDefault="002701E7" w:rsidP="002701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01E7">
              <w:rPr>
                <w:rFonts w:ascii="Arial" w:hAnsi="Arial" w:cs="Arial"/>
                <w:color w:val="000000"/>
                <w:sz w:val="18"/>
                <w:szCs w:val="18"/>
              </w:rPr>
              <w:t>253 156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01E7" w:rsidRPr="002701E7" w:rsidRDefault="002701E7" w:rsidP="002701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01E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701E7" w:rsidRPr="002701E7" w:rsidRDefault="002701E7" w:rsidP="002701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01E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2701E7" w:rsidRPr="002701E7" w:rsidTr="002701E7">
        <w:trPr>
          <w:trHeight w:val="234"/>
        </w:trPr>
        <w:tc>
          <w:tcPr>
            <w:tcW w:w="2532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01E7" w:rsidRPr="002701E7" w:rsidRDefault="002701E7" w:rsidP="002701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01E7">
              <w:rPr>
                <w:rFonts w:ascii="Arial" w:hAnsi="Arial" w:cs="Arial"/>
                <w:color w:val="000000"/>
                <w:sz w:val="18"/>
                <w:szCs w:val="18"/>
              </w:rPr>
              <w:t>Říjen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01E7" w:rsidRPr="002701E7" w:rsidRDefault="002701E7" w:rsidP="002701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01E7">
              <w:rPr>
                <w:rFonts w:ascii="Arial" w:hAnsi="Arial" w:cs="Arial"/>
                <w:color w:val="000000"/>
                <w:sz w:val="18"/>
                <w:szCs w:val="18"/>
              </w:rPr>
              <w:t>256 289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01E7" w:rsidRPr="002701E7" w:rsidRDefault="002701E7" w:rsidP="002701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01E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701E7" w:rsidRPr="002701E7" w:rsidRDefault="002701E7" w:rsidP="002701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01E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2701E7" w:rsidRPr="002701E7" w:rsidTr="002701E7">
        <w:trPr>
          <w:trHeight w:val="234"/>
        </w:trPr>
        <w:tc>
          <w:tcPr>
            <w:tcW w:w="2532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01E7" w:rsidRPr="002701E7" w:rsidRDefault="002701E7" w:rsidP="002701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01E7">
              <w:rPr>
                <w:rFonts w:ascii="Arial" w:hAnsi="Arial" w:cs="Arial"/>
                <w:color w:val="000000"/>
                <w:sz w:val="18"/>
                <w:szCs w:val="18"/>
              </w:rPr>
              <w:t>Listopad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01E7" w:rsidRPr="002701E7" w:rsidRDefault="002701E7" w:rsidP="002701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01E7">
              <w:rPr>
                <w:rFonts w:ascii="Arial" w:hAnsi="Arial" w:cs="Arial"/>
                <w:color w:val="000000"/>
                <w:sz w:val="18"/>
                <w:szCs w:val="18"/>
              </w:rPr>
              <w:t>246 341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01E7" w:rsidRPr="002701E7" w:rsidRDefault="002701E7" w:rsidP="002701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01E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701E7" w:rsidRPr="002701E7" w:rsidRDefault="002701E7" w:rsidP="002701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01E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2701E7" w:rsidRPr="002701E7" w:rsidTr="002701E7">
        <w:trPr>
          <w:trHeight w:val="234"/>
        </w:trPr>
        <w:tc>
          <w:tcPr>
            <w:tcW w:w="2532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01E7" w:rsidRPr="002701E7" w:rsidRDefault="002701E7" w:rsidP="002701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01E7">
              <w:rPr>
                <w:rFonts w:ascii="Arial" w:hAnsi="Arial" w:cs="Arial"/>
                <w:color w:val="000000"/>
                <w:sz w:val="18"/>
                <w:szCs w:val="18"/>
              </w:rPr>
              <w:t>Prosinec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01E7" w:rsidRPr="002701E7" w:rsidRDefault="002701E7" w:rsidP="002701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01E7">
              <w:rPr>
                <w:rFonts w:ascii="Arial" w:hAnsi="Arial" w:cs="Arial"/>
                <w:color w:val="000000"/>
                <w:sz w:val="18"/>
                <w:szCs w:val="18"/>
              </w:rPr>
              <w:t>258 238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01E7" w:rsidRPr="002701E7" w:rsidRDefault="002701E7" w:rsidP="002701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01E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701E7" w:rsidRPr="002701E7" w:rsidRDefault="002701E7" w:rsidP="002701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01E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2701E7" w:rsidRPr="002701E7" w:rsidTr="002701E7">
        <w:trPr>
          <w:trHeight w:val="222"/>
        </w:trPr>
        <w:tc>
          <w:tcPr>
            <w:tcW w:w="2532" w:type="dxa"/>
            <w:tcBorders>
              <w:top w:val="nil"/>
              <w:left w:val="double" w:sz="6" w:space="0" w:color="000000"/>
              <w:bottom w:val="double" w:sz="6" w:space="0" w:color="000000"/>
              <w:right w:val="single" w:sz="8" w:space="0" w:color="000000"/>
            </w:tcBorders>
            <w:shd w:val="clear" w:color="000000" w:fill="9BC2E6"/>
            <w:vAlign w:val="center"/>
            <w:hideMark/>
          </w:tcPr>
          <w:p w:rsidR="002701E7" w:rsidRPr="002701E7" w:rsidRDefault="002701E7" w:rsidP="002701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01E7">
              <w:rPr>
                <w:rFonts w:ascii="Arial" w:hAnsi="Arial" w:cs="Arial"/>
                <w:color w:val="000000"/>
                <w:sz w:val="18"/>
                <w:szCs w:val="18"/>
              </w:rPr>
              <w:t>Leden - únor</w:t>
            </w:r>
          </w:p>
        </w:tc>
        <w:tc>
          <w:tcPr>
            <w:tcW w:w="2013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000000" w:fill="9BC2E6"/>
            <w:vAlign w:val="center"/>
            <w:hideMark/>
          </w:tcPr>
          <w:p w:rsidR="002701E7" w:rsidRPr="002701E7" w:rsidRDefault="002701E7" w:rsidP="002701E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701E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521 322</w:t>
            </w:r>
          </w:p>
        </w:tc>
        <w:tc>
          <w:tcPr>
            <w:tcW w:w="2166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000000" w:fill="9BC2E6"/>
            <w:vAlign w:val="center"/>
            <w:hideMark/>
          </w:tcPr>
          <w:p w:rsidR="002701E7" w:rsidRPr="002701E7" w:rsidRDefault="002701E7" w:rsidP="002701E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701E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501 234</w:t>
            </w:r>
          </w:p>
        </w:tc>
        <w:tc>
          <w:tcPr>
            <w:tcW w:w="3936" w:type="dxa"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shd w:val="clear" w:color="000000" w:fill="9BC2E6"/>
            <w:vAlign w:val="center"/>
            <w:hideMark/>
          </w:tcPr>
          <w:p w:rsidR="002701E7" w:rsidRPr="002701E7" w:rsidRDefault="002701E7" w:rsidP="002701E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701E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96,1</w:t>
            </w:r>
          </w:p>
        </w:tc>
      </w:tr>
    </w:tbl>
    <w:p w:rsidR="002701E7" w:rsidRPr="00592AF2" w:rsidRDefault="002701E7" w:rsidP="002701E7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8"/>
        </w:rPr>
        <w:fldChar w:fldCharType="end"/>
      </w:r>
      <w:r w:rsidRPr="00592AF2">
        <w:rPr>
          <w:rFonts w:ascii="Arial" w:hAnsi="Arial" w:cs="Arial"/>
          <w:i/>
          <w:sz w:val="16"/>
          <w:szCs w:val="16"/>
        </w:rPr>
        <w:t>Zdroj: Administrace SZIF – monitoring tržní produkce mléka v ČR – nařízení Evropského parlamentu a Rady (EU) č. 1308/2013 a nařízení vlády č. 282/2014 Sb.</w:t>
      </w:r>
    </w:p>
    <w:p w:rsidR="00A057D6" w:rsidRDefault="002701E7" w:rsidP="002701E7">
      <w:pPr>
        <w:jc w:val="both"/>
        <w:rPr>
          <w:rFonts w:ascii="Arial" w:hAnsi="Arial" w:cs="Arial"/>
          <w:i/>
          <w:sz w:val="18"/>
        </w:rPr>
      </w:pPr>
      <w:r w:rsidRPr="00592AF2">
        <w:rPr>
          <w:rFonts w:ascii="Arial" w:hAnsi="Arial" w:cs="Arial"/>
          <w:i/>
          <w:sz w:val="16"/>
          <w:szCs w:val="16"/>
        </w:rPr>
        <w:lastRenderedPageBreak/>
        <w:t xml:space="preserve">Ke dni </w:t>
      </w:r>
      <w:r>
        <w:rPr>
          <w:rFonts w:ascii="Arial" w:hAnsi="Arial" w:cs="Arial"/>
          <w:i/>
          <w:sz w:val="16"/>
          <w:szCs w:val="16"/>
        </w:rPr>
        <w:t>28.</w:t>
      </w:r>
      <w:r w:rsidRPr="00592AF2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2</w:t>
      </w:r>
      <w:r w:rsidRPr="00592AF2">
        <w:rPr>
          <w:rFonts w:ascii="Arial" w:hAnsi="Arial" w:cs="Arial"/>
          <w:i/>
          <w:sz w:val="16"/>
          <w:szCs w:val="16"/>
        </w:rPr>
        <w:t>. 202</w:t>
      </w:r>
      <w:r>
        <w:rPr>
          <w:rFonts w:ascii="Arial" w:hAnsi="Arial" w:cs="Arial"/>
          <w:i/>
          <w:sz w:val="16"/>
          <w:szCs w:val="16"/>
        </w:rPr>
        <w:t>1</w:t>
      </w:r>
      <w:r w:rsidRPr="00592AF2">
        <w:rPr>
          <w:rFonts w:ascii="Arial" w:hAnsi="Arial" w:cs="Arial"/>
          <w:i/>
          <w:sz w:val="16"/>
          <w:szCs w:val="16"/>
        </w:rPr>
        <w:t xml:space="preserve"> bylo na SZIF evidováno 6</w:t>
      </w:r>
      <w:r>
        <w:rPr>
          <w:rFonts w:ascii="Arial" w:hAnsi="Arial" w:cs="Arial"/>
          <w:i/>
          <w:sz w:val="16"/>
          <w:szCs w:val="16"/>
        </w:rPr>
        <w:t xml:space="preserve">9 </w:t>
      </w:r>
      <w:r w:rsidRPr="00592AF2">
        <w:rPr>
          <w:rFonts w:ascii="Arial" w:hAnsi="Arial" w:cs="Arial"/>
          <w:i/>
          <w:sz w:val="16"/>
          <w:szCs w:val="16"/>
        </w:rPr>
        <w:t xml:space="preserve">registrovaných prvních kupujících, z toho </w:t>
      </w:r>
      <w:r>
        <w:rPr>
          <w:rFonts w:ascii="Arial" w:hAnsi="Arial" w:cs="Arial"/>
          <w:i/>
          <w:sz w:val="16"/>
          <w:szCs w:val="16"/>
        </w:rPr>
        <w:t>25</w:t>
      </w:r>
      <w:r w:rsidRPr="00592AF2">
        <w:rPr>
          <w:rFonts w:ascii="Arial" w:hAnsi="Arial" w:cs="Arial"/>
          <w:i/>
          <w:sz w:val="16"/>
          <w:szCs w:val="16"/>
        </w:rPr>
        <w:t xml:space="preserve"> odbytových organizací a </w:t>
      </w:r>
      <w:r>
        <w:rPr>
          <w:rFonts w:ascii="Arial" w:hAnsi="Arial" w:cs="Arial"/>
          <w:i/>
          <w:sz w:val="16"/>
          <w:szCs w:val="16"/>
        </w:rPr>
        <w:t>44</w:t>
      </w:r>
      <w:r w:rsidRPr="00592AF2">
        <w:rPr>
          <w:rFonts w:ascii="Arial" w:hAnsi="Arial" w:cs="Arial"/>
          <w:i/>
          <w:sz w:val="16"/>
          <w:szCs w:val="16"/>
        </w:rPr>
        <w:t xml:space="preserve"> zpracovatelů mléka. Dále </w:t>
      </w:r>
      <w:r>
        <w:rPr>
          <w:rFonts w:ascii="Arial" w:hAnsi="Arial" w:cs="Arial"/>
          <w:i/>
          <w:sz w:val="16"/>
          <w:szCs w:val="16"/>
        </w:rPr>
        <w:t>1 425</w:t>
      </w:r>
      <w:r w:rsidRPr="00592AF2">
        <w:rPr>
          <w:rFonts w:ascii="Arial" w:hAnsi="Arial" w:cs="Arial"/>
          <w:i/>
          <w:sz w:val="16"/>
          <w:szCs w:val="16"/>
        </w:rPr>
        <w:t xml:space="preserve"> producentů mléka dodávajících prvnímu kupujícímu. Aktuálně působí na území ČR </w:t>
      </w:r>
      <w:r w:rsidR="008535C4">
        <w:rPr>
          <w:rFonts w:ascii="Arial" w:hAnsi="Arial" w:cs="Arial"/>
          <w:i/>
          <w:sz w:val="16"/>
          <w:szCs w:val="16"/>
        </w:rPr>
        <w:t>20</w:t>
      </w:r>
      <w:r w:rsidRPr="00592AF2">
        <w:rPr>
          <w:rFonts w:ascii="Arial" w:hAnsi="Arial" w:cs="Arial"/>
          <w:i/>
          <w:sz w:val="16"/>
          <w:szCs w:val="16"/>
        </w:rPr>
        <w:t xml:space="preserve"> uznaných organizací producentů v odvětví mléka a mléčných výrobků. Meziročně (leden až </w:t>
      </w:r>
      <w:r w:rsidR="008535C4">
        <w:rPr>
          <w:rFonts w:ascii="Arial" w:hAnsi="Arial" w:cs="Arial"/>
          <w:i/>
          <w:sz w:val="16"/>
          <w:szCs w:val="16"/>
        </w:rPr>
        <w:t>únor</w:t>
      </w:r>
      <w:r w:rsidRPr="00592AF2">
        <w:rPr>
          <w:rFonts w:ascii="Arial" w:hAnsi="Arial" w:cs="Arial"/>
          <w:i/>
          <w:sz w:val="16"/>
          <w:szCs w:val="16"/>
        </w:rPr>
        <w:t xml:space="preserve"> 202</w:t>
      </w:r>
      <w:r w:rsidR="008535C4">
        <w:rPr>
          <w:rFonts w:ascii="Arial" w:hAnsi="Arial" w:cs="Arial"/>
          <w:i/>
          <w:sz w:val="16"/>
          <w:szCs w:val="16"/>
        </w:rPr>
        <w:t>1/2020</w:t>
      </w:r>
      <w:r w:rsidRPr="00592AF2">
        <w:rPr>
          <w:rFonts w:ascii="Arial" w:hAnsi="Arial" w:cs="Arial"/>
          <w:i/>
          <w:sz w:val="16"/>
          <w:szCs w:val="16"/>
        </w:rPr>
        <w:t xml:space="preserve">) byl objem dodávek mléka prvnímu kupujícímu meziročně </w:t>
      </w:r>
      <w:r w:rsidR="008535C4">
        <w:rPr>
          <w:rFonts w:ascii="Arial" w:hAnsi="Arial" w:cs="Arial"/>
          <w:i/>
          <w:sz w:val="16"/>
          <w:szCs w:val="16"/>
        </w:rPr>
        <w:t>nižší</w:t>
      </w:r>
      <w:r w:rsidRPr="00592AF2">
        <w:rPr>
          <w:rFonts w:ascii="Arial" w:hAnsi="Arial" w:cs="Arial"/>
          <w:i/>
          <w:sz w:val="16"/>
          <w:szCs w:val="16"/>
        </w:rPr>
        <w:t xml:space="preserve"> o </w:t>
      </w:r>
      <w:r w:rsidR="008535C4">
        <w:rPr>
          <w:rFonts w:ascii="Arial" w:hAnsi="Arial" w:cs="Arial"/>
          <w:i/>
          <w:sz w:val="16"/>
          <w:szCs w:val="16"/>
        </w:rPr>
        <w:t>3,9</w:t>
      </w:r>
      <w:r w:rsidRPr="00592AF2">
        <w:rPr>
          <w:rFonts w:ascii="Arial" w:hAnsi="Arial" w:cs="Arial"/>
          <w:i/>
          <w:sz w:val="16"/>
          <w:szCs w:val="16"/>
        </w:rPr>
        <w:t xml:space="preserve"> %.</w:t>
      </w:r>
    </w:p>
    <w:p w:rsidR="00EC212E" w:rsidRPr="00592AF2" w:rsidRDefault="00EC212E" w:rsidP="00842629">
      <w:pPr>
        <w:rPr>
          <w:rFonts w:ascii="Arial" w:hAnsi="Arial" w:cs="Arial"/>
          <w:i/>
          <w:sz w:val="10"/>
          <w:szCs w:val="10"/>
        </w:rPr>
      </w:pPr>
    </w:p>
    <w:p w:rsidR="00086702" w:rsidRPr="00592AF2" w:rsidRDefault="00086702" w:rsidP="006C415F">
      <w:pPr>
        <w:jc w:val="both"/>
        <w:rPr>
          <w:rFonts w:ascii="Arial" w:hAnsi="Arial" w:cs="Arial"/>
          <w:i/>
          <w:sz w:val="16"/>
          <w:szCs w:val="16"/>
        </w:rPr>
      </w:pPr>
      <w:r w:rsidRPr="00592AF2"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5080</wp:posOffset>
                </wp:positionV>
                <wp:extent cx="6804561" cy="296883"/>
                <wp:effectExtent l="0" t="0" r="15875" b="27305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4561" cy="296883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EC4D0E" w:rsidRPr="009479EB" w:rsidRDefault="00EC4D0E" w:rsidP="009479E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479EB">
                              <w:rPr>
                                <w:b/>
                                <w:sz w:val="28"/>
                                <w:szCs w:val="28"/>
                              </w:rPr>
                              <w:t>Mlékárenská výroba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4" o:spid="_x0000_s1027" type="#_x0000_t202" style="position:absolute;left:0;text-align:left;margin-left:0;margin-top:.4pt;width:535.8pt;height:23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" fillcolor="#548dd4 [1951]" strokecolor="#4f81bd [3204]" strokeweight=".5pt">
                <v:textbox>
                  <w:txbxContent>
                    <w:p w:rsidR="00EC4D0E" w:rsidRPr="009479EB" w:rsidRDefault="00EC4D0E" w:rsidP="009479E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479EB">
                        <w:rPr>
                          <w:b/>
                          <w:sz w:val="28"/>
                          <w:szCs w:val="28"/>
                        </w:rPr>
                        <w:t>Mlékárenská výroba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B082A" w:rsidRDefault="00FB082A" w:rsidP="0047392D"/>
    <w:p w:rsidR="008535C4" w:rsidRDefault="009C7917" w:rsidP="0047392D">
      <w:pPr>
        <w:rPr>
          <w:sz w:val="20"/>
        </w:rPr>
      </w:pPr>
      <w:r>
        <w:fldChar w:fldCharType="begin"/>
      </w:r>
      <w:r>
        <w:instrText xml:space="preserve"> LINK </w:instrText>
      </w:r>
      <w:r w:rsidR="000256A1">
        <w:instrText xml:space="preserve">Excel.Sheet.12 "C:\\Users\\10005257\\Desktop\\MZe\\Já\\Komoditní karta\\Komoditní karta.xlsx" "Mlékárenská výroba!R2C1:R34C6" </w:instrText>
      </w:r>
      <w:r>
        <w:instrText xml:space="preserve">\a \f 4 \h  \* MERGEFORMAT </w:instrText>
      </w:r>
      <w:r>
        <w:fldChar w:fldCharType="separate"/>
      </w:r>
    </w:p>
    <w:tbl>
      <w:tblPr>
        <w:tblW w:w="107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8"/>
        <w:gridCol w:w="936"/>
        <w:gridCol w:w="1561"/>
        <w:gridCol w:w="1561"/>
        <w:gridCol w:w="1565"/>
        <w:gridCol w:w="1557"/>
      </w:tblGrid>
      <w:tr w:rsidR="008535C4" w:rsidRPr="008535C4" w:rsidTr="008535C4">
        <w:trPr>
          <w:divId w:val="233397978"/>
          <w:trHeight w:val="250"/>
        </w:trPr>
        <w:tc>
          <w:tcPr>
            <w:tcW w:w="3568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9BC2E6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8535C4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Mlékárenská výroba</w:t>
            </w:r>
          </w:p>
        </w:tc>
        <w:tc>
          <w:tcPr>
            <w:tcW w:w="936" w:type="dxa"/>
            <w:vMerge w:val="restart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BC2E6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Jednotka</w:t>
            </w:r>
          </w:p>
        </w:tc>
        <w:tc>
          <w:tcPr>
            <w:tcW w:w="1561" w:type="dxa"/>
            <w:tcBorders>
              <w:top w:val="double" w:sz="6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BC2E6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561" w:type="dxa"/>
            <w:tcBorders>
              <w:top w:val="double" w:sz="6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BC2E6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3122" w:type="dxa"/>
            <w:gridSpan w:val="2"/>
            <w:tcBorders>
              <w:top w:val="double" w:sz="6" w:space="0" w:color="000000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9BC2E6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Změna 2021/2020</w:t>
            </w:r>
          </w:p>
        </w:tc>
      </w:tr>
      <w:tr w:rsidR="008535C4" w:rsidRPr="008535C4" w:rsidTr="008535C4">
        <w:trPr>
          <w:divId w:val="233397978"/>
          <w:trHeight w:val="239"/>
        </w:trPr>
        <w:tc>
          <w:tcPr>
            <w:tcW w:w="3568" w:type="dxa"/>
            <w:vMerge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35C4" w:rsidRPr="008535C4" w:rsidRDefault="008535C4" w:rsidP="008535C4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36" w:type="dxa"/>
            <w:vMerge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35C4" w:rsidRPr="008535C4" w:rsidRDefault="008535C4" w:rsidP="008535C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BC2E6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Leden - únor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BC2E6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Leden - únor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BC2E6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 objemu (v Kč)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9BC2E6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Index (%)</w:t>
            </w:r>
          </w:p>
        </w:tc>
      </w:tr>
      <w:tr w:rsidR="008535C4" w:rsidRPr="008535C4" w:rsidTr="008535C4">
        <w:trPr>
          <w:divId w:val="233397978"/>
          <w:trHeight w:val="218"/>
        </w:trPr>
        <w:tc>
          <w:tcPr>
            <w:tcW w:w="3568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8535C4" w:rsidRPr="008535C4" w:rsidRDefault="008535C4" w:rsidP="008535C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Nákup syrového mléka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tis. l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427 331,0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423 848,0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-3 483,0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D7E7F5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99,2</w:t>
            </w:r>
          </w:p>
        </w:tc>
      </w:tr>
      <w:tr w:rsidR="008535C4" w:rsidRPr="008535C4" w:rsidTr="008535C4">
        <w:trPr>
          <w:divId w:val="233397978"/>
          <w:trHeight w:val="246"/>
        </w:trPr>
        <w:tc>
          <w:tcPr>
            <w:tcW w:w="3568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8535C4" w:rsidRPr="008535C4" w:rsidRDefault="008535C4" w:rsidP="008535C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Z toho: - vývoz syrového mléka</w:t>
            </w:r>
            <w:r w:rsidRPr="008535C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tis.l</w:t>
            </w:r>
            <w:proofErr w:type="spellEnd"/>
            <w:proofErr w:type="gramEnd"/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40 000,0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40 000,0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D7E7F5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8535C4" w:rsidRPr="008535C4" w:rsidTr="008535C4">
        <w:trPr>
          <w:divId w:val="233397978"/>
          <w:trHeight w:val="246"/>
        </w:trPr>
        <w:tc>
          <w:tcPr>
            <w:tcW w:w="3568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8535C4" w:rsidRPr="008535C4" w:rsidRDefault="008535C4" w:rsidP="008535C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- dovoz syrového mléka</w:t>
            </w:r>
            <w:r w:rsidRPr="008535C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tis.l</w:t>
            </w:r>
            <w:proofErr w:type="spellEnd"/>
            <w:proofErr w:type="gramEnd"/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7E7F5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35C4">
              <w:rPr>
                <w:rFonts w:ascii="Arial" w:hAnsi="Arial" w:cs="Arial"/>
                <w:sz w:val="18"/>
                <w:szCs w:val="18"/>
              </w:rPr>
              <w:t>1 000,0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D7E7F5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200,0</w:t>
            </w:r>
          </w:p>
        </w:tc>
      </w:tr>
      <w:tr w:rsidR="008535C4" w:rsidRPr="008535C4" w:rsidTr="008535C4">
        <w:trPr>
          <w:divId w:val="233397978"/>
          <w:trHeight w:val="218"/>
        </w:trPr>
        <w:tc>
          <w:tcPr>
            <w:tcW w:w="3568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8535C4" w:rsidRPr="008535C4" w:rsidRDefault="008535C4" w:rsidP="008535C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Mléko ke zpracování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tis.l</w:t>
            </w:r>
            <w:proofErr w:type="spellEnd"/>
            <w:proofErr w:type="gramEnd"/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387 831,0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384 848,0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-2 983,0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D7E7F5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99,2</w:t>
            </w:r>
          </w:p>
        </w:tc>
      </w:tr>
      <w:tr w:rsidR="008535C4" w:rsidRPr="008535C4" w:rsidTr="008535C4">
        <w:trPr>
          <w:divId w:val="233397978"/>
          <w:trHeight w:val="218"/>
        </w:trPr>
        <w:tc>
          <w:tcPr>
            <w:tcW w:w="3568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8535C4" w:rsidRPr="008535C4" w:rsidRDefault="008535C4" w:rsidP="008535C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Obsah tuku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3,96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D7E7F5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101,0</w:t>
            </w:r>
          </w:p>
        </w:tc>
      </w:tr>
      <w:tr w:rsidR="008535C4" w:rsidRPr="008535C4" w:rsidTr="008535C4">
        <w:trPr>
          <w:divId w:val="233397978"/>
          <w:trHeight w:val="218"/>
        </w:trPr>
        <w:tc>
          <w:tcPr>
            <w:tcW w:w="3568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8535C4" w:rsidRPr="008535C4" w:rsidRDefault="008535C4" w:rsidP="008535C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Obsah bílkovin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3,51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3,49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-0,02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D7E7F5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99,4</w:t>
            </w:r>
          </w:p>
        </w:tc>
      </w:tr>
      <w:tr w:rsidR="008535C4" w:rsidRPr="008535C4" w:rsidTr="008535C4">
        <w:trPr>
          <w:divId w:val="233397978"/>
          <w:trHeight w:val="410"/>
        </w:trPr>
        <w:tc>
          <w:tcPr>
            <w:tcW w:w="3568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8535C4" w:rsidRPr="008535C4" w:rsidRDefault="008535C4" w:rsidP="008535C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CZV za mléko celkem (vážený průměr)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Kč/l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8,93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8,80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-0,13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D7E7F5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98,5</w:t>
            </w:r>
          </w:p>
        </w:tc>
      </w:tr>
      <w:tr w:rsidR="008535C4" w:rsidRPr="008535C4" w:rsidTr="008535C4">
        <w:trPr>
          <w:divId w:val="233397978"/>
          <w:trHeight w:val="239"/>
        </w:trPr>
        <w:tc>
          <w:tcPr>
            <w:tcW w:w="10748" w:type="dxa"/>
            <w:gridSpan w:val="6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Mlékárenská výroba</w:t>
            </w:r>
          </w:p>
        </w:tc>
      </w:tr>
      <w:tr w:rsidR="008535C4" w:rsidRPr="008535C4" w:rsidTr="008535C4">
        <w:trPr>
          <w:divId w:val="233397978"/>
          <w:trHeight w:val="218"/>
        </w:trPr>
        <w:tc>
          <w:tcPr>
            <w:tcW w:w="3568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8535C4" w:rsidRPr="008535C4" w:rsidRDefault="008535C4" w:rsidP="008535C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Konzumní mléka celkem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tis. l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97 416,0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92 973,7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-4 442,4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D7E7F5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95,4</w:t>
            </w:r>
          </w:p>
        </w:tc>
      </w:tr>
      <w:tr w:rsidR="008535C4" w:rsidRPr="008535C4" w:rsidTr="008535C4">
        <w:trPr>
          <w:divId w:val="233397978"/>
          <w:trHeight w:val="218"/>
        </w:trPr>
        <w:tc>
          <w:tcPr>
            <w:tcW w:w="3568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35C4" w:rsidRPr="008535C4" w:rsidRDefault="008535C4" w:rsidP="008535C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- čerstvé pasterované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tis. l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21 282,3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19 997,6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-1 284,8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94,0</w:t>
            </w:r>
          </w:p>
        </w:tc>
      </w:tr>
      <w:tr w:rsidR="008535C4" w:rsidRPr="008535C4" w:rsidTr="008535C4">
        <w:trPr>
          <w:divId w:val="233397978"/>
          <w:trHeight w:val="218"/>
        </w:trPr>
        <w:tc>
          <w:tcPr>
            <w:tcW w:w="3568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35C4" w:rsidRPr="008535C4" w:rsidRDefault="008535C4" w:rsidP="008535C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- trvanlivé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tis. l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75 686,8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72 729,4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-2 957,4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96,1</w:t>
            </w:r>
          </w:p>
        </w:tc>
      </w:tr>
      <w:tr w:rsidR="008535C4" w:rsidRPr="008535C4" w:rsidTr="008535C4">
        <w:trPr>
          <w:divId w:val="233397978"/>
          <w:trHeight w:val="236"/>
        </w:trPr>
        <w:tc>
          <w:tcPr>
            <w:tcW w:w="3568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35C4" w:rsidRPr="008535C4" w:rsidRDefault="008535C4" w:rsidP="008535C4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- školní</w:t>
            </w:r>
            <w:r w:rsidRPr="008535C4">
              <w:rPr>
                <w:rFonts w:ascii="Arial" w:hAnsi="Arial" w:cs="Arial"/>
                <w:i/>
                <w:iCs/>
                <w:color w:val="000000"/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tis. l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446,9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246,7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-200,2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55,2</w:t>
            </w:r>
          </w:p>
        </w:tc>
      </w:tr>
      <w:tr w:rsidR="008535C4" w:rsidRPr="008535C4" w:rsidTr="008535C4">
        <w:trPr>
          <w:divId w:val="233397978"/>
          <w:trHeight w:val="218"/>
        </w:trPr>
        <w:tc>
          <w:tcPr>
            <w:tcW w:w="3568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8535C4" w:rsidRPr="008535C4" w:rsidRDefault="008535C4" w:rsidP="008535C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Konzumní smetany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tis. l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10 087,9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10 366,0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278,1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D7E7F5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102,8</w:t>
            </w:r>
          </w:p>
        </w:tc>
      </w:tr>
      <w:tr w:rsidR="008535C4" w:rsidRPr="008535C4" w:rsidTr="008535C4">
        <w:trPr>
          <w:divId w:val="233397978"/>
          <w:trHeight w:val="218"/>
        </w:trPr>
        <w:tc>
          <w:tcPr>
            <w:tcW w:w="3568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8535C4" w:rsidRPr="008535C4" w:rsidRDefault="008535C4" w:rsidP="008535C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Jogurty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tis. l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22 887,1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21 507,8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-1 379,3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D7E7F5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94,0</w:t>
            </w:r>
          </w:p>
        </w:tc>
      </w:tr>
      <w:tr w:rsidR="008535C4" w:rsidRPr="008535C4" w:rsidTr="008535C4">
        <w:trPr>
          <w:divId w:val="233397978"/>
          <w:trHeight w:val="239"/>
        </w:trPr>
        <w:tc>
          <w:tcPr>
            <w:tcW w:w="3568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8535C4" w:rsidRPr="008535C4" w:rsidRDefault="008535C4" w:rsidP="008535C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Kysané výrobky ostatní celkem </w:t>
            </w:r>
            <w:r w:rsidRPr="008535C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tis. l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8 516,1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8 787,7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271,6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D7E7F5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103,2</w:t>
            </w:r>
          </w:p>
        </w:tc>
      </w:tr>
      <w:tr w:rsidR="008535C4" w:rsidRPr="008535C4" w:rsidTr="008535C4">
        <w:trPr>
          <w:divId w:val="233397978"/>
          <w:trHeight w:val="218"/>
        </w:trPr>
        <w:tc>
          <w:tcPr>
            <w:tcW w:w="3568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8535C4" w:rsidRPr="008535C4" w:rsidRDefault="008535C4" w:rsidP="008535C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Máslo a statní ml. tuky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5 933,4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5 450,0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-483,4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D7E7F5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91,9</w:t>
            </w:r>
          </w:p>
        </w:tc>
      </w:tr>
      <w:tr w:rsidR="008535C4" w:rsidRPr="008535C4" w:rsidTr="008535C4">
        <w:trPr>
          <w:divId w:val="233397978"/>
          <w:trHeight w:val="410"/>
        </w:trPr>
        <w:tc>
          <w:tcPr>
            <w:tcW w:w="3568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35C4" w:rsidRPr="008535C4" w:rsidRDefault="008535C4" w:rsidP="008535C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 xml:space="preserve"> - z toho máslo ve spotřebitelském balení </w:t>
            </w:r>
            <w:r w:rsidRPr="008535C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3 966,6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3 659,5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-307,1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92,3</w:t>
            </w:r>
          </w:p>
        </w:tc>
      </w:tr>
      <w:tr w:rsidR="008535C4" w:rsidRPr="008535C4" w:rsidTr="008535C4">
        <w:trPr>
          <w:divId w:val="233397978"/>
          <w:trHeight w:val="218"/>
        </w:trPr>
        <w:tc>
          <w:tcPr>
            <w:tcW w:w="3568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8535C4" w:rsidRPr="008535C4" w:rsidRDefault="008535C4" w:rsidP="008535C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Tradiční pomazánkové </w:t>
            </w:r>
            <w:r w:rsidRPr="008535C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1 219,9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1 309,0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89,0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D7E7F5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107,3</w:t>
            </w:r>
          </w:p>
        </w:tc>
      </w:tr>
      <w:tr w:rsidR="008535C4" w:rsidRPr="008535C4" w:rsidTr="008535C4">
        <w:trPr>
          <w:divId w:val="233397978"/>
          <w:trHeight w:val="218"/>
        </w:trPr>
        <w:tc>
          <w:tcPr>
            <w:tcW w:w="3568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8535C4" w:rsidRPr="008535C4" w:rsidRDefault="008535C4" w:rsidP="008535C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Tvarohy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6 276,7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6 359,9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83,2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D7E7F5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101,3</w:t>
            </w:r>
          </w:p>
        </w:tc>
      </w:tr>
      <w:tr w:rsidR="008535C4" w:rsidRPr="008535C4" w:rsidTr="008535C4">
        <w:trPr>
          <w:divId w:val="233397978"/>
          <w:trHeight w:val="218"/>
        </w:trPr>
        <w:tc>
          <w:tcPr>
            <w:tcW w:w="3568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8535C4" w:rsidRPr="008535C4" w:rsidRDefault="008535C4" w:rsidP="008535C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Sýry celkem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19 389,3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20 568,2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1 178,9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D7E7F5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106,1</w:t>
            </w:r>
          </w:p>
        </w:tc>
      </w:tr>
      <w:tr w:rsidR="008535C4" w:rsidRPr="008535C4" w:rsidTr="008535C4">
        <w:trPr>
          <w:divId w:val="233397978"/>
          <w:trHeight w:val="218"/>
        </w:trPr>
        <w:tc>
          <w:tcPr>
            <w:tcW w:w="3568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35C4" w:rsidRPr="008535C4" w:rsidRDefault="008535C4" w:rsidP="008535C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- přírodní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16 992,3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17 765,5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773,2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104,6</w:t>
            </w:r>
          </w:p>
        </w:tc>
      </w:tr>
      <w:tr w:rsidR="008535C4" w:rsidRPr="008535C4" w:rsidTr="008535C4">
        <w:trPr>
          <w:divId w:val="233397978"/>
          <w:trHeight w:val="218"/>
        </w:trPr>
        <w:tc>
          <w:tcPr>
            <w:tcW w:w="3568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35C4" w:rsidRPr="008535C4" w:rsidRDefault="008535C4" w:rsidP="008535C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- tavené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2 397,0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2 802,6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405,6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116,9</w:t>
            </w:r>
          </w:p>
        </w:tc>
      </w:tr>
      <w:tr w:rsidR="008535C4" w:rsidRPr="008535C4" w:rsidTr="008535C4">
        <w:trPr>
          <w:divId w:val="233397978"/>
          <w:trHeight w:val="218"/>
        </w:trPr>
        <w:tc>
          <w:tcPr>
            <w:tcW w:w="3568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8535C4" w:rsidRPr="008535C4" w:rsidRDefault="008535C4" w:rsidP="008535C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Smetanové krémy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2 384,3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2 678,2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293,9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D7E7F5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112,3</w:t>
            </w:r>
          </w:p>
        </w:tc>
      </w:tr>
      <w:tr w:rsidR="008535C4" w:rsidRPr="008535C4" w:rsidTr="008535C4">
        <w:trPr>
          <w:divId w:val="233397978"/>
          <w:trHeight w:val="246"/>
        </w:trPr>
        <w:tc>
          <w:tcPr>
            <w:tcW w:w="3568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8535C4" w:rsidRPr="008535C4" w:rsidRDefault="008535C4" w:rsidP="008535C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Tvarohové dezerty </w:t>
            </w:r>
            <w:r w:rsidRPr="008535C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1 115,1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1 254,9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139,8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D7E7F5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112,5</w:t>
            </w:r>
          </w:p>
        </w:tc>
      </w:tr>
      <w:tr w:rsidR="008535C4" w:rsidRPr="008535C4" w:rsidTr="008535C4">
        <w:trPr>
          <w:divId w:val="233397978"/>
          <w:trHeight w:val="239"/>
        </w:trPr>
        <w:tc>
          <w:tcPr>
            <w:tcW w:w="3568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8535C4" w:rsidRPr="008535C4" w:rsidRDefault="008535C4" w:rsidP="008535C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Mléčné dezerty (pudinky apod.) </w:t>
            </w:r>
            <w:r w:rsidRPr="008535C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7E7F5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1 160,0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1 350,0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190,0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D7E7F5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116,4</w:t>
            </w:r>
          </w:p>
        </w:tc>
      </w:tr>
      <w:tr w:rsidR="008535C4" w:rsidRPr="008535C4" w:rsidTr="008535C4">
        <w:trPr>
          <w:divId w:val="233397978"/>
          <w:trHeight w:val="218"/>
        </w:trPr>
        <w:tc>
          <w:tcPr>
            <w:tcW w:w="3568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8535C4" w:rsidRPr="008535C4" w:rsidRDefault="008535C4" w:rsidP="008535C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Sušená mléka celkem bez KDV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5 351,8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5 401,3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49,5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D7E7F5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100,9</w:t>
            </w:r>
          </w:p>
        </w:tc>
      </w:tr>
      <w:tr w:rsidR="008535C4" w:rsidRPr="008535C4" w:rsidTr="008535C4">
        <w:trPr>
          <w:divId w:val="233397978"/>
          <w:trHeight w:val="218"/>
        </w:trPr>
        <w:tc>
          <w:tcPr>
            <w:tcW w:w="3568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35C4" w:rsidRPr="008535C4" w:rsidRDefault="008535C4" w:rsidP="008535C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z toho: sušené odtučněné mléko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3 535,6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3 315,0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-220,6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93,8</w:t>
            </w:r>
          </w:p>
        </w:tc>
      </w:tr>
      <w:tr w:rsidR="008535C4" w:rsidRPr="008535C4" w:rsidTr="008535C4">
        <w:trPr>
          <w:divId w:val="233397978"/>
          <w:trHeight w:val="218"/>
        </w:trPr>
        <w:tc>
          <w:tcPr>
            <w:tcW w:w="3568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35C4" w:rsidRPr="008535C4" w:rsidRDefault="008535C4" w:rsidP="008535C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sušené plnotučné mléko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1 816,2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2 086,3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270,1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114,9</w:t>
            </w:r>
          </w:p>
        </w:tc>
      </w:tr>
      <w:tr w:rsidR="008535C4" w:rsidRPr="008535C4" w:rsidTr="008535C4">
        <w:trPr>
          <w:divId w:val="233397978"/>
          <w:trHeight w:val="246"/>
        </w:trPr>
        <w:tc>
          <w:tcPr>
            <w:tcW w:w="3568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8535C4" w:rsidRPr="008535C4" w:rsidRDefault="008535C4" w:rsidP="008535C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Kondenzované mléko </w:t>
            </w:r>
            <w:r w:rsidRPr="008535C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7E7F5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1 400,0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1 500,0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D7E7F5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107,1</w:t>
            </w:r>
          </w:p>
        </w:tc>
      </w:tr>
      <w:tr w:rsidR="008535C4" w:rsidRPr="008535C4" w:rsidTr="008535C4">
        <w:trPr>
          <w:divId w:val="233397978"/>
          <w:trHeight w:val="218"/>
        </w:trPr>
        <w:tc>
          <w:tcPr>
            <w:tcW w:w="3568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8535C4" w:rsidRPr="008535C4" w:rsidRDefault="008535C4" w:rsidP="008535C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Syrovátka sušená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8535C4">
              <w:rPr>
                <w:rFonts w:ascii="Arial" w:hAnsi="Arial" w:cs="Arial"/>
                <w:b/>
                <w:bCs/>
                <w:color w:val="000000"/>
                <w:sz w:val="20"/>
              </w:rPr>
              <w:t>5 393,1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5 308,6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-84,6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000000" w:fill="D7E7F5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98,4</w:t>
            </w:r>
          </w:p>
        </w:tc>
      </w:tr>
      <w:tr w:rsidR="008535C4" w:rsidRPr="008535C4" w:rsidTr="008535C4">
        <w:trPr>
          <w:divId w:val="233397978"/>
          <w:trHeight w:val="218"/>
        </w:trPr>
        <w:tc>
          <w:tcPr>
            <w:tcW w:w="3568" w:type="dxa"/>
            <w:tcBorders>
              <w:top w:val="nil"/>
              <w:left w:val="double" w:sz="6" w:space="0" w:color="000000"/>
              <w:bottom w:val="double" w:sz="6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8535C4" w:rsidRPr="008535C4" w:rsidRDefault="008535C4" w:rsidP="008535C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Syrovátka zahuštěná</w:t>
            </w:r>
            <w:r w:rsidRPr="008535C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 xml:space="preserve"> *)</w:t>
            </w:r>
          </w:p>
        </w:tc>
        <w:tc>
          <w:tcPr>
            <w:tcW w:w="936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1561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8535C4">
              <w:rPr>
                <w:rFonts w:ascii="Arial" w:hAnsi="Arial" w:cs="Arial"/>
                <w:b/>
                <w:bCs/>
                <w:color w:val="000000"/>
                <w:sz w:val="20"/>
              </w:rPr>
              <w:t>2 700,0</w:t>
            </w:r>
          </w:p>
        </w:tc>
        <w:tc>
          <w:tcPr>
            <w:tcW w:w="1561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4 591,4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1 891,4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D7E7F5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170,1</w:t>
            </w:r>
          </w:p>
        </w:tc>
      </w:tr>
    </w:tbl>
    <w:p w:rsidR="0047392D" w:rsidRDefault="009C7917" w:rsidP="0047392D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fldChar w:fldCharType="end"/>
      </w:r>
      <w:r w:rsidR="0047392D">
        <w:rPr>
          <w:rFonts w:ascii="Arial" w:hAnsi="Arial" w:cs="Arial"/>
          <w:i/>
          <w:sz w:val="16"/>
          <w:szCs w:val="16"/>
        </w:rPr>
        <w:t>Pozn.:*) odborný odhad</w:t>
      </w:r>
    </w:p>
    <w:p w:rsidR="0047392D" w:rsidRPr="00592AF2" w:rsidRDefault="0047392D" w:rsidP="0047392D">
      <w:pPr>
        <w:rPr>
          <w:rFonts w:ascii="Arial" w:hAnsi="Arial" w:cs="Arial"/>
          <w:i/>
          <w:sz w:val="16"/>
          <w:szCs w:val="16"/>
        </w:rPr>
      </w:pPr>
      <w:r w:rsidRPr="00592AF2">
        <w:rPr>
          <w:rFonts w:ascii="Arial" w:hAnsi="Arial" w:cs="Arial"/>
          <w:i/>
          <w:sz w:val="16"/>
          <w:szCs w:val="16"/>
        </w:rPr>
        <w:t>Zdroj: Rezortní statistika Mlék (</w:t>
      </w:r>
      <w:proofErr w:type="spellStart"/>
      <w:r w:rsidRPr="00592AF2">
        <w:rPr>
          <w:rFonts w:ascii="Arial" w:hAnsi="Arial" w:cs="Arial"/>
          <w:i/>
          <w:sz w:val="16"/>
          <w:szCs w:val="16"/>
        </w:rPr>
        <w:t>MZe</w:t>
      </w:r>
      <w:proofErr w:type="spellEnd"/>
      <w:r w:rsidRPr="00592AF2">
        <w:rPr>
          <w:rFonts w:ascii="Arial" w:hAnsi="Arial" w:cs="Arial"/>
          <w:i/>
          <w:sz w:val="16"/>
          <w:szCs w:val="16"/>
        </w:rPr>
        <w:t xml:space="preserve"> 6-12),</w:t>
      </w:r>
    </w:p>
    <w:p w:rsidR="0047392D" w:rsidRPr="00423200" w:rsidRDefault="0047392D" w:rsidP="001100C2">
      <w:pPr>
        <w:rPr>
          <w:rFonts w:ascii="Arial" w:hAnsi="Arial" w:cs="Arial"/>
          <w:b/>
          <w:sz w:val="4"/>
          <w:szCs w:val="16"/>
        </w:rPr>
      </w:pPr>
    </w:p>
    <w:p w:rsidR="008535C4" w:rsidRPr="008535C4" w:rsidRDefault="00B112CA" w:rsidP="001100C2">
      <w:pPr>
        <w:rPr>
          <w:rFonts w:ascii="Arial" w:hAnsi="Arial" w:cs="Arial"/>
          <w:sz w:val="20"/>
        </w:rPr>
      </w:pPr>
      <w:r w:rsidRPr="00592AF2">
        <w:rPr>
          <w:rFonts w:ascii="Arial" w:hAnsi="Arial" w:cs="Arial"/>
          <w:b/>
          <w:szCs w:val="24"/>
        </w:rPr>
        <w:t xml:space="preserve">Zásoby sušeného odtučněného mléka v tunách - stav ke konci období </w:t>
      </w:r>
      <w:r w:rsidR="0047392D">
        <w:rPr>
          <w:rFonts w:ascii="Arial" w:hAnsi="Arial" w:cs="Arial"/>
          <w:b/>
          <w:szCs w:val="24"/>
        </w:rPr>
        <w:t xml:space="preserve"> </w:t>
      </w:r>
      <w:r w:rsidR="002F591A" w:rsidRPr="00592AF2">
        <w:rPr>
          <w:rFonts w:ascii="Arial" w:hAnsi="Arial" w:cs="Arial"/>
          <w:b/>
          <w:szCs w:val="24"/>
        </w:rPr>
        <w:fldChar w:fldCharType="begin"/>
      </w:r>
      <w:r w:rsidR="002F591A" w:rsidRPr="00592AF2">
        <w:rPr>
          <w:rFonts w:ascii="Arial" w:hAnsi="Arial" w:cs="Arial"/>
          <w:b/>
          <w:szCs w:val="24"/>
        </w:rPr>
        <w:instrText xml:space="preserve"> LINK </w:instrText>
      </w:r>
      <w:r w:rsidR="000256A1">
        <w:rPr>
          <w:rFonts w:ascii="Arial" w:hAnsi="Arial" w:cs="Arial"/>
          <w:b/>
          <w:szCs w:val="24"/>
        </w:rPr>
        <w:instrText xml:space="preserve">Excel.Sheet.12 "C:\\Users\\10005257\\Desktop\\MZe\\Já\\Komoditní karta\\Komoditní karta.xlsx" Zásoby!R3C1:R6C13 </w:instrText>
      </w:r>
      <w:r w:rsidR="002F591A" w:rsidRPr="00592AF2">
        <w:rPr>
          <w:rFonts w:ascii="Arial" w:hAnsi="Arial" w:cs="Arial"/>
          <w:b/>
          <w:szCs w:val="24"/>
        </w:rPr>
        <w:instrText xml:space="preserve">\a \f 4 \h  \* MERGEFORMAT </w:instrText>
      </w:r>
      <w:r w:rsidR="002F591A" w:rsidRPr="00592AF2">
        <w:rPr>
          <w:rFonts w:ascii="Arial" w:hAnsi="Arial" w:cs="Arial"/>
          <w:b/>
          <w:szCs w:val="24"/>
        </w:rPr>
        <w:fldChar w:fldCharType="separate"/>
      </w:r>
    </w:p>
    <w:tbl>
      <w:tblPr>
        <w:tblW w:w="106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819"/>
        <w:gridCol w:w="820"/>
        <w:gridCol w:w="820"/>
        <w:gridCol w:w="820"/>
        <w:gridCol w:w="820"/>
        <w:gridCol w:w="820"/>
        <w:gridCol w:w="820"/>
        <w:gridCol w:w="825"/>
        <w:gridCol w:w="820"/>
        <w:gridCol w:w="820"/>
        <w:gridCol w:w="820"/>
        <w:gridCol w:w="820"/>
      </w:tblGrid>
      <w:tr w:rsidR="008535C4" w:rsidRPr="008535C4" w:rsidTr="008535C4">
        <w:trPr>
          <w:divId w:val="138771903"/>
          <w:trHeight w:val="230"/>
        </w:trPr>
        <w:tc>
          <w:tcPr>
            <w:tcW w:w="84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Rok</w:t>
            </w:r>
          </w:p>
        </w:tc>
        <w:tc>
          <w:tcPr>
            <w:tcW w:w="819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I.</w:t>
            </w:r>
          </w:p>
        </w:tc>
        <w:tc>
          <w:tcPr>
            <w:tcW w:w="82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II.</w:t>
            </w:r>
          </w:p>
        </w:tc>
        <w:tc>
          <w:tcPr>
            <w:tcW w:w="82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III.</w:t>
            </w:r>
          </w:p>
        </w:tc>
        <w:tc>
          <w:tcPr>
            <w:tcW w:w="82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IV.</w:t>
            </w:r>
          </w:p>
        </w:tc>
        <w:tc>
          <w:tcPr>
            <w:tcW w:w="82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V.</w:t>
            </w:r>
          </w:p>
        </w:tc>
        <w:tc>
          <w:tcPr>
            <w:tcW w:w="82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VI.</w:t>
            </w:r>
          </w:p>
        </w:tc>
        <w:tc>
          <w:tcPr>
            <w:tcW w:w="82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VII.</w:t>
            </w:r>
          </w:p>
        </w:tc>
        <w:tc>
          <w:tcPr>
            <w:tcW w:w="825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VIII.</w:t>
            </w:r>
          </w:p>
        </w:tc>
        <w:tc>
          <w:tcPr>
            <w:tcW w:w="82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IX.</w:t>
            </w:r>
          </w:p>
        </w:tc>
        <w:tc>
          <w:tcPr>
            <w:tcW w:w="82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X.</w:t>
            </w:r>
          </w:p>
        </w:tc>
        <w:tc>
          <w:tcPr>
            <w:tcW w:w="82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XI.</w:t>
            </w:r>
          </w:p>
        </w:tc>
        <w:tc>
          <w:tcPr>
            <w:tcW w:w="8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B5D2ED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XII.</w:t>
            </w:r>
          </w:p>
        </w:tc>
      </w:tr>
      <w:tr w:rsidR="008535C4" w:rsidRPr="008535C4" w:rsidTr="008535C4">
        <w:trPr>
          <w:divId w:val="138771903"/>
          <w:trHeight w:val="230"/>
        </w:trPr>
        <w:tc>
          <w:tcPr>
            <w:tcW w:w="846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2 665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2 937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2 647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2 385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2 291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2 425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1 864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1 899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1 936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2 337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2 027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2 630</w:t>
            </w:r>
          </w:p>
        </w:tc>
      </w:tr>
      <w:tr w:rsidR="008535C4" w:rsidRPr="008535C4" w:rsidTr="008535C4">
        <w:trPr>
          <w:divId w:val="138771903"/>
          <w:trHeight w:val="219"/>
        </w:trPr>
        <w:tc>
          <w:tcPr>
            <w:tcW w:w="846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3 334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3 393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3 558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4 384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4 154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4 203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4 435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4 112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3 503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2 567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2 203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2 317</w:t>
            </w:r>
          </w:p>
        </w:tc>
      </w:tr>
      <w:tr w:rsidR="008535C4" w:rsidRPr="008535C4" w:rsidTr="008535C4">
        <w:trPr>
          <w:divId w:val="138771903"/>
          <w:trHeight w:val="219"/>
        </w:trPr>
        <w:tc>
          <w:tcPr>
            <w:tcW w:w="846" w:type="dxa"/>
            <w:tcBorders>
              <w:top w:val="nil"/>
              <w:left w:val="double" w:sz="6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819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2 000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1 947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E00DDC" w:rsidRPr="00423200" w:rsidRDefault="002F591A" w:rsidP="001100C2">
      <w:pPr>
        <w:tabs>
          <w:tab w:val="left" w:pos="6495"/>
        </w:tabs>
        <w:rPr>
          <w:rFonts w:ascii="Arial" w:hAnsi="Arial" w:cs="Arial"/>
          <w:b/>
          <w:sz w:val="2"/>
          <w:szCs w:val="10"/>
        </w:rPr>
      </w:pPr>
      <w:r w:rsidRPr="00592AF2">
        <w:rPr>
          <w:rFonts w:ascii="Arial" w:hAnsi="Arial" w:cs="Arial"/>
          <w:b/>
          <w:szCs w:val="24"/>
        </w:rPr>
        <w:fldChar w:fldCharType="end"/>
      </w:r>
    </w:p>
    <w:p w:rsidR="008535C4" w:rsidRPr="008535C4" w:rsidRDefault="00B112CA" w:rsidP="00B60DF3">
      <w:pPr>
        <w:tabs>
          <w:tab w:val="left" w:pos="6495"/>
        </w:tabs>
        <w:rPr>
          <w:rFonts w:ascii="Arial" w:hAnsi="Arial" w:cs="Arial"/>
          <w:sz w:val="20"/>
        </w:rPr>
      </w:pPr>
      <w:r w:rsidRPr="00592AF2">
        <w:rPr>
          <w:rFonts w:ascii="Arial" w:hAnsi="Arial" w:cs="Arial"/>
          <w:b/>
          <w:szCs w:val="24"/>
        </w:rPr>
        <w:t>Zásoby přírodních sýrů v tunách - stav ke konci období</w:t>
      </w:r>
      <w:r w:rsidR="002F591A" w:rsidRPr="00592AF2">
        <w:rPr>
          <w:rFonts w:ascii="Arial" w:hAnsi="Arial" w:cs="Arial"/>
          <w:b/>
          <w:sz w:val="10"/>
          <w:szCs w:val="10"/>
        </w:rPr>
        <w:fldChar w:fldCharType="begin"/>
      </w:r>
      <w:r w:rsidR="002F591A" w:rsidRPr="00592AF2">
        <w:rPr>
          <w:rFonts w:ascii="Arial" w:hAnsi="Arial" w:cs="Arial"/>
          <w:b/>
          <w:sz w:val="10"/>
          <w:szCs w:val="10"/>
        </w:rPr>
        <w:instrText xml:space="preserve"> LINK </w:instrText>
      </w:r>
      <w:r w:rsidR="000256A1">
        <w:rPr>
          <w:rFonts w:ascii="Arial" w:hAnsi="Arial" w:cs="Arial"/>
          <w:b/>
          <w:sz w:val="10"/>
          <w:szCs w:val="10"/>
        </w:rPr>
        <w:instrText xml:space="preserve">Excel.Sheet.12 "C:\\Users\\10005257\\Desktop\\MZe\\Já\\Komoditní karta\\Komoditní karta.xlsx" Zásoby!R12C1:R15C13 </w:instrText>
      </w:r>
      <w:r w:rsidR="002F591A" w:rsidRPr="00592AF2">
        <w:rPr>
          <w:rFonts w:ascii="Arial" w:hAnsi="Arial" w:cs="Arial"/>
          <w:b/>
          <w:sz w:val="10"/>
          <w:szCs w:val="10"/>
        </w:rPr>
        <w:instrText xml:space="preserve">\a \f 4 \h  \* MERGEFORMAT </w:instrText>
      </w:r>
      <w:r w:rsidR="002F591A" w:rsidRPr="00592AF2">
        <w:rPr>
          <w:rFonts w:ascii="Arial" w:hAnsi="Arial" w:cs="Arial"/>
          <w:b/>
          <w:sz w:val="10"/>
          <w:szCs w:val="10"/>
        </w:rPr>
        <w:fldChar w:fldCharType="separate"/>
      </w:r>
    </w:p>
    <w:tbl>
      <w:tblPr>
        <w:tblW w:w="106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819"/>
        <w:gridCol w:w="820"/>
        <w:gridCol w:w="820"/>
        <w:gridCol w:w="820"/>
        <w:gridCol w:w="820"/>
        <w:gridCol w:w="820"/>
        <w:gridCol w:w="820"/>
        <w:gridCol w:w="825"/>
        <w:gridCol w:w="820"/>
        <w:gridCol w:w="820"/>
        <w:gridCol w:w="820"/>
        <w:gridCol w:w="820"/>
      </w:tblGrid>
      <w:tr w:rsidR="008535C4" w:rsidRPr="008535C4" w:rsidTr="008535C4">
        <w:trPr>
          <w:divId w:val="1359551741"/>
          <w:trHeight w:val="233"/>
        </w:trPr>
        <w:tc>
          <w:tcPr>
            <w:tcW w:w="84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Rok</w:t>
            </w:r>
          </w:p>
        </w:tc>
        <w:tc>
          <w:tcPr>
            <w:tcW w:w="819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I.</w:t>
            </w:r>
          </w:p>
        </w:tc>
        <w:tc>
          <w:tcPr>
            <w:tcW w:w="82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II.</w:t>
            </w:r>
          </w:p>
        </w:tc>
        <w:tc>
          <w:tcPr>
            <w:tcW w:w="82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III.</w:t>
            </w:r>
          </w:p>
        </w:tc>
        <w:tc>
          <w:tcPr>
            <w:tcW w:w="82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IV.</w:t>
            </w:r>
          </w:p>
        </w:tc>
        <w:tc>
          <w:tcPr>
            <w:tcW w:w="82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V.</w:t>
            </w:r>
          </w:p>
        </w:tc>
        <w:tc>
          <w:tcPr>
            <w:tcW w:w="82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VI.</w:t>
            </w:r>
          </w:p>
        </w:tc>
        <w:tc>
          <w:tcPr>
            <w:tcW w:w="82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VII.</w:t>
            </w:r>
          </w:p>
        </w:tc>
        <w:tc>
          <w:tcPr>
            <w:tcW w:w="825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VIII.</w:t>
            </w:r>
          </w:p>
        </w:tc>
        <w:tc>
          <w:tcPr>
            <w:tcW w:w="82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IX.</w:t>
            </w:r>
          </w:p>
        </w:tc>
        <w:tc>
          <w:tcPr>
            <w:tcW w:w="82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X.</w:t>
            </w:r>
          </w:p>
        </w:tc>
        <w:tc>
          <w:tcPr>
            <w:tcW w:w="82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XI.</w:t>
            </w:r>
          </w:p>
        </w:tc>
        <w:tc>
          <w:tcPr>
            <w:tcW w:w="8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B5D2ED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XII.</w:t>
            </w:r>
          </w:p>
        </w:tc>
      </w:tr>
      <w:tr w:rsidR="008535C4" w:rsidRPr="008535C4" w:rsidTr="008535C4">
        <w:trPr>
          <w:divId w:val="1359551741"/>
          <w:trHeight w:val="233"/>
        </w:trPr>
        <w:tc>
          <w:tcPr>
            <w:tcW w:w="846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4 157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4 092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4 207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4 207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4 360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4 203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4 220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4 159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3 993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4 033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3 992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3 718</w:t>
            </w:r>
          </w:p>
        </w:tc>
      </w:tr>
      <w:tr w:rsidR="008535C4" w:rsidRPr="008535C4" w:rsidTr="008535C4">
        <w:trPr>
          <w:divId w:val="1359551741"/>
          <w:trHeight w:val="222"/>
        </w:trPr>
        <w:tc>
          <w:tcPr>
            <w:tcW w:w="846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3 967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4 013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3 853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3 822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4 145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3 804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3 990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4 172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4 242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4 417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4 605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4 554</w:t>
            </w:r>
          </w:p>
        </w:tc>
      </w:tr>
      <w:tr w:rsidR="008535C4" w:rsidRPr="008535C4" w:rsidTr="008535C4">
        <w:trPr>
          <w:divId w:val="1359551741"/>
          <w:trHeight w:val="222"/>
        </w:trPr>
        <w:tc>
          <w:tcPr>
            <w:tcW w:w="846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81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4 151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4 381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E00DDC" w:rsidRPr="00423200" w:rsidRDefault="002F591A" w:rsidP="00B60DF3">
      <w:pPr>
        <w:rPr>
          <w:rFonts w:ascii="Arial" w:hAnsi="Arial" w:cs="Arial"/>
          <w:b/>
          <w:sz w:val="4"/>
          <w:szCs w:val="16"/>
        </w:rPr>
      </w:pPr>
      <w:r w:rsidRPr="00592AF2">
        <w:rPr>
          <w:rFonts w:ascii="Arial" w:hAnsi="Arial" w:cs="Arial"/>
          <w:b/>
          <w:sz w:val="10"/>
          <w:szCs w:val="10"/>
        </w:rPr>
        <w:fldChar w:fldCharType="end"/>
      </w:r>
    </w:p>
    <w:p w:rsidR="008535C4" w:rsidRPr="008535C4" w:rsidRDefault="00B112CA" w:rsidP="00B60DF3">
      <w:pPr>
        <w:rPr>
          <w:rFonts w:ascii="Arial" w:hAnsi="Arial" w:cs="Arial"/>
          <w:sz w:val="20"/>
        </w:rPr>
      </w:pPr>
      <w:r w:rsidRPr="00592AF2">
        <w:rPr>
          <w:rFonts w:ascii="Arial" w:hAnsi="Arial" w:cs="Arial"/>
          <w:b/>
          <w:szCs w:val="24"/>
        </w:rPr>
        <w:t xml:space="preserve">Zásoby másla v tunách - stav ke konci období </w:t>
      </w:r>
      <w:r w:rsidR="002F591A" w:rsidRPr="00592AF2">
        <w:rPr>
          <w:rFonts w:ascii="Arial" w:hAnsi="Arial" w:cs="Arial"/>
          <w:i/>
          <w:sz w:val="16"/>
          <w:szCs w:val="16"/>
        </w:rPr>
        <w:fldChar w:fldCharType="begin"/>
      </w:r>
      <w:r w:rsidR="002F591A" w:rsidRPr="00592AF2">
        <w:rPr>
          <w:rFonts w:ascii="Arial" w:hAnsi="Arial" w:cs="Arial"/>
          <w:i/>
          <w:sz w:val="16"/>
          <w:szCs w:val="16"/>
        </w:rPr>
        <w:instrText xml:space="preserve"> LINK </w:instrText>
      </w:r>
      <w:r w:rsidR="000256A1">
        <w:rPr>
          <w:rFonts w:ascii="Arial" w:hAnsi="Arial" w:cs="Arial"/>
          <w:i/>
          <w:sz w:val="16"/>
          <w:szCs w:val="16"/>
        </w:rPr>
        <w:instrText xml:space="preserve">Excel.Sheet.12 "C:\\Users\\10005257\\Desktop\\MZe\\Já\\Komoditní karta\\Komoditní karta.xlsx" Zásoby!R20C1:R23C13 </w:instrText>
      </w:r>
      <w:r w:rsidR="002F591A" w:rsidRPr="00592AF2">
        <w:rPr>
          <w:rFonts w:ascii="Arial" w:hAnsi="Arial" w:cs="Arial"/>
          <w:i/>
          <w:sz w:val="16"/>
          <w:szCs w:val="16"/>
        </w:rPr>
        <w:instrText xml:space="preserve">\a \f 4 \h  \* MERGEFORMAT </w:instrText>
      </w:r>
      <w:r w:rsidR="002F591A" w:rsidRPr="00592AF2">
        <w:rPr>
          <w:rFonts w:ascii="Arial" w:hAnsi="Arial" w:cs="Arial"/>
          <w:i/>
          <w:sz w:val="16"/>
          <w:szCs w:val="16"/>
        </w:rPr>
        <w:fldChar w:fldCharType="separate"/>
      </w:r>
    </w:p>
    <w:tbl>
      <w:tblPr>
        <w:tblW w:w="106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2"/>
        <w:gridCol w:w="822"/>
        <w:gridCol w:w="822"/>
        <w:gridCol w:w="822"/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</w:tblGrid>
      <w:tr w:rsidR="008535C4" w:rsidRPr="008535C4" w:rsidTr="008535C4">
        <w:trPr>
          <w:divId w:val="870075054"/>
          <w:trHeight w:val="266"/>
        </w:trPr>
        <w:tc>
          <w:tcPr>
            <w:tcW w:w="8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Rok</w:t>
            </w:r>
          </w:p>
        </w:tc>
        <w:tc>
          <w:tcPr>
            <w:tcW w:w="82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I.</w:t>
            </w:r>
          </w:p>
        </w:tc>
        <w:tc>
          <w:tcPr>
            <w:tcW w:w="82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II.</w:t>
            </w:r>
          </w:p>
        </w:tc>
        <w:tc>
          <w:tcPr>
            <w:tcW w:w="82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III.</w:t>
            </w:r>
          </w:p>
        </w:tc>
        <w:tc>
          <w:tcPr>
            <w:tcW w:w="819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IV.</w:t>
            </w:r>
          </w:p>
        </w:tc>
        <w:tc>
          <w:tcPr>
            <w:tcW w:w="819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V.</w:t>
            </w:r>
          </w:p>
        </w:tc>
        <w:tc>
          <w:tcPr>
            <w:tcW w:w="819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VI.</w:t>
            </w:r>
          </w:p>
        </w:tc>
        <w:tc>
          <w:tcPr>
            <w:tcW w:w="819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VII.</w:t>
            </w:r>
          </w:p>
        </w:tc>
        <w:tc>
          <w:tcPr>
            <w:tcW w:w="819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VIII.</w:t>
            </w:r>
          </w:p>
        </w:tc>
        <w:tc>
          <w:tcPr>
            <w:tcW w:w="819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IX.</w:t>
            </w:r>
          </w:p>
        </w:tc>
        <w:tc>
          <w:tcPr>
            <w:tcW w:w="819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X.</w:t>
            </w:r>
          </w:p>
        </w:tc>
        <w:tc>
          <w:tcPr>
            <w:tcW w:w="819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XI.</w:t>
            </w:r>
          </w:p>
        </w:tc>
        <w:tc>
          <w:tcPr>
            <w:tcW w:w="81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B5D2ED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XII.</w:t>
            </w:r>
          </w:p>
        </w:tc>
      </w:tr>
      <w:tr w:rsidR="008535C4" w:rsidRPr="008535C4" w:rsidTr="008535C4">
        <w:trPr>
          <w:divId w:val="870075054"/>
          <w:trHeight w:val="266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2 264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2 468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2006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1 915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2 067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1 905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1900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1 763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1 759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2 150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1 936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1 912</w:t>
            </w:r>
          </w:p>
        </w:tc>
      </w:tr>
      <w:tr w:rsidR="008535C4" w:rsidRPr="008535C4" w:rsidTr="008535C4">
        <w:trPr>
          <w:divId w:val="870075054"/>
          <w:trHeight w:val="253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1 967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1987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1 847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2 108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2 006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1 786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1 897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1 903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2 020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2 034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2 146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1 995</w:t>
            </w:r>
          </w:p>
        </w:tc>
      </w:tr>
      <w:tr w:rsidR="008535C4" w:rsidRPr="008535C4" w:rsidTr="008535C4">
        <w:trPr>
          <w:divId w:val="870075054"/>
          <w:trHeight w:val="253"/>
        </w:trPr>
        <w:tc>
          <w:tcPr>
            <w:tcW w:w="82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2 209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2 014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535C4" w:rsidRPr="008535C4" w:rsidRDefault="008535C4" w:rsidP="008535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35C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A057D6" w:rsidRDefault="002F591A" w:rsidP="00B60DF3">
      <w:pPr>
        <w:rPr>
          <w:rFonts w:ascii="Arial" w:hAnsi="Arial" w:cs="Arial"/>
          <w:i/>
          <w:sz w:val="16"/>
          <w:szCs w:val="16"/>
        </w:rPr>
      </w:pPr>
      <w:r w:rsidRPr="00592AF2">
        <w:rPr>
          <w:rFonts w:ascii="Arial" w:hAnsi="Arial" w:cs="Arial"/>
          <w:i/>
          <w:sz w:val="16"/>
          <w:szCs w:val="16"/>
        </w:rPr>
        <w:fldChar w:fldCharType="end"/>
      </w:r>
      <w:r w:rsidR="00E00DDC" w:rsidRPr="00592AF2">
        <w:rPr>
          <w:rFonts w:ascii="Arial" w:hAnsi="Arial" w:cs="Arial"/>
          <w:i/>
          <w:sz w:val="16"/>
          <w:szCs w:val="16"/>
        </w:rPr>
        <w:t>Zdroj</w:t>
      </w:r>
      <w:r w:rsidR="00B112CA" w:rsidRPr="00592AF2">
        <w:rPr>
          <w:rFonts w:ascii="Arial" w:hAnsi="Arial" w:cs="Arial"/>
          <w:i/>
          <w:sz w:val="16"/>
          <w:szCs w:val="16"/>
        </w:rPr>
        <w:t>: Rezortní statistika Mlék (</w:t>
      </w:r>
      <w:proofErr w:type="spellStart"/>
      <w:r w:rsidR="00B112CA" w:rsidRPr="00592AF2">
        <w:rPr>
          <w:rFonts w:ascii="Arial" w:hAnsi="Arial" w:cs="Arial"/>
          <w:i/>
          <w:sz w:val="16"/>
          <w:szCs w:val="16"/>
        </w:rPr>
        <w:t>MZe</w:t>
      </w:r>
      <w:proofErr w:type="spellEnd"/>
      <w:r w:rsidR="00B112CA" w:rsidRPr="00592AF2">
        <w:rPr>
          <w:rFonts w:ascii="Arial" w:hAnsi="Arial" w:cs="Arial"/>
          <w:i/>
          <w:sz w:val="16"/>
          <w:szCs w:val="16"/>
        </w:rPr>
        <w:t xml:space="preserve"> 6-12)</w:t>
      </w:r>
    </w:p>
    <w:p w:rsidR="00A057D6" w:rsidRDefault="00A057D6" w:rsidP="00B60DF3">
      <w:pPr>
        <w:rPr>
          <w:rFonts w:ascii="Arial" w:hAnsi="Arial" w:cs="Arial"/>
          <w:i/>
          <w:sz w:val="16"/>
          <w:szCs w:val="16"/>
        </w:rPr>
      </w:pPr>
    </w:p>
    <w:p w:rsidR="00A057D6" w:rsidRPr="00592AF2" w:rsidRDefault="00A057D6" w:rsidP="00B60DF3">
      <w:pPr>
        <w:rPr>
          <w:rFonts w:ascii="Arial" w:hAnsi="Arial" w:cs="Arial"/>
          <w:i/>
          <w:sz w:val="16"/>
          <w:szCs w:val="16"/>
        </w:rPr>
      </w:pPr>
    </w:p>
    <w:p w:rsidR="00074C9B" w:rsidRPr="00592AF2" w:rsidRDefault="00074C9B" w:rsidP="00B60DF3">
      <w:pPr>
        <w:rPr>
          <w:rFonts w:ascii="Arial" w:hAnsi="Arial" w:cs="Arial"/>
          <w:i/>
          <w:sz w:val="16"/>
          <w:szCs w:val="16"/>
        </w:rPr>
      </w:pPr>
      <w:r w:rsidRPr="00592AF2">
        <w:rPr>
          <w:rFonts w:ascii="Arial" w:hAnsi="Arial" w:cs="Arial"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-51183</wp:posOffset>
                </wp:positionV>
                <wp:extent cx="6762666" cy="336430"/>
                <wp:effectExtent l="0" t="0" r="19685" b="26035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666" cy="33643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EC4D0E" w:rsidRPr="009331CC" w:rsidRDefault="00EC4D0E" w:rsidP="009331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9331CC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Ekonomika výroby mléka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8" o:spid="_x0000_s1028" type="#_x0000_t202" style="position:absolute;margin-left:0;margin-top:-4.05pt;width:532.5pt;height:26.5pt;z-index:25166233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" fillcolor="#548dd4 [1951]" strokecolor="#4f81bd [3204]" strokeweight=".5pt">
                <v:textbox>
                  <w:txbxContent>
                    <w:p w:rsidR="00EC4D0E" w:rsidRPr="009331CC" w:rsidRDefault="00EC4D0E" w:rsidP="009331CC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9331CC">
                        <w:rPr>
                          <w:rFonts w:ascii="Arial" w:hAnsi="Arial" w:cs="Arial"/>
                          <w:b/>
                          <w:sz w:val="28"/>
                        </w:rPr>
                        <w:t>Ekonomika výroby mléka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74C9B" w:rsidRPr="00592AF2" w:rsidRDefault="00074C9B" w:rsidP="00B60DF3">
      <w:pPr>
        <w:rPr>
          <w:rFonts w:ascii="Arial" w:hAnsi="Arial" w:cs="Arial"/>
          <w:i/>
          <w:sz w:val="16"/>
          <w:szCs w:val="16"/>
        </w:rPr>
      </w:pPr>
    </w:p>
    <w:p w:rsidR="00E0628B" w:rsidRPr="00E0628B" w:rsidRDefault="009331CC" w:rsidP="009A018E">
      <w:pPr>
        <w:rPr>
          <w:rFonts w:ascii="Arial" w:hAnsi="Arial" w:cs="Arial"/>
          <w:sz w:val="20"/>
        </w:rPr>
      </w:pPr>
      <w:r w:rsidRPr="00592AF2">
        <w:fldChar w:fldCharType="begin"/>
      </w:r>
      <w:r w:rsidRPr="00592AF2">
        <w:instrText xml:space="preserve"> LINK </w:instrText>
      </w:r>
      <w:r w:rsidR="000256A1">
        <w:instrText xml:space="preserve">Excel.Sheet.12 "C:\\Users\\10005257\\Desktop\\MZe\\Já\\Komoditní karta\\Komoditní karta.xlsx" "Ekonomika mléka!R3C2:R10C9" </w:instrText>
      </w:r>
      <w:r w:rsidRPr="00592AF2">
        <w:instrText xml:space="preserve">\a \f 4 \h  \* MERGEFORMAT </w:instrText>
      </w:r>
      <w:r w:rsidRPr="00592AF2">
        <w:fldChar w:fldCharType="separate"/>
      </w:r>
    </w:p>
    <w:tbl>
      <w:tblPr>
        <w:tblW w:w="106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7"/>
        <w:gridCol w:w="927"/>
        <w:gridCol w:w="927"/>
        <w:gridCol w:w="927"/>
        <w:gridCol w:w="927"/>
        <w:gridCol w:w="927"/>
        <w:gridCol w:w="927"/>
        <w:gridCol w:w="1547"/>
      </w:tblGrid>
      <w:tr w:rsidR="00E0628B" w:rsidRPr="00E0628B" w:rsidTr="00E0628B">
        <w:trPr>
          <w:divId w:val="1255212846"/>
          <w:trHeight w:val="257"/>
        </w:trPr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E0628B" w:rsidRPr="00E0628B" w:rsidRDefault="00E0628B" w:rsidP="00E062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MJ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Meziroční index</w:t>
            </w:r>
          </w:p>
        </w:tc>
      </w:tr>
      <w:tr w:rsidR="00E0628B" w:rsidRPr="00E0628B" w:rsidTr="00E0628B">
        <w:trPr>
          <w:divId w:val="1255212846"/>
          <w:trHeight w:val="257"/>
        </w:trPr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0628B" w:rsidRPr="00E0628B" w:rsidRDefault="00E0628B" w:rsidP="00E062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Náklady jednotkové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Kč/l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8,17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8,17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8,52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8,94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104,9</w:t>
            </w:r>
          </w:p>
        </w:tc>
      </w:tr>
      <w:tr w:rsidR="00E0628B" w:rsidRPr="00E0628B" w:rsidTr="00E0628B">
        <w:trPr>
          <w:divId w:val="1255212846"/>
          <w:trHeight w:val="257"/>
        </w:trPr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0628B" w:rsidRPr="00E0628B" w:rsidRDefault="00E0628B" w:rsidP="00E062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Realizační cena mléka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Kč/l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7,83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6,73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8,67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8,64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8,84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102,3</w:t>
            </w:r>
          </w:p>
        </w:tc>
      </w:tr>
      <w:tr w:rsidR="00E0628B" w:rsidRPr="00E0628B" w:rsidTr="00E0628B">
        <w:trPr>
          <w:divId w:val="1255212846"/>
          <w:trHeight w:val="257"/>
        </w:trPr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0628B" w:rsidRPr="00E0628B" w:rsidRDefault="00E0628B" w:rsidP="00E062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Podpory jednotkové přímé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Kč/l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0,48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1,02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0,96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0,88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0,92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104,1</w:t>
            </w:r>
          </w:p>
        </w:tc>
      </w:tr>
      <w:tr w:rsidR="00E0628B" w:rsidRPr="00E0628B" w:rsidTr="00E0628B">
        <w:trPr>
          <w:divId w:val="1255212846"/>
          <w:trHeight w:val="257"/>
        </w:trPr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0628B" w:rsidRPr="00E0628B" w:rsidRDefault="00E0628B" w:rsidP="00E062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Podpory jednotkové nepřímé - krmiva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Kč/l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0,78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0,65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1,22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1,22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E0628B" w:rsidRPr="00E0628B" w:rsidTr="00E0628B">
        <w:trPr>
          <w:divId w:val="1255212846"/>
          <w:trHeight w:val="257"/>
        </w:trPr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0628B" w:rsidRPr="00E0628B" w:rsidRDefault="00E0628B" w:rsidP="00E062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 xml:space="preserve">Podpory jednotkové celkem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Kč/l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1,18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2,13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101,7</w:t>
            </w:r>
          </w:p>
        </w:tc>
      </w:tr>
      <w:tr w:rsidR="00E0628B" w:rsidRPr="00E0628B" w:rsidTr="00E0628B">
        <w:trPr>
          <w:divId w:val="1255212846"/>
          <w:trHeight w:val="257"/>
        </w:trPr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0628B" w:rsidRPr="00E0628B" w:rsidRDefault="00E0628B" w:rsidP="00E062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Nákladová rentabilita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-4,22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-17,59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4,08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1,41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-1,12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-2,5</w:t>
            </w:r>
          </w:p>
        </w:tc>
      </w:tr>
      <w:tr w:rsidR="00E0628B" w:rsidRPr="00E0628B" w:rsidTr="00E0628B">
        <w:trPr>
          <w:divId w:val="1255212846"/>
          <w:trHeight w:val="257"/>
        </w:trPr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E0628B" w:rsidRPr="00E0628B" w:rsidRDefault="00E0628B" w:rsidP="00E062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Souhrnná rentabilita celkem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23,7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26,01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22,74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E0628B" w:rsidRPr="00E0628B" w:rsidRDefault="00E0628B" w:rsidP="00E06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28B">
              <w:rPr>
                <w:rFonts w:ascii="Arial" w:hAnsi="Arial" w:cs="Arial"/>
                <w:color w:val="000000"/>
                <w:sz w:val="18"/>
                <w:szCs w:val="18"/>
              </w:rPr>
              <w:t>-3,3</w:t>
            </w:r>
          </w:p>
        </w:tc>
      </w:tr>
    </w:tbl>
    <w:p w:rsidR="000256A1" w:rsidRDefault="009331CC" w:rsidP="000256A1">
      <w:pPr>
        <w:rPr>
          <w:rFonts w:ascii="Arial" w:hAnsi="Arial" w:cs="Arial"/>
          <w:i/>
          <w:sz w:val="16"/>
          <w:szCs w:val="16"/>
        </w:rPr>
      </w:pPr>
      <w:r w:rsidRPr="00592AF2">
        <w:rPr>
          <w:rFonts w:ascii="Arial" w:hAnsi="Arial" w:cs="Arial"/>
          <w:i/>
          <w:sz w:val="16"/>
          <w:szCs w:val="16"/>
        </w:rPr>
        <w:fldChar w:fldCharType="end"/>
      </w:r>
      <w:r w:rsidR="000256A1" w:rsidRPr="000256A1">
        <w:rPr>
          <w:rFonts w:ascii="Arial" w:hAnsi="Arial" w:cs="Arial"/>
          <w:i/>
          <w:sz w:val="16"/>
          <w:szCs w:val="16"/>
        </w:rPr>
        <w:t xml:space="preserve"> </w:t>
      </w:r>
      <w:r w:rsidR="000256A1">
        <w:rPr>
          <w:rFonts w:ascii="Arial" w:hAnsi="Arial" w:cs="Arial"/>
          <w:i/>
          <w:sz w:val="16"/>
          <w:szCs w:val="16"/>
        </w:rPr>
        <w:t>Zdroj: ÚZEI, 2020</w:t>
      </w:r>
    </w:p>
    <w:p w:rsidR="000256A1" w:rsidRDefault="000256A1" w:rsidP="000256A1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Pozn.: 1) VCS-dojnice, PRV 2014-2020, Zelená nafta ŽV, DT 20, PVP-Přežvýkavci, Podpora pojištění ŽV, DT 19., Podpora – balíček I a II</w:t>
      </w:r>
    </w:p>
    <w:p w:rsidR="000256A1" w:rsidRDefault="000256A1" w:rsidP="009A018E">
      <w:pPr>
        <w:rPr>
          <w:rFonts w:ascii="Arial" w:hAnsi="Arial" w:cs="Arial"/>
          <w:i/>
          <w:sz w:val="10"/>
          <w:szCs w:val="10"/>
        </w:rPr>
      </w:pPr>
      <w:r>
        <w:rPr>
          <w:rFonts w:ascii="Arial" w:hAnsi="Arial" w:cs="Arial"/>
          <w:i/>
          <w:sz w:val="16"/>
          <w:szCs w:val="16"/>
        </w:rPr>
        <w:t xml:space="preserve">           2) SAPS, LFA platby,  AEKO – jen na louky, VCS – Bílkovinné krmné plodiny, Kompenzace sucho 2015, Zelená nafta RV, PVP </w:t>
      </w:r>
      <w:proofErr w:type="gramStart"/>
      <w:r>
        <w:rPr>
          <w:rFonts w:ascii="Arial" w:hAnsi="Arial" w:cs="Arial"/>
          <w:i/>
          <w:sz w:val="16"/>
          <w:szCs w:val="16"/>
        </w:rPr>
        <w:t xml:space="preserve">na </w:t>
      </w:r>
      <w:proofErr w:type="spellStart"/>
      <w:r>
        <w:rPr>
          <w:rFonts w:ascii="Arial" w:hAnsi="Arial" w:cs="Arial"/>
          <w:i/>
          <w:sz w:val="16"/>
          <w:szCs w:val="16"/>
        </w:rPr>
        <w:t>z.p</w:t>
      </w:r>
      <w:proofErr w:type="spellEnd"/>
      <w:r>
        <w:rPr>
          <w:rFonts w:ascii="Arial" w:hAnsi="Arial" w:cs="Arial"/>
          <w:i/>
          <w:sz w:val="16"/>
          <w:szCs w:val="16"/>
        </w:rPr>
        <w:t>.</w:t>
      </w:r>
      <w:proofErr w:type="gramEnd"/>
      <w:r>
        <w:rPr>
          <w:rFonts w:ascii="Arial" w:hAnsi="Arial" w:cs="Arial"/>
          <w:i/>
          <w:sz w:val="16"/>
          <w:szCs w:val="16"/>
        </w:rPr>
        <w:t xml:space="preserve"> – krmné plodiny, Podpora pojištění RV </w:t>
      </w:r>
    </w:p>
    <w:p w:rsidR="009331CC" w:rsidRPr="00592AF2" w:rsidRDefault="000256A1" w:rsidP="009A018E">
      <w:pPr>
        <w:rPr>
          <w:rFonts w:ascii="Arial" w:hAnsi="Arial" w:cs="Arial"/>
          <w:b/>
        </w:rPr>
      </w:pPr>
      <w:r w:rsidRPr="00592AF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-2540</wp:posOffset>
                </wp:positionH>
                <wp:positionV relativeFrom="paragraph">
                  <wp:posOffset>34925</wp:posOffset>
                </wp:positionV>
                <wp:extent cx="6745184" cy="308759"/>
                <wp:effectExtent l="0" t="0" r="17780" b="15240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5184" cy="308759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EC4D0E" w:rsidRPr="009331CC" w:rsidRDefault="00EC4D0E" w:rsidP="002337B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9331C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Ceny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7" o:spid="_x0000_s1029" type="#_x0000_t202" style="position:absolute;margin-left:-.2pt;margin-top:2.75pt;width:531.1pt;height:24.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" fillcolor="#548dd4 [1951]" strokecolor="#4f81bd [3204]" strokeweight=".5pt">
                <v:textbox>
                  <w:txbxContent>
                    <w:p w:rsidR="00EC4D0E" w:rsidRPr="009331CC" w:rsidRDefault="00EC4D0E" w:rsidP="002337B3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9331C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Ceny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331CC" w:rsidRPr="00592AF2" w:rsidRDefault="009331CC" w:rsidP="009A018E">
      <w:pPr>
        <w:rPr>
          <w:rFonts w:ascii="Arial" w:hAnsi="Arial" w:cs="Arial"/>
          <w:b/>
        </w:rPr>
      </w:pPr>
    </w:p>
    <w:p w:rsidR="002337B3" w:rsidRPr="00592AF2" w:rsidRDefault="00FB082A" w:rsidP="009A018E">
      <w:pPr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2CA6B851" wp14:editId="61A697A9">
            <wp:extent cx="6767830" cy="3947160"/>
            <wp:effectExtent l="0" t="0" r="13970" b="1524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E283E" w:rsidRPr="00592AF2" w:rsidRDefault="00BE283E" w:rsidP="009A018E">
      <w:pPr>
        <w:rPr>
          <w:rFonts w:ascii="Arial" w:hAnsi="Arial" w:cs="Arial"/>
          <w:b/>
          <w:sz w:val="10"/>
          <w:szCs w:val="10"/>
        </w:rPr>
      </w:pPr>
    </w:p>
    <w:p w:rsidR="00FB082A" w:rsidRDefault="002337B3" w:rsidP="009A018E">
      <w:pPr>
        <w:rPr>
          <w:sz w:val="20"/>
        </w:rPr>
      </w:pPr>
      <w:r w:rsidRPr="00592AF2">
        <w:rPr>
          <w:rFonts w:ascii="Arial" w:hAnsi="Arial" w:cs="Arial"/>
          <w:b/>
        </w:rPr>
        <w:t xml:space="preserve">Ceny zemědělských výrobců (CZV) </w:t>
      </w:r>
      <w:r w:rsidR="00DA6170" w:rsidRPr="00592AF2">
        <w:rPr>
          <w:rFonts w:ascii="Arial" w:hAnsi="Arial" w:cs="Arial"/>
          <w:b/>
        </w:rPr>
        <w:t xml:space="preserve">kravského </w:t>
      </w:r>
      <w:r w:rsidRPr="00592AF2">
        <w:rPr>
          <w:rFonts w:ascii="Arial" w:hAnsi="Arial" w:cs="Arial"/>
          <w:b/>
        </w:rPr>
        <w:t>mléka celkem v Kč/l - mlékárny</w:t>
      </w:r>
      <w:r w:rsidR="00423200">
        <w:rPr>
          <w:rFonts w:ascii="Arial" w:hAnsi="Arial" w:cs="Arial"/>
          <w:i/>
          <w:sz w:val="18"/>
          <w:szCs w:val="18"/>
        </w:rPr>
        <w:fldChar w:fldCharType="begin"/>
      </w:r>
      <w:r w:rsidR="00423200">
        <w:rPr>
          <w:rFonts w:ascii="Arial" w:hAnsi="Arial" w:cs="Arial"/>
          <w:i/>
          <w:sz w:val="18"/>
          <w:szCs w:val="18"/>
        </w:rPr>
        <w:instrText xml:space="preserve"> LINK </w:instrText>
      </w:r>
      <w:r w:rsidR="000256A1">
        <w:rPr>
          <w:rFonts w:ascii="Arial" w:hAnsi="Arial" w:cs="Arial"/>
          <w:i/>
          <w:sz w:val="18"/>
          <w:szCs w:val="18"/>
        </w:rPr>
        <w:instrText xml:space="preserve">Excel.Sheet.12 "C:\\Users\\10005257\\Desktop\\MZe\\Já\\Komoditní karta\\Komoditní karta.xlsx" "Ceny 1!R4C1:R18C14" </w:instrText>
      </w:r>
      <w:r w:rsidR="00423200">
        <w:rPr>
          <w:rFonts w:ascii="Arial" w:hAnsi="Arial" w:cs="Arial"/>
          <w:i/>
          <w:sz w:val="18"/>
          <w:szCs w:val="18"/>
        </w:rPr>
        <w:instrText xml:space="preserve">\a \f 4 \h </w:instrText>
      </w:r>
      <w:r w:rsidR="00230E4E">
        <w:rPr>
          <w:rFonts w:ascii="Arial" w:hAnsi="Arial" w:cs="Arial"/>
          <w:i/>
          <w:sz w:val="18"/>
          <w:szCs w:val="18"/>
        </w:rPr>
        <w:instrText xml:space="preserve"> \* MERGEFORMAT </w:instrText>
      </w:r>
      <w:r w:rsidR="00423200">
        <w:rPr>
          <w:rFonts w:ascii="Arial" w:hAnsi="Arial" w:cs="Arial"/>
          <w:i/>
          <w:sz w:val="18"/>
          <w:szCs w:val="18"/>
        </w:rPr>
        <w:fldChar w:fldCharType="separate"/>
      </w:r>
    </w:p>
    <w:tbl>
      <w:tblPr>
        <w:tblW w:w="106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7"/>
        <w:gridCol w:w="866"/>
        <w:gridCol w:w="729"/>
        <w:gridCol w:w="719"/>
        <w:gridCol w:w="719"/>
        <w:gridCol w:w="719"/>
        <w:gridCol w:w="719"/>
        <w:gridCol w:w="719"/>
        <w:gridCol w:w="719"/>
        <w:gridCol w:w="719"/>
        <w:gridCol w:w="719"/>
        <w:gridCol w:w="719"/>
        <w:gridCol w:w="734"/>
        <w:gridCol w:w="1207"/>
      </w:tblGrid>
      <w:tr w:rsidR="00FB082A" w:rsidRPr="00FB082A" w:rsidTr="0024740E">
        <w:trPr>
          <w:divId w:val="692418450"/>
          <w:trHeight w:val="244"/>
        </w:trPr>
        <w:tc>
          <w:tcPr>
            <w:tcW w:w="65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Rok</w:t>
            </w:r>
          </w:p>
        </w:tc>
        <w:tc>
          <w:tcPr>
            <w:tcW w:w="866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I.</w:t>
            </w:r>
          </w:p>
        </w:tc>
        <w:tc>
          <w:tcPr>
            <w:tcW w:w="729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II.</w:t>
            </w:r>
          </w:p>
        </w:tc>
        <w:tc>
          <w:tcPr>
            <w:tcW w:w="719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III.</w:t>
            </w:r>
          </w:p>
        </w:tc>
        <w:tc>
          <w:tcPr>
            <w:tcW w:w="719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IV.</w:t>
            </w:r>
          </w:p>
        </w:tc>
        <w:tc>
          <w:tcPr>
            <w:tcW w:w="719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V.</w:t>
            </w:r>
          </w:p>
        </w:tc>
        <w:tc>
          <w:tcPr>
            <w:tcW w:w="719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VI.</w:t>
            </w:r>
          </w:p>
        </w:tc>
        <w:tc>
          <w:tcPr>
            <w:tcW w:w="719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VII.</w:t>
            </w:r>
          </w:p>
        </w:tc>
        <w:tc>
          <w:tcPr>
            <w:tcW w:w="719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VIII.</w:t>
            </w:r>
          </w:p>
        </w:tc>
        <w:tc>
          <w:tcPr>
            <w:tcW w:w="719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IX.</w:t>
            </w:r>
          </w:p>
        </w:tc>
        <w:tc>
          <w:tcPr>
            <w:tcW w:w="719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X.</w:t>
            </w:r>
          </w:p>
        </w:tc>
        <w:tc>
          <w:tcPr>
            <w:tcW w:w="719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XI.</w:t>
            </w:r>
          </w:p>
        </w:tc>
        <w:tc>
          <w:tcPr>
            <w:tcW w:w="734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XII.</w:t>
            </w:r>
          </w:p>
        </w:tc>
        <w:tc>
          <w:tcPr>
            <w:tcW w:w="120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B5D2ED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Ø  za rok</w:t>
            </w:r>
          </w:p>
        </w:tc>
      </w:tr>
      <w:tr w:rsidR="00FB082A" w:rsidRPr="00FB082A" w:rsidTr="0024740E">
        <w:trPr>
          <w:divId w:val="692418450"/>
          <w:trHeight w:val="244"/>
        </w:trPr>
        <w:tc>
          <w:tcPr>
            <w:tcW w:w="657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000000" w:fill="ECF3FA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8,08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8,15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8,24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8,27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8,27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8,29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8,27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8,29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8,33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8,37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8,38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ECF3FA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8,26</w:t>
            </w:r>
          </w:p>
        </w:tc>
      </w:tr>
      <w:tr w:rsidR="00FB082A" w:rsidRPr="00FB082A" w:rsidTr="0024740E">
        <w:trPr>
          <w:divId w:val="692418450"/>
          <w:trHeight w:val="235"/>
        </w:trPr>
        <w:tc>
          <w:tcPr>
            <w:tcW w:w="657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8,35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8,14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7,83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7,53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7,19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7,21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7,48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7,68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7,68</w:t>
            </w:r>
          </w:p>
        </w:tc>
      </w:tr>
      <w:tr w:rsidR="00FB082A" w:rsidRPr="00FB082A" w:rsidTr="0024740E">
        <w:trPr>
          <w:divId w:val="692418450"/>
          <w:trHeight w:val="235"/>
        </w:trPr>
        <w:tc>
          <w:tcPr>
            <w:tcW w:w="657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000000" w:fill="ECF3FA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7,93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8,05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8,12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8,24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8,29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8,36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8,72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8,99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9,28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9,49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ECF3FA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8,51</w:t>
            </w:r>
          </w:p>
        </w:tc>
      </w:tr>
      <w:tr w:rsidR="00FB082A" w:rsidRPr="00FB082A" w:rsidTr="0024740E">
        <w:trPr>
          <w:divId w:val="692418450"/>
          <w:trHeight w:val="235"/>
        </w:trPr>
        <w:tc>
          <w:tcPr>
            <w:tcW w:w="657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9,66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9,72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9,75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9,72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9,61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9,51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9,46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9,29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9,07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8,95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8,86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8,84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9,37</w:t>
            </w:r>
          </w:p>
        </w:tc>
      </w:tr>
      <w:tr w:rsidR="00FB082A" w:rsidRPr="00FB082A" w:rsidTr="0024740E">
        <w:trPr>
          <w:divId w:val="692418450"/>
          <w:trHeight w:val="235"/>
        </w:trPr>
        <w:tc>
          <w:tcPr>
            <w:tcW w:w="657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000000" w:fill="ECF3FA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8,52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8,39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8,31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8,15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7,76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7,46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7,03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7,07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7,24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7,33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7,41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ECF3FA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7,66</w:t>
            </w:r>
          </w:p>
        </w:tc>
      </w:tr>
      <w:tr w:rsidR="00FB082A" w:rsidRPr="00FB082A" w:rsidTr="0024740E">
        <w:trPr>
          <w:divId w:val="692418450"/>
          <w:trHeight w:val="235"/>
        </w:trPr>
        <w:tc>
          <w:tcPr>
            <w:tcW w:w="657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7,32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7,08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6,81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6,54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6,25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6,12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6,42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6,76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7,13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6,69</w:t>
            </w:r>
          </w:p>
        </w:tc>
      </w:tr>
      <w:tr w:rsidR="00FB082A" w:rsidRPr="00FB082A" w:rsidTr="0024740E">
        <w:trPr>
          <w:divId w:val="692418450"/>
          <w:trHeight w:val="235"/>
        </w:trPr>
        <w:tc>
          <w:tcPr>
            <w:tcW w:w="657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000000" w:fill="ECF3FA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7,74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7,99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8,12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8,23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8,31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8,37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8,45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8,86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9,27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9,32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ECF3FA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8,53</w:t>
            </w:r>
          </w:p>
        </w:tc>
      </w:tr>
      <w:tr w:rsidR="00FB082A" w:rsidRPr="00FB082A" w:rsidTr="0024740E">
        <w:trPr>
          <w:divId w:val="692418450"/>
          <w:trHeight w:val="235"/>
        </w:trPr>
        <w:tc>
          <w:tcPr>
            <w:tcW w:w="657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9,02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8,79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8,57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8,35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8,21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8,15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8,18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8,22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8,41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8,93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9,09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8,55</w:t>
            </w:r>
          </w:p>
        </w:tc>
      </w:tr>
      <w:tr w:rsidR="00FB082A" w:rsidRPr="00FB082A" w:rsidTr="0024740E">
        <w:trPr>
          <w:divId w:val="692418450"/>
          <w:trHeight w:val="235"/>
        </w:trPr>
        <w:tc>
          <w:tcPr>
            <w:tcW w:w="657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000000" w:fill="ECF3FA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9,07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9,03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8,96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8,89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8,84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8,68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8,62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8,61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8,66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8,79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8,91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8,99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ECF3FA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8,84</w:t>
            </w:r>
          </w:p>
        </w:tc>
      </w:tr>
      <w:tr w:rsidR="00FB082A" w:rsidRPr="00FB082A" w:rsidTr="0024740E">
        <w:trPr>
          <w:divId w:val="692418450"/>
          <w:trHeight w:val="235"/>
        </w:trPr>
        <w:tc>
          <w:tcPr>
            <w:tcW w:w="657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8,96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8,89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8,81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8,58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8,31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8,23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8,19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8,16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8,27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8,48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8,63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8,75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8,52</w:t>
            </w:r>
          </w:p>
        </w:tc>
      </w:tr>
      <w:tr w:rsidR="00FB082A" w:rsidRPr="00FB082A" w:rsidTr="0024740E">
        <w:trPr>
          <w:divId w:val="692418450"/>
          <w:trHeight w:val="235"/>
        </w:trPr>
        <w:tc>
          <w:tcPr>
            <w:tcW w:w="657" w:type="dxa"/>
            <w:tcBorders>
              <w:top w:val="single" w:sz="8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000000" w:fill="ECF3FA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8,77</w:t>
            </w:r>
          </w:p>
        </w:tc>
        <w:tc>
          <w:tcPr>
            <w:tcW w:w="729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</w:pPr>
            <w:r w:rsidRPr="00FB082A">
              <w:rPr>
                <w:rFonts w:ascii="Arial" w:hAnsi="Arial" w:cs="Arial"/>
                <w:color w:val="000000"/>
                <w:sz w:val="18"/>
                <w:szCs w:val="18"/>
              </w:rPr>
              <w:t>8,79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FB082A" w:rsidRPr="00FB082A" w:rsidRDefault="00ED7C4A" w:rsidP="00A057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7C4A">
              <w:rPr>
                <w:rFonts w:ascii="Arial" w:hAnsi="Arial" w:cs="Arial"/>
                <w:color w:val="000000"/>
                <w:sz w:val="18"/>
                <w:szCs w:val="22"/>
              </w:rPr>
              <w:t>8,80</w:t>
            </w:r>
            <w:r w:rsidRPr="00ED7C4A">
              <w:rPr>
                <w:rFonts w:ascii="Arial" w:hAnsi="Arial" w:cs="Arial"/>
                <w:color w:val="000000"/>
                <w:sz w:val="18"/>
                <w:szCs w:val="22"/>
                <w:vertAlign w:val="superscript"/>
              </w:rPr>
              <w:t>*)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000000" w:fill="ECF3FA"/>
            <w:noWrap/>
            <w:vAlign w:val="bottom"/>
            <w:hideMark/>
          </w:tcPr>
          <w:p w:rsidR="00FB082A" w:rsidRPr="00FB082A" w:rsidRDefault="00FB082A" w:rsidP="00FB08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B082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000000" w:fill="ECF3FA"/>
            <w:noWrap/>
            <w:vAlign w:val="bottom"/>
            <w:hideMark/>
          </w:tcPr>
          <w:p w:rsidR="00FB082A" w:rsidRPr="00FB082A" w:rsidRDefault="00FB082A" w:rsidP="00FB08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B082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000000" w:fill="ECF3FA"/>
            <w:noWrap/>
            <w:vAlign w:val="bottom"/>
            <w:hideMark/>
          </w:tcPr>
          <w:p w:rsidR="00FB082A" w:rsidRPr="00FB082A" w:rsidRDefault="00FB082A" w:rsidP="00FB08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B082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000000" w:fill="ECF3FA"/>
            <w:noWrap/>
            <w:vAlign w:val="bottom"/>
            <w:hideMark/>
          </w:tcPr>
          <w:p w:rsidR="00FB082A" w:rsidRPr="00FB082A" w:rsidRDefault="00FB082A" w:rsidP="00FB08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B082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000000" w:fill="ECF3FA"/>
            <w:noWrap/>
            <w:vAlign w:val="bottom"/>
            <w:hideMark/>
          </w:tcPr>
          <w:p w:rsidR="00FB082A" w:rsidRPr="00FB082A" w:rsidRDefault="00FB082A" w:rsidP="00FB08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B082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000000" w:fill="ECF3FA"/>
            <w:noWrap/>
            <w:vAlign w:val="bottom"/>
            <w:hideMark/>
          </w:tcPr>
          <w:p w:rsidR="00FB082A" w:rsidRPr="00FB082A" w:rsidRDefault="00FB082A" w:rsidP="00FB08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B082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000000" w:fill="ECF3FA"/>
            <w:noWrap/>
            <w:vAlign w:val="bottom"/>
            <w:hideMark/>
          </w:tcPr>
          <w:p w:rsidR="00FB082A" w:rsidRPr="00FB082A" w:rsidRDefault="00FB082A" w:rsidP="00FB08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B082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000000" w:fill="ECF3FA"/>
            <w:noWrap/>
            <w:vAlign w:val="bottom"/>
            <w:hideMark/>
          </w:tcPr>
          <w:p w:rsidR="00FB082A" w:rsidRPr="00FB082A" w:rsidRDefault="00FB082A" w:rsidP="00FB08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B082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4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000000" w:fill="ECF3FA"/>
            <w:noWrap/>
            <w:vAlign w:val="bottom"/>
            <w:hideMark/>
          </w:tcPr>
          <w:p w:rsidR="00FB082A" w:rsidRPr="00FB082A" w:rsidRDefault="00FB082A" w:rsidP="00FB08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B082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double" w:sz="4" w:space="0" w:color="auto"/>
              <w:right w:val="double" w:sz="6" w:space="0" w:color="auto"/>
            </w:tcBorders>
            <w:shd w:val="clear" w:color="000000" w:fill="ECF3FA"/>
            <w:vAlign w:val="center"/>
            <w:hideMark/>
          </w:tcPr>
          <w:p w:rsidR="00FB082A" w:rsidRPr="00FB082A" w:rsidRDefault="00FB082A" w:rsidP="00FB08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B082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8,78</w:t>
            </w:r>
          </w:p>
        </w:tc>
      </w:tr>
    </w:tbl>
    <w:p w:rsidR="004617F9" w:rsidRPr="00592AF2" w:rsidRDefault="00423200" w:rsidP="009A018E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8"/>
          <w:szCs w:val="18"/>
        </w:rPr>
        <w:fldChar w:fldCharType="end"/>
      </w:r>
      <w:r w:rsidR="00DA6170" w:rsidRPr="00592AF2">
        <w:rPr>
          <w:rFonts w:ascii="Arial" w:hAnsi="Arial" w:cs="Arial"/>
          <w:i/>
          <w:sz w:val="16"/>
          <w:szCs w:val="16"/>
        </w:rPr>
        <w:t>Zdroj</w:t>
      </w:r>
      <w:r w:rsidR="004617F9" w:rsidRPr="00592AF2">
        <w:rPr>
          <w:rFonts w:ascii="Arial" w:hAnsi="Arial" w:cs="Arial"/>
          <w:i/>
          <w:sz w:val="16"/>
          <w:szCs w:val="16"/>
        </w:rPr>
        <w:t>: Rezortní statistika Mlék (</w:t>
      </w:r>
      <w:proofErr w:type="spellStart"/>
      <w:r w:rsidR="004617F9" w:rsidRPr="00592AF2">
        <w:rPr>
          <w:rFonts w:ascii="Arial" w:hAnsi="Arial" w:cs="Arial"/>
          <w:i/>
          <w:sz w:val="16"/>
          <w:szCs w:val="16"/>
        </w:rPr>
        <w:t>MZe</w:t>
      </w:r>
      <w:proofErr w:type="spellEnd"/>
      <w:r w:rsidR="004617F9" w:rsidRPr="00592AF2">
        <w:rPr>
          <w:rFonts w:ascii="Arial" w:hAnsi="Arial" w:cs="Arial"/>
          <w:i/>
          <w:sz w:val="16"/>
          <w:szCs w:val="16"/>
        </w:rPr>
        <w:t>) 6-12; ukazatel průměr roku je počítán jako aritmetický průměr</w:t>
      </w:r>
    </w:p>
    <w:p w:rsidR="00086702" w:rsidRDefault="00086702" w:rsidP="009A018E">
      <w:pPr>
        <w:rPr>
          <w:rFonts w:ascii="Arial" w:hAnsi="Arial" w:cs="Arial"/>
          <w:color w:val="000000" w:themeColor="text1"/>
          <w:sz w:val="20"/>
        </w:rPr>
      </w:pPr>
      <w:r w:rsidRPr="00592AF2">
        <w:rPr>
          <w:rFonts w:ascii="Arial" w:hAnsi="Arial" w:cs="Arial"/>
          <w:i/>
          <w:sz w:val="16"/>
          <w:szCs w:val="16"/>
        </w:rPr>
        <w:t>Pozn.: *) odhad</w:t>
      </w:r>
      <w:r w:rsidRPr="00592AF2">
        <w:rPr>
          <w:rFonts w:ascii="Arial" w:hAnsi="Arial" w:cs="Arial"/>
          <w:color w:val="000000" w:themeColor="text1"/>
          <w:sz w:val="20"/>
        </w:rPr>
        <w:t xml:space="preserve"> </w:t>
      </w:r>
    </w:p>
    <w:p w:rsidR="00311D22" w:rsidRPr="00592AF2" w:rsidRDefault="004E6A0A" w:rsidP="00DA6170">
      <w:pPr>
        <w:rPr>
          <w:rFonts w:ascii="Arial" w:hAnsi="Arial" w:cs="Arial"/>
          <w:i/>
          <w:sz w:val="10"/>
          <w:szCs w:val="10"/>
        </w:rPr>
      </w:pPr>
      <w:r w:rsidRPr="00592AF2">
        <w:rPr>
          <w:rFonts w:ascii="Arial" w:hAnsi="Arial" w:cs="Arial"/>
          <w:color w:val="000000" w:themeColor="text1"/>
          <w:sz w:val="20"/>
        </w:rPr>
        <w:t xml:space="preserve">Minimální cena za měsíc </w:t>
      </w:r>
      <w:r w:rsidR="00FB082A">
        <w:rPr>
          <w:rFonts w:ascii="Arial" w:hAnsi="Arial" w:cs="Arial"/>
          <w:color w:val="000000" w:themeColor="text1"/>
          <w:sz w:val="20"/>
        </w:rPr>
        <w:t>únor</w:t>
      </w:r>
      <w:r w:rsidR="008E3112" w:rsidRPr="00592AF2">
        <w:rPr>
          <w:rFonts w:ascii="Arial" w:hAnsi="Arial" w:cs="Arial"/>
          <w:color w:val="000000" w:themeColor="text1"/>
          <w:sz w:val="20"/>
        </w:rPr>
        <w:t xml:space="preserve"> 20</w:t>
      </w:r>
      <w:r w:rsidR="00435A1D" w:rsidRPr="00592AF2">
        <w:rPr>
          <w:rFonts w:ascii="Arial" w:hAnsi="Arial" w:cs="Arial"/>
          <w:color w:val="000000" w:themeColor="text1"/>
          <w:sz w:val="20"/>
        </w:rPr>
        <w:t>2</w:t>
      </w:r>
      <w:r w:rsidR="00230E4E">
        <w:rPr>
          <w:rFonts w:ascii="Arial" w:hAnsi="Arial" w:cs="Arial"/>
          <w:color w:val="000000" w:themeColor="text1"/>
          <w:sz w:val="20"/>
        </w:rPr>
        <w:t>1</w:t>
      </w:r>
      <w:r w:rsidRPr="00592AF2">
        <w:rPr>
          <w:rFonts w:ascii="Arial" w:hAnsi="Arial" w:cs="Arial"/>
          <w:color w:val="000000" w:themeColor="text1"/>
          <w:sz w:val="20"/>
        </w:rPr>
        <w:t xml:space="preserve"> </w:t>
      </w:r>
      <w:r w:rsidRPr="00086702">
        <w:rPr>
          <w:rFonts w:ascii="Arial" w:hAnsi="Arial" w:cs="Arial"/>
          <w:color w:val="000000" w:themeColor="text1"/>
          <w:sz w:val="20"/>
        </w:rPr>
        <w:t xml:space="preserve">– </w:t>
      </w:r>
      <w:r w:rsidR="00086702" w:rsidRPr="00086702">
        <w:rPr>
          <w:rFonts w:ascii="Arial" w:hAnsi="Arial" w:cs="Arial"/>
          <w:color w:val="000000" w:themeColor="text1"/>
          <w:sz w:val="20"/>
        </w:rPr>
        <w:t>8</w:t>
      </w:r>
      <w:r w:rsidR="00230E4E">
        <w:rPr>
          <w:rFonts w:ascii="Arial" w:hAnsi="Arial" w:cs="Arial"/>
          <w:color w:val="000000" w:themeColor="text1"/>
          <w:sz w:val="20"/>
        </w:rPr>
        <w:t>,50</w:t>
      </w:r>
      <w:r w:rsidR="005A6E12" w:rsidRPr="00086702">
        <w:rPr>
          <w:rFonts w:ascii="Arial" w:hAnsi="Arial" w:cs="Arial"/>
          <w:color w:val="000000" w:themeColor="text1"/>
          <w:sz w:val="20"/>
        </w:rPr>
        <w:t xml:space="preserve"> </w:t>
      </w:r>
      <w:r w:rsidRPr="00086702">
        <w:rPr>
          <w:rFonts w:ascii="Arial" w:hAnsi="Arial" w:cs="Arial"/>
          <w:color w:val="000000" w:themeColor="text1"/>
          <w:sz w:val="20"/>
        </w:rPr>
        <w:t xml:space="preserve">Kč/l, maximální cena – </w:t>
      </w:r>
      <w:r w:rsidR="00230E4E">
        <w:rPr>
          <w:rFonts w:ascii="Arial" w:hAnsi="Arial" w:cs="Arial"/>
          <w:color w:val="000000" w:themeColor="text1"/>
          <w:sz w:val="20"/>
        </w:rPr>
        <w:t>9,</w:t>
      </w:r>
      <w:r w:rsidR="00FB082A">
        <w:rPr>
          <w:rFonts w:ascii="Arial" w:hAnsi="Arial" w:cs="Arial"/>
          <w:color w:val="000000" w:themeColor="text1"/>
          <w:sz w:val="20"/>
        </w:rPr>
        <w:t>30</w:t>
      </w:r>
      <w:r w:rsidRPr="00086702">
        <w:rPr>
          <w:rFonts w:ascii="Arial" w:hAnsi="Arial" w:cs="Arial"/>
          <w:color w:val="000000" w:themeColor="text1"/>
          <w:sz w:val="20"/>
        </w:rPr>
        <w:t xml:space="preserve"> Kč/l</w:t>
      </w:r>
    </w:p>
    <w:p w:rsidR="00311D22" w:rsidRPr="00592AF2" w:rsidRDefault="00311D22" w:rsidP="00DA6170">
      <w:pPr>
        <w:rPr>
          <w:rFonts w:ascii="Arial" w:hAnsi="Arial" w:cs="Arial"/>
          <w:i/>
          <w:sz w:val="10"/>
          <w:szCs w:val="10"/>
        </w:rPr>
      </w:pPr>
    </w:p>
    <w:p w:rsidR="000D72DD" w:rsidRDefault="00DA6170" w:rsidP="000D72DD">
      <w:pPr>
        <w:outlineLvl w:val="0"/>
        <w:rPr>
          <w:sz w:val="20"/>
        </w:rPr>
      </w:pPr>
      <w:r w:rsidRPr="00592AF2">
        <w:rPr>
          <w:rFonts w:ascii="Arial" w:hAnsi="Arial" w:cs="Arial"/>
          <w:b/>
        </w:rPr>
        <w:lastRenderedPageBreak/>
        <w:t>Ceny zemědělských výrobců (CZV) kravského mléka celkem v Kč/l – první kupující</w:t>
      </w:r>
      <w:r w:rsidR="00230E4E">
        <w:rPr>
          <w:rFonts w:ascii="Arial" w:hAnsi="Arial" w:cs="Arial"/>
          <w:i/>
          <w:sz w:val="18"/>
          <w:szCs w:val="18"/>
        </w:rPr>
        <w:fldChar w:fldCharType="begin"/>
      </w:r>
      <w:r w:rsidR="00230E4E">
        <w:rPr>
          <w:rFonts w:ascii="Arial" w:hAnsi="Arial" w:cs="Arial"/>
          <w:i/>
          <w:sz w:val="18"/>
          <w:szCs w:val="18"/>
        </w:rPr>
        <w:instrText xml:space="preserve"> LINK </w:instrText>
      </w:r>
      <w:r w:rsidR="000256A1">
        <w:rPr>
          <w:rFonts w:ascii="Arial" w:hAnsi="Arial" w:cs="Arial"/>
          <w:i/>
          <w:sz w:val="18"/>
          <w:szCs w:val="18"/>
        </w:rPr>
        <w:instrText xml:space="preserve">Excel.Sheet.12 "C:\\Users\\10005257\\Desktop\\MZe\\Já\\Komoditní karta\\Komoditní karta.xlsx" "Ceny 1!R26C1:R32C14" </w:instrText>
      </w:r>
      <w:r w:rsidR="00230E4E">
        <w:rPr>
          <w:rFonts w:ascii="Arial" w:hAnsi="Arial" w:cs="Arial"/>
          <w:i/>
          <w:sz w:val="18"/>
          <w:szCs w:val="18"/>
        </w:rPr>
        <w:instrText xml:space="preserve">\a \f 4 \h  \* MERGEFORMAT </w:instrText>
      </w:r>
      <w:r w:rsidR="00230E4E">
        <w:rPr>
          <w:rFonts w:ascii="Arial" w:hAnsi="Arial" w:cs="Arial"/>
          <w:i/>
          <w:sz w:val="18"/>
          <w:szCs w:val="18"/>
        </w:rPr>
        <w:fldChar w:fldCharType="separate"/>
      </w:r>
    </w:p>
    <w:tbl>
      <w:tblPr>
        <w:tblW w:w="104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7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1252"/>
      </w:tblGrid>
      <w:tr w:rsidR="000D72DD" w:rsidRPr="000D72DD" w:rsidTr="000D72DD">
        <w:trPr>
          <w:divId w:val="1350259547"/>
          <w:trHeight w:val="250"/>
        </w:trPr>
        <w:tc>
          <w:tcPr>
            <w:tcW w:w="88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  <w:shd w:val="clear" w:color="000000" w:fill="B5D2ED"/>
            <w:vAlign w:val="center"/>
            <w:hideMark/>
          </w:tcPr>
          <w:p w:rsidR="000D72DD" w:rsidRPr="000D72DD" w:rsidRDefault="000D72DD" w:rsidP="000D72D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72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Rok</w:t>
            </w:r>
          </w:p>
        </w:tc>
        <w:tc>
          <w:tcPr>
            <w:tcW w:w="696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0D72DD" w:rsidRPr="000D72DD" w:rsidRDefault="000D72DD" w:rsidP="000D72D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72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I.</w:t>
            </w:r>
          </w:p>
        </w:tc>
        <w:tc>
          <w:tcPr>
            <w:tcW w:w="696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0D72DD" w:rsidRPr="000D72DD" w:rsidRDefault="000D72DD" w:rsidP="000D72D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72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II.</w:t>
            </w:r>
          </w:p>
        </w:tc>
        <w:tc>
          <w:tcPr>
            <w:tcW w:w="696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0D72DD" w:rsidRPr="000D72DD" w:rsidRDefault="000D72DD" w:rsidP="000D72D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72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III.</w:t>
            </w:r>
          </w:p>
        </w:tc>
        <w:tc>
          <w:tcPr>
            <w:tcW w:w="696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0D72DD" w:rsidRPr="000D72DD" w:rsidRDefault="000D72DD" w:rsidP="000D72D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72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IV.</w:t>
            </w:r>
          </w:p>
        </w:tc>
        <w:tc>
          <w:tcPr>
            <w:tcW w:w="696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0D72DD" w:rsidRPr="000D72DD" w:rsidRDefault="000D72DD" w:rsidP="000D72D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72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V.</w:t>
            </w:r>
          </w:p>
        </w:tc>
        <w:tc>
          <w:tcPr>
            <w:tcW w:w="696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0D72DD" w:rsidRPr="000D72DD" w:rsidRDefault="000D72DD" w:rsidP="000D72D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72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VI.</w:t>
            </w:r>
          </w:p>
        </w:tc>
        <w:tc>
          <w:tcPr>
            <w:tcW w:w="696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0D72DD" w:rsidRPr="000D72DD" w:rsidRDefault="000D72DD" w:rsidP="000D72D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72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VII.</w:t>
            </w:r>
          </w:p>
        </w:tc>
        <w:tc>
          <w:tcPr>
            <w:tcW w:w="696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0D72DD" w:rsidRPr="000D72DD" w:rsidRDefault="000D72DD" w:rsidP="000D72D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72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VIII.</w:t>
            </w:r>
          </w:p>
        </w:tc>
        <w:tc>
          <w:tcPr>
            <w:tcW w:w="696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0D72DD" w:rsidRPr="000D72DD" w:rsidRDefault="000D72DD" w:rsidP="000D72D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72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IX.</w:t>
            </w:r>
          </w:p>
        </w:tc>
        <w:tc>
          <w:tcPr>
            <w:tcW w:w="696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0D72DD" w:rsidRPr="000D72DD" w:rsidRDefault="000D72DD" w:rsidP="000D72D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72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X.</w:t>
            </w:r>
          </w:p>
        </w:tc>
        <w:tc>
          <w:tcPr>
            <w:tcW w:w="696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0D72DD" w:rsidRPr="000D72DD" w:rsidRDefault="000D72DD" w:rsidP="000D72D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72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XI.</w:t>
            </w:r>
          </w:p>
        </w:tc>
        <w:tc>
          <w:tcPr>
            <w:tcW w:w="696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0D72DD" w:rsidRPr="000D72DD" w:rsidRDefault="000D72DD" w:rsidP="000D72D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72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XII.</w:t>
            </w:r>
          </w:p>
        </w:tc>
        <w:tc>
          <w:tcPr>
            <w:tcW w:w="125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B5D2ED"/>
            <w:vAlign w:val="center"/>
            <w:hideMark/>
          </w:tcPr>
          <w:p w:rsidR="000D72DD" w:rsidRPr="000D72DD" w:rsidRDefault="000D72DD" w:rsidP="000D72D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72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Ø  za rok</w:t>
            </w:r>
          </w:p>
        </w:tc>
      </w:tr>
      <w:tr w:rsidR="000D72DD" w:rsidRPr="000D72DD" w:rsidTr="000D72DD">
        <w:trPr>
          <w:divId w:val="1350259547"/>
          <w:trHeight w:val="250"/>
        </w:trPr>
        <w:tc>
          <w:tcPr>
            <w:tcW w:w="887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D72DD" w:rsidRPr="000D72DD" w:rsidRDefault="000D72DD" w:rsidP="000D72D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72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2DD" w:rsidRPr="000D72DD" w:rsidRDefault="000D72DD" w:rsidP="000D72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2DD">
              <w:rPr>
                <w:rFonts w:ascii="Arial" w:hAnsi="Arial" w:cs="Arial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2DD" w:rsidRPr="000D72DD" w:rsidRDefault="000D72DD" w:rsidP="000D72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2DD">
              <w:rPr>
                <w:rFonts w:ascii="Arial" w:hAnsi="Arial" w:cs="Arial"/>
                <w:color w:val="000000"/>
                <w:sz w:val="18"/>
                <w:szCs w:val="18"/>
              </w:rPr>
              <w:t>7,18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2DD" w:rsidRPr="000D72DD" w:rsidRDefault="000D72DD" w:rsidP="000D72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2DD">
              <w:rPr>
                <w:rFonts w:ascii="Arial" w:hAnsi="Arial" w:cs="Arial"/>
                <w:color w:val="000000"/>
                <w:sz w:val="18"/>
                <w:szCs w:val="18"/>
              </w:rPr>
              <w:t>6,89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2DD" w:rsidRPr="000D72DD" w:rsidRDefault="000D72DD" w:rsidP="000D72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2DD">
              <w:rPr>
                <w:rFonts w:ascii="Arial" w:hAnsi="Arial" w:cs="Arial"/>
                <w:color w:val="000000"/>
                <w:sz w:val="18"/>
                <w:szCs w:val="18"/>
              </w:rPr>
              <w:t>6,65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2DD" w:rsidRPr="000D72DD" w:rsidRDefault="000D72DD" w:rsidP="000D72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2DD">
              <w:rPr>
                <w:rFonts w:ascii="Arial" w:hAnsi="Arial" w:cs="Arial"/>
                <w:color w:val="000000"/>
                <w:sz w:val="18"/>
                <w:szCs w:val="18"/>
              </w:rPr>
              <w:t>6,35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2DD" w:rsidRPr="000D72DD" w:rsidRDefault="000D72DD" w:rsidP="000D72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2DD">
              <w:rPr>
                <w:rFonts w:ascii="Arial" w:hAnsi="Arial" w:cs="Arial"/>
                <w:color w:val="000000"/>
                <w:sz w:val="18"/>
                <w:szCs w:val="18"/>
              </w:rPr>
              <w:t>6,16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2DD" w:rsidRPr="000D72DD" w:rsidRDefault="000D72DD" w:rsidP="000D72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2DD">
              <w:rPr>
                <w:rFonts w:ascii="Arial" w:hAnsi="Arial" w:cs="Arial"/>
                <w:color w:val="000000"/>
                <w:sz w:val="18"/>
                <w:szCs w:val="18"/>
              </w:rPr>
              <w:t>6,13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2DD" w:rsidRPr="000D72DD" w:rsidRDefault="000D72DD" w:rsidP="000D72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2DD"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2DD" w:rsidRPr="000D72DD" w:rsidRDefault="000D72DD" w:rsidP="000D72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2DD">
              <w:rPr>
                <w:rFonts w:ascii="Arial" w:hAnsi="Arial" w:cs="Arial"/>
                <w:color w:val="000000"/>
                <w:sz w:val="18"/>
                <w:szCs w:val="18"/>
              </w:rPr>
              <w:t>6,44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2DD" w:rsidRPr="000D72DD" w:rsidRDefault="000D72DD" w:rsidP="000D72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2DD">
              <w:rPr>
                <w:rFonts w:ascii="Arial" w:hAnsi="Arial" w:cs="Arial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2DD" w:rsidRPr="000D72DD" w:rsidRDefault="000D72DD" w:rsidP="000D72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2DD">
              <w:rPr>
                <w:rFonts w:ascii="Arial" w:hAnsi="Arial" w:cs="Arial"/>
                <w:color w:val="000000"/>
                <w:sz w:val="18"/>
                <w:szCs w:val="18"/>
              </w:rPr>
              <w:t>7,19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2DD" w:rsidRPr="000D72DD" w:rsidRDefault="000D72DD" w:rsidP="000D72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2DD">
              <w:rPr>
                <w:rFonts w:ascii="Arial" w:hAnsi="Arial" w:cs="Arial"/>
                <w:color w:val="000000"/>
                <w:sz w:val="18"/>
                <w:szCs w:val="18"/>
              </w:rPr>
              <w:t>7,57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D72DD" w:rsidRPr="000D72DD" w:rsidRDefault="000D72DD" w:rsidP="000D72D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72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6,75</w:t>
            </w:r>
          </w:p>
        </w:tc>
      </w:tr>
      <w:tr w:rsidR="000D72DD" w:rsidRPr="000D72DD" w:rsidTr="000D72DD">
        <w:trPr>
          <w:divId w:val="1350259547"/>
          <w:trHeight w:val="239"/>
        </w:trPr>
        <w:tc>
          <w:tcPr>
            <w:tcW w:w="887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000000" w:fill="ECF3FA"/>
            <w:vAlign w:val="center"/>
            <w:hideMark/>
          </w:tcPr>
          <w:p w:rsidR="000D72DD" w:rsidRPr="000D72DD" w:rsidRDefault="000D72DD" w:rsidP="000D72D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72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0D72DD" w:rsidRPr="000D72DD" w:rsidRDefault="000D72DD" w:rsidP="000D72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2DD">
              <w:rPr>
                <w:rFonts w:ascii="Arial" w:hAnsi="Arial" w:cs="Arial"/>
                <w:color w:val="000000"/>
                <w:sz w:val="18"/>
                <w:szCs w:val="18"/>
              </w:rPr>
              <w:t>7,87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0D72DD" w:rsidRPr="000D72DD" w:rsidRDefault="000D72DD" w:rsidP="000D72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2DD">
              <w:rPr>
                <w:rFonts w:ascii="Arial" w:hAnsi="Arial" w:cs="Arial"/>
                <w:color w:val="000000"/>
                <w:sz w:val="18"/>
                <w:szCs w:val="18"/>
              </w:rPr>
              <w:t>8,08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0D72DD" w:rsidRPr="000D72DD" w:rsidRDefault="000D72DD" w:rsidP="000D72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2DD">
              <w:rPr>
                <w:rFonts w:ascii="Arial" w:hAnsi="Arial" w:cs="Arial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0D72DD" w:rsidRPr="000D72DD" w:rsidRDefault="000D72DD" w:rsidP="000D72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2DD">
              <w:rPr>
                <w:rFonts w:ascii="Arial" w:hAnsi="Arial" w:cs="Arial"/>
                <w:color w:val="000000"/>
                <w:sz w:val="18"/>
                <w:szCs w:val="18"/>
              </w:rPr>
              <w:t>8,32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0D72DD" w:rsidRPr="000D72DD" w:rsidRDefault="000D72DD" w:rsidP="000D72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2DD">
              <w:rPr>
                <w:rFonts w:ascii="Arial" w:hAnsi="Arial" w:cs="Arial"/>
                <w:color w:val="000000"/>
                <w:sz w:val="18"/>
                <w:szCs w:val="18"/>
              </w:rPr>
              <w:t>8,36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0D72DD" w:rsidRPr="000D72DD" w:rsidRDefault="000D72DD" w:rsidP="000D72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2DD">
              <w:rPr>
                <w:rFonts w:ascii="Arial" w:hAnsi="Arial" w:cs="Arial"/>
                <w:color w:val="000000"/>
                <w:sz w:val="18"/>
                <w:szCs w:val="18"/>
              </w:rPr>
              <w:t>8,42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0D72DD" w:rsidRPr="000D72DD" w:rsidRDefault="000D72DD" w:rsidP="000D72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2DD">
              <w:rPr>
                <w:rFonts w:ascii="Arial" w:hAnsi="Arial" w:cs="Arial"/>
                <w:color w:val="000000"/>
                <w:sz w:val="18"/>
                <w:szCs w:val="18"/>
              </w:rPr>
              <w:t>8,51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0D72DD" w:rsidRPr="000D72DD" w:rsidRDefault="000D72DD" w:rsidP="000D72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2DD">
              <w:rPr>
                <w:rFonts w:ascii="Arial" w:hAnsi="Arial" w:cs="Arial"/>
                <w:color w:val="000000"/>
                <w:sz w:val="18"/>
                <w:szCs w:val="18"/>
              </w:rPr>
              <w:t>8,64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0D72DD" w:rsidRPr="000D72DD" w:rsidRDefault="000D72DD" w:rsidP="000D72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2DD">
              <w:rPr>
                <w:rFonts w:ascii="Arial" w:hAnsi="Arial" w:cs="Arial"/>
                <w:color w:val="000000"/>
                <w:sz w:val="18"/>
                <w:szCs w:val="18"/>
              </w:rPr>
              <w:t>8,93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0D72DD" w:rsidRPr="000D72DD" w:rsidRDefault="000D72DD" w:rsidP="000D72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2DD">
              <w:rPr>
                <w:rFonts w:ascii="Arial" w:hAnsi="Arial" w:cs="Arial"/>
                <w:color w:val="000000"/>
                <w:sz w:val="18"/>
                <w:szCs w:val="18"/>
              </w:rPr>
              <w:t>9,17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0D72DD" w:rsidRPr="000D72DD" w:rsidRDefault="000D72DD" w:rsidP="000D72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2DD">
              <w:rPr>
                <w:rFonts w:ascii="Arial" w:hAnsi="Arial" w:cs="Arial"/>
                <w:color w:val="000000"/>
                <w:sz w:val="18"/>
                <w:szCs w:val="18"/>
              </w:rPr>
              <w:t>9,35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0D72DD" w:rsidRPr="000D72DD" w:rsidRDefault="000D72DD" w:rsidP="000D72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2DD">
              <w:rPr>
                <w:rFonts w:ascii="Arial" w:hAnsi="Arial" w:cs="Arial"/>
                <w:color w:val="000000"/>
                <w:sz w:val="18"/>
                <w:szCs w:val="18"/>
              </w:rPr>
              <w:t>9,41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ECF3FA"/>
            <w:vAlign w:val="center"/>
            <w:hideMark/>
          </w:tcPr>
          <w:p w:rsidR="000D72DD" w:rsidRPr="000D72DD" w:rsidRDefault="000D72DD" w:rsidP="000D72D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72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8,61</w:t>
            </w:r>
          </w:p>
        </w:tc>
      </w:tr>
      <w:tr w:rsidR="000D72DD" w:rsidRPr="000D72DD" w:rsidTr="000D72DD">
        <w:trPr>
          <w:divId w:val="1350259547"/>
          <w:trHeight w:val="239"/>
        </w:trPr>
        <w:tc>
          <w:tcPr>
            <w:tcW w:w="887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D72DD" w:rsidRPr="000D72DD" w:rsidRDefault="000D72DD" w:rsidP="000D72D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72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2DD" w:rsidRPr="000D72DD" w:rsidRDefault="000D72DD" w:rsidP="000D72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2DD">
              <w:rPr>
                <w:rFonts w:ascii="Arial" w:hAnsi="Arial" w:cs="Arial"/>
                <w:color w:val="000000"/>
                <w:sz w:val="18"/>
                <w:szCs w:val="18"/>
              </w:rPr>
              <w:t>9,11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2DD" w:rsidRPr="000D72DD" w:rsidRDefault="000D72DD" w:rsidP="000D72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2DD">
              <w:rPr>
                <w:rFonts w:ascii="Arial" w:hAnsi="Arial" w:cs="Arial"/>
                <w:color w:val="000000"/>
                <w:sz w:val="18"/>
                <w:szCs w:val="18"/>
              </w:rPr>
              <w:t>8,86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2DD" w:rsidRPr="000D72DD" w:rsidRDefault="000D72DD" w:rsidP="000D72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2DD">
              <w:rPr>
                <w:rFonts w:ascii="Arial" w:hAnsi="Arial" w:cs="Arial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2DD" w:rsidRPr="000D72DD" w:rsidRDefault="000D72DD" w:rsidP="000D72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2DD">
              <w:rPr>
                <w:rFonts w:ascii="Arial" w:hAnsi="Arial" w:cs="Arial"/>
                <w:color w:val="000000"/>
                <w:sz w:val="18"/>
                <w:szCs w:val="18"/>
              </w:rPr>
              <w:t>8,39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2DD" w:rsidRPr="000D72DD" w:rsidRDefault="000D72DD" w:rsidP="000D72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2DD">
              <w:rPr>
                <w:rFonts w:ascii="Arial" w:hAnsi="Arial" w:cs="Arial"/>
                <w:color w:val="000000"/>
                <w:sz w:val="18"/>
                <w:szCs w:val="18"/>
              </w:rPr>
              <w:t>8,25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2DD" w:rsidRPr="000D72DD" w:rsidRDefault="000D72DD" w:rsidP="000D72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2DD">
              <w:rPr>
                <w:rFonts w:ascii="Arial" w:hAnsi="Arial" w:cs="Arial"/>
                <w:color w:val="000000"/>
                <w:sz w:val="18"/>
                <w:szCs w:val="18"/>
              </w:rPr>
              <w:t>8,22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2DD" w:rsidRPr="000D72DD" w:rsidRDefault="000D72DD" w:rsidP="000D72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2DD">
              <w:rPr>
                <w:rFonts w:ascii="Arial" w:hAnsi="Arial" w:cs="Arial"/>
                <w:color w:val="000000"/>
                <w:sz w:val="18"/>
                <w:szCs w:val="18"/>
              </w:rPr>
              <w:t>8,24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2DD" w:rsidRPr="000D72DD" w:rsidRDefault="000D72DD" w:rsidP="000D72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2DD">
              <w:rPr>
                <w:rFonts w:ascii="Arial" w:hAnsi="Arial" w:cs="Arial"/>
                <w:color w:val="000000"/>
                <w:sz w:val="18"/>
                <w:szCs w:val="18"/>
              </w:rPr>
              <w:t>8,29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2DD" w:rsidRPr="000D72DD" w:rsidRDefault="000D72DD" w:rsidP="000D72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2DD">
              <w:rPr>
                <w:rFonts w:ascii="Arial" w:hAnsi="Arial" w:cs="Arial"/>
                <w:color w:val="000000"/>
                <w:sz w:val="18"/>
                <w:szCs w:val="18"/>
              </w:rPr>
              <w:t>8,49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2DD" w:rsidRPr="000D72DD" w:rsidRDefault="000D72DD" w:rsidP="000D72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2DD">
              <w:rPr>
                <w:rFonts w:ascii="Arial" w:hAnsi="Arial" w:cs="Arial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2DD" w:rsidRPr="000D72DD" w:rsidRDefault="000D72DD" w:rsidP="000D72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2DD">
              <w:rPr>
                <w:rFonts w:ascii="Arial" w:hAnsi="Arial" w:cs="Arial"/>
                <w:color w:val="000000"/>
                <w:sz w:val="18"/>
                <w:szCs w:val="18"/>
              </w:rPr>
              <w:t>9,03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72DD" w:rsidRPr="000D72DD" w:rsidRDefault="000D72DD" w:rsidP="000D72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2DD">
              <w:rPr>
                <w:rFonts w:ascii="Arial" w:hAnsi="Arial" w:cs="Arial"/>
                <w:color w:val="000000"/>
                <w:sz w:val="18"/>
                <w:szCs w:val="18"/>
              </w:rPr>
              <w:t>9,16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D72DD" w:rsidRPr="000D72DD" w:rsidRDefault="000D72DD" w:rsidP="000D72D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72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8,62</w:t>
            </w:r>
          </w:p>
        </w:tc>
      </w:tr>
      <w:tr w:rsidR="000D72DD" w:rsidRPr="000D72DD" w:rsidTr="000D72DD">
        <w:trPr>
          <w:divId w:val="1350259547"/>
          <w:trHeight w:val="239"/>
        </w:trPr>
        <w:tc>
          <w:tcPr>
            <w:tcW w:w="887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000000" w:fill="ECF3FA"/>
            <w:vAlign w:val="center"/>
            <w:hideMark/>
          </w:tcPr>
          <w:p w:rsidR="000D72DD" w:rsidRPr="000D72DD" w:rsidRDefault="000D72DD" w:rsidP="000D72D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72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0D72DD" w:rsidRPr="000D72DD" w:rsidRDefault="000D72DD" w:rsidP="000D72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2DD">
              <w:rPr>
                <w:rFonts w:ascii="Arial" w:hAnsi="Arial" w:cs="Arial"/>
                <w:color w:val="000000"/>
                <w:sz w:val="18"/>
                <w:szCs w:val="18"/>
              </w:rPr>
              <w:t>9,13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0D72DD" w:rsidRPr="000D72DD" w:rsidRDefault="000D72DD" w:rsidP="000D72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2DD">
              <w:rPr>
                <w:rFonts w:ascii="Arial" w:hAnsi="Arial" w:cs="Arial"/>
                <w:color w:val="000000"/>
                <w:sz w:val="18"/>
                <w:szCs w:val="18"/>
              </w:rPr>
              <w:t>9,08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0D72DD" w:rsidRPr="000D72DD" w:rsidRDefault="000D72DD" w:rsidP="000D72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2DD">
              <w:rPr>
                <w:rFonts w:ascii="Arial" w:hAnsi="Arial" w:cs="Arial"/>
                <w:color w:val="000000"/>
                <w:sz w:val="18"/>
                <w:szCs w:val="18"/>
              </w:rPr>
              <w:t>9,02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0D72DD" w:rsidRPr="000D72DD" w:rsidRDefault="000D72DD" w:rsidP="000D72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2DD">
              <w:rPr>
                <w:rFonts w:ascii="Arial" w:hAnsi="Arial" w:cs="Arial"/>
                <w:color w:val="000000"/>
                <w:sz w:val="18"/>
                <w:szCs w:val="18"/>
              </w:rPr>
              <w:t>8,93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0D72DD" w:rsidRPr="000D72DD" w:rsidRDefault="000D72DD" w:rsidP="000D72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2DD">
              <w:rPr>
                <w:rFonts w:ascii="Arial" w:hAnsi="Arial" w:cs="Arial"/>
                <w:color w:val="000000"/>
                <w:sz w:val="18"/>
                <w:szCs w:val="18"/>
              </w:rPr>
              <w:t>8,86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0D72DD" w:rsidRPr="000D72DD" w:rsidRDefault="000D72DD" w:rsidP="000D72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2DD">
              <w:rPr>
                <w:rFonts w:ascii="Arial" w:hAnsi="Arial" w:cs="Arial"/>
                <w:color w:val="000000"/>
                <w:sz w:val="18"/>
                <w:szCs w:val="18"/>
              </w:rPr>
              <w:t>8,68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0D72DD" w:rsidRPr="000D72DD" w:rsidRDefault="000D72DD" w:rsidP="000D72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2DD">
              <w:rPr>
                <w:rFonts w:ascii="Arial" w:hAnsi="Arial" w:cs="Arial"/>
                <w:color w:val="000000"/>
                <w:sz w:val="18"/>
                <w:szCs w:val="18"/>
              </w:rPr>
              <w:t>8,61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0D72DD" w:rsidRPr="000D72DD" w:rsidRDefault="000D72DD" w:rsidP="000D72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2DD">
              <w:rPr>
                <w:rFonts w:ascii="Arial" w:hAnsi="Arial" w:cs="Arial"/>
                <w:color w:val="000000"/>
                <w:sz w:val="18"/>
                <w:szCs w:val="18"/>
              </w:rPr>
              <w:t>8,58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0D72DD" w:rsidRPr="000D72DD" w:rsidRDefault="000D72DD" w:rsidP="000D72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2DD">
              <w:rPr>
                <w:rFonts w:ascii="Arial" w:hAnsi="Arial" w:cs="Arial"/>
                <w:color w:val="000000"/>
                <w:sz w:val="18"/>
                <w:szCs w:val="18"/>
              </w:rPr>
              <w:t>8,65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0D72DD" w:rsidRPr="000D72DD" w:rsidRDefault="000D72DD" w:rsidP="000D72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2DD">
              <w:rPr>
                <w:rFonts w:ascii="Arial" w:hAnsi="Arial" w:cs="Arial"/>
                <w:color w:val="000000"/>
                <w:sz w:val="18"/>
                <w:szCs w:val="18"/>
              </w:rPr>
              <w:t>8,78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0D72DD" w:rsidRPr="000D72DD" w:rsidRDefault="000D72DD" w:rsidP="000D72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2DD">
              <w:rPr>
                <w:rFonts w:ascii="Arial" w:hAnsi="Arial" w:cs="Arial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0D72DD" w:rsidRPr="000D72DD" w:rsidRDefault="000D72DD" w:rsidP="000D72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2DD">
              <w:rPr>
                <w:rFonts w:ascii="Arial" w:hAnsi="Arial" w:cs="Arial"/>
                <w:color w:val="000000"/>
                <w:sz w:val="18"/>
                <w:szCs w:val="18"/>
              </w:rPr>
              <w:t>8,97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ECF3FA"/>
            <w:vAlign w:val="center"/>
            <w:hideMark/>
          </w:tcPr>
          <w:p w:rsidR="000D72DD" w:rsidRPr="000D72DD" w:rsidRDefault="000D72DD" w:rsidP="000D72D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72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8,85</w:t>
            </w:r>
          </w:p>
        </w:tc>
      </w:tr>
      <w:tr w:rsidR="000D72DD" w:rsidRPr="000D72DD" w:rsidTr="000D72DD">
        <w:trPr>
          <w:divId w:val="1350259547"/>
          <w:trHeight w:val="239"/>
        </w:trPr>
        <w:tc>
          <w:tcPr>
            <w:tcW w:w="887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D72DD" w:rsidRPr="000D72DD" w:rsidRDefault="000D72DD" w:rsidP="000D72D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72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2DD" w:rsidRPr="000D72DD" w:rsidRDefault="000D72DD" w:rsidP="000D72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2DD">
              <w:rPr>
                <w:rFonts w:ascii="Arial" w:hAnsi="Arial" w:cs="Arial"/>
                <w:color w:val="000000"/>
                <w:sz w:val="18"/>
                <w:szCs w:val="18"/>
              </w:rPr>
              <w:t>8,96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2DD" w:rsidRPr="000D72DD" w:rsidRDefault="000D72DD" w:rsidP="000D72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2DD">
              <w:rPr>
                <w:rFonts w:ascii="Arial" w:hAnsi="Arial" w:cs="Arial"/>
                <w:color w:val="000000"/>
                <w:sz w:val="18"/>
                <w:szCs w:val="18"/>
              </w:rPr>
              <w:t>8,87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2DD" w:rsidRPr="000D72DD" w:rsidRDefault="000D72DD" w:rsidP="000D72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2DD">
              <w:rPr>
                <w:rFonts w:ascii="Arial" w:hAnsi="Arial" w:cs="Arial"/>
                <w:color w:val="000000"/>
                <w:sz w:val="18"/>
                <w:szCs w:val="18"/>
              </w:rPr>
              <w:t>8,84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2DD" w:rsidRPr="000D72DD" w:rsidRDefault="000D72DD" w:rsidP="000D72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2DD">
              <w:rPr>
                <w:rFonts w:ascii="Arial" w:hAnsi="Arial" w:cs="Arial"/>
                <w:color w:val="000000"/>
                <w:sz w:val="18"/>
                <w:szCs w:val="18"/>
              </w:rPr>
              <w:t>8,62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2DD" w:rsidRPr="000D72DD" w:rsidRDefault="000D72DD" w:rsidP="000D72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2DD">
              <w:rPr>
                <w:rFonts w:ascii="Arial" w:hAnsi="Arial" w:cs="Arial"/>
                <w:color w:val="000000"/>
                <w:sz w:val="18"/>
                <w:szCs w:val="18"/>
              </w:rPr>
              <w:t>8,36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2DD" w:rsidRPr="000D72DD" w:rsidRDefault="000D72DD" w:rsidP="000D72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2DD">
              <w:rPr>
                <w:rFonts w:ascii="Arial" w:hAnsi="Arial" w:cs="Arial"/>
                <w:color w:val="000000"/>
                <w:sz w:val="18"/>
                <w:szCs w:val="18"/>
              </w:rPr>
              <w:t>8,29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2DD" w:rsidRPr="000D72DD" w:rsidRDefault="000D72DD" w:rsidP="000D72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2DD">
              <w:rPr>
                <w:rFonts w:ascii="Arial" w:hAnsi="Arial" w:cs="Arial"/>
                <w:color w:val="000000"/>
                <w:sz w:val="18"/>
                <w:szCs w:val="18"/>
              </w:rPr>
              <w:t>8,25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2DD" w:rsidRPr="000D72DD" w:rsidRDefault="000D72DD" w:rsidP="000D72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2DD">
              <w:rPr>
                <w:rFonts w:ascii="Arial" w:hAnsi="Arial" w:cs="Arial"/>
                <w:color w:val="000000"/>
                <w:sz w:val="18"/>
                <w:szCs w:val="18"/>
              </w:rPr>
              <w:t>8,26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2DD" w:rsidRPr="000D72DD" w:rsidRDefault="000D72DD" w:rsidP="000D72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2DD">
              <w:rPr>
                <w:rFonts w:ascii="Arial" w:hAnsi="Arial" w:cs="Arial"/>
                <w:color w:val="000000"/>
                <w:sz w:val="18"/>
                <w:szCs w:val="18"/>
              </w:rPr>
              <w:t>8,36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2DD" w:rsidRPr="000D72DD" w:rsidRDefault="000D72DD" w:rsidP="000D72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2DD">
              <w:rPr>
                <w:rFonts w:ascii="Arial" w:hAnsi="Arial" w:cs="Arial"/>
                <w:color w:val="000000"/>
                <w:sz w:val="18"/>
                <w:szCs w:val="18"/>
              </w:rPr>
              <w:t>8,56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2DD" w:rsidRPr="000D72DD" w:rsidRDefault="000D72DD" w:rsidP="000D72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2DD">
              <w:rPr>
                <w:rFonts w:ascii="Arial" w:hAnsi="Arial" w:cs="Arial"/>
                <w:color w:val="000000"/>
                <w:sz w:val="18"/>
                <w:szCs w:val="18"/>
              </w:rPr>
              <w:t>8,71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72DD" w:rsidRPr="000D72DD" w:rsidRDefault="000D72DD" w:rsidP="000D72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2DD">
              <w:rPr>
                <w:rFonts w:ascii="Arial" w:hAnsi="Arial" w:cs="Arial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D72DD" w:rsidRPr="000D72DD" w:rsidRDefault="000D72DD" w:rsidP="000D72D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72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8,57</w:t>
            </w:r>
          </w:p>
        </w:tc>
      </w:tr>
      <w:tr w:rsidR="000D72DD" w:rsidRPr="000D72DD" w:rsidTr="000D72DD">
        <w:trPr>
          <w:divId w:val="1350259547"/>
          <w:trHeight w:val="239"/>
        </w:trPr>
        <w:tc>
          <w:tcPr>
            <w:tcW w:w="887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CF3FA"/>
            <w:vAlign w:val="center"/>
            <w:hideMark/>
          </w:tcPr>
          <w:p w:rsidR="000D72DD" w:rsidRPr="000D72DD" w:rsidRDefault="000D72DD" w:rsidP="000D72D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72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ECF3FA"/>
            <w:vAlign w:val="center"/>
            <w:hideMark/>
          </w:tcPr>
          <w:p w:rsidR="000D72DD" w:rsidRPr="000D72DD" w:rsidRDefault="000D72DD" w:rsidP="000D72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2DD">
              <w:rPr>
                <w:rFonts w:ascii="Arial" w:hAnsi="Arial" w:cs="Arial"/>
                <w:color w:val="000000"/>
                <w:sz w:val="18"/>
                <w:szCs w:val="18"/>
              </w:rPr>
              <w:t>8,80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ECF3FA"/>
            <w:noWrap/>
            <w:vAlign w:val="bottom"/>
            <w:hideMark/>
          </w:tcPr>
          <w:p w:rsidR="000D72DD" w:rsidRPr="000D72DD" w:rsidRDefault="000D72DD" w:rsidP="000D72D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72DD">
              <w:rPr>
                <w:rFonts w:ascii="Arial" w:hAnsi="Arial" w:cs="Arial"/>
                <w:color w:val="000000"/>
                <w:sz w:val="18"/>
                <w:szCs w:val="22"/>
              </w:rPr>
              <w:t>8,82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ECF3FA"/>
            <w:noWrap/>
            <w:vAlign w:val="bottom"/>
            <w:hideMark/>
          </w:tcPr>
          <w:p w:rsidR="000D72DD" w:rsidRPr="000D72DD" w:rsidRDefault="000D72DD" w:rsidP="000D72D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72D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ECF3FA"/>
            <w:noWrap/>
            <w:vAlign w:val="bottom"/>
            <w:hideMark/>
          </w:tcPr>
          <w:p w:rsidR="000D72DD" w:rsidRPr="000D72DD" w:rsidRDefault="000D72DD" w:rsidP="000D72D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72D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ECF3FA"/>
            <w:noWrap/>
            <w:vAlign w:val="bottom"/>
            <w:hideMark/>
          </w:tcPr>
          <w:p w:rsidR="000D72DD" w:rsidRPr="000D72DD" w:rsidRDefault="000D72DD" w:rsidP="000D72D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72D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ECF3FA"/>
            <w:noWrap/>
            <w:vAlign w:val="bottom"/>
            <w:hideMark/>
          </w:tcPr>
          <w:p w:rsidR="000D72DD" w:rsidRPr="000D72DD" w:rsidRDefault="000D72DD" w:rsidP="000D72D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72D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ECF3FA"/>
            <w:noWrap/>
            <w:vAlign w:val="bottom"/>
            <w:hideMark/>
          </w:tcPr>
          <w:p w:rsidR="000D72DD" w:rsidRPr="000D72DD" w:rsidRDefault="000D72DD" w:rsidP="000D72D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72D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ECF3FA"/>
            <w:noWrap/>
            <w:vAlign w:val="bottom"/>
            <w:hideMark/>
          </w:tcPr>
          <w:p w:rsidR="000D72DD" w:rsidRPr="000D72DD" w:rsidRDefault="000D72DD" w:rsidP="000D72D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72D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ECF3FA"/>
            <w:noWrap/>
            <w:vAlign w:val="bottom"/>
            <w:hideMark/>
          </w:tcPr>
          <w:p w:rsidR="000D72DD" w:rsidRPr="000D72DD" w:rsidRDefault="000D72DD" w:rsidP="000D72D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72D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ECF3FA"/>
            <w:noWrap/>
            <w:vAlign w:val="bottom"/>
            <w:hideMark/>
          </w:tcPr>
          <w:p w:rsidR="000D72DD" w:rsidRPr="000D72DD" w:rsidRDefault="000D72DD" w:rsidP="000D72D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72D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ECF3FA"/>
            <w:noWrap/>
            <w:vAlign w:val="bottom"/>
            <w:hideMark/>
          </w:tcPr>
          <w:p w:rsidR="000D72DD" w:rsidRPr="000D72DD" w:rsidRDefault="000D72DD" w:rsidP="000D72D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72D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ECF3FA"/>
            <w:noWrap/>
            <w:vAlign w:val="bottom"/>
            <w:hideMark/>
          </w:tcPr>
          <w:p w:rsidR="000D72DD" w:rsidRPr="000D72DD" w:rsidRDefault="000D72DD" w:rsidP="000D72D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72D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double" w:sz="6" w:space="0" w:color="auto"/>
              <w:right w:val="double" w:sz="4" w:space="0" w:color="auto"/>
            </w:tcBorders>
            <w:shd w:val="clear" w:color="auto" w:fill="ECF3FA"/>
            <w:vAlign w:val="center"/>
            <w:hideMark/>
          </w:tcPr>
          <w:p w:rsidR="000D72DD" w:rsidRPr="000D72DD" w:rsidRDefault="000D72DD" w:rsidP="000D72D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72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8,81</w:t>
            </w:r>
          </w:p>
        </w:tc>
      </w:tr>
    </w:tbl>
    <w:p w:rsidR="00077C05" w:rsidRPr="00592AF2" w:rsidRDefault="00230E4E" w:rsidP="00077C05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8"/>
          <w:szCs w:val="18"/>
        </w:rPr>
        <w:fldChar w:fldCharType="end"/>
      </w:r>
      <w:r w:rsidR="00DA6170" w:rsidRPr="00592AF2">
        <w:rPr>
          <w:rFonts w:ascii="Arial" w:hAnsi="Arial" w:cs="Arial"/>
          <w:i/>
          <w:sz w:val="16"/>
          <w:szCs w:val="16"/>
        </w:rPr>
        <w:t>Zdroj</w:t>
      </w:r>
      <w:r w:rsidR="00077C05" w:rsidRPr="00592AF2">
        <w:rPr>
          <w:rFonts w:ascii="Arial" w:hAnsi="Arial" w:cs="Arial"/>
          <w:i/>
          <w:sz w:val="16"/>
          <w:szCs w:val="16"/>
        </w:rPr>
        <w:t xml:space="preserve">: Rezortní statistika </w:t>
      </w:r>
      <w:r w:rsidR="00EE6972">
        <w:rPr>
          <w:rFonts w:ascii="Arial" w:hAnsi="Arial" w:cs="Arial"/>
          <w:i/>
          <w:sz w:val="16"/>
          <w:szCs w:val="16"/>
        </w:rPr>
        <w:t>Odbyt</w:t>
      </w:r>
      <w:r w:rsidR="00077C05" w:rsidRPr="00592AF2">
        <w:rPr>
          <w:rFonts w:ascii="Arial" w:hAnsi="Arial" w:cs="Arial"/>
          <w:i/>
          <w:sz w:val="16"/>
          <w:szCs w:val="16"/>
        </w:rPr>
        <w:t xml:space="preserve"> (</w:t>
      </w:r>
      <w:proofErr w:type="spellStart"/>
      <w:r w:rsidR="00077C05" w:rsidRPr="00592AF2">
        <w:rPr>
          <w:rFonts w:ascii="Arial" w:hAnsi="Arial" w:cs="Arial"/>
          <w:i/>
          <w:sz w:val="16"/>
          <w:szCs w:val="16"/>
        </w:rPr>
        <w:t>MZe</w:t>
      </w:r>
      <w:proofErr w:type="spellEnd"/>
      <w:r w:rsidR="00077C05" w:rsidRPr="00592AF2">
        <w:rPr>
          <w:rFonts w:ascii="Arial" w:hAnsi="Arial" w:cs="Arial"/>
          <w:i/>
          <w:sz w:val="16"/>
          <w:szCs w:val="16"/>
        </w:rPr>
        <w:t>) 6-12</w:t>
      </w:r>
      <w:r w:rsidR="00EE6972">
        <w:rPr>
          <w:rFonts w:ascii="Arial" w:hAnsi="Arial" w:cs="Arial"/>
          <w:i/>
          <w:sz w:val="16"/>
          <w:szCs w:val="16"/>
        </w:rPr>
        <w:t>, SZIF</w:t>
      </w:r>
      <w:r w:rsidR="00077C05" w:rsidRPr="00592AF2">
        <w:rPr>
          <w:rFonts w:ascii="Arial" w:hAnsi="Arial" w:cs="Arial"/>
          <w:i/>
          <w:sz w:val="16"/>
          <w:szCs w:val="16"/>
        </w:rPr>
        <w:t>; ukazatel průměr roku je počítán jako aritmetický průměr</w:t>
      </w:r>
    </w:p>
    <w:p w:rsidR="003740A0" w:rsidRPr="00592AF2" w:rsidRDefault="003740A0" w:rsidP="00077C05">
      <w:pPr>
        <w:rPr>
          <w:rFonts w:ascii="Arial" w:hAnsi="Arial" w:cs="Arial"/>
          <w:i/>
          <w:sz w:val="10"/>
          <w:szCs w:val="10"/>
        </w:rPr>
      </w:pPr>
    </w:p>
    <w:p w:rsidR="0024740E" w:rsidRPr="0024740E" w:rsidRDefault="005607C4" w:rsidP="00763BE2">
      <w:pPr>
        <w:rPr>
          <w:rFonts w:ascii="Arial" w:hAnsi="Arial" w:cs="Arial"/>
          <w:sz w:val="20"/>
        </w:rPr>
      </w:pPr>
      <w:r w:rsidRPr="00592AF2">
        <w:rPr>
          <w:rFonts w:ascii="Arial" w:hAnsi="Arial" w:cs="Arial"/>
          <w:b/>
          <w:szCs w:val="24"/>
        </w:rPr>
        <w:t>Vývoj cen zemědělských výrobců (CZV) a cen průmyslových výrobců (CPV) Kč/l (kg)</w:t>
      </w:r>
      <w:r w:rsidR="00B81BEA" w:rsidRPr="00592AF2">
        <w:rPr>
          <w:rFonts w:ascii="Arial" w:hAnsi="Arial" w:cs="Arial"/>
          <w:i/>
          <w:sz w:val="18"/>
          <w:szCs w:val="18"/>
        </w:rPr>
        <w:fldChar w:fldCharType="begin"/>
      </w:r>
      <w:r w:rsidR="00B81BEA" w:rsidRPr="00592AF2">
        <w:rPr>
          <w:rFonts w:ascii="Arial" w:hAnsi="Arial" w:cs="Arial"/>
          <w:i/>
          <w:sz w:val="18"/>
          <w:szCs w:val="18"/>
        </w:rPr>
        <w:instrText xml:space="preserve"> LINK </w:instrText>
      </w:r>
      <w:r w:rsidR="000256A1">
        <w:rPr>
          <w:rFonts w:ascii="Arial" w:hAnsi="Arial" w:cs="Arial"/>
          <w:i/>
          <w:sz w:val="18"/>
          <w:szCs w:val="18"/>
        </w:rPr>
        <w:instrText xml:space="preserve">Excel.Sheet.12 "C:\\Users\\10005257\\Desktop\\MZe\\Já\\Komoditní karta\\Komoditní karta.xlsx" "Ceny 2!R4C2:R10C7" </w:instrText>
      </w:r>
      <w:r w:rsidR="00B81BEA" w:rsidRPr="00592AF2">
        <w:rPr>
          <w:rFonts w:ascii="Arial" w:hAnsi="Arial" w:cs="Arial"/>
          <w:i/>
          <w:sz w:val="18"/>
          <w:szCs w:val="18"/>
        </w:rPr>
        <w:instrText xml:space="preserve">\a \f 4 \h  \* MERGEFORMAT </w:instrText>
      </w:r>
      <w:r w:rsidR="00B81BEA" w:rsidRPr="00592AF2">
        <w:rPr>
          <w:rFonts w:ascii="Arial" w:hAnsi="Arial" w:cs="Arial"/>
          <w:i/>
          <w:sz w:val="18"/>
          <w:szCs w:val="18"/>
        </w:rPr>
        <w:fldChar w:fldCharType="separate"/>
      </w:r>
    </w:p>
    <w:tbl>
      <w:tblPr>
        <w:tblW w:w="104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  <w:gridCol w:w="1181"/>
        <w:gridCol w:w="967"/>
        <w:gridCol w:w="824"/>
        <w:gridCol w:w="2232"/>
        <w:gridCol w:w="2033"/>
      </w:tblGrid>
      <w:tr w:rsidR="0024740E" w:rsidRPr="0024740E" w:rsidTr="0024740E">
        <w:trPr>
          <w:divId w:val="1568954517"/>
          <w:trHeight w:val="190"/>
        </w:trPr>
        <w:tc>
          <w:tcPr>
            <w:tcW w:w="3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24740E" w:rsidRPr="0024740E" w:rsidRDefault="0024740E" w:rsidP="0024740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Leden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Únor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Únor</w:t>
            </w:r>
          </w:p>
        </w:tc>
        <w:tc>
          <w:tcPr>
            <w:tcW w:w="223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Index</w:t>
            </w:r>
          </w:p>
        </w:tc>
        <w:tc>
          <w:tcPr>
            <w:tcW w:w="20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Index</w:t>
            </w:r>
          </w:p>
        </w:tc>
      </w:tr>
      <w:tr w:rsidR="0024740E" w:rsidRPr="0024740E" w:rsidTr="0024740E">
        <w:trPr>
          <w:divId w:val="1568954517"/>
          <w:trHeight w:val="190"/>
        </w:trPr>
        <w:tc>
          <w:tcPr>
            <w:tcW w:w="3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740E" w:rsidRPr="0024740E" w:rsidRDefault="0024740E" w:rsidP="0024740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Únor 2021/Leden 2020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Únor 2021/Únor 2020</w:t>
            </w:r>
          </w:p>
        </w:tc>
      </w:tr>
      <w:tr w:rsidR="0024740E" w:rsidRPr="0024740E" w:rsidTr="0024740E">
        <w:trPr>
          <w:divId w:val="1568954517"/>
          <w:trHeight w:val="19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24740E" w:rsidRPr="0024740E" w:rsidRDefault="0024740E" w:rsidP="0024740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CZV syrové kravské mléko celkem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8,77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740E">
              <w:rPr>
                <w:rFonts w:ascii="Arial" w:hAnsi="Arial" w:cs="Arial"/>
                <w:b/>
                <w:bCs/>
                <w:sz w:val="18"/>
                <w:szCs w:val="18"/>
              </w:rPr>
              <w:t>8,79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740E">
              <w:rPr>
                <w:rFonts w:ascii="Arial" w:hAnsi="Arial" w:cs="Arial"/>
                <w:b/>
                <w:bCs/>
                <w:sz w:val="18"/>
                <w:szCs w:val="18"/>
              </w:rPr>
              <w:t>8,89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740E">
              <w:rPr>
                <w:rFonts w:ascii="Arial" w:hAnsi="Arial" w:cs="Arial"/>
                <w:b/>
                <w:bCs/>
                <w:sz w:val="18"/>
                <w:szCs w:val="18"/>
              </w:rPr>
              <w:t>1,00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740E">
              <w:rPr>
                <w:rFonts w:ascii="Arial" w:hAnsi="Arial" w:cs="Arial"/>
                <w:b/>
                <w:bCs/>
                <w:sz w:val="18"/>
                <w:szCs w:val="18"/>
              </w:rPr>
              <w:t>0,99</w:t>
            </w:r>
          </w:p>
        </w:tc>
      </w:tr>
      <w:tr w:rsidR="0024740E" w:rsidRPr="0024740E" w:rsidTr="0024740E">
        <w:trPr>
          <w:divId w:val="1568954517"/>
          <w:trHeight w:val="19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24740E" w:rsidRPr="0024740E" w:rsidRDefault="0024740E" w:rsidP="0024740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CPV mléko polotučné pasterované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11,66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740E">
              <w:rPr>
                <w:rFonts w:ascii="Arial" w:hAnsi="Arial" w:cs="Arial"/>
                <w:b/>
                <w:bCs/>
                <w:sz w:val="18"/>
                <w:szCs w:val="18"/>
              </w:rPr>
              <w:t>11,62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740E">
              <w:rPr>
                <w:rFonts w:ascii="Arial" w:hAnsi="Arial" w:cs="Arial"/>
                <w:b/>
                <w:bCs/>
                <w:sz w:val="18"/>
                <w:szCs w:val="18"/>
              </w:rPr>
              <w:t>11,77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740E">
              <w:rPr>
                <w:rFonts w:ascii="Arial" w:hAnsi="Arial" w:cs="Arial"/>
                <w:b/>
                <w:bCs/>
                <w:sz w:val="18"/>
                <w:szCs w:val="18"/>
              </w:rPr>
              <w:t>1,00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740E">
              <w:rPr>
                <w:rFonts w:ascii="Arial" w:hAnsi="Arial" w:cs="Arial"/>
                <w:b/>
                <w:bCs/>
                <w:sz w:val="18"/>
                <w:szCs w:val="18"/>
              </w:rPr>
              <w:t>0,99</w:t>
            </w:r>
          </w:p>
        </w:tc>
      </w:tr>
      <w:tr w:rsidR="0024740E" w:rsidRPr="0024740E" w:rsidTr="0024740E">
        <w:trPr>
          <w:divId w:val="1568954517"/>
          <w:trHeight w:val="19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24740E" w:rsidRPr="0024740E" w:rsidRDefault="0024740E" w:rsidP="0024740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CPV mléko polotučné trvanlivé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10,24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740E">
              <w:rPr>
                <w:rFonts w:ascii="Arial" w:hAnsi="Arial" w:cs="Arial"/>
                <w:b/>
                <w:bCs/>
                <w:sz w:val="18"/>
                <w:szCs w:val="18"/>
              </w:rPr>
              <w:t>10,07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740E">
              <w:rPr>
                <w:rFonts w:ascii="Arial" w:hAnsi="Arial" w:cs="Arial"/>
                <w:b/>
                <w:bCs/>
                <w:sz w:val="18"/>
                <w:szCs w:val="18"/>
              </w:rPr>
              <w:t>10,69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740E">
              <w:rPr>
                <w:rFonts w:ascii="Arial" w:hAnsi="Arial" w:cs="Arial"/>
                <w:b/>
                <w:bCs/>
                <w:sz w:val="18"/>
                <w:szCs w:val="18"/>
              </w:rPr>
              <w:t>0,98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740E">
              <w:rPr>
                <w:rFonts w:ascii="Arial" w:hAnsi="Arial" w:cs="Arial"/>
                <w:b/>
                <w:bCs/>
                <w:sz w:val="18"/>
                <w:szCs w:val="18"/>
              </w:rPr>
              <w:t>0,94</w:t>
            </w:r>
          </w:p>
        </w:tc>
      </w:tr>
      <w:tr w:rsidR="0024740E" w:rsidRPr="0024740E" w:rsidTr="0024740E">
        <w:trPr>
          <w:divId w:val="1568954517"/>
          <w:trHeight w:val="19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24740E" w:rsidRPr="0024740E" w:rsidRDefault="0024740E" w:rsidP="0024740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CPV máslo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120,49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740E">
              <w:rPr>
                <w:rFonts w:ascii="Arial" w:hAnsi="Arial" w:cs="Arial"/>
                <w:b/>
                <w:bCs/>
                <w:sz w:val="18"/>
                <w:szCs w:val="18"/>
              </w:rPr>
              <w:t>120,85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740E">
              <w:rPr>
                <w:rFonts w:ascii="Arial" w:hAnsi="Arial" w:cs="Arial"/>
                <w:b/>
                <w:bCs/>
                <w:sz w:val="18"/>
                <w:szCs w:val="18"/>
              </w:rPr>
              <w:t>114,20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740E">
              <w:rPr>
                <w:rFonts w:ascii="Arial" w:hAnsi="Arial" w:cs="Arial"/>
                <w:b/>
                <w:bCs/>
                <w:sz w:val="18"/>
                <w:szCs w:val="18"/>
              </w:rPr>
              <w:t>1,00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740E">
              <w:rPr>
                <w:rFonts w:ascii="Arial" w:hAnsi="Arial" w:cs="Arial"/>
                <w:b/>
                <w:bCs/>
                <w:sz w:val="18"/>
                <w:szCs w:val="18"/>
              </w:rPr>
              <w:t>1,06</w:t>
            </w:r>
          </w:p>
        </w:tc>
      </w:tr>
      <w:tr w:rsidR="0024740E" w:rsidRPr="0024740E" w:rsidTr="0024740E">
        <w:trPr>
          <w:divId w:val="1568954517"/>
          <w:trHeight w:val="19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24740E" w:rsidRPr="0024740E" w:rsidRDefault="0024740E" w:rsidP="0024740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CPV Eidam (30 % t. v suš.)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81,47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740E">
              <w:rPr>
                <w:rFonts w:ascii="Arial" w:hAnsi="Arial" w:cs="Arial"/>
                <w:b/>
                <w:bCs/>
                <w:sz w:val="18"/>
                <w:szCs w:val="18"/>
              </w:rPr>
              <w:t>81,33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740E">
              <w:rPr>
                <w:rFonts w:ascii="Arial" w:hAnsi="Arial" w:cs="Arial"/>
                <w:b/>
                <w:bCs/>
                <w:sz w:val="18"/>
                <w:szCs w:val="18"/>
              </w:rPr>
              <w:t>82,14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740E">
              <w:rPr>
                <w:rFonts w:ascii="Arial" w:hAnsi="Arial" w:cs="Arial"/>
                <w:b/>
                <w:bCs/>
                <w:sz w:val="18"/>
                <w:szCs w:val="18"/>
              </w:rPr>
              <w:t>1,00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740E">
              <w:rPr>
                <w:rFonts w:ascii="Arial" w:hAnsi="Arial" w:cs="Arial"/>
                <w:b/>
                <w:bCs/>
                <w:sz w:val="18"/>
                <w:szCs w:val="18"/>
              </w:rPr>
              <w:t>0,99</w:t>
            </w:r>
          </w:p>
        </w:tc>
      </w:tr>
    </w:tbl>
    <w:p w:rsidR="00A21E50" w:rsidRPr="00592AF2" w:rsidRDefault="00B81BEA" w:rsidP="00763BE2">
      <w:pPr>
        <w:rPr>
          <w:rFonts w:ascii="Arial" w:hAnsi="Arial" w:cs="Arial"/>
          <w:b/>
          <w:sz w:val="10"/>
          <w:szCs w:val="10"/>
        </w:rPr>
      </w:pPr>
      <w:r w:rsidRPr="00592AF2">
        <w:rPr>
          <w:rFonts w:ascii="Arial" w:hAnsi="Arial" w:cs="Arial"/>
          <w:i/>
          <w:sz w:val="18"/>
          <w:szCs w:val="18"/>
        </w:rPr>
        <w:fldChar w:fldCharType="end"/>
      </w:r>
    </w:p>
    <w:p w:rsidR="0024740E" w:rsidRPr="0024740E" w:rsidRDefault="006621F2" w:rsidP="00206E57">
      <w:pPr>
        <w:rPr>
          <w:rFonts w:ascii="Arial" w:hAnsi="Arial" w:cs="Arial"/>
          <w:sz w:val="20"/>
        </w:rPr>
      </w:pPr>
      <w:r w:rsidRPr="00592AF2">
        <w:rPr>
          <w:rFonts w:ascii="Arial" w:hAnsi="Arial" w:cs="Arial"/>
          <w:b/>
        </w:rPr>
        <w:t>Vývoj spotřebitelských cen (SC) Kč/l (kg)</w:t>
      </w:r>
      <w:r w:rsidR="00B81BEA" w:rsidRPr="00592AF2">
        <w:rPr>
          <w:rFonts w:ascii="Arial" w:hAnsi="Arial" w:cs="Arial"/>
          <w:i/>
          <w:sz w:val="18"/>
          <w:szCs w:val="18"/>
        </w:rPr>
        <w:fldChar w:fldCharType="begin"/>
      </w:r>
      <w:r w:rsidR="00B81BEA" w:rsidRPr="00592AF2">
        <w:rPr>
          <w:rFonts w:ascii="Arial" w:hAnsi="Arial" w:cs="Arial"/>
          <w:i/>
          <w:sz w:val="18"/>
          <w:szCs w:val="18"/>
        </w:rPr>
        <w:instrText xml:space="preserve"> LINK </w:instrText>
      </w:r>
      <w:r w:rsidR="000256A1">
        <w:rPr>
          <w:rFonts w:ascii="Arial" w:hAnsi="Arial" w:cs="Arial"/>
          <w:i/>
          <w:sz w:val="18"/>
          <w:szCs w:val="18"/>
        </w:rPr>
        <w:instrText xml:space="preserve">Excel.Sheet.12 "C:\\Users\\10005257\\Desktop\\MZe\\Já\\Komoditní karta\\Komoditní karta.xlsx" "Ceny 2!R4C11:R9C16" </w:instrText>
      </w:r>
      <w:r w:rsidR="00B81BEA" w:rsidRPr="00592AF2">
        <w:rPr>
          <w:rFonts w:ascii="Arial" w:hAnsi="Arial" w:cs="Arial"/>
          <w:i/>
          <w:sz w:val="18"/>
          <w:szCs w:val="18"/>
        </w:rPr>
        <w:instrText xml:space="preserve">\a \f 4 \h  \* MERGEFORMAT </w:instrText>
      </w:r>
      <w:r w:rsidR="00B81BEA" w:rsidRPr="00592AF2">
        <w:rPr>
          <w:rFonts w:ascii="Arial" w:hAnsi="Arial" w:cs="Arial"/>
          <w:i/>
          <w:sz w:val="18"/>
          <w:szCs w:val="18"/>
        </w:rPr>
        <w:fldChar w:fldCharType="separate"/>
      </w:r>
    </w:p>
    <w:tbl>
      <w:tblPr>
        <w:tblW w:w="104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2"/>
        <w:gridCol w:w="912"/>
        <w:gridCol w:w="1107"/>
        <w:gridCol w:w="861"/>
        <w:gridCol w:w="2332"/>
        <w:gridCol w:w="2349"/>
      </w:tblGrid>
      <w:tr w:rsidR="0024740E" w:rsidRPr="0024740E" w:rsidTr="0024740E">
        <w:trPr>
          <w:divId w:val="919171754"/>
          <w:trHeight w:val="250"/>
        </w:trPr>
        <w:tc>
          <w:tcPr>
            <w:tcW w:w="29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24740E" w:rsidRPr="0024740E" w:rsidRDefault="0024740E" w:rsidP="0024740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Leden</w:t>
            </w: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Únor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Únor</w:t>
            </w:r>
          </w:p>
        </w:tc>
        <w:tc>
          <w:tcPr>
            <w:tcW w:w="233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Index                          </w:t>
            </w:r>
          </w:p>
        </w:tc>
        <w:tc>
          <w:tcPr>
            <w:tcW w:w="23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Index</w:t>
            </w:r>
          </w:p>
        </w:tc>
      </w:tr>
      <w:tr w:rsidR="0024740E" w:rsidRPr="0024740E" w:rsidTr="0024740E">
        <w:trPr>
          <w:divId w:val="919171754"/>
          <w:trHeight w:val="250"/>
        </w:trPr>
        <w:tc>
          <w:tcPr>
            <w:tcW w:w="29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740E" w:rsidRPr="0024740E" w:rsidRDefault="0024740E" w:rsidP="0024740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Únor 2021/Leden 2020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Únor 2021/Únor 2020</w:t>
            </w:r>
          </w:p>
        </w:tc>
      </w:tr>
      <w:tr w:rsidR="0024740E" w:rsidRPr="0024740E" w:rsidTr="0024740E">
        <w:trPr>
          <w:divId w:val="919171754"/>
          <w:trHeight w:val="250"/>
        </w:trPr>
        <w:tc>
          <w:tcPr>
            <w:tcW w:w="2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24740E" w:rsidRPr="0024740E" w:rsidRDefault="0024740E" w:rsidP="0024740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SC mléko polotučné čerstvé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17,91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17,26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740E">
              <w:rPr>
                <w:rFonts w:ascii="Arial" w:hAnsi="Arial" w:cs="Arial"/>
                <w:b/>
                <w:bCs/>
                <w:sz w:val="18"/>
                <w:szCs w:val="18"/>
              </w:rPr>
              <w:t>19,69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740E">
              <w:rPr>
                <w:rFonts w:ascii="Arial" w:hAnsi="Arial" w:cs="Arial"/>
                <w:b/>
                <w:bCs/>
                <w:sz w:val="18"/>
                <w:szCs w:val="18"/>
              </w:rPr>
              <w:t>0,96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740E">
              <w:rPr>
                <w:rFonts w:ascii="Arial" w:hAnsi="Arial" w:cs="Arial"/>
                <w:b/>
                <w:bCs/>
                <w:sz w:val="18"/>
                <w:szCs w:val="18"/>
              </w:rPr>
              <w:t>0,88</w:t>
            </w:r>
          </w:p>
        </w:tc>
      </w:tr>
      <w:tr w:rsidR="0024740E" w:rsidRPr="0024740E" w:rsidTr="0024740E">
        <w:trPr>
          <w:divId w:val="919171754"/>
          <w:trHeight w:val="250"/>
        </w:trPr>
        <w:tc>
          <w:tcPr>
            <w:tcW w:w="2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24740E" w:rsidRPr="0024740E" w:rsidRDefault="0024740E" w:rsidP="0024740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SC mléko polotučné trvanlivé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11,74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11,57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740E">
              <w:rPr>
                <w:rFonts w:ascii="Arial" w:hAnsi="Arial" w:cs="Arial"/>
                <w:b/>
                <w:bCs/>
                <w:sz w:val="18"/>
                <w:szCs w:val="18"/>
              </w:rPr>
              <w:t>14,73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740E">
              <w:rPr>
                <w:rFonts w:ascii="Arial" w:hAnsi="Arial" w:cs="Arial"/>
                <w:b/>
                <w:bCs/>
                <w:sz w:val="18"/>
                <w:szCs w:val="18"/>
              </w:rPr>
              <w:t>0,99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740E">
              <w:rPr>
                <w:rFonts w:ascii="Arial" w:hAnsi="Arial" w:cs="Arial"/>
                <w:b/>
                <w:bCs/>
                <w:sz w:val="18"/>
                <w:szCs w:val="18"/>
              </w:rPr>
              <w:t>0,79</w:t>
            </w:r>
          </w:p>
        </w:tc>
      </w:tr>
      <w:tr w:rsidR="0024740E" w:rsidRPr="0024740E" w:rsidTr="0024740E">
        <w:trPr>
          <w:divId w:val="919171754"/>
          <w:trHeight w:val="250"/>
        </w:trPr>
        <w:tc>
          <w:tcPr>
            <w:tcW w:w="2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24740E" w:rsidRPr="0024740E" w:rsidRDefault="0024740E" w:rsidP="0024740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SC máslo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130,76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128,5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740E">
              <w:rPr>
                <w:rFonts w:ascii="Arial" w:hAnsi="Arial" w:cs="Arial"/>
                <w:b/>
                <w:bCs/>
                <w:sz w:val="18"/>
                <w:szCs w:val="18"/>
              </w:rPr>
              <w:t>165,67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740E">
              <w:rPr>
                <w:rFonts w:ascii="Arial" w:hAnsi="Arial" w:cs="Arial"/>
                <w:b/>
                <w:bCs/>
                <w:sz w:val="18"/>
                <w:szCs w:val="18"/>
              </w:rPr>
              <w:t>0,98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740E">
              <w:rPr>
                <w:rFonts w:ascii="Arial" w:hAnsi="Arial" w:cs="Arial"/>
                <w:b/>
                <w:bCs/>
                <w:sz w:val="18"/>
                <w:szCs w:val="18"/>
              </w:rPr>
              <w:t>0,78</w:t>
            </w:r>
          </w:p>
        </w:tc>
      </w:tr>
      <w:tr w:rsidR="0024740E" w:rsidRPr="0024740E" w:rsidTr="0024740E">
        <w:trPr>
          <w:divId w:val="919171754"/>
          <w:trHeight w:val="250"/>
        </w:trPr>
        <w:tc>
          <w:tcPr>
            <w:tcW w:w="2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24740E" w:rsidRPr="0024740E" w:rsidRDefault="0024740E" w:rsidP="0024740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SC Eidam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147,93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153,8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740E">
              <w:rPr>
                <w:rFonts w:ascii="Arial" w:hAnsi="Arial" w:cs="Arial"/>
                <w:b/>
                <w:bCs/>
                <w:sz w:val="18"/>
                <w:szCs w:val="18"/>
              </w:rPr>
              <w:t>153,48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740E">
              <w:rPr>
                <w:rFonts w:ascii="Arial" w:hAnsi="Arial" w:cs="Arial"/>
                <w:b/>
                <w:bCs/>
                <w:sz w:val="18"/>
                <w:szCs w:val="18"/>
              </w:rPr>
              <w:t>1,04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740E">
              <w:rPr>
                <w:rFonts w:ascii="Arial" w:hAnsi="Arial" w:cs="Arial"/>
                <w:b/>
                <w:bCs/>
                <w:sz w:val="18"/>
                <w:szCs w:val="18"/>
              </w:rPr>
              <w:t>1,00</w:t>
            </w:r>
          </w:p>
        </w:tc>
      </w:tr>
    </w:tbl>
    <w:p w:rsidR="00206E57" w:rsidRPr="00592AF2" w:rsidRDefault="00B81BEA" w:rsidP="00206E57">
      <w:pPr>
        <w:rPr>
          <w:rFonts w:ascii="Arial" w:hAnsi="Arial" w:cs="Arial"/>
          <w:i/>
          <w:sz w:val="16"/>
          <w:szCs w:val="16"/>
        </w:rPr>
      </w:pPr>
      <w:r w:rsidRPr="00592AF2">
        <w:rPr>
          <w:rFonts w:ascii="Arial" w:hAnsi="Arial" w:cs="Arial"/>
          <w:i/>
          <w:sz w:val="18"/>
          <w:szCs w:val="18"/>
        </w:rPr>
        <w:fldChar w:fldCharType="end"/>
      </w:r>
      <w:r w:rsidR="00F541C1" w:rsidRPr="00592AF2">
        <w:rPr>
          <w:rFonts w:ascii="Arial" w:hAnsi="Arial" w:cs="Arial"/>
          <w:i/>
          <w:sz w:val="16"/>
          <w:szCs w:val="16"/>
        </w:rPr>
        <w:t>Zdroj</w:t>
      </w:r>
      <w:r w:rsidR="00206E57" w:rsidRPr="00592AF2">
        <w:rPr>
          <w:rFonts w:ascii="Arial" w:hAnsi="Arial" w:cs="Arial"/>
          <w:i/>
          <w:sz w:val="16"/>
          <w:szCs w:val="16"/>
        </w:rPr>
        <w:t>: ČSÚ</w:t>
      </w:r>
    </w:p>
    <w:p w:rsidR="0083442B" w:rsidRPr="00592AF2" w:rsidRDefault="0083442B" w:rsidP="00206E57">
      <w:pPr>
        <w:rPr>
          <w:rFonts w:ascii="Arial" w:hAnsi="Arial" w:cs="Arial"/>
          <w:i/>
          <w:sz w:val="18"/>
          <w:szCs w:val="18"/>
        </w:rPr>
      </w:pPr>
    </w:p>
    <w:p w:rsidR="0083442B" w:rsidRPr="00592AF2" w:rsidRDefault="00FB082A" w:rsidP="00206E57">
      <w:pPr>
        <w:rPr>
          <w:rFonts w:ascii="Arial" w:hAnsi="Arial" w:cs="Arial"/>
          <w:i/>
          <w:sz w:val="18"/>
          <w:szCs w:val="18"/>
        </w:rPr>
      </w:pPr>
      <w:r>
        <w:rPr>
          <w:noProof/>
        </w:rPr>
        <w:drawing>
          <wp:inline distT="0" distB="0" distL="0" distR="0" wp14:anchorId="21018D3B" wp14:editId="270A53F7">
            <wp:extent cx="6767830" cy="4975860"/>
            <wp:effectExtent l="0" t="0" r="13970" b="15240"/>
            <wp:docPr id="6" name="Graf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00EB1" w:rsidRPr="00592AF2" w:rsidRDefault="00600EB1" w:rsidP="00206E57">
      <w:pPr>
        <w:rPr>
          <w:rFonts w:ascii="Arial" w:hAnsi="Arial" w:cs="Arial"/>
          <w:i/>
          <w:sz w:val="18"/>
          <w:szCs w:val="18"/>
        </w:rPr>
      </w:pPr>
    </w:p>
    <w:p w:rsidR="00600EB1" w:rsidRPr="00592AF2" w:rsidRDefault="00600EB1" w:rsidP="00206E57">
      <w:pPr>
        <w:rPr>
          <w:rFonts w:ascii="Arial" w:hAnsi="Arial" w:cs="Arial"/>
          <w:i/>
          <w:sz w:val="18"/>
          <w:szCs w:val="18"/>
        </w:rPr>
      </w:pPr>
    </w:p>
    <w:p w:rsidR="00312DDF" w:rsidRPr="00592AF2" w:rsidRDefault="0024740E" w:rsidP="0013261F">
      <w:pPr>
        <w:rPr>
          <w:rFonts w:ascii="Arial" w:hAnsi="Arial" w:cs="Arial"/>
          <w:b/>
          <w:szCs w:val="24"/>
        </w:rPr>
      </w:pPr>
      <w:r>
        <w:rPr>
          <w:noProof/>
        </w:rPr>
        <w:drawing>
          <wp:inline distT="0" distB="0" distL="0" distR="0" wp14:anchorId="5D74017F" wp14:editId="7E755128">
            <wp:extent cx="6863715" cy="3474720"/>
            <wp:effectExtent l="0" t="0" r="13335" b="11430"/>
            <wp:docPr id="10" name="Graf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42B3B" w:rsidRDefault="00642B3B" w:rsidP="0013261F">
      <w:pPr>
        <w:rPr>
          <w:rFonts w:ascii="Arial" w:hAnsi="Arial" w:cs="Arial"/>
          <w:b/>
          <w:sz w:val="16"/>
          <w:szCs w:val="16"/>
        </w:rPr>
      </w:pPr>
    </w:p>
    <w:p w:rsidR="000C1A91" w:rsidRPr="000C1A91" w:rsidRDefault="00642B3B" w:rsidP="0013261F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Cs w:val="24"/>
        </w:rPr>
        <w:t>Vývoj cen a složek mléka v Německu</w:t>
      </w:r>
      <w:r w:rsidR="000C1A91">
        <w:fldChar w:fldCharType="begin"/>
      </w:r>
      <w:r w:rsidR="000C1A91">
        <w:instrText xml:space="preserve"> LINK </w:instrText>
      </w:r>
      <w:r w:rsidR="000256A1">
        <w:instrText xml:space="preserve">Excel.Sheet.12 "C:\\Users\\10005257\\Desktop\\MZe\\Já\\Komoditní karta\\Komoditní karta.xlsx" Tuk,bílkoviny,cena!R3C1:R9C14 </w:instrText>
      </w:r>
      <w:r w:rsidR="000C1A91">
        <w:instrText xml:space="preserve">\a \f 4 \h  \* MERGEFORMAT </w:instrText>
      </w:r>
      <w:r w:rsidR="000C1A91">
        <w:fldChar w:fldCharType="separate"/>
      </w:r>
    </w:p>
    <w:tbl>
      <w:tblPr>
        <w:tblW w:w="108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3"/>
        <w:gridCol w:w="601"/>
        <w:gridCol w:w="785"/>
        <w:gridCol w:w="602"/>
        <w:gridCol w:w="755"/>
        <w:gridCol w:w="713"/>
        <w:gridCol w:w="755"/>
        <w:gridCol w:w="765"/>
        <w:gridCol w:w="969"/>
        <w:gridCol w:w="663"/>
        <w:gridCol w:w="602"/>
        <w:gridCol w:w="602"/>
        <w:gridCol w:w="906"/>
        <w:gridCol w:w="918"/>
      </w:tblGrid>
      <w:tr w:rsidR="000C1A91" w:rsidRPr="000C1A91" w:rsidTr="000C1A91">
        <w:trPr>
          <w:divId w:val="739601699"/>
          <w:trHeight w:val="319"/>
        </w:trPr>
        <w:tc>
          <w:tcPr>
            <w:tcW w:w="1253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B5D2ED"/>
            <w:noWrap/>
            <w:vAlign w:val="bottom"/>
            <w:hideMark/>
          </w:tcPr>
          <w:p w:rsidR="000C1A91" w:rsidRPr="000C1A91" w:rsidRDefault="000C1A91" w:rsidP="000C1A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C1A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Ukazatel</w:t>
            </w:r>
          </w:p>
        </w:tc>
        <w:tc>
          <w:tcPr>
            <w:tcW w:w="601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000000" w:fill="B5D2ED"/>
            <w:noWrap/>
            <w:vAlign w:val="bottom"/>
            <w:hideMark/>
          </w:tcPr>
          <w:p w:rsidR="000C1A91" w:rsidRPr="000C1A91" w:rsidRDefault="000C1A91" w:rsidP="000C1A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C1A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Rok</w:t>
            </w:r>
          </w:p>
        </w:tc>
        <w:tc>
          <w:tcPr>
            <w:tcW w:w="785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5D2ED"/>
            <w:noWrap/>
            <w:vAlign w:val="bottom"/>
            <w:hideMark/>
          </w:tcPr>
          <w:p w:rsidR="000C1A91" w:rsidRPr="000C1A91" w:rsidRDefault="000C1A91" w:rsidP="000C1A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C1A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Leden</w:t>
            </w:r>
          </w:p>
        </w:tc>
        <w:tc>
          <w:tcPr>
            <w:tcW w:w="602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000000" w:fill="B5D2ED"/>
            <w:noWrap/>
            <w:vAlign w:val="bottom"/>
            <w:hideMark/>
          </w:tcPr>
          <w:p w:rsidR="000C1A91" w:rsidRPr="000C1A91" w:rsidRDefault="000C1A91" w:rsidP="000C1A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C1A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Únor</w:t>
            </w:r>
          </w:p>
        </w:tc>
        <w:tc>
          <w:tcPr>
            <w:tcW w:w="755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5D2ED"/>
            <w:noWrap/>
            <w:vAlign w:val="bottom"/>
            <w:hideMark/>
          </w:tcPr>
          <w:p w:rsidR="000C1A91" w:rsidRPr="000C1A91" w:rsidRDefault="000C1A91" w:rsidP="000C1A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C1A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Březen</w:t>
            </w:r>
          </w:p>
        </w:tc>
        <w:tc>
          <w:tcPr>
            <w:tcW w:w="713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000000" w:fill="B5D2ED"/>
            <w:noWrap/>
            <w:vAlign w:val="bottom"/>
            <w:hideMark/>
          </w:tcPr>
          <w:p w:rsidR="000C1A91" w:rsidRPr="000C1A91" w:rsidRDefault="000C1A91" w:rsidP="000C1A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C1A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Duben</w:t>
            </w:r>
          </w:p>
        </w:tc>
        <w:tc>
          <w:tcPr>
            <w:tcW w:w="755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5D2ED"/>
            <w:noWrap/>
            <w:vAlign w:val="bottom"/>
            <w:hideMark/>
          </w:tcPr>
          <w:p w:rsidR="000C1A91" w:rsidRPr="000C1A91" w:rsidRDefault="000C1A91" w:rsidP="000C1A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C1A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Květen</w:t>
            </w:r>
          </w:p>
        </w:tc>
        <w:tc>
          <w:tcPr>
            <w:tcW w:w="765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000000" w:fill="B5D2ED"/>
            <w:noWrap/>
            <w:vAlign w:val="bottom"/>
            <w:hideMark/>
          </w:tcPr>
          <w:p w:rsidR="000C1A91" w:rsidRPr="000C1A91" w:rsidRDefault="000C1A91" w:rsidP="000C1A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C1A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Červen</w:t>
            </w:r>
          </w:p>
        </w:tc>
        <w:tc>
          <w:tcPr>
            <w:tcW w:w="969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5D2ED"/>
            <w:noWrap/>
            <w:vAlign w:val="bottom"/>
            <w:hideMark/>
          </w:tcPr>
          <w:p w:rsidR="000C1A91" w:rsidRPr="000C1A91" w:rsidRDefault="000C1A91" w:rsidP="000C1A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C1A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Červenec</w:t>
            </w:r>
          </w:p>
        </w:tc>
        <w:tc>
          <w:tcPr>
            <w:tcW w:w="663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000000" w:fill="B5D2ED"/>
            <w:noWrap/>
            <w:vAlign w:val="bottom"/>
            <w:hideMark/>
          </w:tcPr>
          <w:p w:rsidR="000C1A91" w:rsidRPr="000C1A91" w:rsidRDefault="000C1A91" w:rsidP="000C1A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C1A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Srpen</w:t>
            </w:r>
          </w:p>
        </w:tc>
        <w:tc>
          <w:tcPr>
            <w:tcW w:w="602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5D2ED"/>
            <w:noWrap/>
            <w:vAlign w:val="bottom"/>
            <w:hideMark/>
          </w:tcPr>
          <w:p w:rsidR="000C1A91" w:rsidRPr="000C1A91" w:rsidRDefault="000C1A91" w:rsidP="000C1A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C1A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Září</w:t>
            </w:r>
          </w:p>
        </w:tc>
        <w:tc>
          <w:tcPr>
            <w:tcW w:w="602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5D2ED"/>
            <w:noWrap/>
            <w:vAlign w:val="bottom"/>
            <w:hideMark/>
          </w:tcPr>
          <w:p w:rsidR="000C1A91" w:rsidRPr="000C1A91" w:rsidRDefault="000C1A91" w:rsidP="000C1A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C1A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Říjen</w:t>
            </w:r>
          </w:p>
        </w:tc>
        <w:tc>
          <w:tcPr>
            <w:tcW w:w="906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noWrap/>
            <w:vAlign w:val="bottom"/>
            <w:hideMark/>
          </w:tcPr>
          <w:p w:rsidR="000C1A91" w:rsidRPr="000C1A91" w:rsidRDefault="000C1A91" w:rsidP="000C1A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C1A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Listopad</w:t>
            </w:r>
          </w:p>
        </w:tc>
        <w:tc>
          <w:tcPr>
            <w:tcW w:w="918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B5D2ED"/>
            <w:noWrap/>
            <w:vAlign w:val="bottom"/>
            <w:hideMark/>
          </w:tcPr>
          <w:p w:rsidR="000C1A91" w:rsidRPr="000C1A91" w:rsidRDefault="000C1A91" w:rsidP="000C1A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C1A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Prosinec</w:t>
            </w:r>
          </w:p>
        </w:tc>
      </w:tr>
      <w:tr w:rsidR="000C1A91" w:rsidRPr="000C1A91" w:rsidTr="00EC4D0E">
        <w:trPr>
          <w:divId w:val="739601699"/>
          <w:trHeight w:val="397"/>
        </w:trPr>
        <w:tc>
          <w:tcPr>
            <w:tcW w:w="1253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A91" w:rsidRPr="000C1A91" w:rsidRDefault="000C1A91" w:rsidP="000C1A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A91">
              <w:rPr>
                <w:rFonts w:ascii="Arial" w:hAnsi="Arial" w:cs="Arial"/>
                <w:color w:val="000000"/>
                <w:sz w:val="18"/>
                <w:szCs w:val="18"/>
              </w:rPr>
              <w:t>Cena o reálném obsahu tuku a bílkovin (€)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A91" w:rsidRPr="000C1A91" w:rsidRDefault="000C1A91" w:rsidP="00EC4D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A91">
              <w:rPr>
                <w:rFonts w:ascii="Arial" w:hAnsi="Arial" w:cs="Arial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7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1A91" w:rsidRPr="000C1A91" w:rsidRDefault="000C1A91" w:rsidP="00EC4D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A91">
              <w:rPr>
                <w:rFonts w:ascii="Arial" w:hAnsi="Arial" w:cs="Arial"/>
                <w:color w:val="000000"/>
                <w:sz w:val="18"/>
                <w:szCs w:val="18"/>
              </w:rPr>
              <w:t>34,93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A91" w:rsidRPr="000C1A91" w:rsidRDefault="000C1A91" w:rsidP="00EC4D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A91">
              <w:rPr>
                <w:rFonts w:ascii="Arial" w:hAnsi="Arial" w:cs="Arial"/>
                <w:color w:val="000000"/>
                <w:sz w:val="18"/>
                <w:szCs w:val="18"/>
              </w:rPr>
              <w:t>34,81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1A91" w:rsidRPr="000C1A91" w:rsidRDefault="000C1A91" w:rsidP="00EC4D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A91">
              <w:rPr>
                <w:rFonts w:ascii="Arial" w:hAnsi="Arial" w:cs="Arial"/>
                <w:color w:val="000000"/>
                <w:sz w:val="18"/>
                <w:szCs w:val="18"/>
              </w:rPr>
              <w:t>34,91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A91" w:rsidRPr="000C1A91" w:rsidRDefault="000C1A91" w:rsidP="00EC4D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A91">
              <w:rPr>
                <w:rFonts w:ascii="Arial" w:hAnsi="Arial" w:cs="Arial"/>
                <w:color w:val="000000"/>
                <w:sz w:val="18"/>
                <w:szCs w:val="18"/>
              </w:rPr>
              <w:t>34,05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1A91" w:rsidRPr="000C1A91" w:rsidRDefault="000C1A91" w:rsidP="00EC4D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A91">
              <w:rPr>
                <w:rFonts w:ascii="Arial" w:hAnsi="Arial" w:cs="Arial"/>
                <w:color w:val="000000"/>
                <w:sz w:val="18"/>
                <w:szCs w:val="18"/>
              </w:rPr>
              <w:t>32,52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A91" w:rsidRPr="000C1A91" w:rsidRDefault="000C1A91" w:rsidP="00EC4D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A91">
              <w:rPr>
                <w:rFonts w:ascii="Arial" w:hAnsi="Arial" w:cs="Arial"/>
                <w:color w:val="000000"/>
                <w:sz w:val="18"/>
                <w:szCs w:val="18"/>
              </w:rPr>
              <w:t>31,73</w:t>
            </w:r>
          </w:p>
        </w:tc>
        <w:tc>
          <w:tcPr>
            <w:tcW w:w="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1A91" w:rsidRPr="000C1A91" w:rsidRDefault="000C1A91" w:rsidP="00EC4D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A91">
              <w:rPr>
                <w:rFonts w:ascii="Arial" w:hAnsi="Arial" w:cs="Arial"/>
                <w:color w:val="000000"/>
                <w:sz w:val="18"/>
                <w:szCs w:val="18"/>
              </w:rPr>
              <w:t>31,82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A91" w:rsidRPr="000C1A91" w:rsidRDefault="000C1A91" w:rsidP="00EC4D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A91">
              <w:rPr>
                <w:rFonts w:ascii="Arial" w:hAnsi="Arial" w:cs="Arial"/>
                <w:color w:val="000000"/>
                <w:sz w:val="18"/>
                <w:szCs w:val="18"/>
              </w:rPr>
              <w:t>32,02</w:t>
            </w:r>
          </w:p>
        </w:tc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A91" w:rsidRPr="000C1A91" w:rsidRDefault="000C1A91" w:rsidP="00EC4D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A91">
              <w:rPr>
                <w:rFonts w:ascii="Arial" w:hAnsi="Arial" w:cs="Arial"/>
                <w:color w:val="000000"/>
                <w:sz w:val="18"/>
                <w:szCs w:val="18"/>
              </w:rPr>
              <w:t>33,24</w:t>
            </w:r>
          </w:p>
        </w:tc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1A91" w:rsidRPr="000C1A91" w:rsidRDefault="000C1A91" w:rsidP="00EC4D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A91">
              <w:rPr>
                <w:rFonts w:ascii="Arial" w:hAnsi="Arial" w:cs="Arial"/>
                <w:color w:val="000000"/>
                <w:sz w:val="18"/>
                <w:szCs w:val="18"/>
              </w:rPr>
              <w:t>34,70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1A91" w:rsidRPr="000C1A91" w:rsidRDefault="000C1A91" w:rsidP="00EC4D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A91">
              <w:rPr>
                <w:rFonts w:ascii="Arial" w:hAnsi="Arial" w:cs="Arial"/>
                <w:color w:val="000000"/>
                <w:sz w:val="18"/>
                <w:szCs w:val="18"/>
              </w:rPr>
              <w:t>35,05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C1A91" w:rsidRPr="000C1A91" w:rsidRDefault="000C1A91" w:rsidP="00EC4D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A91">
              <w:rPr>
                <w:rFonts w:ascii="Arial" w:hAnsi="Arial" w:cs="Arial"/>
                <w:color w:val="000000"/>
                <w:sz w:val="18"/>
                <w:szCs w:val="18"/>
              </w:rPr>
              <w:t>35,13</w:t>
            </w:r>
          </w:p>
        </w:tc>
      </w:tr>
      <w:tr w:rsidR="000C1A91" w:rsidRPr="000C1A91" w:rsidTr="00EC4D0E">
        <w:trPr>
          <w:divId w:val="739601699"/>
          <w:trHeight w:val="227"/>
        </w:trPr>
        <w:tc>
          <w:tcPr>
            <w:tcW w:w="1253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A91" w:rsidRPr="000C1A91" w:rsidRDefault="000C1A91" w:rsidP="000C1A9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A91" w:rsidRPr="000C1A91" w:rsidRDefault="000C1A91" w:rsidP="00EC4D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A91">
              <w:rPr>
                <w:rFonts w:ascii="Arial" w:hAnsi="Arial" w:cs="Arial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1A91" w:rsidRPr="000C1A91" w:rsidRDefault="000C1A91" w:rsidP="00EC4D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A91">
              <w:rPr>
                <w:rFonts w:ascii="Arial" w:hAnsi="Arial" w:cs="Arial"/>
                <w:color w:val="000000"/>
                <w:sz w:val="18"/>
                <w:szCs w:val="18"/>
              </w:rPr>
              <w:t>34,08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A91" w:rsidRPr="000C1A91" w:rsidRDefault="000C1A91" w:rsidP="00EC4D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1A91" w:rsidRPr="000C1A91" w:rsidRDefault="000C1A91" w:rsidP="00EC4D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A91" w:rsidRPr="000C1A91" w:rsidRDefault="000C1A91" w:rsidP="00EC4D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1A91" w:rsidRPr="000C1A91" w:rsidRDefault="000C1A91" w:rsidP="00EC4D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A91" w:rsidRPr="000C1A91" w:rsidRDefault="000C1A91" w:rsidP="00EC4D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1A91" w:rsidRPr="000C1A91" w:rsidRDefault="000C1A91" w:rsidP="00EC4D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A91" w:rsidRPr="000C1A91" w:rsidRDefault="000C1A91" w:rsidP="00EC4D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A91" w:rsidRPr="000C1A91" w:rsidRDefault="000C1A91" w:rsidP="00EC4D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1A91" w:rsidRPr="000C1A91" w:rsidRDefault="000C1A91" w:rsidP="00EC4D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1A91" w:rsidRPr="000C1A91" w:rsidRDefault="000C1A91" w:rsidP="00EC4D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C1A91" w:rsidRPr="000C1A91" w:rsidRDefault="000C1A91" w:rsidP="00EC4D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1A91" w:rsidRPr="000C1A91" w:rsidTr="00EC4D0E">
        <w:trPr>
          <w:divId w:val="739601699"/>
          <w:trHeight w:val="283"/>
        </w:trPr>
        <w:tc>
          <w:tcPr>
            <w:tcW w:w="1253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A91" w:rsidRPr="000C1A91" w:rsidRDefault="000C1A91" w:rsidP="000C1A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A91">
              <w:rPr>
                <w:rFonts w:ascii="Arial" w:hAnsi="Arial" w:cs="Arial"/>
                <w:color w:val="000000"/>
                <w:sz w:val="18"/>
                <w:szCs w:val="18"/>
              </w:rPr>
              <w:t>Obsah tuku (%)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A91" w:rsidRPr="000C1A91" w:rsidRDefault="000C1A91" w:rsidP="00EC4D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A91">
              <w:rPr>
                <w:rFonts w:ascii="Arial" w:hAnsi="Arial" w:cs="Arial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7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1A91" w:rsidRPr="000C1A91" w:rsidRDefault="000C1A91" w:rsidP="00EC4D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A91">
              <w:rPr>
                <w:rFonts w:ascii="Arial" w:hAnsi="Arial" w:cs="Arial"/>
                <w:color w:val="000000"/>
                <w:sz w:val="18"/>
                <w:szCs w:val="18"/>
              </w:rPr>
              <w:t>4,22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A91" w:rsidRPr="000C1A91" w:rsidRDefault="000C1A91" w:rsidP="00EC4D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A91">
              <w:rPr>
                <w:rFonts w:ascii="Arial" w:hAnsi="Arial" w:cs="Arial"/>
                <w:color w:val="000000"/>
                <w:sz w:val="18"/>
                <w:szCs w:val="18"/>
              </w:rPr>
              <w:t>4,18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1A91" w:rsidRPr="000C1A91" w:rsidRDefault="000C1A91" w:rsidP="00EC4D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A91">
              <w:rPr>
                <w:rFonts w:ascii="Arial" w:hAnsi="Arial" w:cs="Arial"/>
                <w:color w:val="000000"/>
                <w:sz w:val="18"/>
                <w:szCs w:val="18"/>
              </w:rPr>
              <w:t>4,18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A91" w:rsidRPr="000C1A91" w:rsidRDefault="000C1A91" w:rsidP="00EC4D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A91">
              <w:rPr>
                <w:rFonts w:ascii="Arial" w:hAnsi="Arial" w:cs="Arial"/>
                <w:color w:val="000000"/>
                <w:sz w:val="18"/>
                <w:szCs w:val="18"/>
              </w:rPr>
              <w:t>4,14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1A91" w:rsidRPr="000C1A91" w:rsidRDefault="000C1A91" w:rsidP="00EC4D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A91">
              <w:rPr>
                <w:rFonts w:ascii="Arial" w:hAnsi="Arial" w:cs="Arial"/>
                <w:color w:val="000000"/>
                <w:sz w:val="18"/>
                <w:szCs w:val="18"/>
              </w:rPr>
              <w:t>4,06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A91" w:rsidRPr="000C1A91" w:rsidRDefault="000C1A91" w:rsidP="00EC4D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A91">
              <w:rPr>
                <w:rFonts w:ascii="Arial" w:hAnsi="Arial" w:cs="Arial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1A91" w:rsidRPr="000C1A91" w:rsidRDefault="000C1A91" w:rsidP="00EC4D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A91">
              <w:rPr>
                <w:rFonts w:ascii="Arial" w:hAnsi="Arial" w:cs="Arial"/>
                <w:color w:val="000000"/>
                <w:sz w:val="18"/>
                <w:szCs w:val="18"/>
              </w:rPr>
              <w:t>3,97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A91" w:rsidRPr="000C1A91" w:rsidRDefault="000C1A91" w:rsidP="00EC4D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A91">
              <w:rPr>
                <w:rFonts w:ascii="Arial" w:hAnsi="Arial" w:cs="Arial"/>
                <w:color w:val="000000"/>
                <w:sz w:val="18"/>
                <w:szCs w:val="18"/>
              </w:rPr>
              <w:t>3,95</w:t>
            </w:r>
          </w:p>
        </w:tc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A91" w:rsidRPr="000C1A91" w:rsidRDefault="000C1A91" w:rsidP="00EC4D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A91">
              <w:rPr>
                <w:rFonts w:ascii="Arial" w:hAnsi="Arial" w:cs="Arial"/>
                <w:color w:val="000000"/>
                <w:sz w:val="18"/>
                <w:szCs w:val="18"/>
              </w:rPr>
              <w:t>4,08</w:t>
            </w:r>
          </w:p>
        </w:tc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1A91" w:rsidRPr="000C1A91" w:rsidRDefault="000C1A91" w:rsidP="00EC4D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A91">
              <w:rPr>
                <w:rFonts w:ascii="Arial" w:hAnsi="Arial" w:cs="Arial"/>
                <w:color w:val="000000"/>
                <w:sz w:val="18"/>
                <w:szCs w:val="18"/>
              </w:rPr>
              <w:t>4,23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1A91" w:rsidRPr="000C1A91" w:rsidRDefault="000C1A91" w:rsidP="00EC4D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A91">
              <w:rPr>
                <w:rFonts w:ascii="Arial" w:hAnsi="Arial" w:cs="Arial"/>
                <w:color w:val="000000"/>
                <w:sz w:val="18"/>
                <w:szCs w:val="18"/>
              </w:rPr>
              <w:t>4,26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C1A91" w:rsidRPr="000C1A91" w:rsidRDefault="000C1A91" w:rsidP="00EC4D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A91">
              <w:rPr>
                <w:rFonts w:ascii="Arial" w:hAnsi="Arial" w:cs="Arial"/>
                <w:color w:val="000000"/>
                <w:sz w:val="18"/>
                <w:szCs w:val="18"/>
              </w:rPr>
              <w:t>4,27</w:t>
            </w:r>
          </w:p>
        </w:tc>
      </w:tr>
      <w:tr w:rsidR="000C1A91" w:rsidRPr="000C1A91" w:rsidTr="00EC4D0E">
        <w:trPr>
          <w:divId w:val="739601699"/>
          <w:trHeight w:val="283"/>
        </w:trPr>
        <w:tc>
          <w:tcPr>
            <w:tcW w:w="1253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A91" w:rsidRPr="000C1A91" w:rsidRDefault="000C1A91" w:rsidP="000C1A9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A91" w:rsidRPr="000C1A91" w:rsidRDefault="000C1A91" w:rsidP="00EC4D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A91">
              <w:rPr>
                <w:rFonts w:ascii="Arial" w:hAnsi="Arial" w:cs="Arial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1A91" w:rsidRPr="000C1A91" w:rsidRDefault="000C1A91" w:rsidP="00EC4D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A91">
              <w:rPr>
                <w:rFonts w:ascii="Arial" w:hAnsi="Arial" w:cs="Arial"/>
                <w:color w:val="000000"/>
                <w:sz w:val="18"/>
                <w:szCs w:val="18"/>
              </w:rPr>
              <w:t>4,25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A91" w:rsidRPr="000C1A91" w:rsidRDefault="000C1A91" w:rsidP="00EC4D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1A91" w:rsidRPr="000C1A91" w:rsidRDefault="000C1A91" w:rsidP="00EC4D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A91" w:rsidRPr="000C1A91" w:rsidRDefault="000C1A91" w:rsidP="00EC4D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1A91" w:rsidRPr="000C1A91" w:rsidRDefault="000C1A91" w:rsidP="00EC4D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A91" w:rsidRPr="000C1A91" w:rsidRDefault="000C1A91" w:rsidP="00EC4D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1A91" w:rsidRPr="000C1A91" w:rsidRDefault="000C1A91" w:rsidP="00EC4D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A91" w:rsidRPr="000C1A91" w:rsidRDefault="000C1A91" w:rsidP="00EC4D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A91" w:rsidRPr="000C1A91" w:rsidRDefault="000C1A91" w:rsidP="00EC4D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1A91" w:rsidRPr="000C1A91" w:rsidRDefault="000C1A91" w:rsidP="00EC4D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1A91" w:rsidRPr="000C1A91" w:rsidRDefault="000C1A91" w:rsidP="00EC4D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C1A91" w:rsidRPr="000C1A91" w:rsidRDefault="000C1A91" w:rsidP="00EC4D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1A91" w:rsidRPr="000C1A91" w:rsidTr="00EC4D0E">
        <w:trPr>
          <w:divId w:val="739601699"/>
          <w:trHeight w:val="283"/>
        </w:trPr>
        <w:tc>
          <w:tcPr>
            <w:tcW w:w="1253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A91" w:rsidRPr="000C1A91" w:rsidRDefault="000C1A91" w:rsidP="000C1A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A91">
              <w:rPr>
                <w:rFonts w:ascii="Arial" w:hAnsi="Arial" w:cs="Arial"/>
                <w:color w:val="000000"/>
                <w:sz w:val="18"/>
                <w:szCs w:val="18"/>
              </w:rPr>
              <w:t>Obsah bílkovin (%)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A91" w:rsidRPr="000C1A91" w:rsidRDefault="000C1A91" w:rsidP="00EC4D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A91">
              <w:rPr>
                <w:rFonts w:ascii="Arial" w:hAnsi="Arial" w:cs="Arial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7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1A91" w:rsidRPr="000C1A91" w:rsidRDefault="000C1A91" w:rsidP="00EC4D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A91">
              <w:rPr>
                <w:rFonts w:ascii="Arial" w:hAnsi="Arial" w:cs="Arial"/>
                <w:color w:val="000000"/>
                <w:sz w:val="18"/>
                <w:szCs w:val="18"/>
              </w:rPr>
              <w:t>3,50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A91" w:rsidRPr="000C1A91" w:rsidRDefault="000C1A91" w:rsidP="00EC4D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A91">
              <w:rPr>
                <w:rFonts w:ascii="Arial" w:hAnsi="Arial" w:cs="Arial"/>
                <w:color w:val="000000"/>
                <w:sz w:val="18"/>
                <w:szCs w:val="18"/>
              </w:rPr>
              <w:t>3,48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1A91" w:rsidRPr="000C1A91" w:rsidRDefault="000C1A91" w:rsidP="00EC4D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A91">
              <w:rPr>
                <w:rFonts w:ascii="Arial" w:hAnsi="Arial" w:cs="Arial"/>
                <w:color w:val="000000"/>
                <w:sz w:val="18"/>
                <w:szCs w:val="18"/>
              </w:rPr>
              <w:t>3,48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A91" w:rsidRPr="000C1A91" w:rsidRDefault="000C1A91" w:rsidP="00EC4D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A91">
              <w:rPr>
                <w:rFonts w:ascii="Arial" w:hAnsi="Arial" w:cs="Arial"/>
                <w:color w:val="000000"/>
                <w:sz w:val="18"/>
                <w:szCs w:val="18"/>
              </w:rPr>
              <w:t>3,47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1A91" w:rsidRPr="000C1A91" w:rsidRDefault="000C1A91" w:rsidP="00EC4D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A91">
              <w:rPr>
                <w:rFonts w:ascii="Arial" w:hAnsi="Arial" w:cs="Arial"/>
                <w:color w:val="000000"/>
                <w:sz w:val="18"/>
                <w:szCs w:val="18"/>
              </w:rPr>
              <w:t>3,44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A91" w:rsidRPr="000C1A91" w:rsidRDefault="000C1A91" w:rsidP="00EC4D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A91">
              <w:rPr>
                <w:rFonts w:ascii="Arial" w:hAnsi="Arial" w:cs="Arial"/>
                <w:color w:val="000000"/>
                <w:sz w:val="18"/>
                <w:szCs w:val="18"/>
              </w:rPr>
              <w:t>3,40</w:t>
            </w:r>
          </w:p>
        </w:tc>
        <w:tc>
          <w:tcPr>
            <w:tcW w:w="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1A91" w:rsidRPr="000C1A91" w:rsidRDefault="000C1A91" w:rsidP="00EC4D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A91">
              <w:rPr>
                <w:rFonts w:ascii="Arial" w:hAnsi="Arial" w:cs="Arial"/>
                <w:color w:val="000000"/>
                <w:sz w:val="18"/>
                <w:szCs w:val="18"/>
              </w:rPr>
              <w:t>3,39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A91" w:rsidRPr="000C1A91" w:rsidRDefault="000C1A91" w:rsidP="00EC4D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A91">
              <w:rPr>
                <w:rFonts w:ascii="Arial" w:hAnsi="Arial" w:cs="Arial"/>
                <w:color w:val="000000"/>
                <w:sz w:val="18"/>
                <w:szCs w:val="18"/>
              </w:rPr>
              <w:t>3,37</w:t>
            </w:r>
          </w:p>
        </w:tc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A91" w:rsidRPr="000C1A91" w:rsidRDefault="000C1A91" w:rsidP="00EC4D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A91">
              <w:rPr>
                <w:rFonts w:ascii="Arial" w:hAnsi="Arial" w:cs="Arial"/>
                <w:color w:val="000000"/>
                <w:sz w:val="18"/>
                <w:szCs w:val="18"/>
              </w:rPr>
              <w:t>3,46</w:t>
            </w:r>
          </w:p>
        </w:tc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1A91" w:rsidRPr="000C1A91" w:rsidRDefault="000C1A91" w:rsidP="00EC4D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A91">
              <w:rPr>
                <w:rFonts w:ascii="Arial" w:hAnsi="Arial" w:cs="Arial"/>
                <w:color w:val="000000"/>
                <w:sz w:val="18"/>
                <w:szCs w:val="18"/>
              </w:rPr>
              <w:t>3,56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1A91" w:rsidRPr="000C1A91" w:rsidRDefault="000C1A91" w:rsidP="00EC4D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A91">
              <w:rPr>
                <w:rFonts w:ascii="Arial" w:hAnsi="Arial" w:cs="Arial"/>
                <w:color w:val="000000"/>
                <w:sz w:val="18"/>
                <w:szCs w:val="18"/>
              </w:rPr>
              <w:t>3,57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C1A91" w:rsidRPr="000C1A91" w:rsidRDefault="000C1A91" w:rsidP="00EC4D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A91">
              <w:rPr>
                <w:rFonts w:ascii="Arial" w:hAnsi="Arial" w:cs="Arial"/>
                <w:color w:val="000000"/>
                <w:sz w:val="18"/>
                <w:szCs w:val="18"/>
              </w:rPr>
              <w:t>3,56</w:t>
            </w:r>
          </w:p>
        </w:tc>
      </w:tr>
      <w:tr w:rsidR="000C1A91" w:rsidRPr="000C1A91" w:rsidTr="00EC4D0E">
        <w:trPr>
          <w:divId w:val="739601699"/>
          <w:trHeight w:val="283"/>
        </w:trPr>
        <w:tc>
          <w:tcPr>
            <w:tcW w:w="125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0C1A91" w:rsidRPr="000C1A91" w:rsidRDefault="000C1A91" w:rsidP="000C1A9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A91" w:rsidRPr="000C1A91" w:rsidRDefault="000C1A91" w:rsidP="00EC4D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A91">
              <w:rPr>
                <w:rFonts w:ascii="Arial" w:hAnsi="Arial" w:cs="Arial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785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1A91" w:rsidRPr="000C1A91" w:rsidRDefault="000C1A91" w:rsidP="00EC4D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A91">
              <w:rPr>
                <w:rFonts w:ascii="Arial" w:hAnsi="Arial" w:cs="Arial"/>
                <w:color w:val="000000"/>
                <w:sz w:val="18"/>
                <w:szCs w:val="18"/>
              </w:rPr>
              <w:t>3,53</w:t>
            </w:r>
          </w:p>
        </w:tc>
        <w:tc>
          <w:tcPr>
            <w:tcW w:w="60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A91" w:rsidRPr="000C1A91" w:rsidRDefault="000C1A91" w:rsidP="00EC4D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1A91" w:rsidRPr="000C1A91" w:rsidRDefault="000C1A91" w:rsidP="00EC4D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A91" w:rsidRPr="000C1A91" w:rsidRDefault="000C1A91" w:rsidP="00EC4D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1A91" w:rsidRPr="000C1A91" w:rsidRDefault="000C1A91" w:rsidP="00EC4D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A91" w:rsidRPr="000C1A91" w:rsidRDefault="000C1A91" w:rsidP="00EC4D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1A91" w:rsidRPr="000C1A91" w:rsidRDefault="000C1A91" w:rsidP="00EC4D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A91" w:rsidRPr="000C1A91" w:rsidRDefault="000C1A91" w:rsidP="00EC4D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A91" w:rsidRPr="000C1A91" w:rsidRDefault="000C1A91" w:rsidP="00EC4D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1A91" w:rsidRPr="000C1A91" w:rsidRDefault="000C1A91" w:rsidP="00EC4D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1A91" w:rsidRPr="000C1A91" w:rsidRDefault="000C1A91" w:rsidP="00EC4D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C1A91" w:rsidRPr="000C1A91" w:rsidRDefault="000C1A91" w:rsidP="00EC4D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642B3B" w:rsidRDefault="000C1A91" w:rsidP="0013261F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fldChar w:fldCharType="end"/>
      </w:r>
      <w:r w:rsidR="00642B3B" w:rsidRPr="00592AF2">
        <w:rPr>
          <w:rFonts w:ascii="Arial" w:hAnsi="Arial" w:cs="Arial"/>
          <w:i/>
          <w:sz w:val="16"/>
          <w:szCs w:val="16"/>
        </w:rPr>
        <w:t xml:space="preserve">Zdroj: </w:t>
      </w:r>
      <w:r w:rsidR="00642B3B">
        <w:rPr>
          <w:rFonts w:ascii="Arial" w:hAnsi="Arial" w:cs="Arial"/>
          <w:i/>
          <w:sz w:val="16"/>
          <w:szCs w:val="16"/>
        </w:rPr>
        <w:t xml:space="preserve">CLAL </w:t>
      </w:r>
      <w:proofErr w:type="spellStart"/>
      <w:r w:rsidR="00642B3B">
        <w:rPr>
          <w:rFonts w:ascii="Arial" w:hAnsi="Arial" w:cs="Arial"/>
          <w:i/>
          <w:sz w:val="16"/>
          <w:szCs w:val="16"/>
        </w:rPr>
        <w:t>News</w:t>
      </w:r>
      <w:proofErr w:type="spellEnd"/>
      <w:r w:rsidR="00642B3B">
        <w:rPr>
          <w:rFonts w:ascii="Arial" w:hAnsi="Arial" w:cs="Arial"/>
          <w:i/>
          <w:sz w:val="16"/>
          <w:szCs w:val="16"/>
        </w:rPr>
        <w:t xml:space="preserve">, </w:t>
      </w:r>
      <w:proofErr w:type="spellStart"/>
      <w:r w:rsidR="00642B3B">
        <w:rPr>
          <w:rFonts w:ascii="Arial" w:hAnsi="Arial" w:cs="Arial"/>
          <w:i/>
          <w:sz w:val="16"/>
          <w:szCs w:val="16"/>
        </w:rPr>
        <w:t>Milk</w:t>
      </w:r>
      <w:proofErr w:type="spellEnd"/>
      <w:r w:rsidR="00642B3B">
        <w:rPr>
          <w:rFonts w:ascii="Arial" w:hAnsi="Arial" w:cs="Arial"/>
          <w:i/>
          <w:sz w:val="16"/>
          <w:szCs w:val="16"/>
        </w:rPr>
        <w:t xml:space="preserve"> Market </w:t>
      </w:r>
      <w:proofErr w:type="spellStart"/>
      <w:r w:rsidR="00642B3B">
        <w:rPr>
          <w:rFonts w:ascii="Arial" w:hAnsi="Arial" w:cs="Arial"/>
          <w:i/>
          <w:sz w:val="16"/>
          <w:szCs w:val="16"/>
        </w:rPr>
        <w:t>Observatory</w:t>
      </w:r>
      <w:proofErr w:type="spellEnd"/>
    </w:p>
    <w:p w:rsidR="00642B3B" w:rsidRDefault="00642B3B" w:rsidP="0013261F">
      <w:pPr>
        <w:rPr>
          <w:rFonts w:ascii="Arial" w:hAnsi="Arial" w:cs="Arial"/>
          <w:b/>
          <w:szCs w:val="24"/>
        </w:rPr>
      </w:pPr>
    </w:p>
    <w:p w:rsidR="00C1628A" w:rsidRDefault="000C1A91" w:rsidP="0013261F">
      <w:pPr>
        <w:rPr>
          <w:rFonts w:ascii="Arial" w:hAnsi="Arial" w:cs="Arial"/>
          <w:b/>
          <w:szCs w:val="24"/>
        </w:rPr>
      </w:pPr>
      <w:r>
        <w:rPr>
          <w:noProof/>
        </w:rPr>
        <w:drawing>
          <wp:inline distT="0" distB="0" distL="0" distR="0" wp14:anchorId="402E27D9" wp14:editId="26073A28">
            <wp:extent cx="6781800" cy="3571875"/>
            <wp:effectExtent l="0" t="0" r="0" b="9525"/>
            <wp:docPr id="12" name="Graf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4740E" w:rsidRPr="0024740E" w:rsidRDefault="009C73A4" w:rsidP="0013261F">
      <w:pPr>
        <w:rPr>
          <w:rFonts w:ascii="Arial" w:hAnsi="Arial" w:cs="Arial"/>
          <w:sz w:val="20"/>
        </w:rPr>
      </w:pPr>
      <w:r w:rsidRPr="00592AF2">
        <w:rPr>
          <w:rFonts w:ascii="Arial" w:hAnsi="Arial" w:cs="Arial"/>
          <w:b/>
          <w:szCs w:val="24"/>
        </w:rPr>
        <w:lastRenderedPageBreak/>
        <w:t xml:space="preserve">Měsíční ceny za syrové kravské mléko na unijním trhu v roce </w:t>
      </w:r>
      <w:r w:rsidR="0001794C" w:rsidRPr="00592AF2">
        <w:rPr>
          <w:rFonts w:ascii="Arial" w:hAnsi="Arial" w:cs="Arial"/>
          <w:b/>
          <w:szCs w:val="24"/>
        </w:rPr>
        <w:t>2019</w:t>
      </w:r>
      <w:r w:rsidR="00ED7C4A">
        <w:rPr>
          <w:rFonts w:ascii="Arial" w:hAnsi="Arial" w:cs="Arial"/>
          <w:b/>
          <w:szCs w:val="24"/>
        </w:rPr>
        <w:t xml:space="preserve">, </w:t>
      </w:r>
      <w:r w:rsidR="0013261F" w:rsidRPr="00592AF2">
        <w:rPr>
          <w:rFonts w:ascii="Arial" w:hAnsi="Arial" w:cs="Arial"/>
          <w:b/>
          <w:szCs w:val="24"/>
        </w:rPr>
        <w:t>2020</w:t>
      </w:r>
      <w:r w:rsidR="00ED7C4A">
        <w:rPr>
          <w:rFonts w:ascii="Arial" w:hAnsi="Arial" w:cs="Arial"/>
          <w:b/>
          <w:szCs w:val="24"/>
        </w:rPr>
        <w:t xml:space="preserve"> a 2021</w:t>
      </w:r>
      <w:r w:rsidR="00CB5908" w:rsidRPr="00592AF2">
        <w:rPr>
          <w:rFonts w:ascii="Arial" w:hAnsi="Arial" w:cs="Arial"/>
          <w:b/>
          <w:sz w:val="20"/>
        </w:rPr>
        <w:fldChar w:fldCharType="begin"/>
      </w:r>
      <w:r w:rsidR="00CB5908" w:rsidRPr="00592AF2">
        <w:rPr>
          <w:rFonts w:ascii="Arial" w:hAnsi="Arial" w:cs="Arial"/>
          <w:b/>
          <w:sz w:val="20"/>
        </w:rPr>
        <w:instrText xml:space="preserve"> LINK </w:instrText>
      </w:r>
      <w:r w:rsidR="000256A1">
        <w:rPr>
          <w:rFonts w:ascii="Arial" w:hAnsi="Arial" w:cs="Arial"/>
          <w:b/>
          <w:sz w:val="20"/>
        </w:rPr>
        <w:instrText xml:space="preserve">Excel.Sheet.12 "C:\\Users\\10005257\\Desktop\\MZe\\Já\\Komoditní karta\\Komoditní karta.xlsx" "Milk Observatory!R4C1:R18C7" </w:instrText>
      </w:r>
      <w:r w:rsidR="00CB5908" w:rsidRPr="00592AF2">
        <w:rPr>
          <w:rFonts w:ascii="Arial" w:hAnsi="Arial" w:cs="Arial"/>
          <w:b/>
          <w:sz w:val="20"/>
        </w:rPr>
        <w:instrText xml:space="preserve">\a \f 4 \h  \* MERGEFORMAT </w:instrText>
      </w:r>
      <w:r w:rsidR="00CB5908" w:rsidRPr="00592AF2">
        <w:rPr>
          <w:rFonts w:ascii="Arial" w:hAnsi="Arial" w:cs="Arial"/>
          <w:b/>
          <w:sz w:val="20"/>
        </w:rPr>
        <w:fldChar w:fldCharType="separate"/>
      </w:r>
    </w:p>
    <w:tbl>
      <w:tblPr>
        <w:tblW w:w="107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2"/>
        <w:gridCol w:w="1569"/>
        <w:gridCol w:w="1675"/>
        <w:gridCol w:w="1702"/>
        <w:gridCol w:w="1825"/>
        <w:gridCol w:w="1297"/>
        <w:gridCol w:w="1309"/>
      </w:tblGrid>
      <w:tr w:rsidR="0024740E" w:rsidRPr="0024740E" w:rsidTr="0024740E">
        <w:trPr>
          <w:divId w:val="1878345439"/>
          <w:trHeight w:val="224"/>
        </w:trPr>
        <w:tc>
          <w:tcPr>
            <w:tcW w:w="13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7E5F5"/>
            <w:vAlign w:val="center"/>
            <w:hideMark/>
          </w:tcPr>
          <w:p w:rsidR="0024740E" w:rsidRPr="0024740E" w:rsidRDefault="0024740E" w:rsidP="0024740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Měsíc</w:t>
            </w:r>
          </w:p>
        </w:tc>
        <w:tc>
          <w:tcPr>
            <w:tcW w:w="1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5F5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5F5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5F5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8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7E5F5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24740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Porovnání  s přechozím</w:t>
            </w:r>
            <w:proofErr w:type="gramEnd"/>
            <w:r w:rsidRPr="0024740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měsícem (%)</w:t>
            </w:r>
          </w:p>
        </w:tc>
        <w:tc>
          <w:tcPr>
            <w:tcW w:w="26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BC2E6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2021</w:t>
            </w:r>
          </w:p>
        </w:tc>
      </w:tr>
      <w:tr w:rsidR="0024740E" w:rsidRPr="0024740E" w:rsidTr="0024740E">
        <w:trPr>
          <w:divId w:val="1878345439"/>
          <w:trHeight w:val="224"/>
        </w:trPr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740E" w:rsidRPr="0024740E" w:rsidRDefault="0024740E" w:rsidP="0024740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7E5F5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Vážený Ø EU v €/100 kg</w:t>
            </w:r>
          </w:p>
        </w:tc>
        <w:tc>
          <w:tcPr>
            <w:tcW w:w="16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7E5F5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Vážený Ø EU v €/100 kg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7E5F5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Vážený Ø EU v €/100 kg</w:t>
            </w:r>
          </w:p>
        </w:tc>
        <w:tc>
          <w:tcPr>
            <w:tcW w:w="18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740E" w:rsidRPr="0024740E" w:rsidRDefault="0024740E" w:rsidP="0024740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ČR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Německo</w:t>
            </w:r>
          </w:p>
        </w:tc>
      </w:tr>
      <w:tr w:rsidR="0024740E" w:rsidRPr="0024740E" w:rsidTr="0024740E">
        <w:trPr>
          <w:divId w:val="1878345439"/>
          <w:trHeight w:val="224"/>
        </w:trPr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740E" w:rsidRPr="0024740E" w:rsidRDefault="0024740E" w:rsidP="0024740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740E" w:rsidRPr="0024740E" w:rsidRDefault="0024740E" w:rsidP="0024740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740E" w:rsidRPr="0024740E" w:rsidRDefault="0024740E" w:rsidP="0024740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740E" w:rsidRPr="0024740E" w:rsidRDefault="0024740E" w:rsidP="0024740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740E" w:rsidRPr="0024740E" w:rsidRDefault="0024740E" w:rsidP="0024740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€/100 kg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€/100 kg</w:t>
            </w:r>
          </w:p>
        </w:tc>
      </w:tr>
      <w:tr w:rsidR="0024740E" w:rsidRPr="0024740E" w:rsidTr="0024740E">
        <w:trPr>
          <w:divId w:val="1878345439"/>
          <w:trHeight w:val="143"/>
        </w:trPr>
        <w:tc>
          <w:tcPr>
            <w:tcW w:w="1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color w:val="000000"/>
                <w:sz w:val="18"/>
                <w:szCs w:val="18"/>
              </w:rPr>
              <w:t>Leden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color w:val="000000"/>
                <w:sz w:val="18"/>
                <w:szCs w:val="18"/>
              </w:rPr>
              <w:t>35,31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color w:val="000000"/>
                <w:sz w:val="18"/>
                <w:szCs w:val="18"/>
              </w:rPr>
              <w:t>35,27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color w:val="000000"/>
                <w:sz w:val="18"/>
                <w:szCs w:val="18"/>
              </w:rPr>
              <w:t>34,95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color w:val="000000"/>
                <w:sz w:val="18"/>
                <w:szCs w:val="18"/>
              </w:rPr>
              <w:t>-1,00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color w:val="000000"/>
                <w:sz w:val="18"/>
                <w:szCs w:val="18"/>
              </w:rPr>
              <w:t>32,76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color w:val="000000"/>
                <w:sz w:val="18"/>
                <w:szCs w:val="18"/>
              </w:rPr>
              <w:t>34,71</w:t>
            </w:r>
          </w:p>
        </w:tc>
      </w:tr>
      <w:tr w:rsidR="0024740E" w:rsidRPr="0024740E" w:rsidTr="0024740E">
        <w:trPr>
          <w:divId w:val="1878345439"/>
          <w:trHeight w:val="224"/>
        </w:trPr>
        <w:tc>
          <w:tcPr>
            <w:tcW w:w="1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color w:val="000000"/>
                <w:sz w:val="18"/>
                <w:szCs w:val="18"/>
              </w:rPr>
              <w:t>Únor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color w:val="000000"/>
                <w:sz w:val="18"/>
                <w:szCs w:val="18"/>
              </w:rPr>
              <w:t>34,94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color w:val="000000"/>
                <w:sz w:val="18"/>
                <w:szCs w:val="18"/>
              </w:rPr>
              <w:t>34,99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color w:val="000000"/>
                <w:sz w:val="18"/>
                <w:szCs w:val="18"/>
              </w:rPr>
              <w:t>34,98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color w:val="000000"/>
                <w:sz w:val="18"/>
                <w:szCs w:val="18"/>
              </w:rPr>
              <w:t>0,10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color w:val="000000"/>
                <w:sz w:val="18"/>
                <w:szCs w:val="18"/>
              </w:rPr>
              <w:t>33,17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color w:val="000000"/>
                <w:sz w:val="18"/>
                <w:szCs w:val="18"/>
              </w:rPr>
              <w:t>34,67</w:t>
            </w:r>
          </w:p>
        </w:tc>
      </w:tr>
      <w:tr w:rsidR="0024740E" w:rsidRPr="0024740E" w:rsidTr="0024740E">
        <w:trPr>
          <w:divId w:val="1878345439"/>
          <w:trHeight w:val="224"/>
        </w:trPr>
        <w:tc>
          <w:tcPr>
            <w:tcW w:w="1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color w:val="000000"/>
                <w:sz w:val="18"/>
                <w:szCs w:val="18"/>
              </w:rPr>
              <w:t>Březen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color w:val="000000"/>
                <w:sz w:val="18"/>
                <w:szCs w:val="18"/>
              </w:rPr>
              <w:t>34,35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color w:val="000000"/>
                <w:sz w:val="18"/>
                <w:szCs w:val="18"/>
              </w:rPr>
              <w:t>34,10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4740E" w:rsidRPr="0024740E" w:rsidTr="0024740E">
        <w:trPr>
          <w:divId w:val="1878345439"/>
          <w:trHeight w:val="254"/>
        </w:trPr>
        <w:tc>
          <w:tcPr>
            <w:tcW w:w="1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color w:val="000000"/>
                <w:sz w:val="18"/>
                <w:szCs w:val="18"/>
              </w:rPr>
              <w:t>Duben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color w:val="000000"/>
                <w:sz w:val="18"/>
                <w:szCs w:val="18"/>
              </w:rPr>
              <w:t>34,34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color w:val="000000"/>
                <w:sz w:val="18"/>
                <w:szCs w:val="18"/>
              </w:rPr>
              <w:t>33,25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4740E" w:rsidRPr="0024740E" w:rsidTr="0024740E">
        <w:trPr>
          <w:divId w:val="1878345439"/>
          <w:trHeight w:val="224"/>
        </w:trPr>
        <w:tc>
          <w:tcPr>
            <w:tcW w:w="1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color w:val="000000"/>
                <w:sz w:val="18"/>
                <w:szCs w:val="18"/>
              </w:rPr>
              <w:t>Květen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color w:val="000000"/>
                <w:sz w:val="18"/>
                <w:szCs w:val="18"/>
              </w:rPr>
              <w:t>33,83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color w:val="000000"/>
                <w:sz w:val="18"/>
                <w:szCs w:val="18"/>
              </w:rPr>
              <w:t>32,62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4740E" w:rsidRPr="0024740E" w:rsidTr="0024740E">
        <w:trPr>
          <w:divId w:val="1878345439"/>
          <w:trHeight w:val="224"/>
        </w:trPr>
        <w:tc>
          <w:tcPr>
            <w:tcW w:w="1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color w:val="000000"/>
                <w:sz w:val="18"/>
                <w:szCs w:val="18"/>
              </w:rPr>
              <w:t>Červen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color w:val="000000"/>
                <w:sz w:val="18"/>
                <w:szCs w:val="18"/>
              </w:rPr>
              <w:t>33,42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color w:val="000000"/>
                <w:sz w:val="18"/>
                <w:szCs w:val="18"/>
              </w:rPr>
              <w:t>32,24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4740E" w:rsidRPr="0024740E" w:rsidTr="0024740E">
        <w:trPr>
          <w:divId w:val="1878345439"/>
          <w:trHeight w:val="224"/>
        </w:trPr>
        <w:tc>
          <w:tcPr>
            <w:tcW w:w="1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color w:val="000000"/>
                <w:sz w:val="18"/>
                <w:szCs w:val="18"/>
              </w:rPr>
              <w:t>Červenec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color w:val="000000"/>
                <w:sz w:val="18"/>
                <w:szCs w:val="18"/>
              </w:rPr>
              <w:t>33,52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color w:val="000000"/>
                <w:sz w:val="18"/>
                <w:szCs w:val="18"/>
              </w:rPr>
              <w:t>32,52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4740E" w:rsidRPr="0024740E" w:rsidTr="0024740E">
        <w:trPr>
          <w:divId w:val="1878345439"/>
          <w:trHeight w:val="224"/>
        </w:trPr>
        <w:tc>
          <w:tcPr>
            <w:tcW w:w="1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color w:val="000000"/>
                <w:sz w:val="18"/>
                <w:szCs w:val="18"/>
              </w:rPr>
              <w:t>Srpen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color w:val="000000"/>
                <w:sz w:val="18"/>
                <w:szCs w:val="18"/>
              </w:rPr>
              <w:t>33,63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color w:val="000000"/>
                <w:sz w:val="18"/>
                <w:szCs w:val="18"/>
              </w:rPr>
              <w:t>32,74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4740E" w:rsidRPr="0024740E" w:rsidTr="0024740E">
        <w:trPr>
          <w:divId w:val="1878345439"/>
          <w:trHeight w:val="236"/>
        </w:trPr>
        <w:tc>
          <w:tcPr>
            <w:tcW w:w="1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color w:val="000000"/>
                <w:sz w:val="18"/>
                <w:szCs w:val="18"/>
              </w:rPr>
              <w:t>Září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color w:val="000000"/>
                <w:sz w:val="18"/>
                <w:szCs w:val="18"/>
              </w:rPr>
              <w:t>34,36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color w:val="000000"/>
                <w:sz w:val="18"/>
                <w:szCs w:val="18"/>
              </w:rPr>
              <w:t>33,63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4740E" w:rsidRPr="0024740E" w:rsidTr="0024740E">
        <w:trPr>
          <w:divId w:val="1878345439"/>
          <w:trHeight w:val="236"/>
        </w:trPr>
        <w:tc>
          <w:tcPr>
            <w:tcW w:w="1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color w:val="000000"/>
                <w:sz w:val="18"/>
                <w:szCs w:val="18"/>
              </w:rPr>
              <w:t>Říjen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color w:val="000000"/>
                <w:sz w:val="18"/>
                <w:szCs w:val="18"/>
              </w:rPr>
              <w:t>34,93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color w:val="000000"/>
                <w:sz w:val="18"/>
                <w:szCs w:val="18"/>
              </w:rPr>
              <w:t>34,71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4740E" w:rsidRPr="0024740E" w:rsidTr="0024740E">
        <w:trPr>
          <w:divId w:val="1878345439"/>
          <w:trHeight w:val="224"/>
        </w:trPr>
        <w:tc>
          <w:tcPr>
            <w:tcW w:w="1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color w:val="000000"/>
                <w:sz w:val="18"/>
                <w:szCs w:val="18"/>
              </w:rPr>
              <w:t>Listopad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color w:val="000000"/>
                <w:sz w:val="18"/>
                <w:szCs w:val="18"/>
              </w:rPr>
              <w:t>35,41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color w:val="000000"/>
                <w:sz w:val="18"/>
                <w:szCs w:val="18"/>
              </w:rPr>
              <w:t>35,18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4740E" w:rsidRPr="0024740E" w:rsidTr="0024740E">
        <w:trPr>
          <w:divId w:val="1878345439"/>
          <w:trHeight w:val="224"/>
        </w:trPr>
        <w:tc>
          <w:tcPr>
            <w:tcW w:w="1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color w:val="000000"/>
                <w:sz w:val="18"/>
                <w:szCs w:val="18"/>
              </w:rPr>
              <w:t>Prosinec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color w:val="000000"/>
                <w:sz w:val="18"/>
                <w:szCs w:val="18"/>
              </w:rPr>
              <w:t>35,39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color w:val="000000"/>
                <w:sz w:val="18"/>
                <w:szCs w:val="18"/>
              </w:rPr>
              <w:t>35,05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13261F" w:rsidRPr="00592AF2" w:rsidRDefault="00CB5908" w:rsidP="0013261F">
      <w:pPr>
        <w:rPr>
          <w:rFonts w:ascii="Arial" w:hAnsi="Arial" w:cs="Arial"/>
          <w:i/>
          <w:sz w:val="16"/>
          <w:szCs w:val="16"/>
        </w:rPr>
      </w:pPr>
      <w:r w:rsidRPr="00592AF2">
        <w:rPr>
          <w:rFonts w:ascii="Arial" w:hAnsi="Arial" w:cs="Arial"/>
          <w:b/>
          <w:sz w:val="20"/>
        </w:rPr>
        <w:fldChar w:fldCharType="end"/>
      </w:r>
      <w:r w:rsidR="0013261F" w:rsidRPr="00592AF2">
        <w:rPr>
          <w:rFonts w:ascii="Arial" w:hAnsi="Arial" w:cs="Arial"/>
          <w:i/>
          <w:sz w:val="16"/>
          <w:szCs w:val="16"/>
        </w:rPr>
        <w:t xml:space="preserve"> </w:t>
      </w:r>
      <w:r w:rsidR="00647783" w:rsidRPr="00592AF2">
        <w:rPr>
          <w:rFonts w:ascii="Arial" w:hAnsi="Arial" w:cs="Arial"/>
          <w:i/>
          <w:sz w:val="16"/>
          <w:szCs w:val="16"/>
        </w:rPr>
        <w:t>Zdroj</w:t>
      </w:r>
      <w:r w:rsidR="0013261F" w:rsidRPr="00592AF2">
        <w:rPr>
          <w:rFonts w:ascii="Arial" w:hAnsi="Arial" w:cs="Arial"/>
          <w:i/>
          <w:sz w:val="16"/>
          <w:szCs w:val="16"/>
        </w:rPr>
        <w:t xml:space="preserve">: </w:t>
      </w:r>
      <w:proofErr w:type="spellStart"/>
      <w:r w:rsidR="0013261F" w:rsidRPr="00592AF2">
        <w:rPr>
          <w:rFonts w:ascii="Arial" w:hAnsi="Arial" w:cs="Arial"/>
          <w:i/>
          <w:sz w:val="16"/>
          <w:szCs w:val="16"/>
        </w:rPr>
        <w:t>Milk</w:t>
      </w:r>
      <w:proofErr w:type="spellEnd"/>
      <w:r w:rsidR="0013261F" w:rsidRPr="00592AF2">
        <w:rPr>
          <w:rFonts w:ascii="Arial" w:hAnsi="Arial" w:cs="Arial"/>
          <w:i/>
          <w:sz w:val="16"/>
          <w:szCs w:val="16"/>
        </w:rPr>
        <w:t xml:space="preserve"> Market </w:t>
      </w:r>
      <w:proofErr w:type="spellStart"/>
      <w:r w:rsidR="0013261F" w:rsidRPr="00592AF2">
        <w:rPr>
          <w:rFonts w:ascii="Arial" w:hAnsi="Arial" w:cs="Arial"/>
          <w:i/>
          <w:sz w:val="16"/>
          <w:szCs w:val="16"/>
        </w:rPr>
        <w:t>Observatory</w:t>
      </w:r>
      <w:proofErr w:type="spellEnd"/>
      <w:r w:rsidR="0013261F" w:rsidRPr="00592AF2">
        <w:rPr>
          <w:rFonts w:ascii="Arial" w:hAnsi="Arial" w:cs="Arial"/>
          <w:i/>
          <w:sz w:val="16"/>
          <w:szCs w:val="16"/>
        </w:rPr>
        <w:t xml:space="preserve"> ke </w:t>
      </w:r>
      <w:r w:rsidR="0013261F" w:rsidRPr="0047392D">
        <w:rPr>
          <w:rFonts w:ascii="Arial" w:hAnsi="Arial" w:cs="Arial"/>
          <w:i/>
          <w:sz w:val="16"/>
          <w:szCs w:val="16"/>
        </w:rPr>
        <w:t xml:space="preserve">dni </w:t>
      </w:r>
      <w:r w:rsidR="0024740E">
        <w:rPr>
          <w:rFonts w:ascii="Arial" w:hAnsi="Arial" w:cs="Arial"/>
          <w:i/>
          <w:sz w:val="16"/>
          <w:szCs w:val="16"/>
        </w:rPr>
        <w:t>6</w:t>
      </w:r>
      <w:r w:rsidR="0013261F" w:rsidRPr="0047392D">
        <w:rPr>
          <w:rFonts w:ascii="Arial" w:hAnsi="Arial" w:cs="Arial"/>
          <w:i/>
          <w:sz w:val="16"/>
          <w:szCs w:val="16"/>
        </w:rPr>
        <w:t xml:space="preserve">. </w:t>
      </w:r>
      <w:r w:rsidR="0024740E">
        <w:rPr>
          <w:rFonts w:ascii="Arial" w:hAnsi="Arial" w:cs="Arial"/>
          <w:i/>
          <w:sz w:val="16"/>
          <w:szCs w:val="16"/>
        </w:rPr>
        <w:t>4</w:t>
      </w:r>
      <w:r w:rsidR="0013261F" w:rsidRPr="0047392D">
        <w:rPr>
          <w:rFonts w:ascii="Arial" w:hAnsi="Arial" w:cs="Arial"/>
          <w:i/>
          <w:sz w:val="16"/>
          <w:szCs w:val="16"/>
        </w:rPr>
        <w:t>. 202</w:t>
      </w:r>
      <w:r w:rsidR="0047392D" w:rsidRPr="0047392D">
        <w:rPr>
          <w:rFonts w:ascii="Arial" w:hAnsi="Arial" w:cs="Arial"/>
          <w:i/>
          <w:sz w:val="16"/>
          <w:szCs w:val="16"/>
        </w:rPr>
        <w:t>1</w:t>
      </w:r>
    </w:p>
    <w:p w:rsidR="00312DDF" w:rsidRDefault="0013261F" w:rsidP="00C94430">
      <w:pPr>
        <w:rPr>
          <w:rFonts w:ascii="Arial" w:hAnsi="Arial" w:cs="Arial"/>
          <w:i/>
          <w:sz w:val="16"/>
          <w:szCs w:val="16"/>
        </w:rPr>
      </w:pPr>
      <w:r w:rsidRPr="00592AF2">
        <w:rPr>
          <w:rFonts w:ascii="Arial" w:hAnsi="Arial" w:cs="Arial"/>
          <w:i/>
          <w:sz w:val="16"/>
          <w:szCs w:val="16"/>
        </w:rPr>
        <w:t>Pozn.: *) – odhad zemí EU</w:t>
      </w:r>
    </w:p>
    <w:p w:rsidR="00592AF2" w:rsidRDefault="00592AF2" w:rsidP="00C94430">
      <w:pPr>
        <w:rPr>
          <w:rFonts w:ascii="Arial" w:hAnsi="Arial" w:cs="Arial"/>
          <w:i/>
          <w:sz w:val="16"/>
          <w:szCs w:val="16"/>
        </w:rPr>
      </w:pPr>
    </w:p>
    <w:p w:rsidR="00D64627" w:rsidRDefault="00D64627" w:rsidP="00C94430">
      <w:pPr>
        <w:rPr>
          <w:rFonts w:ascii="Arial" w:hAnsi="Arial" w:cs="Arial"/>
          <w:i/>
          <w:sz w:val="16"/>
          <w:szCs w:val="16"/>
        </w:rPr>
      </w:pPr>
    </w:p>
    <w:p w:rsidR="0024740E" w:rsidRPr="0024740E" w:rsidRDefault="009E7B02" w:rsidP="00C94430">
      <w:pPr>
        <w:rPr>
          <w:rFonts w:ascii="Arial" w:hAnsi="Arial" w:cs="Arial"/>
          <w:sz w:val="20"/>
        </w:rPr>
      </w:pPr>
      <w:r w:rsidRPr="00592AF2">
        <w:rPr>
          <w:rFonts w:ascii="Arial" w:hAnsi="Arial" w:cs="Arial"/>
          <w:b/>
          <w:szCs w:val="24"/>
        </w:rPr>
        <w:t>Světové ceny – obchod s mlékárenskými výrobky – USD/t</w:t>
      </w:r>
      <w:r w:rsidR="00EE6DEB" w:rsidRPr="00592AF2">
        <w:rPr>
          <w:rFonts w:ascii="Arial" w:hAnsi="Arial" w:cs="Arial"/>
          <w:highlight w:val="yellow"/>
        </w:rPr>
        <w:fldChar w:fldCharType="begin"/>
      </w:r>
      <w:r w:rsidR="00EE6DEB" w:rsidRPr="00592AF2">
        <w:rPr>
          <w:rFonts w:ascii="Arial" w:hAnsi="Arial" w:cs="Arial"/>
          <w:highlight w:val="yellow"/>
        </w:rPr>
        <w:instrText xml:space="preserve"> LINK </w:instrText>
      </w:r>
      <w:r w:rsidR="000256A1">
        <w:rPr>
          <w:rFonts w:ascii="Arial" w:hAnsi="Arial" w:cs="Arial"/>
          <w:highlight w:val="yellow"/>
        </w:rPr>
        <w:instrText xml:space="preserve">Excel.Sheet.12 "C:\\Users\\10005257\\Desktop\\MZe\\Já\\Komoditní karta\\Komoditní karta.xlsx" "Milk Observatory!R4C14:R10C29" </w:instrText>
      </w:r>
      <w:r w:rsidR="00EE6DEB" w:rsidRPr="00592AF2">
        <w:rPr>
          <w:rFonts w:ascii="Arial" w:hAnsi="Arial" w:cs="Arial"/>
          <w:highlight w:val="yellow"/>
        </w:rPr>
        <w:instrText xml:space="preserve">\a \f 4 \h  \* MERGEFORMAT </w:instrText>
      </w:r>
      <w:r w:rsidR="00EE6DEB" w:rsidRPr="00592AF2">
        <w:rPr>
          <w:rFonts w:ascii="Arial" w:hAnsi="Arial" w:cs="Arial"/>
          <w:highlight w:val="yellow"/>
        </w:rPr>
        <w:fldChar w:fldCharType="separate"/>
      </w:r>
    </w:p>
    <w:tbl>
      <w:tblPr>
        <w:tblW w:w="107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567"/>
        <w:gridCol w:w="851"/>
        <w:gridCol w:w="708"/>
        <w:gridCol w:w="567"/>
        <w:gridCol w:w="851"/>
        <w:gridCol w:w="567"/>
        <w:gridCol w:w="567"/>
        <w:gridCol w:w="850"/>
        <w:gridCol w:w="592"/>
        <w:gridCol w:w="661"/>
        <w:gridCol w:w="802"/>
        <w:gridCol w:w="650"/>
        <w:gridCol w:w="420"/>
        <w:gridCol w:w="852"/>
        <w:gridCol w:w="499"/>
      </w:tblGrid>
      <w:tr w:rsidR="0024740E" w:rsidRPr="0024740E" w:rsidTr="0024740E">
        <w:trPr>
          <w:divId w:val="1114517805"/>
          <w:trHeight w:val="188"/>
        </w:trPr>
        <w:tc>
          <w:tcPr>
            <w:tcW w:w="6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USD/t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Poslední ceny</w:t>
            </w:r>
          </w:p>
        </w:tc>
        <w:tc>
          <w:tcPr>
            <w:tcW w:w="399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Změna oproti předchozím 14 dnům</w:t>
            </w:r>
          </w:p>
        </w:tc>
        <w:tc>
          <w:tcPr>
            <w:tcW w:w="388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Meziroční změna</w:t>
            </w:r>
          </w:p>
        </w:tc>
      </w:tr>
      <w:tr w:rsidR="0024740E" w:rsidRPr="0024740E" w:rsidTr="0024740E">
        <w:trPr>
          <w:divId w:val="1114517805"/>
          <w:trHeight w:val="188"/>
        </w:trPr>
        <w:tc>
          <w:tcPr>
            <w:tcW w:w="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740E" w:rsidRPr="0024740E" w:rsidRDefault="0024740E" w:rsidP="0024740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24740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04.04.2021</w:t>
            </w:r>
            <w:proofErr w:type="gramEnd"/>
          </w:p>
        </w:tc>
        <w:tc>
          <w:tcPr>
            <w:tcW w:w="19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24740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21.03.2021</w:t>
            </w:r>
            <w:proofErr w:type="gramEnd"/>
          </w:p>
        </w:tc>
        <w:tc>
          <w:tcPr>
            <w:tcW w:w="20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Změna v %</w:t>
            </w:r>
          </w:p>
        </w:tc>
        <w:tc>
          <w:tcPr>
            <w:tcW w:w="21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24740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29.03.2020</w:t>
            </w:r>
            <w:proofErr w:type="gramEnd"/>
          </w:p>
        </w:tc>
        <w:tc>
          <w:tcPr>
            <w:tcW w:w="177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Meziroční změna v %</w:t>
            </w:r>
          </w:p>
        </w:tc>
      </w:tr>
      <w:tr w:rsidR="0024740E" w:rsidRPr="0024740E" w:rsidTr="0024740E">
        <w:trPr>
          <w:divId w:val="1114517805"/>
          <w:trHeight w:val="188"/>
        </w:trPr>
        <w:tc>
          <w:tcPr>
            <w:tcW w:w="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740E" w:rsidRPr="0024740E" w:rsidRDefault="0024740E" w:rsidP="0024740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b/>
                <w:bCs/>
                <w:color w:val="215868"/>
                <w:sz w:val="17"/>
                <w:szCs w:val="17"/>
              </w:rPr>
            </w:pPr>
            <w:r w:rsidRPr="0024740E">
              <w:rPr>
                <w:rFonts w:ascii="Arial" w:hAnsi="Arial" w:cs="Arial"/>
                <w:b/>
                <w:bCs/>
                <w:color w:val="215868"/>
                <w:sz w:val="17"/>
                <w:szCs w:val="17"/>
              </w:rPr>
              <w:t>EU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4740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Oceánie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b/>
                <w:bCs/>
                <w:color w:val="C00000"/>
                <w:sz w:val="17"/>
                <w:szCs w:val="17"/>
              </w:rPr>
            </w:pPr>
            <w:r w:rsidRPr="0024740E">
              <w:rPr>
                <w:rFonts w:ascii="Arial" w:hAnsi="Arial" w:cs="Arial"/>
                <w:b/>
                <w:bCs/>
                <w:color w:val="C00000"/>
                <w:sz w:val="17"/>
                <w:szCs w:val="17"/>
              </w:rPr>
              <w:t>USA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4740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EU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4740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Oceánie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4740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USA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4740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EU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4740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Oceánie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4740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USA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4740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EU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4740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Oceánie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4740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USA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4740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EU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4740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Oceánie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4740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USA</w:t>
            </w:r>
          </w:p>
        </w:tc>
      </w:tr>
      <w:tr w:rsidR="0024740E" w:rsidRPr="0024740E" w:rsidTr="0024740E">
        <w:trPr>
          <w:divId w:val="1114517805"/>
          <w:trHeight w:val="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24740E" w:rsidRPr="0024740E" w:rsidRDefault="0024740E" w:rsidP="0024740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Máslo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4740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4 584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4740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5 725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4740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4 011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740E">
              <w:rPr>
                <w:rFonts w:ascii="Arial" w:hAnsi="Arial" w:cs="Arial"/>
                <w:color w:val="000000"/>
                <w:sz w:val="17"/>
                <w:szCs w:val="17"/>
              </w:rPr>
              <w:t>4 640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740E">
              <w:rPr>
                <w:rFonts w:ascii="Arial" w:hAnsi="Arial" w:cs="Arial"/>
                <w:color w:val="000000"/>
                <w:sz w:val="17"/>
                <w:szCs w:val="17"/>
              </w:rPr>
              <w:t>5 725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740E">
              <w:rPr>
                <w:rFonts w:ascii="Arial" w:hAnsi="Arial" w:cs="Arial"/>
                <w:color w:val="000000"/>
                <w:sz w:val="17"/>
                <w:szCs w:val="17"/>
              </w:rPr>
              <w:t>3 792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4740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4740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x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4740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5,8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740E">
              <w:rPr>
                <w:rFonts w:ascii="Arial" w:hAnsi="Arial" w:cs="Arial"/>
                <w:color w:val="000000"/>
                <w:sz w:val="17"/>
                <w:szCs w:val="17"/>
              </w:rPr>
              <w:t>3 740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740E">
              <w:rPr>
                <w:rFonts w:ascii="Arial" w:hAnsi="Arial" w:cs="Arial"/>
                <w:color w:val="000000"/>
                <w:sz w:val="17"/>
                <w:szCs w:val="17"/>
              </w:rPr>
              <w:t>4 325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740E">
              <w:rPr>
                <w:rFonts w:ascii="Arial" w:hAnsi="Arial" w:cs="Arial"/>
                <w:color w:val="000000"/>
                <w:sz w:val="17"/>
                <w:szCs w:val="17"/>
              </w:rPr>
              <w:t>2 924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4740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4740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4740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37</w:t>
            </w:r>
          </w:p>
        </w:tc>
      </w:tr>
      <w:tr w:rsidR="0024740E" w:rsidRPr="0024740E" w:rsidTr="0024740E">
        <w:trPr>
          <w:divId w:val="1114517805"/>
          <w:trHeight w:val="18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24740E" w:rsidRPr="0024740E" w:rsidRDefault="0024740E" w:rsidP="0024740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4740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2 890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4740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3 413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4740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2 607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740E">
              <w:rPr>
                <w:rFonts w:ascii="Arial" w:hAnsi="Arial" w:cs="Arial"/>
                <w:color w:val="000000"/>
                <w:sz w:val="17"/>
                <w:szCs w:val="17"/>
              </w:rPr>
              <w:t>2 902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740E">
              <w:rPr>
                <w:rFonts w:ascii="Arial" w:hAnsi="Arial" w:cs="Arial"/>
                <w:color w:val="000000"/>
                <w:sz w:val="17"/>
                <w:szCs w:val="17"/>
              </w:rPr>
              <w:t>3 400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740E">
              <w:rPr>
                <w:rFonts w:ascii="Arial" w:hAnsi="Arial" w:cs="Arial"/>
                <w:color w:val="000000"/>
                <w:sz w:val="17"/>
                <w:szCs w:val="17"/>
              </w:rPr>
              <w:t>2 549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4740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4740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4740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2,3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740E">
              <w:rPr>
                <w:rFonts w:ascii="Arial" w:hAnsi="Arial" w:cs="Arial"/>
                <w:color w:val="000000"/>
                <w:sz w:val="17"/>
                <w:szCs w:val="17"/>
              </w:rPr>
              <w:t>2 440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740E">
              <w:rPr>
                <w:rFonts w:ascii="Arial" w:hAnsi="Arial" w:cs="Arial"/>
                <w:color w:val="000000"/>
                <w:sz w:val="17"/>
                <w:szCs w:val="17"/>
              </w:rPr>
              <w:t>2 738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740E">
              <w:rPr>
                <w:rFonts w:ascii="Arial" w:hAnsi="Arial" w:cs="Arial"/>
                <w:color w:val="000000"/>
                <w:sz w:val="17"/>
                <w:szCs w:val="17"/>
              </w:rPr>
              <w:t>1 937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4740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4740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4740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35</w:t>
            </w:r>
          </w:p>
        </w:tc>
      </w:tr>
      <w:tr w:rsidR="0024740E" w:rsidRPr="0024740E" w:rsidTr="0024740E">
        <w:trPr>
          <w:divId w:val="1114517805"/>
          <w:trHeight w:val="18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24740E" w:rsidRPr="0024740E" w:rsidRDefault="0024740E" w:rsidP="0024740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SPM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4740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3 737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4740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4 013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4740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3 715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740E">
              <w:rPr>
                <w:rFonts w:ascii="Arial" w:hAnsi="Arial" w:cs="Arial"/>
                <w:color w:val="000000"/>
                <w:sz w:val="17"/>
                <w:szCs w:val="17"/>
              </w:rPr>
              <w:t>3 723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740E">
              <w:rPr>
                <w:rFonts w:ascii="Arial" w:hAnsi="Arial" w:cs="Arial"/>
                <w:color w:val="000000"/>
                <w:sz w:val="17"/>
                <w:szCs w:val="17"/>
              </w:rPr>
              <w:t>4 200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740E">
              <w:rPr>
                <w:rFonts w:ascii="Arial" w:hAnsi="Arial" w:cs="Arial"/>
                <w:color w:val="000000"/>
                <w:sz w:val="17"/>
                <w:szCs w:val="17"/>
              </w:rPr>
              <w:t>3 693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4740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4740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-4,5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4740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740E">
              <w:rPr>
                <w:rFonts w:ascii="Arial" w:hAnsi="Arial" w:cs="Arial"/>
                <w:color w:val="000000"/>
                <w:sz w:val="17"/>
                <w:szCs w:val="17"/>
              </w:rPr>
              <w:t>3 080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740E">
              <w:rPr>
                <w:rFonts w:ascii="Arial" w:hAnsi="Arial" w:cs="Arial"/>
                <w:color w:val="000000"/>
                <w:sz w:val="17"/>
                <w:szCs w:val="17"/>
              </w:rPr>
              <w:t>2 800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740E">
              <w:rPr>
                <w:rFonts w:ascii="Arial" w:hAnsi="Arial" w:cs="Arial"/>
                <w:color w:val="000000"/>
                <w:sz w:val="17"/>
                <w:szCs w:val="17"/>
              </w:rPr>
              <w:t>3 913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4740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4740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4740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-5</w:t>
            </w:r>
          </w:p>
        </w:tc>
      </w:tr>
      <w:tr w:rsidR="0024740E" w:rsidRPr="0024740E" w:rsidTr="0024740E">
        <w:trPr>
          <w:divId w:val="1114517805"/>
          <w:trHeight w:val="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24740E" w:rsidRPr="0024740E" w:rsidRDefault="0024740E" w:rsidP="0024740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Čedar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4740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3 626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4740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4 400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4740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3 862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740E">
              <w:rPr>
                <w:rFonts w:ascii="Arial" w:hAnsi="Arial" w:cs="Arial"/>
                <w:color w:val="000000"/>
                <w:sz w:val="17"/>
                <w:szCs w:val="17"/>
              </w:rPr>
              <w:t>3 672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740E">
              <w:rPr>
                <w:rFonts w:ascii="Arial" w:hAnsi="Arial" w:cs="Arial"/>
                <w:color w:val="000000"/>
                <w:sz w:val="17"/>
                <w:szCs w:val="17"/>
              </w:rPr>
              <w:t>4 400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740E">
              <w:rPr>
                <w:rFonts w:ascii="Arial" w:hAnsi="Arial" w:cs="Arial"/>
                <w:color w:val="000000"/>
                <w:sz w:val="17"/>
                <w:szCs w:val="17"/>
              </w:rPr>
              <w:t>3 777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4740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4740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x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4740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2,3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740E">
              <w:rPr>
                <w:rFonts w:ascii="Arial" w:hAnsi="Arial" w:cs="Arial"/>
                <w:color w:val="000000"/>
                <w:sz w:val="17"/>
                <w:szCs w:val="17"/>
              </w:rPr>
              <w:t>3 300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740E">
              <w:rPr>
                <w:rFonts w:ascii="Arial" w:hAnsi="Arial" w:cs="Arial"/>
                <w:color w:val="000000"/>
                <w:sz w:val="17"/>
                <w:szCs w:val="17"/>
              </w:rPr>
              <w:t>4 437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740E">
              <w:rPr>
                <w:rFonts w:ascii="Arial" w:hAnsi="Arial" w:cs="Arial"/>
                <w:color w:val="000000"/>
                <w:sz w:val="17"/>
                <w:szCs w:val="17"/>
              </w:rPr>
              <w:t>2 865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4740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4740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4740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35</w:t>
            </w:r>
          </w:p>
        </w:tc>
      </w:tr>
    </w:tbl>
    <w:p w:rsidR="00F1098E" w:rsidRPr="0047392D" w:rsidRDefault="00EE6DEB" w:rsidP="00C94430">
      <w:pPr>
        <w:rPr>
          <w:sz w:val="20"/>
        </w:rPr>
      </w:pPr>
      <w:r w:rsidRPr="00592AF2">
        <w:rPr>
          <w:rFonts w:ascii="Arial" w:hAnsi="Arial" w:cs="Arial"/>
          <w:highlight w:val="yellow"/>
        </w:rPr>
        <w:fldChar w:fldCharType="end"/>
      </w:r>
      <w:r w:rsidR="00204477" w:rsidRPr="00592AF2">
        <w:rPr>
          <w:rFonts w:ascii="Arial" w:hAnsi="Arial" w:cs="Arial"/>
          <w:sz w:val="16"/>
          <w:szCs w:val="16"/>
        </w:rPr>
        <w:t>Z</w:t>
      </w:r>
      <w:r w:rsidR="00731BA0" w:rsidRPr="00592AF2">
        <w:rPr>
          <w:rFonts w:ascii="Arial" w:hAnsi="Arial" w:cs="Arial"/>
          <w:i/>
          <w:sz w:val="16"/>
          <w:szCs w:val="16"/>
        </w:rPr>
        <w:t>droj</w:t>
      </w:r>
      <w:r w:rsidR="0008236A" w:rsidRPr="00592AF2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="0008236A" w:rsidRPr="00592AF2">
        <w:rPr>
          <w:rFonts w:ascii="Arial" w:hAnsi="Arial" w:cs="Arial"/>
          <w:i/>
          <w:sz w:val="16"/>
          <w:szCs w:val="16"/>
        </w:rPr>
        <w:t>Milk</w:t>
      </w:r>
      <w:proofErr w:type="spellEnd"/>
      <w:r w:rsidR="0008236A" w:rsidRPr="00592AF2">
        <w:rPr>
          <w:rFonts w:ascii="Arial" w:hAnsi="Arial" w:cs="Arial"/>
          <w:i/>
          <w:sz w:val="16"/>
          <w:szCs w:val="16"/>
        </w:rPr>
        <w:t xml:space="preserve"> Market </w:t>
      </w:r>
      <w:proofErr w:type="spellStart"/>
      <w:r w:rsidR="0008236A" w:rsidRPr="0047392D">
        <w:rPr>
          <w:rFonts w:ascii="Arial" w:hAnsi="Arial" w:cs="Arial"/>
          <w:i/>
          <w:sz w:val="16"/>
          <w:szCs w:val="16"/>
        </w:rPr>
        <w:t>Observatory</w:t>
      </w:r>
      <w:proofErr w:type="spellEnd"/>
      <w:r w:rsidR="0008236A" w:rsidRPr="0047392D">
        <w:rPr>
          <w:rFonts w:ascii="Arial" w:hAnsi="Arial" w:cs="Arial"/>
          <w:i/>
          <w:sz w:val="16"/>
          <w:szCs w:val="16"/>
        </w:rPr>
        <w:t xml:space="preserve"> (</w:t>
      </w:r>
      <w:r w:rsidR="0024740E">
        <w:rPr>
          <w:rFonts w:ascii="Arial" w:hAnsi="Arial" w:cs="Arial"/>
          <w:i/>
          <w:sz w:val="16"/>
          <w:szCs w:val="16"/>
        </w:rPr>
        <w:t>6</w:t>
      </w:r>
      <w:r w:rsidR="0047392D" w:rsidRPr="0047392D">
        <w:rPr>
          <w:rFonts w:ascii="Arial" w:hAnsi="Arial" w:cs="Arial"/>
          <w:i/>
          <w:sz w:val="16"/>
          <w:szCs w:val="16"/>
        </w:rPr>
        <w:t>.</w:t>
      </w:r>
      <w:r w:rsidR="0008236A" w:rsidRPr="0047392D">
        <w:rPr>
          <w:rFonts w:ascii="Arial" w:hAnsi="Arial" w:cs="Arial"/>
          <w:i/>
          <w:sz w:val="16"/>
          <w:szCs w:val="16"/>
        </w:rPr>
        <w:t xml:space="preserve"> </w:t>
      </w:r>
      <w:r w:rsidR="0024740E">
        <w:rPr>
          <w:rFonts w:ascii="Arial" w:hAnsi="Arial" w:cs="Arial"/>
          <w:i/>
          <w:sz w:val="16"/>
          <w:szCs w:val="16"/>
        </w:rPr>
        <w:t>4</w:t>
      </w:r>
      <w:r w:rsidR="0008236A" w:rsidRPr="0047392D">
        <w:rPr>
          <w:rFonts w:ascii="Arial" w:hAnsi="Arial" w:cs="Arial"/>
          <w:i/>
          <w:sz w:val="16"/>
          <w:szCs w:val="16"/>
        </w:rPr>
        <w:t>. 202</w:t>
      </w:r>
      <w:r w:rsidR="0047392D" w:rsidRPr="0047392D">
        <w:rPr>
          <w:rFonts w:ascii="Arial" w:hAnsi="Arial" w:cs="Arial"/>
          <w:i/>
          <w:sz w:val="16"/>
          <w:szCs w:val="16"/>
        </w:rPr>
        <w:t>1</w:t>
      </w:r>
      <w:r w:rsidR="0008236A" w:rsidRPr="0047392D">
        <w:rPr>
          <w:rFonts w:ascii="Arial" w:hAnsi="Arial" w:cs="Arial"/>
          <w:i/>
          <w:sz w:val="16"/>
          <w:szCs w:val="16"/>
        </w:rPr>
        <w:t>)</w:t>
      </w:r>
    </w:p>
    <w:p w:rsidR="00312DDF" w:rsidRDefault="00312DDF" w:rsidP="00C94430">
      <w:pPr>
        <w:rPr>
          <w:rFonts w:ascii="Arial" w:hAnsi="Arial" w:cs="Arial"/>
          <w:b/>
          <w:sz w:val="10"/>
          <w:szCs w:val="10"/>
        </w:rPr>
      </w:pPr>
    </w:p>
    <w:p w:rsidR="00C1628A" w:rsidRDefault="00C1628A" w:rsidP="00C94430">
      <w:pPr>
        <w:rPr>
          <w:rFonts w:ascii="Arial" w:hAnsi="Arial" w:cs="Arial"/>
          <w:b/>
          <w:sz w:val="10"/>
          <w:szCs w:val="10"/>
        </w:rPr>
      </w:pPr>
    </w:p>
    <w:p w:rsidR="00C1628A" w:rsidRDefault="00C1628A" w:rsidP="00C94430">
      <w:pPr>
        <w:rPr>
          <w:rFonts w:ascii="Arial" w:hAnsi="Arial" w:cs="Arial"/>
          <w:b/>
          <w:sz w:val="10"/>
          <w:szCs w:val="10"/>
        </w:rPr>
      </w:pPr>
    </w:p>
    <w:p w:rsidR="00C1628A" w:rsidRPr="00592AF2" w:rsidRDefault="00C1628A" w:rsidP="00C94430">
      <w:pPr>
        <w:rPr>
          <w:rFonts w:ascii="Arial" w:hAnsi="Arial" w:cs="Arial"/>
          <w:b/>
          <w:sz w:val="10"/>
          <w:szCs w:val="10"/>
        </w:rPr>
      </w:pPr>
    </w:p>
    <w:p w:rsidR="0024740E" w:rsidRPr="0024740E" w:rsidRDefault="009C2718" w:rsidP="00C94430">
      <w:pPr>
        <w:rPr>
          <w:rFonts w:ascii="Arial" w:hAnsi="Arial" w:cs="Arial"/>
          <w:i/>
          <w:sz w:val="16"/>
          <w:szCs w:val="16"/>
        </w:rPr>
      </w:pPr>
      <w:r w:rsidRPr="00592AF2">
        <w:rPr>
          <w:rFonts w:ascii="Arial" w:hAnsi="Arial" w:cs="Arial"/>
          <w:b/>
          <w:szCs w:val="24"/>
        </w:rPr>
        <w:t xml:space="preserve">Výsledky aukcí </w:t>
      </w:r>
      <w:proofErr w:type="spellStart"/>
      <w:r w:rsidRPr="00592AF2">
        <w:rPr>
          <w:rFonts w:ascii="Arial" w:hAnsi="Arial" w:cs="Arial"/>
          <w:b/>
          <w:szCs w:val="24"/>
        </w:rPr>
        <w:t>Global</w:t>
      </w:r>
      <w:proofErr w:type="spellEnd"/>
      <w:r w:rsidRPr="00592AF2">
        <w:rPr>
          <w:rFonts w:ascii="Arial" w:hAnsi="Arial" w:cs="Arial"/>
          <w:b/>
          <w:szCs w:val="24"/>
        </w:rPr>
        <w:t xml:space="preserve"> </w:t>
      </w:r>
      <w:proofErr w:type="spellStart"/>
      <w:r w:rsidRPr="00592AF2">
        <w:rPr>
          <w:rFonts w:ascii="Arial" w:hAnsi="Arial" w:cs="Arial"/>
          <w:b/>
          <w:szCs w:val="24"/>
        </w:rPr>
        <w:t>Dairy</w:t>
      </w:r>
      <w:proofErr w:type="spellEnd"/>
      <w:r w:rsidRPr="00592AF2">
        <w:rPr>
          <w:rFonts w:ascii="Arial" w:hAnsi="Arial" w:cs="Arial"/>
          <w:b/>
          <w:szCs w:val="24"/>
        </w:rPr>
        <w:t xml:space="preserve"> </w:t>
      </w:r>
      <w:proofErr w:type="spellStart"/>
      <w:r w:rsidRPr="00592AF2">
        <w:rPr>
          <w:rFonts w:ascii="Arial" w:hAnsi="Arial" w:cs="Arial"/>
          <w:b/>
          <w:szCs w:val="24"/>
        </w:rPr>
        <w:t>Trade</w:t>
      </w:r>
      <w:proofErr w:type="spellEnd"/>
      <w:r w:rsidRPr="00592AF2">
        <w:rPr>
          <w:rFonts w:ascii="Arial" w:hAnsi="Arial" w:cs="Arial"/>
          <w:b/>
          <w:szCs w:val="24"/>
        </w:rPr>
        <w:t xml:space="preserve"> z</w:t>
      </w:r>
      <w:r w:rsidR="0047464F" w:rsidRPr="00592AF2">
        <w:rPr>
          <w:rFonts w:ascii="Arial" w:hAnsi="Arial" w:cs="Arial"/>
          <w:b/>
          <w:szCs w:val="24"/>
        </w:rPr>
        <w:t>e dne</w:t>
      </w:r>
      <w:r w:rsidR="00367449" w:rsidRPr="00592AF2">
        <w:rPr>
          <w:rFonts w:ascii="Arial" w:hAnsi="Arial" w:cs="Arial"/>
          <w:b/>
          <w:szCs w:val="24"/>
        </w:rPr>
        <w:t xml:space="preserve"> </w:t>
      </w:r>
      <w:r w:rsidR="0024740E">
        <w:rPr>
          <w:rFonts w:ascii="Arial" w:hAnsi="Arial" w:cs="Arial"/>
          <w:b/>
          <w:szCs w:val="24"/>
        </w:rPr>
        <w:t>4</w:t>
      </w:r>
      <w:r w:rsidR="00E60185" w:rsidRPr="0047392D">
        <w:rPr>
          <w:rFonts w:ascii="Arial" w:hAnsi="Arial" w:cs="Arial"/>
          <w:b/>
          <w:szCs w:val="24"/>
        </w:rPr>
        <w:t xml:space="preserve">. </w:t>
      </w:r>
      <w:r w:rsidR="0024740E">
        <w:rPr>
          <w:rFonts w:ascii="Arial" w:hAnsi="Arial" w:cs="Arial"/>
          <w:b/>
          <w:szCs w:val="24"/>
        </w:rPr>
        <w:t>4</w:t>
      </w:r>
      <w:r w:rsidR="00E60185" w:rsidRPr="0047392D">
        <w:rPr>
          <w:rFonts w:ascii="Arial" w:hAnsi="Arial" w:cs="Arial"/>
          <w:b/>
          <w:szCs w:val="24"/>
        </w:rPr>
        <w:t>. 202</w:t>
      </w:r>
      <w:r w:rsidR="0047392D" w:rsidRPr="0047392D">
        <w:rPr>
          <w:rFonts w:ascii="Arial" w:hAnsi="Arial" w:cs="Arial"/>
          <w:b/>
          <w:szCs w:val="24"/>
        </w:rPr>
        <w:t>1</w:t>
      </w:r>
      <w:r w:rsidR="00074C9B" w:rsidRPr="00592AF2">
        <w:rPr>
          <w:rFonts w:ascii="Arial" w:hAnsi="Arial" w:cs="Arial"/>
        </w:rPr>
        <w:fldChar w:fldCharType="begin"/>
      </w:r>
      <w:r w:rsidR="00074C9B" w:rsidRPr="00592AF2">
        <w:rPr>
          <w:rFonts w:ascii="Arial" w:hAnsi="Arial" w:cs="Arial"/>
        </w:rPr>
        <w:instrText xml:space="preserve"> LINK </w:instrText>
      </w:r>
      <w:r w:rsidR="000256A1">
        <w:rPr>
          <w:rFonts w:ascii="Arial" w:hAnsi="Arial" w:cs="Arial"/>
        </w:rPr>
        <w:instrText xml:space="preserve">Excel.Sheet.12 "C:\\Users\\10005257\\Desktop\\MZe\\Já\\Komoditní karta\\Komoditní karta.xlsx" "Milk Observatory!R24C6:R27C13" </w:instrText>
      </w:r>
      <w:r w:rsidR="00074C9B" w:rsidRPr="00592AF2">
        <w:rPr>
          <w:rFonts w:ascii="Arial" w:hAnsi="Arial" w:cs="Arial"/>
        </w:rPr>
        <w:instrText xml:space="preserve">\a \f 4 \h  \* MERGEFORMAT </w:instrText>
      </w:r>
      <w:r w:rsidR="00074C9B" w:rsidRPr="00592AF2">
        <w:rPr>
          <w:rFonts w:ascii="Arial" w:hAnsi="Arial" w:cs="Arial"/>
        </w:rPr>
        <w:fldChar w:fldCharType="separate"/>
      </w:r>
    </w:p>
    <w:tbl>
      <w:tblPr>
        <w:tblW w:w="106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9"/>
        <w:gridCol w:w="1199"/>
        <w:gridCol w:w="1199"/>
        <w:gridCol w:w="1199"/>
        <w:gridCol w:w="1199"/>
        <w:gridCol w:w="1199"/>
        <w:gridCol w:w="1199"/>
        <w:gridCol w:w="2300"/>
      </w:tblGrid>
      <w:tr w:rsidR="0024740E" w:rsidRPr="0024740E" w:rsidTr="0024740E">
        <w:trPr>
          <w:divId w:val="893849729"/>
          <w:trHeight w:val="315"/>
        </w:trPr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USD/t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24740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V.21</w:t>
            </w:r>
            <w:proofErr w:type="gramEnd"/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24740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VI.21</w:t>
            </w:r>
            <w:proofErr w:type="gramEnd"/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24740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VII.21</w:t>
            </w:r>
            <w:proofErr w:type="gramEnd"/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24740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VIII.21</w:t>
            </w:r>
            <w:proofErr w:type="gramEnd"/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24740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IX.21</w:t>
            </w:r>
            <w:proofErr w:type="gramEnd"/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24740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X.21</w:t>
            </w:r>
            <w:proofErr w:type="gramEnd"/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Vážený aritmetický Ø</w:t>
            </w:r>
          </w:p>
        </w:tc>
      </w:tr>
      <w:tr w:rsidR="0024740E" w:rsidRPr="0024740E" w:rsidTr="0024740E">
        <w:trPr>
          <w:divId w:val="893849729"/>
          <w:trHeight w:val="217"/>
        </w:trPr>
        <w:tc>
          <w:tcPr>
            <w:tcW w:w="1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Máslo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24740E">
              <w:rPr>
                <w:rFonts w:ascii="Arial" w:hAnsi="Arial" w:cs="Arial"/>
                <w:color w:val="000000"/>
                <w:sz w:val="18"/>
                <w:szCs w:val="22"/>
              </w:rPr>
              <w:t>5 763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24740E">
              <w:rPr>
                <w:rFonts w:ascii="Arial" w:hAnsi="Arial" w:cs="Arial"/>
                <w:color w:val="000000"/>
                <w:sz w:val="18"/>
                <w:szCs w:val="22"/>
              </w:rPr>
              <w:t>5 777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24740E">
              <w:rPr>
                <w:rFonts w:ascii="Arial" w:hAnsi="Arial" w:cs="Arial"/>
                <w:color w:val="000000"/>
                <w:sz w:val="18"/>
                <w:szCs w:val="22"/>
              </w:rPr>
              <w:t>5 815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24740E">
              <w:rPr>
                <w:rFonts w:ascii="Arial" w:hAnsi="Arial" w:cs="Arial"/>
                <w:color w:val="000000"/>
                <w:sz w:val="18"/>
                <w:szCs w:val="22"/>
              </w:rPr>
              <w:t>5 760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24740E">
              <w:rPr>
                <w:rFonts w:ascii="Arial" w:hAnsi="Arial" w:cs="Arial"/>
                <w:color w:val="000000"/>
                <w:sz w:val="18"/>
                <w:szCs w:val="22"/>
              </w:rPr>
              <w:t>5 745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24740E">
              <w:rPr>
                <w:rFonts w:ascii="Arial" w:hAnsi="Arial" w:cs="Arial"/>
                <w:color w:val="000000"/>
                <w:sz w:val="18"/>
                <w:szCs w:val="22"/>
              </w:rPr>
              <w:t>5 755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</w:pPr>
            <w:r w:rsidRPr="0024740E"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  <w:t>5 776</w:t>
            </w:r>
          </w:p>
        </w:tc>
      </w:tr>
      <w:tr w:rsidR="0024740E" w:rsidRPr="0024740E" w:rsidTr="0024740E">
        <w:trPr>
          <w:divId w:val="893849729"/>
          <w:trHeight w:val="217"/>
        </w:trPr>
        <w:tc>
          <w:tcPr>
            <w:tcW w:w="1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SOM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24740E">
              <w:rPr>
                <w:rFonts w:ascii="Arial" w:hAnsi="Arial" w:cs="Arial"/>
                <w:color w:val="000000"/>
                <w:sz w:val="18"/>
                <w:szCs w:val="22"/>
              </w:rPr>
              <w:t>3 415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24740E">
              <w:rPr>
                <w:rFonts w:ascii="Arial" w:hAnsi="Arial" w:cs="Arial"/>
                <w:color w:val="000000"/>
                <w:sz w:val="18"/>
                <w:szCs w:val="22"/>
              </w:rPr>
              <w:t>3 352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24740E">
              <w:rPr>
                <w:rFonts w:ascii="Arial" w:hAnsi="Arial" w:cs="Arial"/>
                <w:color w:val="000000"/>
                <w:sz w:val="18"/>
                <w:szCs w:val="22"/>
              </w:rPr>
              <w:t>3 363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24740E">
              <w:rPr>
                <w:rFonts w:ascii="Arial" w:hAnsi="Arial" w:cs="Arial"/>
                <w:color w:val="000000"/>
                <w:sz w:val="18"/>
                <w:szCs w:val="22"/>
              </w:rPr>
              <w:t>3 392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24740E">
              <w:rPr>
                <w:rFonts w:ascii="Arial" w:hAnsi="Arial" w:cs="Arial"/>
                <w:color w:val="000000"/>
                <w:sz w:val="18"/>
                <w:szCs w:val="22"/>
              </w:rPr>
              <w:t>3 415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24740E">
              <w:rPr>
                <w:rFonts w:ascii="Arial" w:hAnsi="Arial" w:cs="Arial"/>
                <w:color w:val="000000"/>
                <w:sz w:val="18"/>
                <w:szCs w:val="22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22"/>
              </w:rPr>
              <w:t xml:space="preserve"> </w:t>
            </w:r>
            <w:r w:rsidRPr="0024740E">
              <w:rPr>
                <w:rFonts w:ascii="Arial" w:hAnsi="Arial" w:cs="Arial"/>
                <w:color w:val="000000"/>
                <w:sz w:val="18"/>
                <w:szCs w:val="22"/>
              </w:rPr>
              <w:t>330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</w:pPr>
            <w:r w:rsidRPr="0024740E"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  <w:t>3 367</w:t>
            </w:r>
          </w:p>
        </w:tc>
      </w:tr>
      <w:tr w:rsidR="0024740E" w:rsidRPr="0024740E" w:rsidTr="0024740E">
        <w:trPr>
          <w:divId w:val="893849729"/>
          <w:trHeight w:val="217"/>
        </w:trPr>
        <w:tc>
          <w:tcPr>
            <w:tcW w:w="1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SPM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24740E">
              <w:rPr>
                <w:rFonts w:ascii="Arial" w:hAnsi="Arial" w:cs="Arial"/>
                <w:color w:val="000000"/>
                <w:sz w:val="18"/>
                <w:szCs w:val="22"/>
              </w:rPr>
              <w:t>4 088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24740E">
              <w:rPr>
                <w:rFonts w:ascii="Arial" w:hAnsi="Arial" w:cs="Arial"/>
                <w:color w:val="000000"/>
                <w:sz w:val="18"/>
                <w:szCs w:val="22"/>
              </w:rPr>
              <w:t>4 077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24740E">
              <w:rPr>
                <w:rFonts w:ascii="Arial" w:hAnsi="Arial" w:cs="Arial"/>
                <w:color w:val="000000"/>
                <w:sz w:val="18"/>
                <w:szCs w:val="22"/>
              </w:rPr>
              <w:t>4 074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24740E">
              <w:rPr>
                <w:rFonts w:ascii="Arial" w:hAnsi="Arial" w:cs="Arial"/>
                <w:color w:val="000000"/>
                <w:sz w:val="18"/>
                <w:szCs w:val="22"/>
              </w:rPr>
              <w:t>4 225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24740E">
              <w:rPr>
                <w:rFonts w:ascii="Arial" w:hAnsi="Arial" w:cs="Arial"/>
                <w:color w:val="000000"/>
                <w:sz w:val="18"/>
                <w:szCs w:val="22"/>
              </w:rPr>
              <w:t>4 125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24740E">
              <w:rPr>
                <w:rFonts w:ascii="Arial" w:hAnsi="Arial" w:cs="Arial"/>
                <w:color w:val="000000"/>
                <w:sz w:val="18"/>
                <w:szCs w:val="22"/>
              </w:rPr>
              <w:t>4</w:t>
            </w:r>
            <w:r>
              <w:rPr>
                <w:rFonts w:ascii="Arial" w:hAnsi="Arial" w:cs="Arial"/>
                <w:color w:val="000000"/>
                <w:sz w:val="18"/>
                <w:szCs w:val="22"/>
              </w:rPr>
              <w:t xml:space="preserve"> </w:t>
            </w:r>
            <w:r w:rsidRPr="0024740E">
              <w:rPr>
                <w:rFonts w:ascii="Arial" w:hAnsi="Arial" w:cs="Arial"/>
                <w:color w:val="000000"/>
                <w:sz w:val="18"/>
                <w:szCs w:val="22"/>
              </w:rPr>
              <w:t>067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</w:pPr>
            <w:r w:rsidRPr="0024740E"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  <w:t>4 085</w:t>
            </w:r>
          </w:p>
        </w:tc>
      </w:tr>
    </w:tbl>
    <w:p w:rsidR="00312DDF" w:rsidRPr="00592AF2" w:rsidRDefault="00074C9B" w:rsidP="00C94430">
      <w:pPr>
        <w:rPr>
          <w:rFonts w:ascii="Arial" w:hAnsi="Arial" w:cs="Arial"/>
          <w:i/>
          <w:sz w:val="16"/>
          <w:szCs w:val="16"/>
        </w:rPr>
      </w:pPr>
      <w:r w:rsidRPr="00592AF2">
        <w:rPr>
          <w:rFonts w:ascii="Arial" w:hAnsi="Arial" w:cs="Arial"/>
          <w:i/>
          <w:sz w:val="16"/>
          <w:szCs w:val="16"/>
        </w:rPr>
        <w:fldChar w:fldCharType="end"/>
      </w:r>
      <w:r w:rsidR="00AC2452" w:rsidRPr="00592AF2">
        <w:rPr>
          <w:rFonts w:ascii="Arial" w:hAnsi="Arial" w:cs="Arial"/>
          <w:i/>
          <w:sz w:val="16"/>
          <w:szCs w:val="16"/>
        </w:rPr>
        <w:t>Zdroj</w:t>
      </w:r>
      <w:r w:rsidR="0047464F" w:rsidRPr="00592AF2">
        <w:rPr>
          <w:rFonts w:ascii="Arial" w:hAnsi="Arial" w:cs="Arial"/>
          <w:i/>
          <w:sz w:val="16"/>
          <w:szCs w:val="16"/>
        </w:rPr>
        <w:t>:</w:t>
      </w:r>
      <w:r w:rsidR="0047464F" w:rsidRPr="00592AF2">
        <w:rPr>
          <w:rFonts w:ascii="Arial" w:hAnsi="Arial" w:cs="Arial"/>
          <w:szCs w:val="24"/>
        </w:rPr>
        <w:t xml:space="preserve"> </w:t>
      </w:r>
      <w:proofErr w:type="spellStart"/>
      <w:r w:rsidR="0047464F" w:rsidRPr="00592AF2">
        <w:rPr>
          <w:rFonts w:ascii="Arial" w:hAnsi="Arial" w:cs="Arial"/>
          <w:i/>
          <w:sz w:val="16"/>
          <w:szCs w:val="16"/>
        </w:rPr>
        <w:t>Milk</w:t>
      </w:r>
      <w:proofErr w:type="spellEnd"/>
      <w:r w:rsidR="0047464F" w:rsidRPr="00592AF2">
        <w:rPr>
          <w:rFonts w:ascii="Arial" w:hAnsi="Arial" w:cs="Arial"/>
          <w:i/>
          <w:sz w:val="16"/>
          <w:szCs w:val="16"/>
        </w:rPr>
        <w:t xml:space="preserve"> Market </w:t>
      </w:r>
      <w:proofErr w:type="spellStart"/>
      <w:r w:rsidR="0047464F" w:rsidRPr="00592AF2">
        <w:rPr>
          <w:rFonts w:ascii="Arial" w:hAnsi="Arial" w:cs="Arial"/>
          <w:i/>
          <w:sz w:val="16"/>
          <w:szCs w:val="16"/>
        </w:rPr>
        <w:t>Observatory</w:t>
      </w:r>
      <w:proofErr w:type="spellEnd"/>
      <w:r w:rsidR="0047464F" w:rsidRPr="00592AF2">
        <w:rPr>
          <w:rFonts w:ascii="Arial" w:hAnsi="Arial" w:cs="Arial"/>
          <w:i/>
          <w:sz w:val="16"/>
          <w:szCs w:val="16"/>
        </w:rPr>
        <w:t xml:space="preserve">, </w:t>
      </w:r>
      <w:proofErr w:type="spellStart"/>
      <w:r w:rsidR="0047464F" w:rsidRPr="00592AF2">
        <w:rPr>
          <w:rFonts w:ascii="Arial" w:hAnsi="Arial" w:cs="Arial"/>
          <w:i/>
          <w:sz w:val="16"/>
          <w:szCs w:val="16"/>
        </w:rPr>
        <w:t>Global</w:t>
      </w:r>
      <w:proofErr w:type="spellEnd"/>
      <w:r w:rsidR="0047464F" w:rsidRPr="00592AF2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="0047464F" w:rsidRPr="00592AF2">
        <w:rPr>
          <w:rFonts w:ascii="Arial" w:hAnsi="Arial" w:cs="Arial"/>
          <w:i/>
          <w:sz w:val="16"/>
          <w:szCs w:val="16"/>
        </w:rPr>
        <w:t>Dairy</w:t>
      </w:r>
      <w:proofErr w:type="spellEnd"/>
      <w:r w:rsidR="0047464F" w:rsidRPr="00592AF2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="0047464F" w:rsidRPr="00592AF2">
        <w:rPr>
          <w:rFonts w:ascii="Arial" w:hAnsi="Arial" w:cs="Arial"/>
          <w:i/>
          <w:sz w:val="16"/>
          <w:szCs w:val="16"/>
        </w:rPr>
        <w:t>Trade</w:t>
      </w:r>
      <w:proofErr w:type="spellEnd"/>
      <w:r w:rsidR="00866873" w:rsidRPr="00592AF2">
        <w:rPr>
          <w:rFonts w:ascii="Arial" w:hAnsi="Arial" w:cs="Arial"/>
          <w:i/>
          <w:sz w:val="16"/>
          <w:szCs w:val="16"/>
        </w:rPr>
        <w:t xml:space="preserve"> </w:t>
      </w:r>
      <w:r w:rsidR="00E60185" w:rsidRPr="0047392D">
        <w:rPr>
          <w:rFonts w:ascii="Arial" w:hAnsi="Arial" w:cs="Arial"/>
          <w:i/>
          <w:sz w:val="16"/>
          <w:szCs w:val="16"/>
        </w:rPr>
        <w:t>(</w:t>
      </w:r>
      <w:r w:rsidR="0024740E">
        <w:rPr>
          <w:rFonts w:ascii="Arial" w:hAnsi="Arial" w:cs="Arial"/>
          <w:i/>
          <w:sz w:val="16"/>
          <w:szCs w:val="16"/>
        </w:rPr>
        <w:t>4</w:t>
      </w:r>
      <w:r w:rsidR="00FC6219" w:rsidRPr="0047392D">
        <w:rPr>
          <w:rFonts w:ascii="Arial" w:hAnsi="Arial" w:cs="Arial"/>
          <w:i/>
          <w:sz w:val="16"/>
          <w:szCs w:val="16"/>
        </w:rPr>
        <w:t xml:space="preserve">. </w:t>
      </w:r>
      <w:r w:rsidR="0024740E">
        <w:rPr>
          <w:rFonts w:ascii="Arial" w:hAnsi="Arial" w:cs="Arial"/>
          <w:i/>
          <w:sz w:val="16"/>
          <w:szCs w:val="16"/>
        </w:rPr>
        <w:t>4</w:t>
      </w:r>
      <w:r w:rsidR="00E60185" w:rsidRPr="0047392D">
        <w:rPr>
          <w:rFonts w:ascii="Arial" w:hAnsi="Arial" w:cs="Arial"/>
          <w:i/>
          <w:sz w:val="16"/>
          <w:szCs w:val="16"/>
        </w:rPr>
        <w:t>. 202</w:t>
      </w:r>
      <w:r w:rsidR="0047392D" w:rsidRPr="0047392D">
        <w:rPr>
          <w:rFonts w:ascii="Arial" w:hAnsi="Arial" w:cs="Arial"/>
          <w:i/>
          <w:sz w:val="16"/>
          <w:szCs w:val="16"/>
        </w:rPr>
        <w:t>1</w:t>
      </w:r>
      <w:r w:rsidR="00E60185" w:rsidRPr="0047392D">
        <w:rPr>
          <w:rFonts w:ascii="Arial" w:hAnsi="Arial" w:cs="Arial"/>
          <w:i/>
          <w:sz w:val="16"/>
          <w:szCs w:val="16"/>
        </w:rPr>
        <w:t>)</w:t>
      </w:r>
    </w:p>
    <w:p w:rsidR="009331CC" w:rsidRDefault="009331CC" w:rsidP="00C94430">
      <w:pPr>
        <w:rPr>
          <w:rFonts w:ascii="Arial" w:hAnsi="Arial" w:cs="Arial"/>
          <w:i/>
          <w:sz w:val="16"/>
          <w:szCs w:val="16"/>
        </w:rPr>
      </w:pPr>
    </w:p>
    <w:p w:rsidR="00C1628A" w:rsidRDefault="00C1628A" w:rsidP="00C94430">
      <w:pPr>
        <w:rPr>
          <w:rFonts w:ascii="Arial" w:hAnsi="Arial" w:cs="Arial"/>
          <w:i/>
          <w:sz w:val="16"/>
          <w:szCs w:val="16"/>
        </w:rPr>
      </w:pPr>
    </w:p>
    <w:p w:rsidR="00C1628A" w:rsidRDefault="00C1628A" w:rsidP="00C94430">
      <w:pPr>
        <w:rPr>
          <w:rFonts w:ascii="Arial" w:hAnsi="Arial" w:cs="Arial"/>
          <w:i/>
          <w:sz w:val="16"/>
          <w:szCs w:val="16"/>
        </w:rPr>
      </w:pPr>
    </w:p>
    <w:p w:rsidR="00C1628A" w:rsidRPr="00592AF2" w:rsidRDefault="00C1628A" w:rsidP="00C94430">
      <w:pPr>
        <w:rPr>
          <w:rFonts w:ascii="Arial" w:hAnsi="Arial" w:cs="Arial"/>
          <w:i/>
          <w:sz w:val="16"/>
          <w:szCs w:val="16"/>
        </w:rPr>
      </w:pPr>
    </w:p>
    <w:p w:rsidR="00F1098E" w:rsidRPr="00592AF2" w:rsidRDefault="00F1098E" w:rsidP="00C94430">
      <w:pPr>
        <w:rPr>
          <w:rFonts w:ascii="Arial" w:hAnsi="Arial" w:cs="Arial"/>
          <w:b/>
          <w:sz w:val="16"/>
          <w:szCs w:val="16"/>
        </w:rPr>
      </w:pPr>
      <w:r w:rsidRPr="00592AF2"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76133</wp:posOffset>
                </wp:positionV>
                <wp:extent cx="6780596" cy="261257"/>
                <wp:effectExtent l="0" t="0" r="20320" b="24765"/>
                <wp:wrapNone/>
                <wp:docPr id="11" name="Textové po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0596" cy="261257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EC4D0E" w:rsidRPr="00F1098E" w:rsidRDefault="00EC4D0E" w:rsidP="00F1098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Zahraniční </w:t>
                            </w:r>
                            <w:r w:rsidRPr="0047392D">
                              <w:rPr>
                                <w:b/>
                              </w:rPr>
                              <w:t>obchod leden</w:t>
                            </w:r>
                            <w:r>
                              <w:rPr>
                                <w:b/>
                              </w:rPr>
                              <w:t xml:space="preserve"> až únor</w:t>
                            </w:r>
                            <w:r w:rsidRPr="0047392D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2020 a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1" o:spid="_x0000_s1030" type="#_x0000_t202" style="position:absolute;margin-left:0;margin-top:6pt;width:533.9pt;height:20.5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" fillcolor="#548dd4 [1951]" strokecolor="#4f81bd [3204]" strokeweight=".5pt">
                <v:textbox>
                  <w:txbxContent>
                    <w:p w:rsidR="00EC4D0E" w:rsidRPr="00F1098E" w:rsidRDefault="00EC4D0E" w:rsidP="00F1098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Zahraniční </w:t>
                      </w:r>
                      <w:r w:rsidRPr="0047392D">
                        <w:rPr>
                          <w:b/>
                        </w:rPr>
                        <w:t>obchod leden</w:t>
                      </w:r>
                      <w:r>
                        <w:rPr>
                          <w:b/>
                        </w:rPr>
                        <w:t xml:space="preserve"> až únor</w:t>
                      </w:r>
                      <w:r w:rsidRPr="0047392D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2020 a 2021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12DDF" w:rsidRPr="00592AF2" w:rsidRDefault="00312DDF" w:rsidP="00C94430">
      <w:pPr>
        <w:rPr>
          <w:rFonts w:ascii="Arial" w:hAnsi="Arial" w:cs="Arial"/>
          <w:b/>
          <w:sz w:val="16"/>
          <w:szCs w:val="16"/>
        </w:rPr>
      </w:pPr>
    </w:p>
    <w:p w:rsidR="0024740E" w:rsidRPr="0024740E" w:rsidRDefault="009F6DF8" w:rsidP="00C015EF">
      <w:pPr>
        <w:rPr>
          <w:rFonts w:ascii="Arial" w:hAnsi="Arial" w:cs="Arial"/>
          <w:sz w:val="20"/>
        </w:rPr>
      </w:pPr>
      <w:r w:rsidRPr="00592AF2">
        <w:rPr>
          <w:highlight w:val="yellow"/>
        </w:rPr>
        <w:fldChar w:fldCharType="begin"/>
      </w:r>
      <w:r w:rsidRPr="00592AF2">
        <w:rPr>
          <w:highlight w:val="yellow"/>
        </w:rPr>
        <w:instrText xml:space="preserve"> LINK </w:instrText>
      </w:r>
      <w:r w:rsidR="000256A1">
        <w:rPr>
          <w:highlight w:val="yellow"/>
        </w:rPr>
        <w:instrText xml:space="preserve">Excel.Sheet.12 "C:\\Users\\10005257\\Desktop\\MZe\\Já\\Komoditní karta\\Komoditní karta.xlsx" "Zahraniční obchod ČR!R4C2:R9C6" </w:instrText>
      </w:r>
      <w:r w:rsidRPr="00592AF2">
        <w:rPr>
          <w:highlight w:val="yellow"/>
        </w:rPr>
        <w:instrText xml:space="preserve">\a \f 4 \h  \* MERGEFORMAT </w:instrText>
      </w:r>
      <w:r w:rsidRPr="00592AF2">
        <w:rPr>
          <w:highlight w:val="yellow"/>
        </w:rPr>
        <w:fldChar w:fldCharType="separate"/>
      </w:r>
    </w:p>
    <w:tbl>
      <w:tblPr>
        <w:tblW w:w="106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1535"/>
        <w:gridCol w:w="1508"/>
        <w:gridCol w:w="1617"/>
        <w:gridCol w:w="1426"/>
      </w:tblGrid>
      <w:tr w:rsidR="0024740E" w:rsidRPr="0024740E" w:rsidTr="0024740E">
        <w:trPr>
          <w:divId w:val="1744839401"/>
          <w:trHeight w:val="236"/>
        </w:trPr>
        <w:tc>
          <w:tcPr>
            <w:tcW w:w="460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7DDF1"/>
            <w:vAlign w:val="center"/>
            <w:hideMark/>
          </w:tcPr>
          <w:p w:rsidR="0024740E" w:rsidRPr="0024740E" w:rsidRDefault="0024740E" w:rsidP="0024740E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Ukazatel/rok (v tis. Kč)</w:t>
            </w:r>
          </w:p>
        </w:tc>
        <w:tc>
          <w:tcPr>
            <w:tcW w:w="30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7DDF1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24740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Leden </w:t>
            </w:r>
            <w:r w:rsidRPr="0024740E">
              <w:rPr>
                <w:rFonts w:ascii="Arial" w:hAnsi="Arial" w:cs="Arial"/>
                <w:b/>
                <w:bCs/>
                <w:color w:val="000000"/>
                <w:sz w:val="20"/>
              </w:rPr>
              <w:t>- únor</w:t>
            </w:r>
          </w:p>
        </w:tc>
        <w:tc>
          <w:tcPr>
            <w:tcW w:w="30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7DDF1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Změna 2021/2020</w:t>
            </w:r>
          </w:p>
        </w:tc>
      </w:tr>
      <w:tr w:rsidR="0024740E" w:rsidRPr="0024740E" w:rsidTr="0024740E">
        <w:trPr>
          <w:divId w:val="1744839401"/>
          <w:trHeight w:val="236"/>
        </w:trPr>
        <w:tc>
          <w:tcPr>
            <w:tcW w:w="460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40E" w:rsidRPr="0024740E" w:rsidRDefault="0024740E" w:rsidP="0024740E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7DDF1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7DDF1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7DDF1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 tis. Kč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7DDF1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Index (%)</w:t>
            </w:r>
          </w:p>
        </w:tc>
      </w:tr>
      <w:tr w:rsidR="0024740E" w:rsidRPr="0024740E" w:rsidTr="0024740E">
        <w:trPr>
          <w:divId w:val="1744839401"/>
          <w:trHeight w:val="247"/>
        </w:trPr>
        <w:tc>
          <w:tcPr>
            <w:tcW w:w="4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7DDF1"/>
            <w:noWrap/>
            <w:vAlign w:val="bottom"/>
            <w:hideMark/>
          </w:tcPr>
          <w:p w:rsidR="0024740E" w:rsidRPr="0024740E" w:rsidRDefault="0024740E" w:rsidP="0024740E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Vývoz mléka a ml. výrobků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7DDF1"/>
            <w:noWrap/>
            <w:vAlign w:val="bottom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color w:val="000000"/>
                <w:sz w:val="18"/>
                <w:szCs w:val="18"/>
              </w:rPr>
              <w:t>3 201 206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7DDF1"/>
            <w:noWrap/>
            <w:vAlign w:val="bottom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color w:val="000000"/>
                <w:sz w:val="18"/>
                <w:szCs w:val="18"/>
              </w:rPr>
              <w:t>2 997 714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7DDF1"/>
            <w:noWrap/>
            <w:vAlign w:val="bottom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color w:val="000000"/>
                <w:sz w:val="18"/>
                <w:szCs w:val="18"/>
              </w:rPr>
              <w:t>-203 492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7DDF1"/>
            <w:noWrap/>
            <w:vAlign w:val="bottom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color w:val="000000"/>
                <w:sz w:val="18"/>
                <w:szCs w:val="18"/>
              </w:rPr>
              <w:t>93,6</w:t>
            </w:r>
          </w:p>
        </w:tc>
      </w:tr>
      <w:tr w:rsidR="0024740E" w:rsidRPr="0024740E" w:rsidTr="0024740E">
        <w:trPr>
          <w:divId w:val="1744839401"/>
          <w:trHeight w:val="225"/>
        </w:trPr>
        <w:tc>
          <w:tcPr>
            <w:tcW w:w="4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7DDF1"/>
            <w:noWrap/>
            <w:vAlign w:val="bottom"/>
            <w:hideMark/>
          </w:tcPr>
          <w:p w:rsidR="0024740E" w:rsidRPr="0024740E" w:rsidRDefault="0024740E" w:rsidP="0024740E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Dovoz mléka a ml. výrobků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7DDF1"/>
            <w:noWrap/>
            <w:vAlign w:val="bottom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color w:val="000000"/>
                <w:sz w:val="18"/>
                <w:szCs w:val="18"/>
              </w:rPr>
              <w:t>2 333 045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7DDF1"/>
            <w:noWrap/>
            <w:vAlign w:val="bottom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color w:val="000000"/>
                <w:sz w:val="18"/>
                <w:szCs w:val="18"/>
              </w:rPr>
              <w:t>2 269 488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7DDF1"/>
            <w:noWrap/>
            <w:vAlign w:val="bottom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color w:val="000000"/>
                <w:sz w:val="18"/>
                <w:szCs w:val="18"/>
              </w:rPr>
              <w:t>-63 557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7DDF1"/>
            <w:noWrap/>
            <w:vAlign w:val="bottom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color w:val="000000"/>
                <w:sz w:val="18"/>
                <w:szCs w:val="18"/>
              </w:rPr>
              <w:t>97,3</w:t>
            </w:r>
          </w:p>
        </w:tc>
      </w:tr>
      <w:tr w:rsidR="0024740E" w:rsidRPr="0024740E" w:rsidTr="0024740E">
        <w:trPr>
          <w:divId w:val="1744839401"/>
          <w:trHeight w:val="247"/>
        </w:trPr>
        <w:tc>
          <w:tcPr>
            <w:tcW w:w="4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7DDF1"/>
            <w:noWrap/>
            <w:vAlign w:val="bottom"/>
            <w:hideMark/>
          </w:tcPr>
          <w:p w:rsidR="0024740E" w:rsidRPr="0024740E" w:rsidRDefault="0024740E" w:rsidP="0024740E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Bilance (saldo) mléka a ml. výrob.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7DDF1"/>
            <w:noWrap/>
            <w:vAlign w:val="bottom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color w:val="000000"/>
                <w:sz w:val="18"/>
                <w:szCs w:val="18"/>
              </w:rPr>
              <w:t>868 161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7DDF1"/>
            <w:noWrap/>
            <w:vAlign w:val="bottom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color w:val="000000"/>
                <w:sz w:val="18"/>
                <w:szCs w:val="18"/>
              </w:rPr>
              <w:t>728 226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7DDF1"/>
            <w:noWrap/>
            <w:vAlign w:val="bottom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color w:val="000000"/>
                <w:sz w:val="18"/>
                <w:szCs w:val="18"/>
              </w:rPr>
              <w:t>-139 935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7DDF1"/>
            <w:noWrap/>
            <w:vAlign w:val="bottom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color w:val="000000"/>
                <w:sz w:val="18"/>
                <w:szCs w:val="18"/>
              </w:rPr>
              <w:t>83,9</w:t>
            </w:r>
          </w:p>
        </w:tc>
      </w:tr>
      <w:tr w:rsidR="0024740E" w:rsidRPr="0024740E" w:rsidTr="0024740E">
        <w:trPr>
          <w:divId w:val="1744839401"/>
          <w:trHeight w:val="236"/>
        </w:trPr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7DDF1"/>
            <w:vAlign w:val="center"/>
            <w:hideMark/>
          </w:tcPr>
          <w:p w:rsidR="0024740E" w:rsidRPr="0024740E" w:rsidRDefault="0024740E" w:rsidP="0024740E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Obrat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7DDF1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color w:val="000000"/>
                <w:sz w:val="18"/>
                <w:szCs w:val="18"/>
              </w:rPr>
              <w:t>5 534 251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7DDF1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color w:val="000000"/>
                <w:sz w:val="18"/>
                <w:szCs w:val="18"/>
              </w:rPr>
              <w:t>5 267 202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7DDF1"/>
            <w:noWrap/>
            <w:vAlign w:val="bottom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color w:val="000000"/>
                <w:sz w:val="18"/>
                <w:szCs w:val="18"/>
              </w:rPr>
              <w:t>-267 049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7DDF1"/>
            <w:noWrap/>
            <w:vAlign w:val="bottom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color w:val="000000"/>
                <w:sz w:val="18"/>
                <w:szCs w:val="18"/>
              </w:rPr>
              <w:t>95,2</w:t>
            </w:r>
          </w:p>
        </w:tc>
      </w:tr>
    </w:tbl>
    <w:p w:rsidR="00C015EF" w:rsidRPr="00592AF2" w:rsidRDefault="009F6DF8" w:rsidP="00C015EF">
      <w:pPr>
        <w:rPr>
          <w:rFonts w:ascii="Arial" w:hAnsi="Arial" w:cs="Arial"/>
          <w:i/>
          <w:iCs/>
          <w:sz w:val="16"/>
          <w:szCs w:val="16"/>
        </w:rPr>
      </w:pPr>
      <w:r w:rsidRPr="00592AF2">
        <w:rPr>
          <w:rFonts w:ascii="Arial" w:hAnsi="Arial" w:cs="Arial"/>
          <w:highlight w:val="yellow"/>
        </w:rPr>
        <w:fldChar w:fldCharType="end"/>
      </w:r>
      <w:r w:rsidR="00AC2452" w:rsidRPr="00592AF2">
        <w:rPr>
          <w:rFonts w:ascii="Arial" w:hAnsi="Arial" w:cs="Arial"/>
          <w:i/>
          <w:sz w:val="16"/>
          <w:szCs w:val="16"/>
        </w:rPr>
        <w:t>Zdroj</w:t>
      </w:r>
      <w:r w:rsidR="00C015EF" w:rsidRPr="00592AF2">
        <w:rPr>
          <w:rFonts w:ascii="Arial" w:hAnsi="Arial" w:cs="Arial"/>
          <w:i/>
          <w:sz w:val="16"/>
          <w:szCs w:val="16"/>
        </w:rPr>
        <w:t xml:space="preserve">: Celní statistika, </w:t>
      </w:r>
      <w:r w:rsidR="00C015EF" w:rsidRPr="00592AF2">
        <w:rPr>
          <w:rFonts w:ascii="Arial" w:hAnsi="Arial" w:cs="Arial"/>
          <w:i/>
          <w:iCs/>
          <w:sz w:val="16"/>
          <w:szCs w:val="16"/>
        </w:rPr>
        <w:t>ke dni </w:t>
      </w:r>
      <w:r w:rsidR="00E60185" w:rsidRPr="0047392D">
        <w:rPr>
          <w:rFonts w:ascii="Arial" w:hAnsi="Arial" w:cs="Arial"/>
          <w:i/>
          <w:iCs/>
          <w:sz w:val="16"/>
          <w:szCs w:val="16"/>
        </w:rPr>
        <w:t>(</w:t>
      </w:r>
      <w:r w:rsidR="0024740E">
        <w:rPr>
          <w:rFonts w:ascii="Arial" w:hAnsi="Arial" w:cs="Arial"/>
          <w:i/>
          <w:iCs/>
          <w:sz w:val="16"/>
          <w:szCs w:val="16"/>
        </w:rPr>
        <w:t>8</w:t>
      </w:r>
      <w:r w:rsidR="00312DDF" w:rsidRPr="0047392D">
        <w:rPr>
          <w:rFonts w:ascii="Arial" w:hAnsi="Arial" w:cs="Arial"/>
          <w:i/>
          <w:iCs/>
          <w:sz w:val="16"/>
          <w:szCs w:val="16"/>
        </w:rPr>
        <w:t xml:space="preserve">. </w:t>
      </w:r>
      <w:r w:rsidR="0024740E">
        <w:rPr>
          <w:rFonts w:ascii="Arial" w:hAnsi="Arial" w:cs="Arial"/>
          <w:i/>
          <w:iCs/>
          <w:sz w:val="16"/>
          <w:szCs w:val="16"/>
        </w:rPr>
        <w:t>4</w:t>
      </w:r>
      <w:r w:rsidR="00312DDF" w:rsidRPr="0047392D">
        <w:rPr>
          <w:rFonts w:ascii="Arial" w:hAnsi="Arial" w:cs="Arial"/>
          <w:i/>
          <w:iCs/>
          <w:sz w:val="16"/>
          <w:szCs w:val="16"/>
        </w:rPr>
        <w:t>. 202</w:t>
      </w:r>
      <w:r w:rsidR="0047392D" w:rsidRPr="0047392D">
        <w:rPr>
          <w:rFonts w:ascii="Arial" w:hAnsi="Arial" w:cs="Arial"/>
          <w:i/>
          <w:iCs/>
          <w:sz w:val="16"/>
          <w:szCs w:val="16"/>
        </w:rPr>
        <w:t>1</w:t>
      </w:r>
      <w:r w:rsidR="00E60185" w:rsidRPr="0047392D">
        <w:rPr>
          <w:rFonts w:ascii="Arial" w:hAnsi="Arial" w:cs="Arial"/>
          <w:i/>
          <w:iCs/>
          <w:sz w:val="16"/>
          <w:szCs w:val="16"/>
        </w:rPr>
        <w:t>)</w:t>
      </w:r>
    </w:p>
    <w:p w:rsidR="0024740E" w:rsidRPr="0024740E" w:rsidRDefault="009F6DF8" w:rsidP="00161D4B">
      <w:pPr>
        <w:rPr>
          <w:rFonts w:ascii="Arial" w:hAnsi="Arial" w:cs="Arial"/>
          <w:sz w:val="20"/>
        </w:rPr>
      </w:pPr>
      <w:r w:rsidRPr="00592AF2">
        <w:rPr>
          <w:highlight w:val="yellow"/>
        </w:rPr>
        <w:fldChar w:fldCharType="begin"/>
      </w:r>
      <w:r w:rsidRPr="00592AF2">
        <w:rPr>
          <w:highlight w:val="yellow"/>
        </w:rPr>
        <w:instrText xml:space="preserve"> LINK </w:instrText>
      </w:r>
      <w:r w:rsidR="000256A1">
        <w:rPr>
          <w:highlight w:val="yellow"/>
        </w:rPr>
        <w:instrText xml:space="preserve">Excel.Sheet.12 "C:\\Users\\10005257\\Desktop\\MZe\\Já\\Komoditní karta\\Komoditní karta.xlsx" "Zahraniční obchod ČR!R14C2:R19C6" </w:instrText>
      </w:r>
      <w:r w:rsidRPr="00592AF2">
        <w:rPr>
          <w:highlight w:val="yellow"/>
        </w:rPr>
        <w:instrText xml:space="preserve">\a \f 4 \h  \* MERGEFORMAT </w:instrText>
      </w:r>
      <w:r w:rsidRPr="00592AF2">
        <w:rPr>
          <w:highlight w:val="yellow"/>
        </w:rPr>
        <w:fldChar w:fldCharType="separate"/>
      </w:r>
    </w:p>
    <w:tbl>
      <w:tblPr>
        <w:tblW w:w="106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2"/>
        <w:gridCol w:w="1537"/>
        <w:gridCol w:w="1510"/>
        <w:gridCol w:w="1619"/>
        <w:gridCol w:w="1427"/>
      </w:tblGrid>
      <w:tr w:rsidR="0024740E" w:rsidRPr="0024740E" w:rsidTr="0024740E">
        <w:trPr>
          <w:divId w:val="1889295484"/>
          <w:trHeight w:val="360"/>
        </w:trPr>
        <w:tc>
          <w:tcPr>
            <w:tcW w:w="461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C7DDF1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</w:rPr>
            </w:pPr>
            <w:r w:rsidRPr="0024740E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</w:rPr>
              <w:t>Ukazatel/rok (v tis. Kč) bez syrového mléka</w:t>
            </w:r>
          </w:p>
        </w:tc>
        <w:tc>
          <w:tcPr>
            <w:tcW w:w="304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7DDF1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24740E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Leden </w:t>
            </w:r>
            <w:r w:rsidRPr="0024740E">
              <w:rPr>
                <w:rFonts w:ascii="Arial" w:hAnsi="Arial" w:cs="Arial"/>
                <w:b/>
                <w:bCs/>
                <w:color w:val="000000"/>
                <w:sz w:val="20"/>
              </w:rPr>
              <w:t>- únor</w:t>
            </w:r>
          </w:p>
        </w:tc>
        <w:tc>
          <w:tcPr>
            <w:tcW w:w="304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7DDF1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24740E">
              <w:rPr>
                <w:rFonts w:ascii="Arial" w:hAnsi="Arial" w:cs="Arial"/>
                <w:b/>
                <w:bCs/>
                <w:color w:val="000000"/>
                <w:sz w:val="18"/>
              </w:rPr>
              <w:t>Změna 2021/2020</w:t>
            </w:r>
          </w:p>
        </w:tc>
      </w:tr>
      <w:tr w:rsidR="0024740E" w:rsidRPr="0024740E" w:rsidTr="0024740E">
        <w:trPr>
          <w:divId w:val="1889295484"/>
          <w:trHeight w:val="232"/>
        </w:trPr>
        <w:tc>
          <w:tcPr>
            <w:tcW w:w="461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40E" w:rsidRPr="0024740E" w:rsidRDefault="0024740E" w:rsidP="0024740E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7DDF1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24740E">
              <w:rPr>
                <w:rFonts w:ascii="Arial" w:hAnsi="Arial" w:cs="Arial"/>
                <w:b/>
                <w:bCs/>
                <w:color w:val="000000"/>
                <w:sz w:val="18"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7DDF1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24740E">
              <w:rPr>
                <w:rFonts w:ascii="Arial" w:hAnsi="Arial" w:cs="Arial"/>
                <w:b/>
                <w:bCs/>
                <w:color w:val="000000"/>
                <w:sz w:val="18"/>
              </w:rPr>
              <w:t>2021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7DDF1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24740E">
              <w:rPr>
                <w:rFonts w:ascii="Arial" w:hAnsi="Arial" w:cs="Arial"/>
                <w:b/>
                <w:bCs/>
                <w:color w:val="000000"/>
                <w:sz w:val="18"/>
              </w:rPr>
              <w:t>v tis. Kč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7DDF1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24740E">
              <w:rPr>
                <w:rFonts w:ascii="Arial" w:hAnsi="Arial" w:cs="Arial"/>
                <w:b/>
                <w:bCs/>
                <w:color w:val="000000"/>
                <w:sz w:val="18"/>
              </w:rPr>
              <w:t>Index (%)</w:t>
            </w:r>
          </w:p>
        </w:tc>
      </w:tr>
      <w:tr w:rsidR="0024740E" w:rsidRPr="0024740E" w:rsidTr="0024740E">
        <w:trPr>
          <w:divId w:val="1889295484"/>
          <w:trHeight w:val="232"/>
        </w:trPr>
        <w:tc>
          <w:tcPr>
            <w:tcW w:w="46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7DDF1"/>
            <w:noWrap/>
            <w:vAlign w:val="bottom"/>
            <w:hideMark/>
          </w:tcPr>
          <w:p w:rsidR="0024740E" w:rsidRPr="0024740E" w:rsidRDefault="0024740E" w:rsidP="0024740E">
            <w:pPr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24740E">
              <w:rPr>
                <w:rFonts w:ascii="Arial" w:hAnsi="Arial" w:cs="Arial"/>
                <w:i/>
                <w:iCs/>
                <w:color w:val="000000"/>
                <w:sz w:val="18"/>
              </w:rPr>
              <w:t xml:space="preserve">Vývoz mléka a ml. výrobků 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7DDF1"/>
            <w:noWrap/>
            <w:vAlign w:val="bottom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24740E">
              <w:rPr>
                <w:rFonts w:ascii="Arial" w:hAnsi="Arial" w:cs="Arial"/>
                <w:color w:val="000000"/>
                <w:sz w:val="18"/>
              </w:rPr>
              <w:t>2 113 616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7DDF1"/>
            <w:noWrap/>
            <w:vAlign w:val="bottom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24740E">
              <w:rPr>
                <w:rFonts w:ascii="Arial" w:hAnsi="Arial" w:cs="Arial"/>
                <w:color w:val="000000"/>
                <w:sz w:val="18"/>
              </w:rPr>
              <w:t>2 060 373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7DDF1"/>
            <w:noWrap/>
            <w:vAlign w:val="bottom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24740E">
              <w:rPr>
                <w:rFonts w:ascii="Arial" w:hAnsi="Arial" w:cs="Arial"/>
                <w:color w:val="000000"/>
                <w:sz w:val="18"/>
              </w:rPr>
              <w:t>-53 243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7DDF1"/>
            <w:noWrap/>
            <w:vAlign w:val="bottom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24740E">
              <w:rPr>
                <w:rFonts w:ascii="Arial" w:hAnsi="Arial" w:cs="Arial"/>
                <w:color w:val="000000"/>
                <w:sz w:val="18"/>
              </w:rPr>
              <w:t>97,5</w:t>
            </w:r>
          </w:p>
        </w:tc>
      </w:tr>
      <w:tr w:rsidR="0024740E" w:rsidRPr="0024740E" w:rsidTr="0024740E">
        <w:trPr>
          <w:divId w:val="1889295484"/>
          <w:trHeight w:val="232"/>
        </w:trPr>
        <w:tc>
          <w:tcPr>
            <w:tcW w:w="46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7DDF1"/>
            <w:noWrap/>
            <w:vAlign w:val="bottom"/>
            <w:hideMark/>
          </w:tcPr>
          <w:p w:rsidR="0024740E" w:rsidRPr="0024740E" w:rsidRDefault="0024740E" w:rsidP="0024740E">
            <w:pPr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24740E">
              <w:rPr>
                <w:rFonts w:ascii="Arial" w:hAnsi="Arial" w:cs="Arial"/>
                <w:i/>
                <w:iCs/>
                <w:color w:val="000000"/>
                <w:sz w:val="18"/>
              </w:rPr>
              <w:t xml:space="preserve">Dovoz mléka a ml. výrobků 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7DDF1"/>
            <w:noWrap/>
            <w:vAlign w:val="bottom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24740E">
              <w:rPr>
                <w:rFonts w:ascii="Arial" w:hAnsi="Arial" w:cs="Arial"/>
                <w:color w:val="000000"/>
                <w:sz w:val="18"/>
              </w:rPr>
              <w:t>2 312 947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7DDF1"/>
            <w:noWrap/>
            <w:vAlign w:val="bottom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24740E">
              <w:rPr>
                <w:rFonts w:ascii="Arial" w:hAnsi="Arial" w:cs="Arial"/>
                <w:color w:val="000000"/>
                <w:sz w:val="18"/>
              </w:rPr>
              <w:t>2 261 031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7DDF1"/>
            <w:noWrap/>
            <w:vAlign w:val="bottom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24740E">
              <w:rPr>
                <w:rFonts w:ascii="Arial" w:hAnsi="Arial" w:cs="Arial"/>
                <w:color w:val="000000"/>
                <w:sz w:val="18"/>
              </w:rPr>
              <w:t>-51 916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7DDF1"/>
            <w:noWrap/>
            <w:vAlign w:val="bottom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24740E">
              <w:rPr>
                <w:rFonts w:ascii="Arial" w:hAnsi="Arial" w:cs="Arial"/>
                <w:color w:val="000000"/>
                <w:sz w:val="18"/>
              </w:rPr>
              <w:t>97,8</w:t>
            </w:r>
          </w:p>
        </w:tc>
      </w:tr>
      <w:tr w:rsidR="0024740E" w:rsidRPr="0024740E" w:rsidTr="0024740E">
        <w:trPr>
          <w:divId w:val="1889295484"/>
          <w:trHeight w:val="232"/>
        </w:trPr>
        <w:tc>
          <w:tcPr>
            <w:tcW w:w="46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7DDF1"/>
            <w:noWrap/>
            <w:vAlign w:val="bottom"/>
            <w:hideMark/>
          </w:tcPr>
          <w:p w:rsidR="0024740E" w:rsidRPr="0024740E" w:rsidRDefault="0024740E" w:rsidP="0024740E">
            <w:pPr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24740E">
              <w:rPr>
                <w:rFonts w:ascii="Arial" w:hAnsi="Arial" w:cs="Arial"/>
                <w:i/>
                <w:iCs/>
                <w:color w:val="000000"/>
                <w:sz w:val="18"/>
              </w:rPr>
              <w:t>Bilance (saldo) mléka a ml. výrob.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7DDF1"/>
            <w:noWrap/>
            <w:vAlign w:val="bottom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24740E">
              <w:rPr>
                <w:rFonts w:ascii="Arial" w:hAnsi="Arial" w:cs="Arial"/>
                <w:color w:val="000000"/>
                <w:sz w:val="18"/>
              </w:rPr>
              <w:t>-199 331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7DDF1"/>
            <w:noWrap/>
            <w:vAlign w:val="bottom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24740E">
              <w:rPr>
                <w:rFonts w:ascii="Arial" w:hAnsi="Arial" w:cs="Arial"/>
                <w:color w:val="000000"/>
                <w:sz w:val="18"/>
              </w:rPr>
              <w:t>-200 658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7DDF1"/>
            <w:noWrap/>
            <w:vAlign w:val="bottom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24740E">
              <w:rPr>
                <w:rFonts w:ascii="Arial" w:hAnsi="Arial" w:cs="Arial"/>
                <w:color w:val="000000"/>
                <w:sz w:val="18"/>
              </w:rPr>
              <w:t>-1 327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7DDF1"/>
            <w:noWrap/>
            <w:vAlign w:val="bottom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24740E">
              <w:rPr>
                <w:rFonts w:ascii="Arial" w:hAnsi="Arial" w:cs="Arial"/>
                <w:color w:val="000000"/>
                <w:sz w:val="18"/>
              </w:rPr>
              <w:t>100,7</w:t>
            </w:r>
          </w:p>
        </w:tc>
      </w:tr>
      <w:tr w:rsidR="0024740E" w:rsidRPr="0024740E" w:rsidTr="0024740E">
        <w:trPr>
          <w:divId w:val="1889295484"/>
          <w:trHeight w:val="244"/>
        </w:trPr>
        <w:tc>
          <w:tcPr>
            <w:tcW w:w="46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7DDF1"/>
            <w:vAlign w:val="center"/>
            <w:hideMark/>
          </w:tcPr>
          <w:p w:rsidR="0024740E" w:rsidRPr="0024740E" w:rsidRDefault="0024740E" w:rsidP="0024740E">
            <w:pPr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24740E">
              <w:rPr>
                <w:rFonts w:ascii="Arial" w:hAnsi="Arial" w:cs="Arial"/>
                <w:i/>
                <w:iCs/>
                <w:color w:val="000000"/>
                <w:sz w:val="18"/>
              </w:rPr>
              <w:t>Obrat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7DDF1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24740E">
              <w:rPr>
                <w:rFonts w:ascii="Arial" w:hAnsi="Arial" w:cs="Arial"/>
                <w:color w:val="000000"/>
                <w:sz w:val="18"/>
              </w:rPr>
              <w:t>4 426 563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7DDF1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24740E">
              <w:rPr>
                <w:rFonts w:ascii="Arial" w:hAnsi="Arial" w:cs="Arial"/>
                <w:color w:val="000000"/>
                <w:sz w:val="18"/>
              </w:rPr>
              <w:t>4 321 404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7DDF1"/>
            <w:noWrap/>
            <w:vAlign w:val="bottom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24740E">
              <w:rPr>
                <w:rFonts w:ascii="Arial" w:hAnsi="Arial" w:cs="Arial"/>
                <w:color w:val="000000"/>
                <w:sz w:val="18"/>
              </w:rPr>
              <w:t>-105 159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7DDF1"/>
            <w:noWrap/>
            <w:vAlign w:val="bottom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24740E">
              <w:rPr>
                <w:rFonts w:ascii="Arial" w:hAnsi="Arial" w:cs="Arial"/>
                <w:color w:val="000000"/>
                <w:sz w:val="18"/>
              </w:rPr>
              <w:t>97,6</w:t>
            </w:r>
          </w:p>
        </w:tc>
      </w:tr>
    </w:tbl>
    <w:p w:rsidR="00B029C4" w:rsidRPr="00161D4B" w:rsidRDefault="009F6DF8" w:rsidP="00161D4B">
      <w:pPr>
        <w:rPr>
          <w:rFonts w:ascii="Arial" w:hAnsi="Arial" w:cs="Arial"/>
          <w:i/>
          <w:iCs/>
          <w:sz w:val="16"/>
        </w:rPr>
      </w:pPr>
      <w:r w:rsidRPr="00592AF2">
        <w:rPr>
          <w:rFonts w:ascii="Arial" w:hAnsi="Arial" w:cs="Arial"/>
          <w:highlight w:val="yellow"/>
        </w:rPr>
        <w:fldChar w:fldCharType="end"/>
      </w:r>
      <w:r w:rsidR="00AC2452" w:rsidRPr="00592AF2">
        <w:rPr>
          <w:rFonts w:ascii="Arial" w:hAnsi="Arial" w:cs="Arial"/>
          <w:i/>
          <w:sz w:val="16"/>
          <w:szCs w:val="18"/>
        </w:rPr>
        <w:t>Zdroj</w:t>
      </w:r>
      <w:r w:rsidR="00C015EF" w:rsidRPr="00592AF2">
        <w:rPr>
          <w:rFonts w:ascii="Arial" w:hAnsi="Arial" w:cs="Arial"/>
          <w:i/>
          <w:sz w:val="16"/>
          <w:szCs w:val="18"/>
        </w:rPr>
        <w:t xml:space="preserve">: Celní statistika, </w:t>
      </w:r>
      <w:r w:rsidR="00C015EF" w:rsidRPr="00592AF2">
        <w:rPr>
          <w:rFonts w:ascii="Arial" w:hAnsi="Arial" w:cs="Arial"/>
          <w:i/>
          <w:iCs/>
          <w:sz w:val="16"/>
        </w:rPr>
        <w:t xml:space="preserve">ke </w:t>
      </w:r>
      <w:r w:rsidR="00C015EF" w:rsidRPr="0047392D">
        <w:rPr>
          <w:rFonts w:ascii="Arial" w:hAnsi="Arial" w:cs="Arial"/>
          <w:i/>
          <w:iCs/>
          <w:sz w:val="16"/>
        </w:rPr>
        <w:t>dni </w:t>
      </w:r>
      <w:r w:rsidR="00E60185" w:rsidRPr="0047392D">
        <w:rPr>
          <w:rFonts w:ascii="Arial" w:hAnsi="Arial" w:cs="Arial"/>
          <w:i/>
          <w:iCs/>
          <w:sz w:val="16"/>
        </w:rPr>
        <w:t>(</w:t>
      </w:r>
      <w:r w:rsidR="0024740E">
        <w:rPr>
          <w:rFonts w:ascii="Arial" w:hAnsi="Arial" w:cs="Arial"/>
          <w:i/>
          <w:iCs/>
          <w:sz w:val="16"/>
        </w:rPr>
        <w:t>8</w:t>
      </w:r>
      <w:r w:rsidR="00D76303" w:rsidRPr="0047392D">
        <w:rPr>
          <w:rFonts w:ascii="Arial" w:hAnsi="Arial" w:cs="Arial"/>
          <w:i/>
          <w:iCs/>
          <w:sz w:val="16"/>
        </w:rPr>
        <w:t>.</w:t>
      </w:r>
      <w:r w:rsidR="00312DDF" w:rsidRPr="0047392D">
        <w:rPr>
          <w:rFonts w:ascii="Arial" w:hAnsi="Arial" w:cs="Arial"/>
          <w:i/>
          <w:iCs/>
          <w:sz w:val="16"/>
        </w:rPr>
        <w:t xml:space="preserve"> </w:t>
      </w:r>
      <w:r w:rsidR="0024740E">
        <w:rPr>
          <w:rFonts w:ascii="Arial" w:hAnsi="Arial" w:cs="Arial"/>
          <w:i/>
          <w:iCs/>
          <w:sz w:val="16"/>
        </w:rPr>
        <w:t>4</w:t>
      </w:r>
      <w:r w:rsidR="00E60185" w:rsidRPr="0047392D">
        <w:rPr>
          <w:rFonts w:ascii="Arial" w:hAnsi="Arial" w:cs="Arial"/>
          <w:i/>
          <w:iCs/>
          <w:sz w:val="16"/>
        </w:rPr>
        <w:t>. 202</w:t>
      </w:r>
      <w:r w:rsidR="00A96F4E">
        <w:rPr>
          <w:rFonts w:ascii="Arial" w:hAnsi="Arial" w:cs="Arial"/>
          <w:i/>
          <w:iCs/>
          <w:sz w:val="16"/>
        </w:rPr>
        <w:t>1</w:t>
      </w:r>
      <w:r w:rsidR="00E60185" w:rsidRPr="0047392D">
        <w:rPr>
          <w:rFonts w:ascii="Arial" w:hAnsi="Arial" w:cs="Arial"/>
          <w:i/>
          <w:iCs/>
          <w:sz w:val="16"/>
        </w:rPr>
        <w:t>)</w:t>
      </w:r>
    </w:p>
    <w:p w:rsidR="00B029C4" w:rsidRDefault="00B029C4" w:rsidP="00E205B6">
      <w:pPr>
        <w:outlineLvl w:val="0"/>
        <w:rPr>
          <w:rFonts w:ascii="Arial" w:hAnsi="Arial" w:cs="Arial"/>
          <w:b/>
          <w:sz w:val="10"/>
          <w:szCs w:val="10"/>
        </w:rPr>
      </w:pPr>
    </w:p>
    <w:p w:rsidR="00B029C4" w:rsidRPr="00592AF2" w:rsidRDefault="00B029C4" w:rsidP="00E205B6">
      <w:pPr>
        <w:outlineLvl w:val="0"/>
        <w:rPr>
          <w:rFonts w:ascii="Arial" w:hAnsi="Arial" w:cs="Arial"/>
          <w:b/>
          <w:sz w:val="10"/>
          <w:szCs w:val="10"/>
        </w:rPr>
      </w:pPr>
    </w:p>
    <w:p w:rsidR="0024740E" w:rsidRPr="0024740E" w:rsidRDefault="00930268" w:rsidP="0024740E">
      <w:pPr>
        <w:outlineLvl w:val="0"/>
        <w:rPr>
          <w:rFonts w:ascii="Arial" w:hAnsi="Arial" w:cs="Arial"/>
          <w:sz w:val="20"/>
        </w:rPr>
      </w:pPr>
      <w:r w:rsidRPr="00592AF2">
        <w:rPr>
          <w:rFonts w:ascii="Arial" w:hAnsi="Arial" w:cs="Arial"/>
          <w:b/>
          <w:szCs w:val="24"/>
        </w:rPr>
        <w:lastRenderedPageBreak/>
        <w:t xml:space="preserve">Vývoj zahraničního obchodu s mlékem a mlékárenskými výrobky </w:t>
      </w:r>
      <w:r w:rsidRPr="0047392D">
        <w:rPr>
          <w:rFonts w:ascii="Arial" w:hAnsi="Arial" w:cs="Arial"/>
          <w:b/>
          <w:szCs w:val="24"/>
        </w:rPr>
        <w:t>za leden</w:t>
      </w:r>
      <w:r w:rsidR="0024740E">
        <w:rPr>
          <w:rFonts w:ascii="Arial" w:hAnsi="Arial" w:cs="Arial"/>
          <w:b/>
          <w:szCs w:val="24"/>
        </w:rPr>
        <w:t xml:space="preserve"> až únor</w:t>
      </w:r>
      <w:r w:rsidRPr="0047392D">
        <w:rPr>
          <w:rFonts w:ascii="Arial" w:hAnsi="Arial" w:cs="Arial"/>
          <w:b/>
          <w:szCs w:val="24"/>
        </w:rPr>
        <w:t xml:space="preserve"> </w:t>
      </w:r>
      <w:r w:rsidR="006B3F3F">
        <w:rPr>
          <w:rFonts w:ascii="Arial" w:hAnsi="Arial" w:cs="Arial"/>
          <w:b/>
          <w:szCs w:val="24"/>
        </w:rPr>
        <w:t>2020</w:t>
      </w:r>
      <w:r w:rsidRPr="00592AF2">
        <w:rPr>
          <w:rFonts w:ascii="Arial" w:hAnsi="Arial" w:cs="Arial"/>
          <w:b/>
          <w:szCs w:val="24"/>
        </w:rPr>
        <w:t xml:space="preserve"> a 202</w:t>
      </w:r>
      <w:r w:rsidR="006B3F3F">
        <w:rPr>
          <w:rFonts w:ascii="Arial" w:hAnsi="Arial" w:cs="Arial"/>
          <w:b/>
          <w:szCs w:val="24"/>
        </w:rPr>
        <w:t>1</w:t>
      </w:r>
      <w:r w:rsidR="009F6DF8" w:rsidRPr="00592AF2">
        <w:rPr>
          <w:rFonts w:ascii="Arial" w:hAnsi="Arial" w:cs="Arial"/>
          <w:i/>
          <w:sz w:val="18"/>
          <w:szCs w:val="18"/>
          <w:highlight w:val="yellow"/>
        </w:rPr>
        <w:fldChar w:fldCharType="begin"/>
      </w:r>
      <w:r w:rsidR="009F6DF8" w:rsidRPr="00592AF2">
        <w:rPr>
          <w:rFonts w:ascii="Arial" w:hAnsi="Arial" w:cs="Arial"/>
          <w:i/>
          <w:sz w:val="18"/>
          <w:szCs w:val="18"/>
          <w:highlight w:val="yellow"/>
        </w:rPr>
        <w:instrText xml:space="preserve"> LINK </w:instrText>
      </w:r>
      <w:r w:rsidR="000256A1">
        <w:rPr>
          <w:rFonts w:ascii="Arial" w:hAnsi="Arial" w:cs="Arial"/>
          <w:i/>
          <w:sz w:val="18"/>
          <w:szCs w:val="18"/>
          <w:highlight w:val="yellow"/>
        </w:rPr>
        <w:instrText xml:space="preserve">Excel.Sheet.12 "C:\\Users\\10005257\\Desktop\\MZe\\Já\\Komoditní karta\\Komoditní karta.xlsx" "Zahraniční obchod ČR!R25C2:R38C11" </w:instrText>
      </w:r>
      <w:r w:rsidR="009F6DF8" w:rsidRPr="00592AF2">
        <w:rPr>
          <w:rFonts w:ascii="Arial" w:hAnsi="Arial" w:cs="Arial"/>
          <w:i/>
          <w:sz w:val="18"/>
          <w:szCs w:val="18"/>
          <w:highlight w:val="yellow"/>
        </w:rPr>
        <w:instrText xml:space="preserve">\a \f 4 \h  \* MERGEFORMAT </w:instrText>
      </w:r>
      <w:r w:rsidR="009F6DF8" w:rsidRPr="00592AF2">
        <w:rPr>
          <w:rFonts w:ascii="Arial" w:hAnsi="Arial" w:cs="Arial"/>
          <w:i/>
          <w:sz w:val="18"/>
          <w:szCs w:val="18"/>
          <w:highlight w:val="yellow"/>
        </w:rPr>
        <w:fldChar w:fldCharType="separate"/>
      </w:r>
    </w:p>
    <w:tbl>
      <w:tblPr>
        <w:tblW w:w="106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3"/>
        <w:gridCol w:w="708"/>
        <w:gridCol w:w="993"/>
        <w:gridCol w:w="992"/>
        <w:gridCol w:w="992"/>
        <w:gridCol w:w="852"/>
        <w:gridCol w:w="850"/>
        <w:gridCol w:w="992"/>
        <w:gridCol w:w="993"/>
        <w:gridCol w:w="1173"/>
      </w:tblGrid>
      <w:tr w:rsidR="0024740E" w:rsidRPr="0024740E" w:rsidTr="0024740E">
        <w:trPr>
          <w:divId w:val="11228603"/>
          <w:trHeight w:val="288"/>
        </w:trPr>
        <w:tc>
          <w:tcPr>
            <w:tcW w:w="2103" w:type="dxa"/>
            <w:vMerge w:val="restart"/>
            <w:tcBorders>
              <w:top w:val="double" w:sz="4" w:space="0" w:color="auto"/>
              <w:left w:val="double" w:sz="6" w:space="0" w:color="auto"/>
              <w:bottom w:val="double" w:sz="6" w:space="0" w:color="000000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Název zboží</w:t>
            </w:r>
          </w:p>
        </w:tc>
        <w:tc>
          <w:tcPr>
            <w:tcW w:w="708" w:type="dxa"/>
            <w:vMerge w:val="restart"/>
            <w:tcBorders>
              <w:top w:val="double" w:sz="4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24740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I </w:t>
            </w:r>
            <w:r w:rsidRPr="0024740E">
              <w:rPr>
                <w:rFonts w:ascii="Arial" w:hAnsi="Arial" w:cs="Arial"/>
                <w:b/>
                <w:bCs/>
                <w:color w:val="000000"/>
                <w:sz w:val="20"/>
              </w:rPr>
              <w:t>- II</w:t>
            </w:r>
          </w:p>
        </w:tc>
        <w:tc>
          <w:tcPr>
            <w:tcW w:w="2977" w:type="dxa"/>
            <w:gridSpan w:val="3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5D2ED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Objem (tuny)</w:t>
            </w:r>
          </w:p>
        </w:tc>
        <w:tc>
          <w:tcPr>
            <w:tcW w:w="1702" w:type="dxa"/>
            <w:gridSpan w:val="2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5D2ED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Ø cena (Kč/kg)</w:t>
            </w:r>
          </w:p>
        </w:tc>
        <w:tc>
          <w:tcPr>
            <w:tcW w:w="3158" w:type="dxa"/>
            <w:gridSpan w:val="3"/>
            <w:tcBorders>
              <w:top w:val="double" w:sz="4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000000" w:fill="B5D2ED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Finanční hodnota (tis. Kč)</w:t>
            </w:r>
          </w:p>
        </w:tc>
      </w:tr>
      <w:tr w:rsidR="0024740E" w:rsidRPr="0024740E" w:rsidTr="0024740E">
        <w:trPr>
          <w:divId w:val="11228603"/>
          <w:trHeight w:val="216"/>
        </w:trPr>
        <w:tc>
          <w:tcPr>
            <w:tcW w:w="210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24740E" w:rsidRPr="0024740E" w:rsidRDefault="0024740E" w:rsidP="0024740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24740E" w:rsidRPr="0024740E" w:rsidRDefault="0024740E" w:rsidP="0024740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DOVOZ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VÝVOZ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SALDO</w:t>
            </w:r>
          </w:p>
        </w:tc>
        <w:tc>
          <w:tcPr>
            <w:tcW w:w="85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DOVOZ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VÝVOZ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DOVOZ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VÝVOZ</w:t>
            </w:r>
          </w:p>
        </w:tc>
        <w:tc>
          <w:tcPr>
            <w:tcW w:w="117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B5D2ED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SALDO</w:t>
            </w:r>
          </w:p>
        </w:tc>
      </w:tr>
      <w:tr w:rsidR="0024740E" w:rsidRPr="0024740E" w:rsidTr="0024740E">
        <w:trPr>
          <w:divId w:val="11228603"/>
          <w:trHeight w:val="216"/>
        </w:trPr>
        <w:tc>
          <w:tcPr>
            <w:tcW w:w="2103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color w:val="000000"/>
                <w:sz w:val="18"/>
                <w:szCs w:val="18"/>
              </w:rPr>
              <w:t xml:space="preserve">Mléko a smet. </w:t>
            </w:r>
            <w:proofErr w:type="spellStart"/>
            <w:r w:rsidRPr="0024740E">
              <w:rPr>
                <w:rFonts w:ascii="Arial" w:hAnsi="Arial" w:cs="Arial"/>
                <w:color w:val="000000"/>
                <w:sz w:val="18"/>
                <w:szCs w:val="18"/>
              </w:rPr>
              <w:t>nezah</w:t>
            </w:r>
            <w:proofErr w:type="spellEnd"/>
            <w:r w:rsidRPr="0024740E">
              <w:rPr>
                <w:rFonts w:ascii="Arial" w:hAnsi="Arial" w:cs="Arial"/>
                <w:color w:val="000000"/>
                <w:sz w:val="18"/>
                <w:szCs w:val="18"/>
              </w:rPr>
              <w:t>. (0401)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color w:val="000000"/>
                <w:sz w:val="18"/>
                <w:szCs w:val="18"/>
              </w:rPr>
              <w:t>6 403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color w:val="000000"/>
                <w:sz w:val="18"/>
                <w:szCs w:val="18"/>
              </w:rPr>
              <w:t>148 794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color w:val="000000"/>
                <w:sz w:val="18"/>
                <w:szCs w:val="18"/>
              </w:rPr>
              <w:t>142 391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color w:val="000000"/>
                <w:sz w:val="18"/>
                <w:szCs w:val="18"/>
              </w:rPr>
              <w:t>19,41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color w:val="000000"/>
                <w:sz w:val="18"/>
                <w:szCs w:val="18"/>
              </w:rPr>
              <w:t>9,71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color w:val="000000"/>
                <w:sz w:val="18"/>
                <w:szCs w:val="18"/>
              </w:rPr>
              <w:t>124 286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4740E">
              <w:rPr>
                <w:rFonts w:ascii="Arial" w:hAnsi="Arial" w:cs="Arial"/>
                <w:color w:val="000000"/>
                <w:sz w:val="18"/>
                <w:szCs w:val="18"/>
              </w:rPr>
              <w:t xml:space="preserve">1 445 </w:t>
            </w:r>
            <w:r w:rsidRPr="0024740E">
              <w:rPr>
                <w:rFonts w:ascii="Arial" w:hAnsi="Arial" w:cs="Arial"/>
                <w:color w:val="000000"/>
                <w:sz w:val="20"/>
              </w:rPr>
              <w:t>219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4740E">
              <w:rPr>
                <w:rFonts w:ascii="Arial" w:hAnsi="Arial" w:cs="Arial"/>
                <w:color w:val="000000"/>
                <w:sz w:val="18"/>
                <w:szCs w:val="18"/>
              </w:rPr>
              <w:t xml:space="preserve">1 320 </w:t>
            </w:r>
            <w:r w:rsidRPr="0024740E">
              <w:rPr>
                <w:rFonts w:ascii="Arial" w:hAnsi="Arial" w:cs="Arial"/>
                <w:color w:val="000000"/>
                <w:sz w:val="20"/>
              </w:rPr>
              <w:t>933</w:t>
            </w:r>
          </w:p>
        </w:tc>
      </w:tr>
      <w:tr w:rsidR="0024740E" w:rsidRPr="0024740E" w:rsidTr="0024740E">
        <w:trPr>
          <w:divId w:val="11228603"/>
          <w:trHeight w:val="216"/>
        </w:trPr>
        <w:tc>
          <w:tcPr>
            <w:tcW w:w="2103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740E" w:rsidRPr="0024740E" w:rsidRDefault="0024740E" w:rsidP="002474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color w:val="000000"/>
                <w:sz w:val="18"/>
                <w:szCs w:val="18"/>
              </w:rPr>
              <w:t>5 386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color w:val="000000"/>
                <w:sz w:val="18"/>
                <w:szCs w:val="18"/>
              </w:rPr>
              <w:t>130 210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color w:val="000000"/>
                <w:sz w:val="18"/>
                <w:szCs w:val="18"/>
              </w:rPr>
              <w:t>124 824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color w:val="000000"/>
                <w:sz w:val="18"/>
                <w:szCs w:val="18"/>
              </w:rPr>
              <w:t>19,73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color w:val="000000"/>
                <w:sz w:val="18"/>
                <w:szCs w:val="18"/>
              </w:rPr>
              <w:t>9,62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color w:val="000000"/>
                <w:sz w:val="18"/>
                <w:szCs w:val="18"/>
              </w:rPr>
              <w:t>106 265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4740E">
              <w:rPr>
                <w:rFonts w:ascii="Arial" w:hAnsi="Arial" w:cs="Arial"/>
                <w:color w:val="000000"/>
                <w:sz w:val="18"/>
                <w:szCs w:val="18"/>
              </w:rPr>
              <w:t xml:space="preserve">1 253 </w:t>
            </w:r>
            <w:r w:rsidRPr="0024740E">
              <w:rPr>
                <w:rFonts w:ascii="Arial" w:hAnsi="Arial" w:cs="Arial"/>
                <w:color w:val="000000"/>
                <w:sz w:val="20"/>
              </w:rPr>
              <w:t>065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4740E">
              <w:rPr>
                <w:rFonts w:ascii="Arial" w:hAnsi="Arial" w:cs="Arial"/>
                <w:color w:val="000000"/>
                <w:sz w:val="18"/>
                <w:szCs w:val="18"/>
              </w:rPr>
              <w:t xml:space="preserve">1 146 </w:t>
            </w:r>
            <w:r w:rsidRPr="0024740E">
              <w:rPr>
                <w:rFonts w:ascii="Arial" w:hAnsi="Arial" w:cs="Arial"/>
                <w:color w:val="000000"/>
                <w:sz w:val="20"/>
              </w:rPr>
              <w:t>800</w:t>
            </w:r>
          </w:p>
        </w:tc>
      </w:tr>
      <w:tr w:rsidR="0024740E" w:rsidRPr="0024740E" w:rsidTr="0024740E">
        <w:trPr>
          <w:divId w:val="11228603"/>
          <w:trHeight w:val="227"/>
        </w:trPr>
        <w:tc>
          <w:tcPr>
            <w:tcW w:w="2103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color w:val="000000"/>
                <w:sz w:val="18"/>
                <w:szCs w:val="18"/>
              </w:rPr>
              <w:t xml:space="preserve">Mléko a smet. </w:t>
            </w:r>
            <w:proofErr w:type="spellStart"/>
            <w:r w:rsidRPr="0024740E">
              <w:rPr>
                <w:rFonts w:ascii="Arial" w:hAnsi="Arial" w:cs="Arial"/>
                <w:color w:val="000000"/>
                <w:sz w:val="18"/>
                <w:szCs w:val="18"/>
              </w:rPr>
              <w:t>zahuš</w:t>
            </w:r>
            <w:proofErr w:type="spellEnd"/>
            <w:r w:rsidRPr="0024740E">
              <w:rPr>
                <w:rFonts w:ascii="Arial" w:hAnsi="Arial" w:cs="Arial"/>
                <w:color w:val="000000"/>
                <w:sz w:val="18"/>
                <w:szCs w:val="18"/>
              </w:rPr>
              <w:t>. (0402)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4740E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r w:rsidRPr="0024740E">
              <w:rPr>
                <w:rFonts w:ascii="Arial" w:hAnsi="Arial" w:cs="Arial"/>
                <w:color w:val="000000"/>
                <w:sz w:val="20"/>
              </w:rPr>
              <w:t>482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color w:val="000000"/>
                <w:sz w:val="18"/>
                <w:szCs w:val="18"/>
              </w:rPr>
              <w:t>4 198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color w:val="000000"/>
                <w:sz w:val="18"/>
                <w:szCs w:val="18"/>
              </w:rPr>
              <w:t>2 716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color w:val="000000"/>
                <w:sz w:val="18"/>
                <w:szCs w:val="18"/>
              </w:rPr>
              <w:t>58,52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color w:val="000000"/>
                <w:sz w:val="18"/>
                <w:szCs w:val="18"/>
              </w:rPr>
              <w:t>72,53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color w:val="000000"/>
                <w:sz w:val="18"/>
                <w:szCs w:val="18"/>
              </w:rPr>
              <w:t>86 709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color w:val="000000"/>
                <w:sz w:val="18"/>
                <w:szCs w:val="18"/>
              </w:rPr>
              <w:t>304 481</w:t>
            </w:r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color w:val="000000"/>
                <w:sz w:val="18"/>
                <w:szCs w:val="18"/>
              </w:rPr>
              <w:t>217 772</w:t>
            </w:r>
          </w:p>
        </w:tc>
      </w:tr>
      <w:tr w:rsidR="0024740E" w:rsidRPr="0024740E" w:rsidTr="0024740E">
        <w:trPr>
          <w:divId w:val="11228603"/>
          <w:trHeight w:val="216"/>
        </w:trPr>
        <w:tc>
          <w:tcPr>
            <w:tcW w:w="2103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740E" w:rsidRPr="0024740E" w:rsidRDefault="0024740E" w:rsidP="002474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4740E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r w:rsidRPr="0024740E">
              <w:rPr>
                <w:rFonts w:ascii="Arial" w:hAnsi="Arial" w:cs="Arial"/>
                <w:color w:val="000000"/>
                <w:sz w:val="20"/>
              </w:rPr>
              <w:t>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color w:val="000000"/>
                <w:sz w:val="18"/>
                <w:szCs w:val="18"/>
              </w:rPr>
              <w:t>5 293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color w:val="000000"/>
                <w:sz w:val="18"/>
                <w:szCs w:val="18"/>
              </w:rPr>
              <w:t>3 903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color w:val="000000"/>
                <w:sz w:val="18"/>
                <w:szCs w:val="18"/>
              </w:rPr>
              <w:t>54,17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color w:val="000000"/>
                <w:sz w:val="18"/>
                <w:szCs w:val="18"/>
              </w:rPr>
              <w:t>63,45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color w:val="000000"/>
                <w:sz w:val="18"/>
                <w:szCs w:val="18"/>
              </w:rPr>
              <w:t>75 315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color w:val="000000"/>
                <w:sz w:val="18"/>
                <w:szCs w:val="18"/>
              </w:rPr>
              <w:t>335 812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color w:val="000000"/>
                <w:sz w:val="18"/>
                <w:szCs w:val="18"/>
              </w:rPr>
              <w:t>260 497</w:t>
            </w:r>
          </w:p>
        </w:tc>
      </w:tr>
      <w:tr w:rsidR="0024740E" w:rsidRPr="0024740E" w:rsidTr="0024740E">
        <w:trPr>
          <w:divId w:val="11228603"/>
          <w:trHeight w:val="206"/>
        </w:trPr>
        <w:tc>
          <w:tcPr>
            <w:tcW w:w="2103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color w:val="000000"/>
                <w:sz w:val="18"/>
                <w:szCs w:val="18"/>
              </w:rPr>
              <w:t xml:space="preserve">Jogurty, kefíry, apod. (0403)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color w:val="000000"/>
                <w:sz w:val="18"/>
                <w:szCs w:val="18"/>
              </w:rPr>
              <w:t>5 849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color w:val="000000"/>
                <w:sz w:val="18"/>
                <w:szCs w:val="18"/>
              </w:rPr>
              <w:t>9 826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color w:val="000000"/>
                <w:sz w:val="18"/>
                <w:szCs w:val="18"/>
              </w:rPr>
              <w:t>3 977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color w:val="000000"/>
                <w:sz w:val="18"/>
                <w:szCs w:val="18"/>
              </w:rPr>
              <w:t>34,49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color w:val="000000"/>
                <w:sz w:val="18"/>
                <w:szCs w:val="18"/>
              </w:rPr>
              <w:t>29,05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color w:val="000000"/>
                <w:sz w:val="18"/>
                <w:szCs w:val="18"/>
              </w:rPr>
              <w:t>184 172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color w:val="000000"/>
                <w:sz w:val="18"/>
                <w:szCs w:val="18"/>
              </w:rPr>
              <w:t>285 442</w:t>
            </w:r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color w:val="000000"/>
                <w:sz w:val="18"/>
                <w:szCs w:val="18"/>
              </w:rPr>
              <w:t>101 270</w:t>
            </w:r>
          </w:p>
        </w:tc>
      </w:tr>
      <w:tr w:rsidR="0024740E" w:rsidRPr="0024740E" w:rsidTr="0024740E">
        <w:trPr>
          <w:divId w:val="11228603"/>
          <w:trHeight w:val="216"/>
        </w:trPr>
        <w:tc>
          <w:tcPr>
            <w:tcW w:w="2103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740E" w:rsidRPr="0024740E" w:rsidRDefault="0024740E" w:rsidP="002474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color w:val="000000"/>
                <w:sz w:val="18"/>
                <w:szCs w:val="18"/>
              </w:rPr>
              <w:t>5 988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color w:val="000000"/>
                <w:sz w:val="18"/>
                <w:szCs w:val="18"/>
              </w:rPr>
              <w:t>9 353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color w:val="000000"/>
                <w:sz w:val="18"/>
                <w:szCs w:val="18"/>
              </w:rPr>
              <w:t>3 365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color w:val="000000"/>
                <w:sz w:val="18"/>
                <w:szCs w:val="18"/>
              </w:rPr>
              <w:t>30,95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color w:val="000000"/>
                <w:sz w:val="18"/>
                <w:szCs w:val="18"/>
              </w:rPr>
              <w:t>28,59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color w:val="000000"/>
                <w:sz w:val="18"/>
                <w:szCs w:val="18"/>
              </w:rPr>
              <w:t>185 312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color w:val="000000"/>
                <w:sz w:val="18"/>
                <w:szCs w:val="18"/>
              </w:rPr>
              <w:t>267 384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color w:val="000000"/>
                <w:sz w:val="18"/>
                <w:szCs w:val="18"/>
              </w:rPr>
              <w:t>82 072</w:t>
            </w:r>
          </w:p>
        </w:tc>
      </w:tr>
      <w:tr w:rsidR="0024740E" w:rsidRPr="0024740E" w:rsidTr="0024740E">
        <w:trPr>
          <w:divId w:val="11228603"/>
          <w:trHeight w:val="206"/>
        </w:trPr>
        <w:tc>
          <w:tcPr>
            <w:tcW w:w="2103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color w:val="000000"/>
                <w:sz w:val="18"/>
                <w:szCs w:val="18"/>
              </w:rPr>
              <w:t>Syrovátka (0404)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color w:val="000000"/>
                <w:sz w:val="18"/>
                <w:szCs w:val="18"/>
              </w:rPr>
              <w:t>9 223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color w:val="000000"/>
                <w:sz w:val="18"/>
                <w:szCs w:val="18"/>
              </w:rPr>
              <w:t>9 312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color w:val="000000"/>
                <w:sz w:val="18"/>
                <w:szCs w:val="18"/>
              </w:rPr>
              <w:t>89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color w:val="000000"/>
                <w:sz w:val="18"/>
                <w:szCs w:val="18"/>
              </w:rPr>
              <w:t>7,16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color w:val="000000"/>
                <w:sz w:val="18"/>
                <w:szCs w:val="18"/>
              </w:rPr>
              <w:t>20,43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color w:val="000000"/>
                <w:sz w:val="18"/>
                <w:szCs w:val="18"/>
              </w:rPr>
              <w:t>66 062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color w:val="000000"/>
                <w:sz w:val="18"/>
                <w:szCs w:val="18"/>
              </w:rPr>
              <w:t>190 216</w:t>
            </w:r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color w:val="000000"/>
                <w:sz w:val="18"/>
                <w:szCs w:val="18"/>
              </w:rPr>
              <w:t>124 154</w:t>
            </w:r>
          </w:p>
        </w:tc>
      </w:tr>
      <w:tr w:rsidR="0024740E" w:rsidRPr="0024740E" w:rsidTr="0024740E">
        <w:trPr>
          <w:divId w:val="11228603"/>
          <w:trHeight w:val="216"/>
        </w:trPr>
        <w:tc>
          <w:tcPr>
            <w:tcW w:w="2103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740E" w:rsidRPr="0024740E" w:rsidRDefault="0024740E" w:rsidP="002474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color w:val="000000"/>
                <w:sz w:val="18"/>
                <w:szCs w:val="18"/>
              </w:rPr>
              <w:t>7 509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color w:val="000000"/>
                <w:sz w:val="18"/>
                <w:szCs w:val="18"/>
              </w:rPr>
              <w:t>10 305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color w:val="000000"/>
                <w:sz w:val="18"/>
                <w:szCs w:val="18"/>
              </w:rPr>
              <w:t>2 796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color w:val="000000"/>
                <w:sz w:val="18"/>
                <w:szCs w:val="18"/>
              </w:rPr>
              <w:t>8,81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color w:val="000000"/>
                <w:sz w:val="18"/>
                <w:szCs w:val="18"/>
              </w:rPr>
              <w:t>19,32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color w:val="000000"/>
                <w:sz w:val="18"/>
                <w:szCs w:val="18"/>
              </w:rPr>
              <w:t>66 173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color w:val="000000"/>
                <w:sz w:val="18"/>
                <w:szCs w:val="18"/>
              </w:rPr>
              <w:t>199 052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color w:val="000000"/>
                <w:sz w:val="18"/>
                <w:szCs w:val="18"/>
              </w:rPr>
              <w:t>132 879</w:t>
            </w:r>
          </w:p>
        </w:tc>
      </w:tr>
      <w:tr w:rsidR="0024740E" w:rsidRPr="0024740E" w:rsidTr="0024740E">
        <w:trPr>
          <w:divId w:val="11228603"/>
          <w:trHeight w:val="206"/>
        </w:trPr>
        <w:tc>
          <w:tcPr>
            <w:tcW w:w="2103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color w:val="000000"/>
                <w:sz w:val="18"/>
                <w:szCs w:val="18"/>
              </w:rPr>
              <w:t xml:space="preserve">Máslo (0405)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color w:val="000000"/>
                <w:sz w:val="18"/>
                <w:szCs w:val="18"/>
              </w:rPr>
              <w:t>3 950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color w:val="000000"/>
                <w:sz w:val="18"/>
                <w:szCs w:val="18"/>
              </w:rPr>
              <w:t>381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7D7D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color w:val="000000"/>
                <w:sz w:val="18"/>
                <w:szCs w:val="18"/>
              </w:rPr>
              <w:t>-3 569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color w:val="000000"/>
                <w:sz w:val="18"/>
                <w:szCs w:val="18"/>
              </w:rPr>
              <w:t>89,75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color w:val="000000"/>
                <w:sz w:val="18"/>
                <w:szCs w:val="18"/>
              </w:rPr>
              <w:t>93,20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color w:val="000000"/>
                <w:sz w:val="18"/>
                <w:szCs w:val="18"/>
              </w:rPr>
              <w:t>354 536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color w:val="000000"/>
                <w:sz w:val="18"/>
                <w:szCs w:val="18"/>
              </w:rPr>
              <w:t>35 514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7D7D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color w:val="000000"/>
                <w:sz w:val="18"/>
                <w:szCs w:val="18"/>
              </w:rPr>
              <w:t>-319 022</w:t>
            </w:r>
          </w:p>
        </w:tc>
      </w:tr>
      <w:tr w:rsidR="0024740E" w:rsidRPr="0024740E" w:rsidTr="0024740E">
        <w:trPr>
          <w:divId w:val="11228603"/>
          <w:trHeight w:val="216"/>
        </w:trPr>
        <w:tc>
          <w:tcPr>
            <w:tcW w:w="2103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740E" w:rsidRPr="0024740E" w:rsidRDefault="0024740E" w:rsidP="002474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color w:val="000000"/>
                <w:sz w:val="18"/>
                <w:szCs w:val="18"/>
              </w:rPr>
              <w:t>4 019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color w:val="000000"/>
                <w:sz w:val="18"/>
                <w:szCs w:val="18"/>
              </w:rPr>
              <w:t>394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7D7D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color w:val="000000"/>
                <w:sz w:val="18"/>
                <w:szCs w:val="18"/>
              </w:rPr>
              <w:t>-3 625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color w:val="000000"/>
                <w:sz w:val="18"/>
                <w:szCs w:val="18"/>
              </w:rPr>
              <w:t>88,92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color w:val="000000"/>
                <w:sz w:val="18"/>
                <w:szCs w:val="18"/>
              </w:rPr>
              <w:t>91,19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color w:val="000000"/>
                <w:sz w:val="18"/>
                <w:szCs w:val="18"/>
              </w:rPr>
              <w:t>357 359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color w:val="000000"/>
                <w:sz w:val="18"/>
                <w:szCs w:val="18"/>
              </w:rPr>
              <w:t>35 897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FF7D7D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color w:val="000000"/>
                <w:sz w:val="18"/>
                <w:szCs w:val="18"/>
              </w:rPr>
              <w:t>-321 462</w:t>
            </w:r>
          </w:p>
        </w:tc>
      </w:tr>
      <w:tr w:rsidR="0024740E" w:rsidRPr="0024740E" w:rsidTr="0024740E">
        <w:trPr>
          <w:divId w:val="11228603"/>
          <w:trHeight w:val="206"/>
        </w:trPr>
        <w:tc>
          <w:tcPr>
            <w:tcW w:w="2103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color w:val="000000"/>
                <w:sz w:val="18"/>
                <w:szCs w:val="18"/>
              </w:rPr>
              <w:t>Sýry a tvarohy (0406)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color w:val="000000"/>
                <w:sz w:val="18"/>
                <w:szCs w:val="18"/>
              </w:rPr>
              <w:t>16 892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color w:val="000000"/>
                <w:sz w:val="18"/>
                <w:szCs w:val="18"/>
              </w:rPr>
              <w:t>10 124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7D7D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color w:val="000000"/>
                <w:sz w:val="18"/>
                <w:szCs w:val="18"/>
              </w:rPr>
              <w:t>-6 768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color w:val="000000"/>
                <w:sz w:val="18"/>
                <w:szCs w:val="18"/>
              </w:rPr>
              <w:t>89,82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color w:val="000000"/>
                <w:sz w:val="18"/>
                <w:szCs w:val="18"/>
              </w:rPr>
              <w:t>92,88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4740E">
              <w:rPr>
                <w:rFonts w:ascii="Arial" w:hAnsi="Arial" w:cs="Arial"/>
                <w:color w:val="000000"/>
                <w:sz w:val="18"/>
                <w:szCs w:val="18"/>
              </w:rPr>
              <w:t xml:space="preserve">1 517 </w:t>
            </w:r>
            <w:r w:rsidRPr="0024740E">
              <w:rPr>
                <w:rFonts w:ascii="Arial" w:hAnsi="Arial" w:cs="Arial"/>
                <w:color w:val="000000"/>
                <w:sz w:val="20"/>
              </w:rPr>
              <w:t>279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color w:val="000000"/>
                <w:sz w:val="18"/>
                <w:szCs w:val="18"/>
              </w:rPr>
              <w:t>940 333</w:t>
            </w:r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F7D7D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color w:val="000000"/>
                <w:sz w:val="18"/>
                <w:szCs w:val="18"/>
              </w:rPr>
              <w:t>-576 946</w:t>
            </w:r>
          </w:p>
        </w:tc>
      </w:tr>
      <w:tr w:rsidR="0024740E" w:rsidRPr="0024740E" w:rsidTr="0024740E">
        <w:trPr>
          <w:divId w:val="11228603"/>
          <w:trHeight w:val="216"/>
        </w:trPr>
        <w:tc>
          <w:tcPr>
            <w:tcW w:w="210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24740E" w:rsidRPr="0024740E" w:rsidRDefault="0024740E" w:rsidP="002474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color w:val="000000"/>
                <w:sz w:val="18"/>
                <w:szCs w:val="18"/>
              </w:rPr>
              <w:t>16 312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color w:val="000000"/>
                <w:sz w:val="18"/>
                <w:szCs w:val="18"/>
              </w:rPr>
              <w:t>11 015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FF7D7D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color w:val="000000"/>
                <w:sz w:val="18"/>
                <w:szCs w:val="18"/>
              </w:rPr>
              <w:t>-5 297</w:t>
            </w:r>
          </w:p>
        </w:tc>
        <w:tc>
          <w:tcPr>
            <w:tcW w:w="85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color w:val="000000"/>
                <w:sz w:val="18"/>
                <w:szCs w:val="18"/>
              </w:rPr>
              <w:t>90,67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color w:val="000000"/>
                <w:sz w:val="18"/>
                <w:szCs w:val="18"/>
              </w:rPr>
              <w:t>82,29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4740E">
              <w:rPr>
                <w:rFonts w:ascii="Arial" w:hAnsi="Arial" w:cs="Arial"/>
                <w:color w:val="000000"/>
                <w:sz w:val="18"/>
                <w:szCs w:val="18"/>
              </w:rPr>
              <w:t xml:space="preserve">1 479 </w:t>
            </w:r>
            <w:r w:rsidRPr="0024740E">
              <w:rPr>
                <w:rFonts w:ascii="Arial" w:hAnsi="Arial" w:cs="Arial"/>
                <w:color w:val="000000"/>
                <w:sz w:val="20"/>
              </w:rPr>
              <w:t>065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color w:val="000000"/>
                <w:sz w:val="18"/>
                <w:szCs w:val="18"/>
              </w:rPr>
              <w:t>906 502</w:t>
            </w:r>
          </w:p>
        </w:tc>
        <w:tc>
          <w:tcPr>
            <w:tcW w:w="117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7D7D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color w:val="000000"/>
                <w:sz w:val="18"/>
                <w:szCs w:val="18"/>
              </w:rPr>
              <w:t>-572 563</w:t>
            </w:r>
          </w:p>
        </w:tc>
      </w:tr>
    </w:tbl>
    <w:p w:rsidR="00C015EF" w:rsidRPr="00592AF2" w:rsidRDefault="009F6DF8" w:rsidP="00930268">
      <w:pPr>
        <w:ind w:firstLine="284"/>
        <w:rPr>
          <w:rFonts w:ascii="Arial" w:hAnsi="Arial" w:cs="Arial"/>
          <w:i/>
          <w:sz w:val="18"/>
          <w:szCs w:val="18"/>
          <w:highlight w:val="yellow"/>
        </w:rPr>
      </w:pPr>
      <w:r w:rsidRPr="00592AF2">
        <w:rPr>
          <w:rFonts w:ascii="Arial" w:hAnsi="Arial" w:cs="Arial"/>
          <w:i/>
          <w:sz w:val="18"/>
          <w:szCs w:val="18"/>
          <w:highlight w:val="yellow"/>
        </w:rPr>
        <w:fldChar w:fldCharType="end"/>
      </w:r>
      <w:r w:rsidR="00930268" w:rsidRPr="00592AF2">
        <w:rPr>
          <w:rFonts w:ascii="Arial" w:hAnsi="Arial" w:cs="Arial"/>
          <w:i/>
          <w:sz w:val="18"/>
          <w:szCs w:val="18"/>
        </w:rPr>
        <w:t>Zdroj</w:t>
      </w:r>
      <w:r w:rsidR="00C015EF" w:rsidRPr="00592AF2">
        <w:rPr>
          <w:rFonts w:ascii="Arial" w:hAnsi="Arial" w:cs="Arial"/>
          <w:i/>
          <w:sz w:val="18"/>
          <w:szCs w:val="18"/>
        </w:rPr>
        <w:t xml:space="preserve">: Celní statistika, ke dni </w:t>
      </w:r>
      <w:r w:rsidR="00C015EF" w:rsidRPr="00592AF2">
        <w:rPr>
          <w:rFonts w:ascii="Arial" w:hAnsi="Arial" w:cs="Arial"/>
          <w:i/>
          <w:iCs/>
          <w:sz w:val="18"/>
        </w:rPr>
        <w:t xml:space="preserve">ke </w:t>
      </w:r>
      <w:r w:rsidR="00C015EF" w:rsidRPr="00DF1BE6">
        <w:rPr>
          <w:rFonts w:ascii="Arial" w:hAnsi="Arial" w:cs="Arial"/>
          <w:i/>
          <w:iCs/>
          <w:sz w:val="18"/>
        </w:rPr>
        <w:t>dni </w:t>
      </w:r>
      <w:r w:rsidR="00E60185" w:rsidRPr="00DF1BE6">
        <w:rPr>
          <w:rFonts w:ascii="Arial" w:hAnsi="Arial" w:cs="Arial"/>
          <w:i/>
          <w:iCs/>
          <w:sz w:val="18"/>
        </w:rPr>
        <w:t>(</w:t>
      </w:r>
      <w:r w:rsidR="0024740E">
        <w:rPr>
          <w:rFonts w:ascii="Arial" w:hAnsi="Arial" w:cs="Arial"/>
          <w:i/>
          <w:iCs/>
          <w:sz w:val="18"/>
        </w:rPr>
        <w:t>8</w:t>
      </w:r>
      <w:r w:rsidR="00D76303" w:rsidRPr="00DF1BE6">
        <w:rPr>
          <w:rFonts w:ascii="Arial" w:hAnsi="Arial" w:cs="Arial"/>
          <w:i/>
          <w:iCs/>
          <w:sz w:val="18"/>
        </w:rPr>
        <w:t xml:space="preserve">. </w:t>
      </w:r>
      <w:r w:rsidR="0024740E">
        <w:rPr>
          <w:rFonts w:ascii="Arial" w:hAnsi="Arial" w:cs="Arial"/>
          <w:i/>
          <w:iCs/>
          <w:sz w:val="18"/>
        </w:rPr>
        <w:t>4</w:t>
      </w:r>
      <w:r w:rsidR="00D76303" w:rsidRPr="00DF1BE6">
        <w:rPr>
          <w:rFonts w:ascii="Arial" w:hAnsi="Arial" w:cs="Arial"/>
          <w:i/>
          <w:iCs/>
          <w:sz w:val="18"/>
        </w:rPr>
        <w:t>.</w:t>
      </w:r>
      <w:r w:rsidR="00E60185" w:rsidRPr="00DF1BE6">
        <w:rPr>
          <w:rFonts w:ascii="Arial" w:hAnsi="Arial" w:cs="Arial"/>
          <w:i/>
          <w:iCs/>
          <w:sz w:val="18"/>
        </w:rPr>
        <w:t xml:space="preserve"> 202</w:t>
      </w:r>
      <w:r w:rsidR="00DF1BE6" w:rsidRPr="00DF1BE6">
        <w:rPr>
          <w:rFonts w:ascii="Arial" w:hAnsi="Arial" w:cs="Arial"/>
          <w:i/>
          <w:iCs/>
          <w:sz w:val="18"/>
        </w:rPr>
        <w:t>1</w:t>
      </w:r>
      <w:r w:rsidR="00E60185" w:rsidRPr="00592AF2">
        <w:rPr>
          <w:rFonts w:ascii="Arial" w:hAnsi="Arial" w:cs="Arial"/>
          <w:i/>
          <w:iCs/>
          <w:sz w:val="18"/>
        </w:rPr>
        <w:t>)</w:t>
      </w:r>
    </w:p>
    <w:p w:rsidR="00C015EF" w:rsidRPr="00592AF2" w:rsidRDefault="00C015EF" w:rsidP="00C015EF">
      <w:pPr>
        <w:ind w:firstLine="284"/>
        <w:rPr>
          <w:rFonts w:ascii="Arial" w:hAnsi="Arial" w:cs="Arial"/>
          <w:b/>
          <w:i/>
          <w:color w:val="FF0000"/>
          <w:sz w:val="16"/>
          <w:szCs w:val="16"/>
        </w:rPr>
      </w:pPr>
      <w:r w:rsidRPr="00592AF2">
        <w:rPr>
          <w:rFonts w:ascii="Arial" w:hAnsi="Arial" w:cs="Arial"/>
          <w:b/>
          <w:i/>
          <w:color w:val="FF0000"/>
          <w:sz w:val="16"/>
          <w:szCs w:val="16"/>
        </w:rPr>
        <w:t xml:space="preserve">Ruská federace zavedla protiopatření, kterými reaguje na uvalení sankcí ze strany USA a EU. S platností od 6. 8. 2014 platí zákaz dovozu potravin, původem z USA, EU, Kanady, Austrálie a Norska. Konkrétně je zákaz uvalen na dovoz hovězího, vepřového a drůbežího masa, soleného masa a masných výrobků, dále pak na dovoz ryb, korýšů, </w:t>
      </w:r>
      <w:r w:rsidRPr="00592AF2">
        <w:rPr>
          <w:rFonts w:ascii="Arial" w:hAnsi="Arial" w:cs="Arial"/>
          <w:b/>
          <w:i/>
          <w:color w:val="FF0000"/>
          <w:sz w:val="16"/>
          <w:szCs w:val="16"/>
          <w:u w:val="single"/>
        </w:rPr>
        <w:t>mléka a mléčných výrobků</w:t>
      </w:r>
      <w:r w:rsidRPr="00592AF2">
        <w:rPr>
          <w:rFonts w:ascii="Arial" w:hAnsi="Arial" w:cs="Arial"/>
          <w:b/>
          <w:i/>
          <w:color w:val="FF0000"/>
          <w:sz w:val="16"/>
          <w:szCs w:val="16"/>
        </w:rPr>
        <w:t xml:space="preserve">, ovoce a zeleniny, sladového výtažku a potravinových přípravků. </w:t>
      </w:r>
    </w:p>
    <w:p w:rsidR="00C015EF" w:rsidRDefault="00C015EF" w:rsidP="00C015EF">
      <w:pPr>
        <w:ind w:left="284"/>
        <w:jc w:val="both"/>
        <w:rPr>
          <w:rFonts w:ascii="Arial" w:hAnsi="Arial" w:cs="Arial"/>
          <w:b/>
          <w:i/>
          <w:color w:val="FF0000"/>
          <w:sz w:val="16"/>
          <w:szCs w:val="16"/>
        </w:rPr>
      </w:pPr>
    </w:p>
    <w:p w:rsidR="00263249" w:rsidRDefault="00263249" w:rsidP="00C015EF">
      <w:pPr>
        <w:ind w:left="284"/>
        <w:jc w:val="both"/>
        <w:rPr>
          <w:rFonts w:ascii="Arial" w:hAnsi="Arial" w:cs="Arial"/>
          <w:b/>
          <w:i/>
          <w:color w:val="FF0000"/>
          <w:sz w:val="16"/>
          <w:szCs w:val="16"/>
        </w:rPr>
      </w:pPr>
    </w:p>
    <w:p w:rsidR="00263249" w:rsidRDefault="00263249" w:rsidP="00C015EF">
      <w:pPr>
        <w:ind w:left="284"/>
        <w:jc w:val="both"/>
        <w:rPr>
          <w:rFonts w:ascii="Arial" w:hAnsi="Arial" w:cs="Arial"/>
          <w:b/>
          <w:i/>
          <w:color w:val="FF0000"/>
          <w:sz w:val="16"/>
          <w:szCs w:val="16"/>
        </w:rPr>
      </w:pPr>
    </w:p>
    <w:p w:rsidR="00263249" w:rsidRPr="00592AF2" w:rsidRDefault="00263249" w:rsidP="00C015EF">
      <w:pPr>
        <w:ind w:left="284"/>
        <w:jc w:val="both"/>
        <w:rPr>
          <w:rFonts w:ascii="Arial" w:hAnsi="Arial" w:cs="Arial"/>
          <w:b/>
          <w:i/>
          <w:color w:val="FF0000"/>
          <w:sz w:val="16"/>
          <w:szCs w:val="16"/>
        </w:rPr>
      </w:pPr>
    </w:p>
    <w:p w:rsidR="00E0664F" w:rsidRPr="00642B3B" w:rsidRDefault="00DE7874" w:rsidP="00B77BB0">
      <w:pPr>
        <w:pStyle w:val="Odstavecseseznamem"/>
        <w:numPr>
          <w:ilvl w:val="0"/>
          <w:numId w:val="2"/>
        </w:numPr>
        <w:shd w:val="clear" w:color="auto" w:fill="FFFFFF" w:themeFill="background1"/>
        <w:ind w:right="29"/>
        <w:jc w:val="both"/>
        <w:rPr>
          <w:rFonts w:ascii="Arial" w:hAnsi="Arial" w:cs="Arial"/>
          <w:b/>
          <w:sz w:val="22"/>
          <w:szCs w:val="22"/>
        </w:rPr>
      </w:pPr>
      <w:r w:rsidRPr="00642B3B">
        <w:rPr>
          <w:rFonts w:ascii="Arial" w:hAnsi="Arial" w:cs="Arial"/>
          <w:sz w:val="22"/>
          <w:szCs w:val="22"/>
        </w:rPr>
        <w:t xml:space="preserve">Finanční vyjádření zahraničního obchodu </w:t>
      </w:r>
      <w:r w:rsidR="006D572E" w:rsidRPr="00642B3B">
        <w:rPr>
          <w:rFonts w:ascii="Arial" w:hAnsi="Arial" w:cs="Arial"/>
          <w:sz w:val="22"/>
          <w:szCs w:val="22"/>
        </w:rPr>
        <w:t xml:space="preserve">– finanční hodnota </w:t>
      </w:r>
      <w:r w:rsidRPr="00642B3B">
        <w:rPr>
          <w:rFonts w:ascii="Arial" w:hAnsi="Arial" w:cs="Arial"/>
          <w:sz w:val="22"/>
          <w:szCs w:val="22"/>
        </w:rPr>
        <w:t>v</w:t>
      </w:r>
      <w:r w:rsidR="00C015EF" w:rsidRPr="00642B3B">
        <w:rPr>
          <w:rFonts w:ascii="Arial" w:hAnsi="Arial" w:cs="Arial"/>
          <w:sz w:val="22"/>
          <w:szCs w:val="22"/>
        </w:rPr>
        <w:t>ývoz</w:t>
      </w:r>
      <w:r w:rsidR="006D572E" w:rsidRPr="00642B3B">
        <w:rPr>
          <w:rFonts w:ascii="Arial" w:hAnsi="Arial" w:cs="Arial"/>
          <w:sz w:val="22"/>
          <w:szCs w:val="22"/>
        </w:rPr>
        <w:t>u</w:t>
      </w:r>
      <w:r w:rsidR="00C015EF" w:rsidRPr="00642B3B">
        <w:rPr>
          <w:rFonts w:ascii="Arial" w:hAnsi="Arial" w:cs="Arial"/>
          <w:sz w:val="22"/>
          <w:szCs w:val="22"/>
        </w:rPr>
        <w:t xml:space="preserve"> </w:t>
      </w:r>
      <w:r w:rsidR="006D572E" w:rsidRPr="00642B3B">
        <w:rPr>
          <w:rFonts w:ascii="Arial" w:hAnsi="Arial" w:cs="Arial"/>
          <w:sz w:val="22"/>
          <w:szCs w:val="22"/>
        </w:rPr>
        <w:t xml:space="preserve">se </w:t>
      </w:r>
      <w:r w:rsidR="00263249">
        <w:rPr>
          <w:rFonts w:ascii="Arial" w:hAnsi="Arial" w:cs="Arial"/>
          <w:sz w:val="22"/>
          <w:szCs w:val="22"/>
        </w:rPr>
        <w:t xml:space="preserve">snižuje </w:t>
      </w:r>
      <w:r w:rsidR="000A647E" w:rsidRPr="00642B3B">
        <w:rPr>
          <w:rFonts w:ascii="Arial" w:hAnsi="Arial" w:cs="Arial"/>
          <w:sz w:val="22"/>
          <w:szCs w:val="22"/>
        </w:rPr>
        <w:t xml:space="preserve">(meziročně o </w:t>
      </w:r>
      <w:r w:rsidR="00263249">
        <w:rPr>
          <w:rFonts w:ascii="Arial" w:hAnsi="Arial" w:cs="Arial"/>
          <w:sz w:val="22"/>
          <w:szCs w:val="22"/>
        </w:rPr>
        <w:t>6,</w:t>
      </w:r>
      <w:r w:rsidR="0024740E">
        <w:rPr>
          <w:rFonts w:ascii="Arial" w:hAnsi="Arial" w:cs="Arial"/>
          <w:sz w:val="22"/>
          <w:szCs w:val="22"/>
        </w:rPr>
        <w:t>4</w:t>
      </w:r>
      <w:r w:rsidR="000A647E" w:rsidRPr="00642B3B">
        <w:rPr>
          <w:rFonts w:ascii="Arial" w:hAnsi="Arial" w:cs="Arial"/>
          <w:sz w:val="22"/>
          <w:szCs w:val="22"/>
        </w:rPr>
        <w:t xml:space="preserve"> %)</w:t>
      </w:r>
      <w:r w:rsidRPr="00642B3B">
        <w:rPr>
          <w:rFonts w:ascii="Arial" w:hAnsi="Arial" w:cs="Arial"/>
          <w:sz w:val="22"/>
          <w:szCs w:val="22"/>
        </w:rPr>
        <w:t>,</w:t>
      </w:r>
      <w:r w:rsidR="000A647E" w:rsidRPr="00642B3B">
        <w:rPr>
          <w:rFonts w:ascii="Arial" w:hAnsi="Arial" w:cs="Arial"/>
          <w:sz w:val="22"/>
          <w:szCs w:val="22"/>
        </w:rPr>
        <w:t xml:space="preserve"> finanční hodnota</w:t>
      </w:r>
      <w:r w:rsidRPr="00642B3B">
        <w:rPr>
          <w:rFonts w:ascii="Arial" w:hAnsi="Arial" w:cs="Arial"/>
          <w:sz w:val="22"/>
          <w:szCs w:val="22"/>
        </w:rPr>
        <w:t xml:space="preserve"> dovoz</w:t>
      </w:r>
      <w:r w:rsidR="000A647E" w:rsidRPr="00642B3B">
        <w:rPr>
          <w:rFonts w:ascii="Arial" w:hAnsi="Arial" w:cs="Arial"/>
          <w:sz w:val="22"/>
          <w:szCs w:val="22"/>
        </w:rPr>
        <w:t xml:space="preserve">u </w:t>
      </w:r>
      <w:r w:rsidR="00263249">
        <w:rPr>
          <w:rFonts w:ascii="Arial" w:hAnsi="Arial" w:cs="Arial"/>
          <w:sz w:val="22"/>
          <w:szCs w:val="22"/>
        </w:rPr>
        <w:t>též klesá</w:t>
      </w:r>
      <w:r w:rsidR="000E7E19" w:rsidRPr="00642B3B">
        <w:rPr>
          <w:rFonts w:ascii="Arial" w:hAnsi="Arial" w:cs="Arial"/>
          <w:sz w:val="22"/>
          <w:szCs w:val="22"/>
        </w:rPr>
        <w:t xml:space="preserve"> </w:t>
      </w:r>
      <w:r w:rsidR="000A647E" w:rsidRPr="00642B3B">
        <w:rPr>
          <w:rFonts w:ascii="Arial" w:hAnsi="Arial" w:cs="Arial"/>
          <w:sz w:val="22"/>
          <w:szCs w:val="22"/>
        </w:rPr>
        <w:t>(</w:t>
      </w:r>
      <w:r w:rsidR="0024740E">
        <w:rPr>
          <w:rFonts w:ascii="Arial" w:hAnsi="Arial" w:cs="Arial"/>
          <w:sz w:val="22"/>
          <w:szCs w:val="22"/>
        </w:rPr>
        <w:t>meziročně</w:t>
      </w:r>
      <w:r w:rsidRPr="00642B3B">
        <w:rPr>
          <w:rFonts w:ascii="Arial" w:hAnsi="Arial" w:cs="Arial"/>
          <w:sz w:val="22"/>
          <w:szCs w:val="22"/>
        </w:rPr>
        <w:t xml:space="preserve"> o </w:t>
      </w:r>
      <w:r w:rsidR="0024740E">
        <w:rPr>
          <w:rFonts w:ascii="Arial" w:hAnsi="Arial" w:cs="Arial"/>
          <w:sz w:val="22"/>
          <w:szCs w:val="22"/>
        </w:rPr>
        <w:t>2,7</w:t>
      </w:r>
      <w:r w:rsidRPr="00642B3B">
        <w:rPr>
          <w:rFonts w:ascii="Arial" w:hAnsi="Arial" w:cs="Arial"/>
          <w:sz w:val="22"/>
          <w:szCs w:val="22"/>
        </w:rPr>
        <w:t xml:space="preserve"> %</w:t>
      </w:r>
      <w:r w:rsidR="000A647E" w:rsidRPr="00642B3B">
        <w:rPr>
          <w:rFonts w:ascii="Arial" w:hAnsi="Arial" w:cs="Arial"/>
          <w:sz w:val="22"/>
          <w:szCs w:val="22"/>
        </w:rPr>
        <w:t>)</w:t>
      </w:r>
      <w:r w:rsidR="0065219C" w:rsidRPr="00642B3B">
        <w:rPr>
          <w:rFonts w:ascii="Arial" w:hAnsi="Arial" w:cs="Arial"/>
          <w:sz w:val="22"/>
          <w:szCs w:val="22"/>
        </w:rPr>
        <w:t>.</w:t>
      </w:r>
    </w:p>
    <w:p w:rsidR="00C015EF" w:rsidRPr="00642B3B" w:rsidRDefault="00C015EF" w:rsidP="00B77BB0">
      <w:pPr>
        <w:pStyle w:val="Odstavecseseznamem"/>
        <w:numPr>
          <w:ilvl w:val="0"/>
          <w:numId w:val="2"/>
        </w:numPr>
        <w:shd w:val="clear" w:color="auto" w:fill="FFFFFF" w:themeFill="background1"/>
        <w:ind w:right="29"/>
        <w:jc w:val="both"/>
        <w:rPr>
          <w:rFonts w:ascii="Arial" w:hAnsi="Arial" w:cs="Arial"/>
          <w:b/>
          <w:color w:val="00B050"/>
          <w:sz w:val="22"/>
          <w:szCs w:val="22"/>
        </w:rPr>
      </w:pPr>
      <w:r w:rsidRPr="00642B3B">
        <w:rPr>
          <w:rFonts w:ascii="Arial" w:hAnsi="Arial" w:cs="Arial"/>
          <w:b/>
          <w:sz w:val="22"/>
          <w:szCs w:val="22"/>
        </w:rPr>
        <w:t>Z</w:t>
      </w:r>
      <w:r w:rsidRPr="00642B3B">
        <w:rPr>
          <w:rFonts w:ascii="Arial" w:hAnsi="Arial" w:cs="Arial"/>
          <w:sz w:val="22"/>
          <w:szCs w:val="22"/>
        </w:rPr>
        <w:t xml:space="preserve"> </w:t>
      </w:r>
      <w:r w:rsidRPr="00642B3B">
        <w:rPr>
          <w:rFonts w:ascii="Arial" w:hAnsi="Arial" w:cs="Arial"/>
          <w:b/>
          <w:sz w:val="22"/>
          <w:szCs w:val="22"/>
        </w:rPr>
        <w:t>pohledu objemu dovozu mléka a mléčných výrobků v tunách j</w:t>
      </w:r>
      <w:r w:rsidR="00901D2A" w:rsidRPr="00642B3B">
        <w:rPr>
          <w:rFonts w:ascii="Arial" w:hAnsi="Arial" w:cs="Arial"/>
          <w:b/>
          <w:sz w:val="22"/>
          <w:szCs w:val="22"/>
        </w:rPr>
        <w:t>d</w:t>
      </w:r>
      <w:r w:rsidRPr="00642B3B">
        <w:rPr>
          <w:rFonts w:ascii="Arial" w:hAnsi="Arial" w:cs="Arial"/>
          <w:b/>
          <w:sz w:val="22"/>
          <w:szCs w:val="22"/>
        </w:rPr>
        <w:t xml:space="preserve">e </w:t>
      </w:r>
      <w:r w:rsidR="00901D2A" w:rsidRPr="00642B3B">
        <w:rPr>
          <w:rFonts w:ascii="Arial" w:hAnsi="Arial" w:cs="Arial"/>
          <w:b/>
          <w:sz w:val="22"/>
          <w:szCs w:val="22"/>
        </w:rPr>
        <w:t>u</w:t>
      </w:r>
      <w:r w:rsidRPr="00642B3B">
        <w:rPr>
          <w:rFonts w:ascii="Arial" w:hAnsi="Arial" w:cs="Arial"/>
          <w:b/>
          <w:sz w:val="22"/>
          <w:szCs w:val="22"/>
        </w:rPr>
        <w:t xml:space="preserve"> dovozu </w:t>
      </w:r>
      <w:r w:rsidR="00901D2A" w:rsidRPr="00642B3B">
        <w:rPr>
          <w:rFonts w:ascii="Arial" w:hAnsi="Arial" w:cs="Arial"/>
          <w:b/>
          <w:sz w:val="22"/>
          <w:szCs w:val="22"/>
        </w:rPr>
        <w:t xml:space="preserve">o </w:t>
      </w:r>
      <w:r w:rsidR="00263249">
        <w:rPr>
          <w:rFonts w:ascii="Arial" w:hAnsi="Arial" w:cs="Arial"/>
          <w:b/>
          <w:sz w:val="22"/>
          <w:szCs w:val="22"/>
        </w:rPr>
        <w:t>klesající</w:t>
      </w:r>
      <w:r w:rsidR="00901D2A" w:rsidRPr="00642B3B">
        <w:rPr>
          <w:rFonts w:ascii="Arial" w:hAnsi="Arial" w:cs="Arial"/>
          <w:b/>
          <w:sz w:val="22"/>
          <w:szCs w:val="22"/>
        </w:rPr>
        <w:t xml:space="preserve"> trend (</w:t>
      </w:r>
      <w:r w:rsidR="00263249">
        <w:rPr>
          <w:rFonts w:ascii="Arial" w:hAnsi="Arial" w:cs="Arial"/>
          <w:b/>
          <w:sz w:val="22"/>
          <w:szCs w:val="22"/>
        </w:rPr>
        <w:t>pokles</w:t>
      </w:r>
      <w:r w:rsidR="00901D2A" w:rsidRPr="00642B3B">
        <w:rPr>
          <w:rFonts w:ascii="Arial" w:hAnsi="Arial" w:cs="Arial"/>
          <w:b/>
          <w:sz w:val="22"/>
          <w:szCs w:val="22"/>
        </w:rPr>
        <w:t xml:space="preserve"> </w:t>
      </w:r>
      <w:r w:rsidRPr="00642B3B">
        <w:rPr>
          <w:rFonts w:ascii="Arial" w:hAnsi="Arial" w:cs="Arial"/>
          <w:b/>
          <w:sz w:val="22"/>
          <w:szCs w:val="22"/>
        </w:rPr>
        <w:t xml:space="preserve">o </w:t>
      </w:r>
      <w:r w:rsidR="0024740E">
        <w:rPr>
          <w:rFonts w:ascii="Arial" w:hAnsi="Arial" w:cs="Arial"/>
          <w:b/>
          <w:sz w:val="22"/>
          <w:szCs w:val="22"/>
        </w:rPr>
        <w:t>3 195</w:t>
      </w:r>
      <w:r w:rsidR="006D572E" w:rsidRPr="00642B3B">
        <w:rPr>
          <w:rFonts w:ascii="Arial" w:hAnsi="Arial" w:cs="Arial"/>
          <w:b/>
          <w:sz w:val="22"/>
          <w:szCs w:val="22"/>
        </w:rPr>
        <w:t xml:space="preserve"> </w:t>
      </w:r>
      <w:r w:rsidRPr="00642B3B">
        <w:rPr>
          <w:rFonts w:ascii="Arial" w:hAnsi="Arial" w:cs="Arial"/>
          <w:b/>
          <w:sz w:val="22"/>
          <w:szCs w:val="22"/>
        </w:rPr>
        <w:t>tun</w:t>
      </w:r>
      <w:r w:rsidR="00901D2A" w:rsidRPr="00642B3B">
        <w:rPr>
          <w:rFonts w:ascii="Arial" w:hAnsi="Arial" w:cs="Arial"/>
          <w:b/>
          <w:sz w:val="22"/>
          <w:szCs w:val="22"/>
        </w:rPr>
        <w:t xml:space="preserve">, </w:t>
      </w:r>
      <w:r w:rsidRPr="00642B3B">
        <w:rPr>
          <w:rFonts w:ascii="Arial" w:hAnsi="Arial" w:cs="Arial"/>
          <w:b/>
          <w:sz w:val="22"/>
          <w:szCs w:val="22"/>
        </w:rPr>
        <w:t xml:space="preserve">tj. o </w:t>
      </w:r>
      <w:r w:rsidR="0024740E">
        <w:rPr>
          <w:rFonts w:ascii="Arial" w:hAnsi="Arial" w:cs="Arial"/>
          <w:b/>
          <w:sz w:val="22"/>
          <w:szCs w:val="22"/>
        </w:rPr>
        <w:t>7,3</w:t>
      </w:r>
      <w:r w:rsidR="00642B3B" w:rsidRPr="00642B3B">
        <w:rPr>
          <w:rFonts w:ascii="Arial" w:hAnsi="Arial" w:cs="Arial"/>
          <w:b/>
          <w:sz w:val="22"/>
          <w:szCs w:val="22"/>
        </w:rPr>
        <w:t xml:space="preserve"> </w:t>
      </w:r>
      <w:r w:rsidRPr="00642B3B">
        <w:rPr>
          <w:rFonts w:ascii="Arial" w:hAnsi="Arial" w:cs="Arial"/>
          <w:b/>
          <w:sz w:val="22"/>
          <w:szCs w:val="22"/>
        </w:rPr>
        <w:t>%), objem vývozu v tunách se oproti předchozímu období roku 20</w:t>
      </w:r>
      <w:r w:rsidR="00263249">
        <w:rPr>
          <w:rFonts w:ascii="Arial" w:hAnsi="Arial" w:cs="Arial"/>
          <w:b/>
          <w:sz w:val="22"/>
          <w:szCs w:val="22"/>
        </w:rPr>
        <w:t>20</w:t>
      </w:r>
      <w:r w:rsidR="00642B3B" w:rsidRPr="00642B3B">
        <w:rPr>
          <w:rFonts w:ascii="Arial" w:hAnsi="Arial" w:cs="Arial"/>
          <w:b/>
          <w:sz w:val="22"/>
          <w:szCs w:val="22"/>
        </w:rPr>
        <w:t xml:space="preserve"> </w:t>
      </w:r>
      <w:r w:rsidR="00263249">
        <w:rPr>
          <w:rFonts w:ascii="Arial" w:hAnsi="Arial" w:cs="Arial"/>
          <w:b/>
          <w:sz w:val="22"/>
          <w:szCs w:val="22"/>
        </w:rPr>
        <w:t>snížil</w:t>
      </w:r>
      <w:r w:rsidR="00642B3B" w:rsidRPr="00642B3B">
        <w:rPr>
          <w:rFonts w:ascii="Arial" w:hAnsi="Arial" w:cs="Arial"/>
          <w:b/>
          <w:sz w:val="22"/>
          <w:szCs w:val="22"/>
        </w:rPr>
        <w:t xml:space="preserve"> </w:t>
      </w:r>
      <w:r w:rsidRPr="00642B3B">
        <w:rPr>
          <w:rFonts w:ascii="Arial" w:hAnsi="Arial" w:cs="Arial"/>
          <w:b/>
          <w:sz w:val="22"/>
          <w:szCs w:val="22"/>
        </w:rPr>
        <w:t xml:space="preserve">o </w:t>
      </w:r>
      <w:r w:rsidR="0024740E">
        <w:rPr>
          <w:rFonts w:ascii="Arial" w:hAnsi="Arial" w:cs="Arial"/>
          <w:b/>
          <w:sz w:val="22"/>
          <w:szCs w:val="22"/>
        </w:rPr>
        <w:t>16 065</w:t>
      </w:r>
      <w:r w:rsidRPr="00642B3B">
        <w:rPr>
          <w:rFonts w:ascii="Arial" w:hAnsi="Arial" w:cs="Arial"/>
          <w:b/>
          <w:sz w:val="22"/>
          <w:szCs w:val="22"/>
        </w:rPr>
        <w:t xml:space="preserve"> t (tj. o </w:t>
      </w:r>
      <w:r w:rsidR="0024740E">
        <w:rPr>
          <w:rFonts w:ascii="Arial" w:hAnsi="Arial" w:cs="Arial"/>
          <w:b/>
          <w:sz w:val="22"/>
          <w:szCs w:val="22"/>
        </w:rPr>
        <w:t>8,8</w:t>
      </w:r>
      <w:r w:rsidR="000A647E" w:rsidRPr="00642B3B">
        <w:rPr>
          <w:rFonts w:ascii="Arial" w:hAnsi="Arial" w:cs="Arial"/>
          <w:b/>
          <w:sz w:val="22"/>
          <w:szCs w:val="22"/>
        </w:rPr>
        <w:t xml:space="preserve"> </w:t>
      </w:r>
      <w:r w:rsidRPr="00642B3B">
        <w:rPr>
          <w:rFonts w:ascii="Arial" w:hAnsi="Arial" w:cs="Arial"/>
          <w:b/>
          <w:sz w:val="22"/>
          <w:szCs w:val="22"/>
        </w:rPr>
        <w:t xml:space="preserve">%). </w:t>
      </w:r>
      <w:r w:rsidRPr="00642B3B">
        <w:rPr>
          <w:rFonts w:ascii="Arial" w:hAnsi="Arial" w:cs="Arial"/>
          <w:b/>
          <w:color w:val="00B050"/>
          <w:sz w:val="22"/>
          <w:szCs w:val="22"/>
        </w:rPr>
        <w:t>Celková bilance zahraničního obchodu s mlékem a mléčnými výrobky zůstává kladná</w:t>
      </w:r>
      <w:r w:rsidR="000E7E19" w:rsidRPr="00642B3B">
        <w:rPr>
          <w:rFonts w:ascii="Arial" w:hAnsi="Arial" w:cs="Arial"/>
          <w:b/>
          <w:color w:val="00B050"/>
          <w:sz w:val="22"/>
          <w:szCs w:val="22"/>
        </w:rPr>
        <w:t xml:space="preserve"> (</w:t>
      </w:r>
      <w:r w:rsidR="0024740E">
        <w:rPr>
          <w:rFonts w:ascii="Arial" w:hAnsi="Arial" w:cs="Arial"/>
          <w:b/>
          <w:color w:val="00B050"/>
          <w:sz w:val="22"/>
          <w:szCs w:val="22"/>
        </w:rPr>
        <w:t>728</w:t>
      </w:r>
      <w:r w:rsidR="00263249">
        <w:rPr>
          <w:rFonts w:ascii="Arial" w:hAnsi="Arial" w:cs="Arial"/>
          <w:b/>
          <w:color w:val="00B050"/>
          <w:sz w:val="22"/>
          <w:szCs w:val="22"/>
        </w:rPr>
        <w:t xml:space="preserve"> mil</w:t>
      </w:r>
      <w:r w:rsidR="000E7E19" w:rsidRPr="00642B3B">
        <w:rPr>
          <w:rFonts w:ascii="Arial" w:hAnsi="Arial" w:cs="Arial"/>
          <w:b/>
          <w:color w:val="00B050"/>
          <w:sz w:val="22"/>
          <w:szCs w:val="22"/>
        </w:rPr>
        <w:t>. Kč)</w:t>
      </w:r>
      <w:r w:rsidRPr="00642B3B">
        <w:rPr>
          <w:rFonts w:ascii="Arial" w:hAnsi="Arial" w:cs="Arial"/>
          <w:b/>
          <w:color w:val="00B050"/>
          <w:sz w:val="22"/>
          <w:szCs w:val="22"/>
        </w:rPr>
        <w:t>. Avšak v případě, že pomineme dovoz a vývoz mléčné suroviny –</w:t>
      </w:r>
      <w:r w:rsidR="006D572E" w:rsidRPr="00642B3B">
        <w:rPr>
          <w:rFonts w:ascii="Arial" w:hAnsi="Arial" w:cs="Arial"/>
          <w:b/>
          <w:color w:val="00B050"/>
          <w:sz w:val="22"/>
          <w:szCs w:val="22"/>
        </w:rPr>
        <w:t xml:space="preserve"> </w:t>
      </w:r>
      <w:r w:rsidRPr="00642B3B">
        <w:rPr>
          <w:rFonts w:ascii="Arial" w:hAnsi="Arial" w:cs="Arial"/>
          <w:b/>
          <w:color w:val="00B050"/>
          <w:sz w:val="22"/>
          <w:szCs w:val="22"/>
          <w:u w:val="single"/>
        </w:rPr>
        <w:t xml:space="preserve">je </w:t>
      </w:r>
      <w:r w:rsidR="006D572E" w:rsidRPr="00642B3B">
        <w:rPr>
          <w:rFonts w:ascii="Arial" w:hAnsi="Arial" w:cs="Arial"/>
          <w:b/>
          <w:color w:val="00B050"/>
          <w:sz w:val="22"/>
          <w:szCs w:val="22"/>
          <w:u w:val="single"/>
        </w:rPr>
        <w:t xml:space="preserve">bilance </w:t>
      </w:r>
      <w:r w:rsidRPr="00642B3B">
        <w:rPr>
          <w:rFonts w:ascii="Arial" w:hAnsi="Arial" w:cs="Arial"/>
          <w:b/>
          <w:color w:val="00B050"/>
          <w:sz w:val="22"/>
          <w:szCs w:val="22"/>
          <w:u w:val="single"/>
        </w:rPr>
        <w:t xml:space="preserve">záporná </w:t>
      </w:r>
      <w:r w:rsidR="00DE7874" w:rsidRPr="00642B3B">
        <w:rPr>
          <w:rFonts w:ascii="Arial" w:hAnsi="Arial" w:cs="Arial"/>
          <w:b/>
          <w:color w:val="00B050"/>
          <w:sz w:val="22"/>
          <w:szCs w:val="22"/>
          <w:u w:val="single"/>
        </w:rPr>
        <w:t>–</w:t>
      </w:r>
      <w:r w:rsidRPr="00642B3B">
        <w:rPr>
          <w:rFonts w:ascii="Arial" w:hAnsi="Arial" w:cs="Arial"/>
          <w:b/>
          <w:color w:val="00B050"/>
          <w:sz w:val="22"/>
          <w:szCs w:val="22"/>
          <w:u w:val="single"/>
        </w:rPr>
        <w:t xml:space="preserve"> </w:t>
      </w:r>
      <w:r w:rsidR="0024740E">
        <w:rPr>
          <w:rFonts w:ascii="Arial" w:hAnsi="Arial" w:cs="Arial"/>
          <w:b/>
          <w:color w:val="00B050"/>
          <w:sz w:val="22"/>
          <w:szCs w:val="22"/>
          <w:u w:val="single"/>
        </w:rPr>
        <w:t>2</w:t>
      </w:r>
      <w:r w:rsidR="00263249">
        <w:rPr>
          <w:rFonts w:ascii="Arial" w:hAnsi="Arial" w:cs="Arial"/>
          <w:b/>
          <w:color w:val="00B050"/>
          <w:sz w:val="22"/>
          <w:szCs w:val="22"/>
          <w:u w:val="single"/>
        </w:rPr>
        <w:t>01</w:t>
      </w:r>
      <w:r w:rsidR="00642B3B" w:rsidRPr="00642B3B">
        <w:rPr>
          <w:rFonts w:ascii="Arial" w:hAnsi="Arial" w:cs="Arial"/>
          <w:b/>
          <w:color w:val="00B050"/>
          <w:sz w:val="22"/>
          <w:szCs w:val="22"/>
          <w:u w:val="single"/>
        </w:rPr>
        <w:t xml:space="preserve"> m</w:t>
      </w:r>
      <w:r w:rsidR="00263249">
        <w:rPr>
          <w:rFonts w:ascii="Arial" w:hAnsi="Arial" w:cs="Arial"/>
          <w:b/>
          <w:color w:val="00B050"/>
          <w:sz w:val="22"/>
          <w:szCs w:val="22"/>
          <w:u w:val="single"/>
        </w:rPr>
        <w:t>i</w:t>
      </w:r>
      <w:r w:rsidR="00642B3B" w:rsidRPr="00642B3B">
        <w:rPr>
          <w:rFonts w:ascii="Arial" w:hAnsi="Arial" w:cs="Arial"/>
          <w:b/>
          <w:color w:val="00B050"/>
          <w:sz w:val="22"/>
          <w:szCs w:val="22"/>
          <w:u w:val="single"/>
        </w:rPr>
        <w:t>l</w:t>
      </w:r>
      <w:r w:rsidR="00DE7874" w:rsidRPr="00642B3B">
        <w:rPr>
          <w:rFonts w:ascii="Arial" w:hAnsi="Arial" w:cs="Arial"/>
          <w:b/>
          <w:color w:val="00B050"/>
          <w:sz w:val="22"/>
          <w:szCs w:val="22"/>
          <w:u w:val="single"/>
        </w:rPr>
        <w:t>.</w:t>
      </w:r>
      <w:r w:rsidRPr="00642B3B">
        <w:rPr>
          <w:rFonts w:ascii="Arial" w:hAnsi="Arial" w:cs="Arial"/>
          <w:b/>
          <w:color w:val="00B050"/>
          <w:sz w:val="22"/>
          <w:szCs w:val="22"/>
          <w:u w:val="single"/>
        </w:rPr>
        <w:t xml:space="preserve"> Kč</w:t>
      </w:r>
      <w:r w:rsidRPr="00642B3B">
        <w:rPr>
          <w:rFonts w:ascii="Arial" w:hAnsi="Arial" w:cs="Arial"/>
          <w:b/>
          <w:color w:val="00B050"/>
          <w:sz w:val="22"/>
          <w:szCs w:val="22"/>
        </w:rPr>
        <w:t>.</w:t>
      </w:r>
    </w:p>
    <w:p w:rsidR="00C015EF" w:rsidRPr="00642B3B" w:rsidRDefault="00C015EF" w:rsidP="00B77BB0">
      <w:pPr>
        <w:numPr>
          <w:ilvl w:val="0"/>
          <w:numId w:val="2"/>
        </w:numPr>
        <w:shd w:val="clear" w:color="auto" w:fill="FFFFFF" w:themeFill="background1"/>
        <w:ind w:right="29"/>
        <w:jc w:val="both"/>
        <w:rPr>
          <w:rFonts w:ascii="Arial" w:hAnsi="Arial" w:cs="Arial"/>
          <w:sz w:val="22"/>
          <w:szCs w:val="22"/>
        </w:rPr>
      </w:pPr>
      <w:r w:rsidRPr="00642B3B">
        <w:rPr>
          <w:rFonts w:ascii="Arial" w:hAnsi="Arial" w:cs="Arial"/>
          <w:sz w:val="22"/>
          <w:szCs w:val="22"/>
        </w:rPr>
        <w:t>Export mléčné suroviny (</w:t>
      </w:r>
      <w:r w:rsidRPr="00642B3B">
        <w:rPr>
          <w:rFonts w:ascii="Arial" w:hAnsi="Arial" w:cs="Arial"/>
          <w:sz w:val="22"/>
          <w:szCs w:val="22"/>
          <w:u w:val="single"/>
        </w:rPr>
        <w:t xml:space="preserve">vývoz zboží s nízkou přidanou hodnotou) </w:t>
      </w:r>
      <w:r w:rsidRPr="00642B3B">
        <w:rPr>
          <w:rFonts w:ascii="Arial" w:hAnsi="Arial" w:cs="Arial"/>
          <w:sz w:val="22"/>
          <w:szCs w:val="22"/>
        </w:rPr>
        <w:t xml:space="preserve">tvoří </w:t>
      </w:r>
      <w:r w:rsidR="0024740E">
        <w:rPr>
          <w:rFonts w:ascii="Arial" w:hAnsi="Arial" w:cs="Arial"/>
          <w:sz w:val="22"/>
          <w:szCs w:val="22"/>
          <w:u w:val="single"/>
        </w:rPr>
        <w:t>31,3</w:t>
      </w:r>
      <w:r w:rsidR="00D85AD7" w:rsidRPr="00642B3B">
        <w:rPr>
          <w:rFonts w:ascii="Arial" w:hAnsi="Arial" w:cs="Arial"/>
          <w:sz w:val="22"/>
          <w:szCs w:val="22"/>
          <w:u w:val="single"/>
        </w:rPr>
        <w:t xml:space="preserve"> </w:t>
      </w:r>
      <w:r w:rsidRPr="00642B3B">
        <w:rPr>
          <w:rFonts w:ascii="Arial" w:hAnsi="Arial" w:cs="Arial"/>
          <w:sz w:val="22"/>
          <w:szCs w:val="22"/>
          <w:u w:val="single"/>
        </w:rPr>
        <w:t>%</w:t>
      </w:r>
      <w:r w:rsidRPr="00642B3B">
        <w:rPr>
          <w:rFonts w:ascii="Arial" w:hAnsi="Arial" w:cs="Arial"/>
          <w:sz w:val="22"/>
          <w:szCs w:val="22"/>
        </w:rPr>
        <w:t> cel</w:t>
      </w:r>
      <w:r w:rsidR="006D572E" w:rsidRPr="00642B3B">
        <w:rPr>
          <w:rFonts w:ascii="Arial" w:hAnsi="Arial" w:cs="Arial"/>
          <w:sz w:val="22"/>
          <w:szCs w:val="22"/>
        </w:rPr>
        <w:t>kové finanční hodnoty vývozu.</w:t>
      </w:r>
    </w:p>
    <w:p w:rsidR="00C015EF" w:rsidRPr="00642B3B" w:rsidRDefault="00C015EF" w:rsidP="00B77BB0">
      <w:pPr>
        <w:numPr>
          <w:ilvl w:val="0"/>
          <w:numId w:val="2"/>
        </w:numPr>
        <w:shd w:val="clear" w:color="auto" w:fill="FFFFFF" w:themeFill="background1"/>
        <w:ind w:right="29"/>
        <w:jc w:val="both"/>
        <w:rPr>
          <w:rFonts w:ascii="Arial" w:hAnsi="Arial" w:cs="Arial"/>
          <w:sz w:val="22"/>
          <w:szCs w:val="22"/>
        </w:rPr>
      </w:pPr>
      <w:r w:rsidRPr="00642B3B">
        <w:rPr>
          <w:rFonts w:ascii="Arial" w:hAnsi="Arial" w:cs="Arial"/>
          <w:sz w:val="22"/>
          <w:szCs w:val="22"/>
        </w:rPr>
        <w:t>Vývoz sýrů a tvarohů se podílí na celkové finanční hodnotě vývozu mléka a ml. výrobků z</w:t>
      </w:r>
      <w:r w:rsidR="00263249">
        <w:rPr>
          <w:rFonts w:ascii="Arial" w:hAnsi="Arial" w:cs="Arial"/>
          <w:sz w:val="22"/>
          <w:szCs w:val="22"/>
        </w:rPr>
        <w:t> 30,2</w:t>
      </w:r>
      <w:r w:rsidRPr="00642B3B">
        <w:rPr>
          <w:rFonts w:ascii="Arial" w:hAnsi="Arial" w:cs="Arial"/>
          <w:sz w:val="22"/>
          <w:szCs w:val="22"/>
        </w:rPr>
        <w:t xml:space="preserve"> %</w:t>
      </w:r>
      <w:r w:rsidR="00434018" w:rsidRPr="00642B3B">
        <w:rPr>
          <w:rFonts w:ascii="Arial" w:hAnsi="Arial" w:cs="Arial"/>
          <w:sz w:val="22"/>
          <w:szCs w:val="22"/>
        </w:rPr>
        <w:t>.</w:t>
      </w:r>
    </w:p>
    <w:p w:rsidR="00C015EF" w:rsidRPr="00642B3B" w:rsidRDefault="00C015EF" w:rsidP="00B77BB0">
      <w:pPr>
        <w:numPr>
          <w:ilvl w:val="0"/>
          <w:numId w:val="2"/>
        </w:numPr>
        <w:shd w:val="clear" w:color="auto" w:fill="FFFFFF" w:themeFill="background1"/>
        <w:ind w:right="29"/>
        <w:jc w:val="both"/>
        <w:rPr>
          <w:rFonts w:ascii="Arial" w:hAnsi="Arial" w:cs="Arial"/>
          <w:sz w:val="22"/>
          <w:szCs w:val="22"/>
        </w:rPr>
      </w:pPr>
      <w:r w:rsidRPr="00642B3B">
        <w:rPr>
          <w:rFonts w:ascii="Arial" w:hAnsi="Arial" w:cs="Arial"/>
          <w:sz w:val="22"/>
          <w:szCs w:val="22"/>
        </w:rPr>
        <w:t>Přetrvává záporná bilanc</w:t>
      </w:r>
      <w:r w:rsidR="0025639C" w:rsidRPr="00642B3B">
        <w:rPr>
          <w:rFonts w:ascii="Arial" w:hAnsi="Arial" w:cs="Arial"/>
          <w:sz w:val="22"/>
          <w:szCs w:val="22"/>
        </w:rPr>
        <w:t>e zahraničního obchodu u másla</w:t>
      </w:r>
      <w:r w:rsidR="00642B3B" w:rsidRPr="00642B3B">
        <w:rPr>
          <w:rFonts w:ascii="Arial" w:hAnsi="Arial" w:cs="Arial"/>
          <w:sz w:val="22"/>
          <w:szCs w:val="22"/>
        </w:rPr>
        <w:t xml:space="preserve"> a</w:t>
      </w:r>
      <w:r w:rsidRPr="00642B3B">
        <w:rPr>
          <w:rFonts w:ascii="Arial" w:hAnsi="Arial" w:cs="Arial"/>
          <w:sz w:val="22"/>
          <w:szCs w:val="22"/>
        </w:rPr>
        <w:t xml:space="preserve"> sýrů a tvarohů.</w:t>
      </w:r>
    </w:p>
    <w:p w:rsidR="00A428B6" w:rsidRDefault="00C015EF" w:rsidP="00E37249">
      <w:pPr>
        <w:numPr>
          <w:ilvl w:val="0"/>
          <w:numId w:val="2"/>
        </w:numPr>
        <w:shd w:val="clear" w:color="auto" w:fill="FFFFFF" w:themeFill="background1"/>
        <w:ind w:right="29"/>
        <w:jc w:val="both"/>
        <w:rPr>
          <w:rFonts w:ascii="Arial" w:hAnsi="Arial" w:cs="Arial"/>
          <w:sz w:val="22"/>
          <w:szCs w:val="22"/>
        </w:rPr>
      </w:pPr>
      <w:r w:rsidRPr="00642B3B">
        <w:rPr>
          <w:rFonts w:ascii="Arial" w:hAnsi="Arial" w:cs="Arial"/>
          <w:b/>
          <w:sz w:val="22"/>
          <w:szCs w:val="22"/>
        </w:rPr>
        <w:t xml:space="preserve">Dovoz sýrů a tvarohů představuje </w:t>
      </w:r>
      <w:r w:rsidR="00D937DE">
        <w:rPr>
          <w:rFonts w:ascii="Arial" w:hAnsi="Arial" w:cs="Arial"/>
          <w:b/>
          <w:sz w:val="22"/>
          <w:szCs w:val="22"/>
        </w:rPr>
        <w:t>60,6</w:t>
      </w:r>
      <w:r w:rsidRPr="00642B3B">
        <w:rPr>
          <w:rFonts w:ascii="Arial" w:hAnsi="Arial" w:cs="Arial"/>
          <w:b/>
          <w:sz w:val="22"/>
          <w:szCs w:val="22"/>
        </w:rPr>
        <w:t xml:space="preserve"> %</w:t>
      </w:r>
      <w:r w:rsidRPr="00642B3B">
        <w:rPr>
          <w:rFonts w:ascii="Arial" w:hAnsi="Arial" w:cs="Arial"/>
          <w:sz w:val="22"/>
          <w:szCs w:val="22"/>
        </w:rPr>
        <w:t xml:space="preserve"> podílu domácí výroby sýrů a tvarohů.</w:t>
      </w:r>
    </w:p>
    <w:p w:rsidR="00D937DE" w:rsidRPr="00642B3B" w:rsidRDefault="00D937DE" w:rsidP="00D937DE">
      <w:pPr>
        <w:shd w:val="clear" w:color="auto" w:fill="FFFFFF" w:themeFill="background1"/>
        <w:ind w:left="927" w:right="29"/>
        <w:jc w:val="both"/>
        <w:rPr>
          <w:rFonts w:ascii="Arial" w:hAnsi="Arial" w:cs="Arial"/>
          <w:sz w:val="22"/>
          <w:szCs w:val="22"/>
        </w:rPr>
      </w:pPr>
    </w:p>
    <w:p w:rsidR="00C015EF" w:rsidRPr="00F72D73" w:rsidRDefault="00C015EF" w:rsidP="00C015EF">
      <w:pPr>
        <w:shd w:val="clear" w:color="auto" w:fill="FFFFFF" w:themeFill="background1"/>
        <w:ind w:left="284"/>
        <w:outlineLvl w:val="0"/>
        <w:rPr>
          <w:rFonts w:ascii="Arial" w:hAnsi="Arial" w:cs="Arial"/>
          <w:b/>
        </w:rPr>
      </w:pPr>
      <w:r w:rsidRPr="00F72D73">
        <w:rPr>
          <w:rFonts w:ascii="Arial" w:hAnsi="Arial" w:cs="Arial"/>
          <w:b/>
        </w:rPr>
        <w:t>Vývoz</w:t>
      </w:r>
    </w:p>
    <w:p w:rsidR="00C015EF" w:rsidRPr="00FA0F96" w:rsidRDefault="00C015EF" w:rsidP="005D3082">
      <w:pPr>
        <w:shd w:val="clear" w:color="auto" w:fill="FFFFFF" w:themeFill="background1"/>
        <w:ind w:left="284"/>
        <w:jc w:val="both"/>
        <w:rPr>
          <w:rFonts w:ascii="Arial" w:hAnsi="Arial" w:cs="Arial"/>
          <w:sz w:val="22"/>
          <w:szCs w:val="22"/>
        </w:rPr>
      </w:pPr>
      <w:r w:rsidRPr="005D3082">
        <w:rPr>
          <w:rFonts w:ascii="Arial" w:hAnsi="Arial" w:cs="Arial"/>
          <w:sz w:val="22"/>
          <w:szCs w:val="22"/>
        </w:rPr>
        <w:t>Mléko a mléčné výrobky se z ČR, v</w:t>
      </w:r>
      <w:r w:rsidR="0042555D">
        <w:rPr>
          <w:rFonts w:ascii="Arial" w:hAnsi="Arial" w:cs="Arial"/>
          <w:sz w:val="22"/>
          <w:szCs w:val="22"/>
        </w:rPr>
        <w:t> období leden</w:t>
      </w:r>
      <w:r w:rsidR="00D937DE">
        <w:rPr>
          <w:rFonts w:ascii="Arial" w:hAnsi="Arial" w:cs="Arial"/>
          <w:sz w:val="22"/>
          <w:szCs w:val="22"/>
        </w:rPr>
        <w:t xml:space="preserve"> až únor</w:t>
      </w:r>
      <w:r w:rsidRPr="005D3082">
        <w:rPr>
          <w:rFonts w:ascii="Arial" w:hAnsi="Arial" w:cs="Arial"/>
          <w:sz w:val="22"/>
          <w:szCs w:val="22"/>
        </w:rPr>
        <w:t xml:space="preserve">  </w:t>
      </w:r>
      <w:r w:rsidR="00544111" w:rsidRPr="005D3082">
        <w:rPr>
          <w:rFonts w:ascii="Arial" w:hAnsi="Arial" w:cs="Arial"/>
          <w:sz w:val="22"/>
          <w:szCs w:val="22"/>
        </w:rPr>
        <w:t>202</w:t>
      </w:r>
      <w:r w:rsidR="00DF3E11">
        <w:rPr>
          <w:rFonts w:ascii="Arial" w:hAnsi="Arial" w:cs="Arial"/>
          <w:sz w:val="22"/>
          <w:szCs w:val="22"/>
        </w:rPr>
        <w:t>1</w:t>
      </w:r>
      <w:r w:rsidRPr="005D3082">
        <w:rPr>
          <w:rFonts w:ascii="Arial" w:hAnsi="Arial" w:cs="Arial"/>
          <w:sz w:val="22"/>
          <w:szCs w:val="22"/>
        </w:rPr>
        <w:t xml:space="preserve">, vyvezly do </w:t>
      </w:r>
      <w:r w:rsidR="00D937DE">
        <w:rPr>
          <w:rFonts w:ascii="Arial" w:hAnsi="Arial" w:cs="Arial"/>
          <w:sz w:val="22"/>
          <w:szCs w:val="22"/>
        </w:rPr>
        <w:t>61</w:t>
      </w:r>
      <w:r w:rsidRPr="005D3082">
        <w:rPr>
          <w:rFonts w:ascii="Arial" w:hAnsi="Arial" w:cs="Arial"/>
          <w:sz w:val="22"/>
          <w:szCs w:val="22"/>
        </w:rPr>
        <w:t xml:space="preserve"> zemí světa. V meziročním </w:t>
      </w:r>
      <w:bookmarkStart w:id="0" w:name="_GoBack"/>
      <w:bookmarkEnd w:id="0"/>
      <w:r w:rsidRPr="005D3082">
        <w:rPr>
          <w:rFonts w:ascii="Arial" w:hAnsi="Arial" w:cs="Arial"/>
          <w:sz w:val="22"/>
          <w:szCs w:val="22"/>
        </w:rPr>
        <w:t>porovnání (</w:t>
      </w:r>
      <w:r w:rsidR="000E7E19" w:rsidRPr="005D3082">
        <w:rPr>
          <w:rFonts w:ascii="Arial" w:hAnsi="Arial" w:cs="Arial"/>
          <w:sz w:val="22"/>
          <w:szCs w:val="22"/>
        </w:rPr>
        <w:t>leden</w:t>
      </w:r>
      <w:r w:rsidR="00D937DE">
        <w:rPr>
          <w:rFonts w:ascii="Arial" w:hAnsi="Arial" w:cs="Arial"/>
          <w:sz w:val="22"/>
          <w:szCs w:val="22"/>
        </w:rPr>
        <w:t>-únor</w:t>
      </w:r>
      <w:r w:rsidRPr="005D3082">
        <w:rPr>
          <w:rFonts w:ascii="Arial" w:hAnsi="Arial" w:cs="Arial"/>
          <w:sz w:val="22"/>
          <w:szCs w:val="22"/>
        </w:rPr>
        <w:t xml:space="preserve"> 20</w:t>
      </w:r>
      <w:r w:rsidR="0079093F" w:rsidRPr="005D3082">
        <w:rPr>
          <w:rFonts w:ascii="Arial" w:hAnsi="Arial" w:cs="Arial"/>
          <w:sz w:val="22"/>
          <w:szCs w:val="22"/>
        </w:rPr>
        <w:t>2</w:t>
      </w:r>
      <w:r w:rsidR="00DF3E11">
        <w:rPr>
          <w:rFonts w:ascii="Arial" w:hAnsi="Arial" w:cs="Arial"/>
          <w:sz w:val="22"/>
          <w:szCs w:val="22"/>
        </w:rPr>
        <w:t>1</w:t>
      </w:r>
      <w:r w:rsidRPr="005D3082">
        <w:rPr>
          <w:rFonts w:ascii="Arial" w:hAnsi="Arial" w:cs="Arial"/>
          <w:sz w:val="22"/>
          <w:szCs w:val="22"/>
        </w:rPr>
        <w:t>/</w:t>
      </w:r>
      <w:r w:rsidR="00FC757C">
        <w:rPr>
          <w:rFonts w:ascii="Arial" w:hAnsi="Arial" w:cs="Arial"/>
          <w:sz w:val="22"/>
          <w:szCs w:val="22"/>
        </w:rPr>
        <w:t>leden</w:t>
      </w:r>
      <w:r w:rsidR="00D937DE">
        <w:rPr>
          <w:rFonts w:ascii="Arial" w:hAnsi="Arial" w:cs="Arial"/>
          <w:sz w:val="22"/>
          <w:szCs w:val="22"/>
        </w:rPr>
        <w:t>-únor</w:t>
      </w:r>
      <w:r w:rsidR="000E7E19" w:rsidRPr="005D3082">
        <w:rPr>
          <w:rFonts w:ascii="Arial" w:hAnsi="Arial" w:cs="Arial"/>
          <w:sz w:val="22"/>
          <w:szCs w:val="22"/>
        </w:rPr>
        <w:t xml:space="preserve"> </w:t>
      </w:r>
      <w:r w:rsidR="00DF3E11">
        <w:rPr>
          <w:rFonts w:ascii="Arial" w:hAnsi="Arial" w:cs="Arial"/>
          <w:sz w:val="22"/>
          <w:szCs w:val="22"/>
        </w:rPr>
        <w:t>2020</w:t>
      </w:r>
      <w:r w:rsidRPr="005D3082">
        <w:rPr>
          <w:rFonts w:ascii="Arial" w:hAnsi="Arial" w:cs="Arial"/>
          <w:sz w:val="22"/>
          <w:szCs w:val="22"/>
        </w:rPr>
        <w:t xml:space="preserve">) došlo ke </w:t>
      </w:r>
      <w:r w:rsidR="00DF3E11">
        <w:rPr>
          <w:rFonts w:ascii="Arial" w:hAnsi="Arial" w:cs="Arial"/>
          <w:b/>
          <w:sz w:val="22"/>
          <w:szCs w:val="22"/>
        </w:rPr>
        <w:t>snížení</w:t>
      </w:r>
      <w:r w:rsidR="009C06D8" w:rsidRPr="005D3082">
        <w:rPr>
          <w:rFonts w:ascii="Arial" w:hAnsi="Arial" w:cs="Arial"/>
          <w:b/>
          <w:sz w:val="22"/>
          <w:szCs w:val="22"/>
        </w:rPr>
        <w:t xml:space="preserve"> objemu</w:t>
      </w:r>
      <w:r w:rsidR="00976D07" w:rsidRPr="005D3082">
        <w:rPr>
          <w:rFonts w:ascii="Arial" w:hAnsi="Arial" w:cs="Arial"/>
          <w:b/>
          <w:sz w:val="22"/>
          <w:szCs w:val="22"/>
        </w:rPr>
        <w:t xml:space="preserve"> vývozu</w:t>
      </w:r>
      <w:r w:rsidR="00DF3E11">
        <w:rPr>
          <w:rFonts w:ascii="Arial" w:hAnsi="Arial" w:cs="Arial"/>
          <w:b/>
          <w:sz w:val="22"/>
          <w:szCs w:val="22"/>
        </w:rPr>
        <w:t xml:space="preserve"> (o </w:t>
      </w:r>
      <w:r w:rsidR="005C528B">
        <w:rPr>
          <w:rFonts w:ascii="Arial" w:hAnsi="Arial" w:cs="Arial"/>
          <w:b/>
          <w:sz w:val="22"/>
          <w:szCs w:val="22"/>
        </w:rPr>
        <w:t>8,8</w:t>
      </w:r>
      <w:r w:rsidR="00DF3E11">
        <w:rPr>
          <w:rFonts w:ascii="Arial" w:hAnsi="Arial" w:cs="Arial"/>
          <w:b/>
          <w:sz w:val="22"/>
          <w:szCs w:val="22"/>
        </w:rPr>
        <w:t xml:space="preserve"> %)</w:t>
      </w:r>
      <w:r w:rsidR="00976D07" w:rsidRPr="005D3082">
        <w:rPr>
          <w:rFonts w:ascii="Arial" w:hAnsi="Arial" w:cs="Arial"/>
          <w:b/>
          <w:sz w:val="22"/>
          <w:szCs w:val="22"/>
        </w:rPr>
        <w:t>.</w:t>
      </w:r>
      <w:r w:rsidRPr="005D3082">
        <w:rPr>
          <w:rFonts w:ascii="Arial" w:hAnsi="Arial" w:cs="Arial"/>
          <w:sz w:val="22"/>
          <w:szCs w:val="22"/>
        </w:rPr>
        <w:t xml:space="preserve"> </w:t>
      </w:r>
      <w:r w:rsidR="005C528B">
        <w:rPr>
          <w:rFonts w:ascii="Arial" w:hAnsi="Arial" w:cs="Arial"/>
          <w:b/>
          <w:sz w:val="22"/>
          <w:szCs w:val="22"/>
        </w:rPr>
        <w:t>72,7</w:t>
      </w:r>
      <w:r w:rsidRPr="005D3082">
        <w:rPr>
          <w:rFonts w:ascii="Arial" w:hAnsi="Arial" w:cs="Arial"/>
          <w:b/>
          <w:sz w:val="22"/>
          <w:szCs w:val="22"/>
        </w:rPr>
        <w:t xml:space="preserve"> % finančního objemu vývozu představuje export do 4 zemí</w:t>
      </w:r>
      <w:r w:rsidRPr="005D3082">
        <w:rPr>
          <w:rFonts w:ascii="Arial" w:hAnsi="Arial" w:cs="Arial"/>
          <w:sz w:val="22"/>
          <w:szCs w:val="22"/>
        </w:rPr>
        <w:t xml:space="preserve"> (do Německa </w:t>
      </w:r>
      <w:r w:rsidR="005C528B">
        <w:rPr>
          <w:rFonts w:ascii="Arial" w:hAnsi="Arial" w:cs="Arial"/>
          <w:sz w:val="22"/>
          <w:szCs w:val="22"/>
        </w:rPr>
        <w:t>33,4</w:t>
      </w:r>
      <w:r w:rsidRPr="005D3082">
        <w:rPr>
          <w:rFonts w:ascii="Arial" w:hAnsi="Arial" w:cs="Arial"/>
          <w:sz w:val="22"/>
          <w:szCs w:val="22"/>
        </w:rPr>
        <w:t xml:space="preserve"> %, na Slovensko </w:t>
      </w:r>
      <w:r w:rsidR="005C528B">
        <w:rPr>
          <w:rFonts w:ascii="Arial" w:hAnsi="Arial" w:cs="Arial"/>
          <w:sz w:val="22"/>
          <w:szCs w:val="22"/>
        </w:rPr>
        <w:t>18,9</w:t>
      </w:r>
      <w:r w:rsidRPr="005D3082">
        <w:rPr>
          <w:rFonts w:ascii="Arial" w:hAnsi="Arial" w:cs="Arial"/>
          <w:sz w:val="22"/>
          <w:szCs w:val="22"/>
        </w:rPr>
        <w:t xml:space="preserve"> %</w:t>
      </w:r>
      <w:r w:rsidR="00B029C4" w:rsidRPr="005D3082">
        <w:rPr>
          <w:rFonts w:ascii="Arial" w:hAnsi="Arial" w:cs="Arial"/>
          <w:sz w:val="22"/>
          <w:szCs w:val="22"/>
        </w:rPr>
        <w:t xml:space="preserve">, do Itálie </w:t>
      </w:r>
      <w:r w:rsidR="005C528B">
        <w:rPr>
          <w:rFonts w:ascii="Arial" w:hAnsi="Arial" w:cs="Arial"/>
          <w:sz w:val="22"/>
          <w:szCs w:val="22"/>
        </w:rPr>
        <w:t>13,8</w:t>
      </w:r>
      <w:r w:rsidR="00B029C4" w:rsidRPr="005D3082">
        <w:rPr>
          <w:rFonts w:ascii="Arial" w:hAnsi="Arial" w:cs="Arial"/>
          <w:sz w:val="22"/>
          <w:szCs w:val="22"/>
        </w:rPr>
        <w:t xml:space="preserve"> %</w:t>
      </w:r>
      <w:r w:rsidRPr="005D3082">
        <w:rPr>
          <w:rFonts w:ascii="Arial" w:hAnsi="Arial" w:cs="Arial"/>
          <w:sz w:val="22"/>
          <w:szCs w:val="22"/>
        </w:rPr>
        <w:t>,</w:t>
      </w:r>
      <w:r w:rsidR="005C528B">
        <w:rPr>
          <w:rFonts w:ascii="Arial" w:hAnsi="Arial" w:cs="Arial"/>
          <w:sz w:val="22"/>
          <w:szCs w:val="22"/>
        </w:rPr>
        <w:t xml:space="preserve"> </w:t>
      </w:r>
      <w:r w:rsidR="00086235" w:rsidRPr="005D3082">
        <w:rPr>
          <w:rFonts w:ascii="Arial" w:hAnsi="Arial" w:cs="Arial"/>
          <w:sz w:val="22"/>
          <w:szCs w:val="22"/>
        </w:rPr>
        <w:t xml:space="preserve">do Polska </w:t>
      </w:r>
      <w:r w:rsidR="005C528B">
        <w:rPr>
          <w:rFonts w:ascii="Arial" w:hAnsi="Arial" w:cs="Arial"/>
          <w:sz w:val="22"/>
          <w:szCs w:val="22"/>
        </w:rPr>
        <w:t>6,6</w:t>
      </w:r>
      <w:r w:rsidR="00086235" w:rsidRPr="005D3082">
        <w:rPr>
          <w:rFonts w:ascii="Arial" w:hAnsi="Arial" w:cs="Arial"/>
          <w:sz w:val="22"/>
          <w:szCs w:val="22"/>
        </w:rPr>
        <w:t xml:space="preserve"> %</w:t>
      </w:r>
      <w:r w:rsidR="00B029C4" w:rsidRPr="005D3082">
        <w:rPr>
          <w:rFonts w:ascii="Arial" w:hAnsi="Arial" w:cs="Arial"/>
          <w:sz w:val="22"/>
          <w:szCs w:val="22"/>
        </w:rPr>
        <w:t xml:space="preserve">). </w:t>
      </w:r>
      <w:r w:rsidRPr="005D3082">
        <w:rPr>
          <w:rFonts w:ascii="Arial" w:hAnsi="Arial" w:cs="Arial"/>
          <w:sz w:val="22"/>
          <w:szCs w:val="22"/>
        </w:rPr>
        <w:t xml:space="preserve">Do zemí EU-28 se v daném období vyvezlo </w:t>
      </w:r>
      <w:r w:rsidR="005C528B">
        <w:rPr>
          <w:rFonts w:ascii="Arial" w:hAnsi="Arial" w:cs="Arial"/>
          <w:sz w:val="22"/>
          <w:szCs w:val="22"/>
        </w:rPr>
        <w:t>86,3</w:t>
      </w:r>
      <w:r w:rsidRPr="005D3082">
        <w:rPr>
          <w:rFonts w:ascii="Arial" w:hAnsi="Arial" w:cs="Arial"/>
          <w:sz w:val="22"/>
          <w:szCs w:val="22"/>
        </w:rPr>
        <w:t xml:space="preserve"> % podílu z finanční hodnoty vývozu mléka a mléčných výrobků. Podíl vývozu do třetích zemí představoval v daném období </w:t>
      </w:r>
      <w:r w:rsidR="005C528B">
        <w:rPr>
          <w:rFonts w:ascii="Arial" w:hAnsi="Arial" w:cs="Arial"/>
          <w:sz w:val="22"/>
          <w:szCs w:val="22"/>
        </w:rPr>
        <w:br/>
        <w:t>13,7</w:t>
      </w:r>
      <w:r w:rsidR="0079093F" w:rsidRPr="005D3082">
        <w:rPr>
          <w:rFonts w:ascii="Arial" w:hAnsi="Arial" w:cs="Arial"/>
          <w:sz w:val="22"/>
          <w:szCs w:val="22"/>
        </w:rPr>
        <w:t xml:space="preserve"> </w:t>
      </w:r>
      <w:r w:rsidRPr="005D3082">
        <w:rPr>
          <w:rFonts w:ascii="Arial" w:hAnsi="Arial" w:cs="Arial"/>
          <w:sz w:val="22"/>
          <w:szCs w:val="22"/>
        </w:rPr>
        <w:t>%</w:t>
      </w:r>
      <w:r w:rsidR="00786267" w:rsidRPr="005D3082">
        <w:rPr>
          <w:rFonts w:ascii="Arial" w:hAnsi="Arial" w:cs="Arial"/>
          <w:sz w:val="22"/>
          <w:szCs w:val="22"/>
        </w:rPr>
        <w:t xml:space="preserve"> z celkového objemu vývozu</w:t>
      </w:r>
      <w:r w:rsidRPr="00FA0F96">
        <w:rPr>
          <w:rFonts w:ascii="Arial" w:hAnsi="Arial" w:cs="Arial"/>
          <w:sz w:val="22"/>
          <w:szCs w:val="22"/>
        </w:rPr>
        <w:t xml:space="preserve">. </w:t>
      </w:r>
      <w:r w:rsidRPr="00606A86">
        <w:rPr>
          <w:rFonts w:ascii="Arial" w:hAnsi="Arial" w:cs="Arial"/>
          <w:sz w:val="22"/>
          <w:szCs w:val="22"/>
        </w:rPr>
        <w:t>Vývoz do třetích zemí tvořily převážně destinace – Bangladéš</w:t>
      </w:r>
      <w:r w:rsidR="00086235" w:rsidRPr="00606A86">
        <w:rPr>
          <w:rFonts w:ascii="Arial" w:hAnsi="Arial" w:cs="Arial"/>
          <w:sz w:val="22"/>
          <w:szCs w:val="22"/>
        </w:rPr>
        <w:t>, Malajsie</w:t>
      </w:r>
      <w:r w:rsidRPr="00606A86">
        <w:rPr>
          <w:rFonts w:ascii="Arial" w:hAnsi="Arial" w:cs="Arial"/>
          <w:sz w:val="22"/>
          <w:szCs w:val="22"/>
        </w:rPr>
        <w:t xml:space="preserve">, </w:t>
      </w:r>
      <w:r w:rsidR="0079093F" w:rsidRPr="00606A86">
        <w:rPr>
          <w:rFonts w:ascii="Arial" w:hAnsi="Arial" w:cs="Arial"/>
          <w:sz w:val="22"/>
          <w:szCs w:val="22"/>
        </w:rPr>
        <w:t>Thajsko</w:t>
      </w:r>
      <w:r w:rsidR="00606A86" w:rsidRPr="00606A86">
        <w:rPr>
          <w:rFonts w:ascii="Arial" w:hAnsi="Arial" w:cs="Arial"/>
          <w:sz w:val="22"/>
          <w:szCs w:val="22"/>
        </w:rPr>
        <w:t>, Libye</w:t>
      </w:r>
      <w:r w:rsidR="00086235" w:rsidRPr="00606A86">
        <w:rPr>
          <w:rFonts w:ascii="Arial" w:hAnsi="Arial" w:cs="Arial"/>
          <w:sz w:val="22"/>
          <w:szCs w:val="22"/>
        </w:rPr>
        <w:t xml:space="preserve">, </w:t>
      </w:r>
      <w:r w:rsidR="00DF3E11" w:rsidRPr="00606A86">
        <w:rPr>
          <w:rFonts w:ascii="Arial" w:hAnsi="Arial" w:cs="Arial"/>
          <w:sz w:val="22"/>
          <w:szCs w:val="22"/>
        </w:rPr>
        <w:t>Libanon, Kolumbie</w:t>
      </w:r>
      <w:r w:rsidR="00606A86" w:rsidRPr="00606A86">
        <w:rPr>
          <w:rFonts w:ascii="Arial" w:hAnsi="Arial" w:cs="Arial"/>
          <w:sz w:val="22"/>
          <w:szCs w:val="22"/>
        </w:rPr>
        <w:t>, Syrská arabská republika</w:t>
      </w:r>
      <w:r w:rsidR="00DF3E11" w:rsidRPr="00606A86">
        <w:rPr>
          <w:rFonts w:ascii="Arial" w:hAnsi="Arial" w:cs="Arial"/>
          <w:sz w:val="22"/>
          <w:szCs w:val="22"/>
        </w:rPr>
        <w:t>,</w:t>
      </w:r>
      <w:r w:rsidR="00050EF1" w:rsidRPr="00606A86">
        <w:rPr>
          <w:rFonts w:ascii="Arial" w:hAnsi="Arial" w:cs="Arial"/>
          <w:sz w:val="22"/>
          <w:szCs w:val="22"/>
        </w:rPr>
        <w:t xml:space="preserve"> </w:t>
      </w:r>
      <w:r w:rsidR="0064437F" w:rsidRPr="00606A86">
        <w:rPr>
          <w:rFonts w:ascii="Arial" w:hAnsi="Arial" w:cs="Arial"/>
          <w:sz w:val="22"/>
          <w:szCs w:val="22"/>
        </w:rPr>
        <w:t>Saúdská Arábie</w:t>
      </w:r>
      <w:r w:rsidR="0079093F" w:rsidRPr="00606A86">
        <w:rPr>
          <w:rFonts w:ascii="Arial" w:hAnsi="Arial" w:cs="Arial"/>
          <w:sz w:val="22"/>
          <w:szCs w:val="22"/>
        </w:rPr>
        <w:t xml:space="preserve">, </w:t>
      </w:r>
      <w:r w:rsidRPr="00606A86">
        <w:rPr>
          <w:rFonts w:ascii="Arial" w:hAnsi="Arial" w:cs="Arial"/>
          <w:sz w:val="22"/>
          <w:szCs w:val="22"/>
        </w:rPr>
        <w:t>Spojené arabské emiráty</w:t>
      </w:r>
      <w:r w:rsidR="00606A86" w:rsidRPr="00606A86">
        <w:rPr>
          <w:rFonts w:ascii="Arial" w:hAnsi="Arial" w:cs="Arial"/>
          <w:sz w:val="22"/>
          <w:szCs w:val="22"/>
        </w:rPr>
        <w:t>, Filipíny …</w:t>
      </w:r>
    </w:p>
    <w:p w:rsidR="00C015EF" w:rsidRPr="00592AF2" w:rsidRDefault="00C015EF" w:rsidP="00C015EF">
      <w:pPr>
        <w:shd w:val="clear" w:color="auto" w:fill="FFFFFF" w:themeFill="background1"/>
        <w:ind w:left="284"/>
        <w:jc w:val="both"/>
        <w:rPr>
          <w:rFonts w:ascii="Arial" w:hAnsi="Arial" w:cs="Arial"/>
          <w:sz w:val="22"/>
          <w:szCs w:val="22"/>
        </w:rPr>
      </w:pPr>
      <w:r w:rsidRPr="00F00559">
        <w:rPr>
          <w:rFonts w:ascii="Arial" w:hAnsi="Arial" w:cs="Arial"/>
          <w:sz w:val="22"/>
          <w:szCs w:val="22"/>
          <w:u w:val="single"/>
        </w:rPr>
        <w:t xml:space="preserve">Na celkové finanční hodnotě vývozu v daném období se vývoz tekutých mlék a smetan podílel cca </w:t>
      </w:r>
      <w:r w:rsidR="005C528B">
        <w:rPr>
          <w:rFonts w:ascii="Arial" w:hAnsi="Arial" w:cs="Arial"/>
          <w:sz w:val="22"/>
          <w:szCs w:val="22"/>
          <w:u w:val="single"/>
        </w:rPr>
        <w:t>41,8</w:t>
      </w:r>
      <w:r w:rsidR="006C590B" w:rsidRPr="00F00559">
        <w:rPr>
          <w:rFonts w:ascii="Arial" w:hAnsi="Arial" w:cs="Arial"/>
          <w:sz w:val="22"/>
          <w:szCs w:val="22"/>
          <w:u w:val="single"/>
        </w:rPr>
        <w:t xml:space="preserve"> </w:t>
      </w:r>
      <w:r w:rsidRPr="00F00559">
        <w:rPr>
          <w:rFonts w:ascii="Arial" w:hAnsi="Arial" w:cs="Arial"/>
          <w:sz w:val="22"/>
          <w:szCs w:val="22"/>
          <w:u w:val="single"/>
        </w:rPr>
        <w:t>%.</w:t>
      </w:r>
      <w:r w:rsidRPr="00F00559">
        <w:rPr>
          <w:rFonts w:ascii="Arial" w:hAnsi="Arial" w:cs="Arial"/>
          <w:sz w:val="22"/>
          <w:szCs w:val="22"/>
        </w:rPr>
        <w:t xml:space="preserve"> </w:t>
      </w:r>
      <w:r w:rsidRPr="00F00559">
        <w:rPr>
          <w:rFonts w:ascii="Arial" w:hAnsi="Arial" w:cs="Arial"/>
          <w:sz w:val="22"/>
          <w:szCs w:val="22"/>
          <w:u w:val="single"/>
        </w:rPr>
        <w:t>V</w:t>
      </w:r>
      <w:r w:rsidR="0065219C" w:rsidRPr="00F00559">
        <w:rPr>
          <w:rFonts w:ascii="Arial" w:hAnsi="Arial" w:cs="Arial"/>
          <w:sz w:val="22"/>
          <w:szCs w:val="22"/>
          <w:u w:val="single"/>
        </w:rPr>
        <w:t> </w:t>
      </w:r>
      <w:r w:rsidR="005C528B">
        <w:rPr>
          <w:rFonts w:ascii="Arial" w:hAnsi="Arial" w:cs="Arial"/>
          <w:sz w:val="22"/>
          <w:szCs w:val="22"/>
          <w:u w:val="single"/>
        </w:rPr>
        <w:t>období</w:t>
      </w:r>
      <w:r w:rsidR="005A6138">
        <w:rPr>
          <w:rFonts w:ascii="Arial" w:hAnsi="Arial" w:cs="Arial"/>
          <w:sz w:val="22"/>
          <w:szCs w:val="22"/>
          <w:u w:val="single"/>
        </w:rPr>
        <w:t xml:space="preserve"> led</w:t>
      </w:r>
      <w:r w:rsidR="005C528B">
        <w:rPr>
          <w:rFonts w:ascii="Arial" w:hAnsi="Arial" w:cs="Arial"/>
          <w:sz w:val="22"/>
          <w:szCs w:val="22"/>
          <w:u w:val="single"/>
        </w:rPr>
        <w:t>en-únor</w:t>
      </w:r>
      <w:r w:rsidRPr="00F00559">
        <w:rPr>
          <w:rFonts w:ascii="Arial" w:hAnsi="Arial" w:cs="Arial"/>
          <w:sz w:val="22"/>
          <w:szCs w:val="22"/>
          <w:u w:val="single"/>
        </w:rPr>
        <w:t xml:space="preserve"> 20</w:t>
      </w:r>
      <w:r w:rsidR="005A6138">
        <w:rPr>
          <w:rFonts w:ascii="Arial" w:hAnsi="Arial" w:cs="Arial"/>
          <w:sz w:val="22"/>
          <w:szCs w:val="22"/>
          <w:u w:val="single"/>
        </w:rPr>
        <w:t>21</w:t>
      </w:r>
      <w:r w:rsidRPr="00F00559">
        <w:rPr>
          <w:rFonts w:ascii="Arial" w:hAnsi="Arial" w:cs="Arial"/>
          <w:sz w:val="22"/>
          <w:szCs w:val="22"/>
          <w:u w:val="single"/>
        </w:rPr>
        <w:t xml:space="preserve"> se meziročně </w:t>
      </w:r>
      <w:r w:rsidR="005A6138">
        <w:rPr>
          <w:rFonts w:ascii="Arial" w:hAnsi="Arial" w:cs="Arial"/>
          <w:sz w:val="22"/>
          <w:szCs w:val="22"/>
          <w:u w:val="single"/>
        </w:rPr>
        <w:t>snížil</w:t>
      </w:r>
      <w:r w:rsidRPr="00F00559">
        <w:rPr>
          <w:rFonts w:ascii="Arial" w:hAnsi="Arial" w:cs="Arial"/>
          <w:sz w:val="22"/>
          <w:szCs w:val="22"/>
          <w:u w:val="single"/>
        </w:rPr>
        <w:t xml:space="preserve"> objem vývozu mléka v cisternách o </w:t>
      </w:r>
      <w:r w:rsidR="005C528B">
        <w:rPr>
          <w:rFonts w:ascii="Arial" w:hAnsi="Arial" w:cs="Arial"/>
          <w:sz w:val="22"/>
          <w:szCs w:val="22"/>
          <w:u w:val="single"/>
        </w:rPr>
        <w:t>15,2</w:t>
      </w:r>
      <w:r w:rsidR="00E53F7A" w:rsidRPr="00F00559">
        <w:rPr>
          <w:rFonts w:ascii="Arial" w:hAnsi="Arial" w:cs="Arial"/>
          <w:sz w:val="22"/>
          <w:szCs w:val="22"/>
          <w:u w:val="single"/>
        </w:rPr>
        <w:t xml:space="preserve"> </w:t>
      </w:r>
      <w:r w:rsidRPr="00F00559">
        <w:rPr>
          <w:rFonts w:ascii="Arial" w:hAnsi="Arial" w:cs="Arial"/>
          <w:sz w:val="22"/>
          <w:szCs w:val="22"/>
          <w:u w:val="single"/>
        </w:rPr>
        <w:t>%</w:t>
      </w:r>
      <w:r w:rsidR="0065219C" w:rsidRPr="00F00559">
        <w:rPr>
          <w:rFonts w:ascii="Arial" w:hAnsi="Arial" w:cs="Arial"/>
          <w:sz w:val="22"/>
          <w:szCs w:val="22"/>
          <w:u w:val="single"/>
        </w:rPr>
        <w:t xml:space="preserve"> </w:t>
      </w:r>
      <w:r w:rsidR="00E53F7A" w:rsidRPr="00F00559">
        <w:rPr>
          <w:rFonts w:ascii="Arial" w:hAnsi="Arial" w:cs="Arial"/>
          <w:sz w:val="22"/>
          <w:szCs w:val="22"/>
          <w:u w:val="single"/>
        </w:rPr>
        <w:t>a</w:t>
      </w:r>
      <w:r w:rsidR="0065219C" w:rsidRPr="00F00559">
        <w:rPr>
          <w:rFonts w:ascii="Arial" w:hAnsi="Arial" w:cs="Arial"/>
          <w:sz w:val="22"/>
          <w:szCs w:val="22"/>
          <w:u w:val="single"/>
        </w:rPr>
        <w:t xml:space="preserve"> </w:t>
      </w:r>
      <w:r w:rsidRPr="00F00559">
        <w:rPr>
          <w:rFonts w:ascii="Arial" w:hAnsi="Arial" w:cs="Arial"/>
          <w:sz w:val="22"/>
          <w:szCs w:val="22"/>
        </w:rPr>
        <w:t xml:space="preserve">konzumního mléka </w:t>
      </w:r>
      <w:r w:rsidR="005C528B">
        <w:rPr>
          <w:rFonts w:ascii="Arial" w:hAnsi="Arial" w:cs="Arial"/>
          <w:sz w:val="22"/>
          <w:szCs w:val="22"/>
        </w:rPr>
        <w:t xml:space="preserve">se objem vývozu zvýšil </w:t>
      </w:r>
      <w:r w:rsidRPr="00F00559">
        <w:rPr>
          <w:rFonts w:ascii="Arial" w:hAnsi="Arial" w:cs="Arial"/>
          <w:sz w:val="22"/>
          <w:szCs w:val="22"/>
        </w:rPr>
        <w:t xml:space="preserve">o </w:t>
      </w:r>
      <w:r w:rsidR="005C528B">
        <w:rPr>
          <w:rFonts w:ascii="Arial" w:hAnsi="Arial" w:cs="Arial"/>
          <w:sz w:val="22"/>
          <w:szCs w:val="22"/>
        </w:rPr>
        <w:t>6,4</w:t>
      </w:r>
      <w:r w:rsidRPr="00F00559">
        <w:rPr>
          <w:rFonts w:ascii="Arial" w:hAnsi="Arial" w:cs="Arial"/>
          <w:sz w:val="22"/>
          <w:szCs w:val="22"/>
        </w:rPr>
        <w:t xml:space="preserve"> %</w:t>
      </w:r>
      <w:r w:rsidR="005C528B">
        <w:rPr>
          <w:rFonts w:ascii="Arial" w:hAnsi="Arial" w:cs="Arial"/>
          <w:sz w:val="22"/>
          <w:szCs w:val="22"/>
        </w:rPr>
        <w:t>. U</w:t>
      </w:r>
      <w:r w:rsidR="00A51197" w:rsidRPr="00F00559">
        <w:rPr>
          <w:rFonts w:ascii="Arial" w:hAnsi="Arial" w:cs="Arial"/>
          <w:sz w:val="22"/>
          <w:szCs w:val="22"/>
        </w:rPr>
        <w:t xml:space="preserve"> </w:t>
      </w:r>
      <w:r w:rsidR="005E34EB" w:rsidRPr="00F00559">
        <w:rPr>
          <w:rFonts w:ascii="Arial" w:hAnsi="Arial" w:cs="Arial"/>
          <w:sz w:val="22"/>
          <w:szCs w:val="22"/>
        </w:rPr>
        <w:t>vývoz</w:t>
      </w:r>
      <w:r w:rsidR="005A6138">
        <w:rPr>
          <w:rFonts w:ascii="Arial" w:hAnsi="Arial" w:cs="Arial"/>
          <w:sz w:val="22"/>
          <w:szCs w:val="22"/>
        </w:rPr>
        <w:t>u</w:t>
      </w:r>
      <w:r w:rsidRPr="00F00559">
        <w:rPr>
          <w:rFonts w:ascii="Arial" w:hAnsi="Arial" w:cs="Arial"/>
          <w:sz w:val="22"/>
          <w:szCs w:val="22"/>
        </w:rPr>
        <w:t xml:space="preserve"> smetany v</w:t>
      </w:r>
      <w:r w:rsidR="005A6138">
        <w:rPr>
          <w:rFonts w:ascii="Arial" w:hAnsi="Arial" w:cs="Arial"/>
          <w:sz w:val="22"/>
          <w:szCs w:val="22"/>
        </w:rPr>
        <w:t> </w:t>
      </w:r>
      <w:r w:rsidRPr="00F00559">
        <w:rPr>
          <w:rFonts w:ascii="Arial" w:hAnsi="Arial" w:cs="Arial"/>
          <w:sz w:val="22"/>
          <w:szCs w:val="22"/>
        </w:rPr>
        <w:t>cisternách</w:t>
      </w:r>
      <w:r w:rsidR="005A6138">
        <w:rPr>
          <w:rFonts w:ascii="Arial" w:hAnsi="Arial" w:cs="Arial"/>
          <w:sz w:val="22"/>
          <w:szCs w:val="22"/>
        </w:rPr>
        <w:t xml:space="preserve"> vývoz klesl</w:t>
      </w:r>
      <w:r w:rsidRPr="00F00559">
        <w:rPr>
          <w:rFonts w:ascii="Arial" w:hAnsi="Arial" w:cs="Arial"/>
          <w:sz w:val="22"/>
          <w:szCs w:val="22"/>
        </w:rPr>
        <w:t xml:space="preserve"> o </w:t>
      </w:r>
      <w:r w:rsidR="005C528B">
        <w:rPr>
          <w:rFonts w:ascii="Arial" w:hAnsi="Arial" w:cs="Arial"/>
          <w:sz w:val="22"/>
          <w:szCs w:val="22"/>
        </w:rPr>
        <w:t>8,0</w:t>
      </w:r>
      <w:r w:rsidR="005A6138" w:rsidRPr="00F00559">
        <w:rPr>
          <w:rFonts w:ascii="Arial" w:hAnsi="Arial" w:cs="Arial"/>
          <w:sz w:val="22"/>
          <w:szCs w:val="22"/>
        </w:rPr>
        <w:t xml:space="preserve"> %, a u smetany</w:t>
      </w:r>
      <w:r w:rsidR="005A6138">
        <w:rPr>
          <w:rFonts w:ascii="Arial" w:hAnsi="Arial" w:cs="Arial"/>
          <w:sz w:val="22"/>
          <w:szCs w:val="22"/>
        </w:rPr>
        <w:t xml:space="preserve"> </w:t>
      </w:r>
      <w:r w:rsidR="00664DDF" w:rsidRPr="00F00559">
        <w:rPr>
          <w:rFonts w:ascii="Arial" w:hAnsi="Arial" w:cs="Arial"/>
          <w:sz w:val="22"/>
          <w:szCs w:val="22"/>
        </w:rPr>
        <w:t>konzumní</w:t>
      </w:r>
      <w:r w:rsidR="005A6138">
        <w:rPr>
          <w:rFonts w:ascii="Arial" w:hAnsi="Arial" w:cs="Arial"/>
          <w:sz w:val="22"/>
          <w:szCs w:val="22"/>
        </w:rPr>
        <w:t xml:space="preserve"> došlo k poklesu</w:t>
      </w:r>
      <w:r w:rsidR="00664DDF" w:rsidRPr="00F00559">
        <w:rPr>
          <w:rFonts w:ascii="Arial" w:hAnsi="Arial" w:cs="Arial"/>
          <w:sz w:val="22"/>
          <w:szCs w:val="22"/>
        </w:rPr>
        <w:t xml:space="preserve"> </w:t>
      </w:r>
      <w:r w:rsidR="00E53F7A" w:rsidRPr="00F00559">
        <w:rPr>
          <w:rFonts w:ascii="Arial" w:hAnsi="Arial" w:cs="Arial"/>
          <w:sz w:val="22"/>
          <w:szCs w:val="22"/>
        </w:rPr>
        <w:t xml:space="preserve">o </w:t>
      </w:r>
      <w:r w:rsidR="005C528B">
        <w:rPr>
          <w:rFonts w:ascii="Arial" w:hAnsi="Arial" w:cs="Arial"/>
          <w:sz w:val="22"/>
          <w:szCs w:val="22"/>
        </w:rPr>
        <w:t>10,4</w:t>
      </w:r>
      <w:r w:rsidR="00E53F7A" w:rsidRPr="00F00559">
        <w:rPr>
          <w:rFonts w:ascii="Arial" w:hAnsi="Arial" w:cs="Arial"/>
          <w:sz w:val="22"/>
          <w:szCs w:val="22"/>
        </w:rPr>
        <w:t xml:space="preserve"> %</w:t>
      </w:r>
      <w:r w:rsidR="00250BBA" w:rsidRPr="00F00559">
        <w:rPr>
          <w:rFonts w:ascii="Arial" w:hAnsi="Arial" w:cs="Arial"/>
          <w:sz w:val="22"/>
          <w:szCs w:val="22"/>
        </w:rPr>
        <w:t>.</w:t>
      </w:r>
      <w:r w:rsidR="00664DDF" w:rsidRPr="00F00559">
        <w:rPr>
          <w:rFonts w:ascii="Arial" w:hAnsi="Arial" w:cs="Arial"/>
          <w:sz w:val="22"/>
          <w:szCs w:val="22"/>
        </w:rPr>
        <w:t xml:space="preserve"> </w:t>
      </w:r>
      <w:r w:rsidRPr="00F00559">
        <w:rPr>
          <w:rFonts w:ascii="Arial" w:hAnsi="Arial" w:cs="Arial"/>
          <w:sz w:val="22"/>
          <w:szCs w:val="22"/>
        </w:rPr>
        <w:t xml:space="preserve">Významným vývozním artiklem mlékárenského zboží jsou sýry a tvarohy (podíl na celkové finanční hodnotě vývozu představují </w:t>
      </w:r>
      <w:r w:rsidR="005A6138">
        <w:rPr>
          <w:rFonts w:ascii="Arial" w:hAnsi="Arial" w:cs="Arial"/>
          <w:sz w:val="22"/>
          <w:szCs w:val="22"/>
        </w:rPr>
        <w:t>30,2</w:t>
      </w:r>
      <w:r w:rsidRPr="00F00559">
        <w:rPr>
          <w:rFonts w:ascii="Arial" w:hAnsi="Arial" w:cs="Arial"/>
          <w:sz w:val="22"/>
          <w:szCs w:val="22"/>
        </w:rPr>
        <w:t xml:space="preserve"> %). </w:t>
      </w:r>
      <w:r w:rsidR="005A6138">
        <w:rPr>
          <w:rFonts w:ascii="Arial" w:hAnsi="Arial" w:cs="Arial"/>
          <w:sz w:val="22"/>
          <w:szCs w:val="22"/>
          <w:u w:val="single"/>
        </w:rPr>
        <w:t>V</w:t>
      </w:r>
      <w:r w:rsidR="005C528B">
        <w:rPr>
          <w:rFonts w:ascii="Arial" w:hAnsi="Arial" w:cs="Arial"/>
          <w:sz w:val="22"/>
          <w:szCs w:val="22"/>
          <w:u w:val="single"/>
        </w:rPr>
        <w:t> období leden-únor</w:t>
      </w:r>
      <w:r w:rsidRPr="00F00559">
        <w:rPr>
          <w:rFonts w:ascii="Arial" w:hAnsi="Arial" w:cs="Arial"/>
          <w:sz w:val="22"/>
          <w:szCs w:val="22"/>
          <w:u w:val="single"/>
        </w:rPr>
        <w:t xml:space="preserve"> 20</w:t>
      </w:r>
      <w:r w:rsidR="00E53F7A" w:rsidRPr="00F00559">
        <w:rPr>
          <w:rFonts w:ascii="Arial" w:hAnsi="Arial" w:cs="Arial"/>
          <w:sz w:val="22"/>
          <w:szCs w:val="22"/>
          <w:u w:val="single"/>
        </w:rPr>
        <w:t>2</w:t>
      </w:r>
      <w:r w:rsidR="005A6138">
        <w:rPr>
          <w:rFonts w:ascii="Arial" w:hAnsi="Arial" w:cs="Arial"/>
          <w:sz w:val="22"/>
          <w:szCs w:val="22"/>
          <w:u w:val="single"/>
        </w:rPr>
        <w:t>1</w:t>
      </w:r>
      <w:r w:rsidRPr="00F00559">
        <w:rPr>
          <w:rFonts w:ascii="Arial" w:hAnsi="Arial" w:cs="Arial"/>
          <w:sz w:val="22"/>
          <w:szCs w:val="22"/>
          <w:u w:val="single"/>
        </w:rPr>
        <w:t xml:space="preserve"> se meziročně </w:t>
      </w:r>
      <w:r w:rsidR="00E53F7A" w:rsidRPr="00F00559">
        <w:rPr>
          <w:rFonts w:ascii="Arial" w:hAnsi="Arial" w:cs="Arial"/>
          <w:sz w:val="22"/>
          <w:szCs w:val="22"/>
          <w:u w:val="single"/>
        </w:rPr>
        <w:t>zvýšil</w:t>
      </w:r>
      <w:r w:rsidRPr="00F00559">
        <w:rPr>
          <w:rFonts w:ascii="Arial" w:hAnsi="Arial" w:cs="Arial"/>
          <w:sz w:val="22"/>
          <w:szCs w:val="22"/>
          <w:u w:val="single"/>
        </w:rPr>
        <w:t xml:space="preserve"> objem v</w:t>
      </w:r>
      <w:r w:rsidR="00250BBA" w:rsidRPr="00F00559">
        <w:rPr>
          <w:rFonts w:ascii="Arial" w:hAnsi="Arial" w:cs="Arial"/>
          <w:sz w:val="22"/>
          <w:szCs w:val="22"/>
          <w:u w:val="single"/>
        </w:rPr>
        <w:t>ývozu sýrů a tvarohů v tunách</w:t>
      </w:r>
      <w:r w:rsidR="003361FE" w:rsidRPr="00F00559">
        <w:rPr>
          <w:rFonts w:ascii="Arial" w:hAnsi="Arial" w:cs="Arial"/>
          <w:sz w:val="22"/>
          <w:szCs w:val="22"/>
          <w:u w:val="single"/>
        </w:rPr>
        <w:t xml:space="preserve"> </w:t>
      </w:r>
      <w:r w:rsidR="00250BBA" w:rsidRPr="00F00559">
        <w:rPr>
          <w:rFonts w:ascii="Arial" w:hAnsi="Arial" w:cs="Arial"/>
          <w:sz w:val="22"/>
          <w:szCs w:val="22"/>
          <w:u w:val="single"/>
        </w:rPr>
        <w:t>(</w:t>
      </w:r>
      <w:r w:rsidRPr="00F00559">
        <w:rPr>
          <w:rFonts w:ascii="Arial" w:hAnsi="Arial" w:cs="Arial"/>
          <w:sz w:val="22"/>
          <w:szCs w:val="22"/>
          <w:u w:val="single"/>
        </w:rPr>
        <w:t xml:space="preserve">o </w:t>
      </w:r>
      <w:r w:rsidR="005C528B">
        <w:rPr>
          <w:rFonts w:ascii="Arial" w:hAnsi="Arial" w:cs="Arial"/>
          <w:sz w:val="22"/>
          <w:szCs w:val="22"/>
          <w:u w:val="single"/>
        </w:rPr>
        <w:t>34</w:t>
      </w:r>
      <w:r w:rsidR="00624229" w:rsidRPr="00F00559">
        <w:rPr>
          <w:rFonts w:ascii="Arial" w:hAnsi="Arial" w:cs="Arial"/>
          <w:sz w:val="22"/>
          <w:szCs w:val="22"/>
          <w:u w:val="single"/>
        </w:rPr>
        <w:t xml:space="preserve"> </w:t>
      </w:r>
      <w:r w:rsidR="00250BBA" w:rsidRPr="00F00559">
        <w:rPr>
          <w:rFonts w:ascii="Arial" w:hAnsi="Arial" w:cs="Arial"/>
          <w:sz w:val="22"/>
          <w:szCs w:val="22"/>
          <w:u w:val="single"/>
        </w:rPr>
        <w:t xml:space="preserve">t, tj. o </w:t>
      </w:r>
      <w:r w:rsidR="005C528B">
        <w:rPr>
          <w:rFonts w:ascii="Arial" w:hAnsi="Arial" w:cs="Arial"/>
          <w:sz w:val="22"/>
          <w:szCs w:val="22"/>
          <w:u w:val="single"/>
        </w:rPr>
        <w:t>3,6</w:t>
      </w:r>
      <w:r w:rsidR="00250BBA" w:rsidRPr="00F00559">
        <w:rPr>
          <w:rFonts w:ascii="Arial" w:hAnsi="Arial" w:cs="Arial"/>
          <w:sz w:val="22"/>
          <w:szCs w:val="22"/>
          <w:u w:val="single"/>
        </w:rPr>
        <w:t xml:space="preserve"> %)</w:t>
      </w:r>
      <w:r w:rsidRPr="00F00559">
        <w:rPr>
          <w:rFonts w:ascii="Arial" w:hAnsi="Arial" w:cs="Arial"/>
          <w:sz w:val="22"/>
          <w:szCs w:val="22"/>
          <w:u w:val="single"/>
        </w:rPr>
        <w:t xml:space="preserve">. </w:t>
      </w:r>
      <w:r w:rsidRPr="00F00559">
        <w:rPr>
          <w:rFonts w:ascii="Arial" w:hAnsi="Arial" w:cs="Arial"/>
          <w:sz w:val="22"/>
          <w:szCs w:val="22"/>
        </w:rPr>
        <w:t xml:space="preserve">Vývoz sušeného odtučněného mléka v meziročním porovnání byl </w:t>
      </w:r>
      <w:r w:rsidR="005A6138">
        <w:rPr>
          <w:rFonts w:ascii="Arial" w:hAnsi="Arial" w:cs="Arial"/>
          <w:sz w:val="22"/>
          <w:szCs w:val="22"/>
        </w:rPr>
        <w:t>vyšší</w:t>
      </w:r>
      <w:r w:rsidRPr="00F00559">
        <w:rPr>
          <w:rFonts w:ascii="Arial" w:hAnsi="Arial" w:cs="Arial"/>
          <w:sz w:val="22"/>
          <w:szCs w:val="22"/>
        </w:rPr>
        <w:t xml:space="preserve"> o </w:t>
      </w:r>
      <w:r w:rsidR="005C528B">
        <w:rPr>
          <w:rFonts w:ascii="Arial" w:hAnsi="Arial" w:cs="Arial"/>
          <w:sz w:val="22"/>
          <w:szCs w:val="22"/>
        </w:rPr>
        <w:t>12,33</w:t>
      </w:r>
      <w:r w:rsidRPr="00F00559">
        <w:rPr>
          <w:rFonts w:ascii="Arial" w:hAnsi="Arial" w:cs="Arial"/>
          <w:sz w:val="22"/>
          <w:szCs w:val="22"/>
        </w:rPr>
        <w:t xml:space="preserve"> %, vývoz sušeného mléka plnotučného </w:t>
      </w:r>
      <w:r w:rsidR="005E34EB" w:rsidRPr="00F00559">
        <w:rPr>
          <w:rFonts w:ascii="Arial" w:hAnsi="Arial" w:cs="Arial"/>
          <w:sz w:val="22"/>
          <w:szCs w:val="22"/>
        </w:rPr>
        <w:t xml:space="preserve">byl meziročně </w:t>
      </w:r>
      <w:r w:rsidR="005C528B">
        <w:rPr>
          <w:rFonts w:ascii="Arial" w:hAnsi="Arial" w:cs="Arial"/>
          <w:sz w:val="22"/>
          <w:szCs w:val="22"/>
        </w:rPr>
        <w:t>vyšší</w:t>
      </w:r>
      <w:r w:rsidR="005E34EB" w:rsidRPr="00F00559">
        <w:rPr>
          <w:rFonts w:ascii="Arial" w:hAnsi="Arial" w:cs="Arial"/>
          <w:sz w:val="22"/>
          <w:szCs w:val="22"/>
        </w:rPr>
        <w:t xml:space="preserve"> </w:t>
      </w:r>
      <w:r w:rsidR="005A6138">
        <w:rPr>
          <w:rFonts w:ascii="Arial" w:hAnsi="Arial" w:cs="Arial"/>
          <w:sz w:val="22"/>
          <w:szCs w:val="22"/>
        </w:rPr>
        <w:br/>
      </w:r>
      <w:r w:rsidR="005E34EB" w:rsidRPr="00F00559">
        <w:rPr>
          <w:rFonts w:ascii="Arial" w:hAnsi="Arial" w:cs="Arial"/>
          <w:sz w:val="22"/>
          <w:szCs w:val="22"/>
        </w:rPr>
        <w:t xml:space="preserve">o </w:t>
      </w:r>
      <w:r w:rsidR="005C528B">
        <w:rPr>
          <w:rFonts w:ascii="Arial" w:hAnsi="Arial" w:cs="Arial"/>
          <w:sz w:val="22"/>
          <w:szCs w:val="22"/>
        </w:rPr>
        <w:t>1,4</w:t>
      </w:r>
      <w:r w:rsidRPr="00F00559">
        <w:rPr>
          <w:rFonts w:ascii="Arial" w:hAnsi="Arial" w:cs="Arial"/>
          <w:sz w:val="22"/>
          <w:szCs w:val="22"/>
        </w:rPr>
        <w:t xml:space="preserve"> %. Objem vývozu kondenzovaných mlék se meziročně </w:t>
      </w:r>
      <w:r w:rsidR="00C8382D" w:rsidRPr="00F00559">
        <w:rPr>
          <w:rFonts w:ascii="Arial" w:hAnsi="Arial" w:cs="Arial"/>
          <w:sz w:val="22"/>
          <w:szCs w:val="22"/>
        </w:rPr>
        <w:t>zvýšil</w:t>
      </w:r>
      <w:r w:rsidRPr="00F00559">
        <w:rPr>
          <w:rFonts w:ascii="Arial" w:hAnsi="Arial" w:cs="Arial"/>
          <w:sz w:val="22"/>
          <w:szCs w:val="22"/>
        </w:rPr>
        <w:t xml:space="preserve"> o </w:t>
      </w:r>
      <w:r w:rsidR="005C528B">
        <w:rPr>
          <w:rFonts w:ascii="Arial" w:hAnsi="Arial" w:cs="Arial"/>
          <w:sz w:val="22"/>
          <w:szCs w:val="22"/>
        </w:rPr>
        <w:t>166,7</w:t>
      </w:r>
      <w:r w:rsidRPr="00F00559">
        <w:rPr>
          <w:rFonts w:ascii="Arial" w:hAnsi="Arial" w:cs="Arial"/>
          <w:sz w:val="22"/>
          <w:szCs w:val="22"/>
        </w:rPr>
        <w:t xml:space="preserve"> %. Objem vývozu jogurtů byl meziročně </w:t>
      </w:r>
      <w:r w:rsidR="00F00559" w:rsidRPr="00F00559">
        <w:rPr>
          <w:rFonts w:ascii="Arial" w:hAnsi="Arial" w:cs="Arial"/>
          <w:sz w:val="22"/>
          <w:szCs w:val="22"/>
        </w:rPr>
        <w:t>nižší</w:t>
      </w:r>
      <w:r w:rsidRPr="00F00559">
        <w:rPr>
          <w:rFonts w:ascii="Arial" w:hAnsi="Arial" w:cs="Arial"/>
          <w:sz w:val="22"/>
          <w:szCs w:val="22"/>
        </w:rPr>
        <w:t xml:space="preserve"> o </w:t>
      </w:r>
      <w:r w:rsidR="00F27EE4">
        <w:rPr>
          <w:rFonts w:ascii="Arial" w:hAnsi="Arial" w:cs="Arial"/>
          <w:sz w:val="22"/>
          <w:szCs w:val="22"/>
        </w:rPr>
        <w:t>13,6</w:t>
      </w:r>
      <w:r w:rsidR="00F00559" w:rsidRPr="00F00559">
        <w:rPr>
          <w:rFonts w:ascii="Arial" w:hAnsi="Arial" w:cs="Arial"/>
          <w:sz w:val="22"/>
          <w:szCs w:val="22"/>
        </w:rPr>
        <w:t xml:space="preserve"> %, </w:t>
      </w:r>
      <w:r w:rsidRPr="00F00559">
        <w:rPr>
          <w:rFonts w:ascii="Arial" w:hAnsi="Arial" w:cs="Arial"/>
          <w:sz w:val="22"/>
          <w:szCs w:val="22"/>
        </w:rPr>
        <w:t xml:space="preserve">vývoz ostatních zakysaných mléčných výrobků byl </w:t>
      </w:r>
      <w:r w:rsidR="001107AD">
        <w:rPr>
          <w:rFonts w:ascii="Arial" w:hAnsi="Arial" w:cs="Arial"/>
          <w:sz w:val="22"/>
          <w:szCs w:val="22"/>
        </w:rPr>
        <w:t>naopak vyšš</w:t>
      </w:r>
      <w:r w:rsidR="0025639C" w:rsidRPr="00F00559">
        <w:rPr>
          <w:rFonts w:ascii="Arial" w:hAnsi="Arial" w:cs="Arial"/>
          <w:sz w:val="22"/>
          <w:szCs w:val="22"/>
        </w:rPr>
        <w:t xml:space="preserve">í </w:t>
      </w:r>
      <w:r w:rsidRPr="00F00559">
        <w:rPr>
          <w:rFonts w:ascii="Arial" w:hAnsi="Arial" w:cs="Arial"/>
          <w:sz w:val="22"/>
          <w:szCs w:val="22"/>
        </w:rPr>
        <w:t>(</w:t>
      </w:r>
      <w:r w:rsidR="005E34EB" w:rsidRPr="00F00559">
        <w:rPr>
          <w:rFonts w:ascii="Arial" w:hAnsi="Arial" w:cs="Arial"/>
          <w:sz w:val="22"/>
          <w:szCs w:val="22"/>
        </w:rPr>
        <w:t xml:space="preserve">o </w:t>
      </w:r>
      <w:r w:rsidR="00F27EE4">
        <w:rPr>
          <w:rFonts w:ascii="Arial" w:hAnsi="Arial" w:cs="Arial"/>
          <w:sz w:val="22"/>
          <w:szCs w:val="22"/>
        </w:rPr>
        <w:t>15,7</w:t>
      </w:r>
      <w:r w:rsidRPr="00F00559">
        <w:rPr>
          <w:rFonts w:ascii="Arial" w:hAnsi="Arial" w:cs="Arial"/>
          <w:sz w:val="22"/>
          <w:szCs w:val="22"/>
        </w:rPr>
        <w:t xml:space="preserve"> %). </w:t>
      </w:r>
    </w:p>
    <w:p w:rsidR="00F24015" w:rsidRPr="00592AF2" w:rsidRDefault="00F24015" w:rsidP="00C015EF">
      <w:pPr>
        <w:shd w:val="clear" w:color="auto" w:fill="FFFFFF" w:themeFill="background1"/>
        <w:ind w:left="284"/>
        <w:jc w:val="both"/>
        <w:rPr>
          <w:rFonts w:ascii="Arial" w:hAnsi="Arial" w:cs="Arial"/>
          <w:sz w:val="10"/>
          <w:szCs w:val="10"/>
        </w:rPr>
      </w:pPr>
    </w:p>
    <w:p w:rsidR="00E51116" w:rsidRPr="00592AF2" w:rsidRDefault="001B2F53" w:rsidP="00E51116">
      <w:pPr>
        <w:shd w:val="clear" w:color="auto" w:fill="FFFFFF" w:themeFill="background1"/>
        <w:ind w:left="284"/>
        <w:outlineLvl w:val="0"/>
        <w:rPr>
          <w:rFonts w:ascii="Arial" w:hAnsi="Arial" w:cs="Arial"/>
          <w:b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7C983D0B" wp14:editId="21DFD3F0">
            <wp:extent cx="6598920" cy="4029075"/>
            <wp:effectExtent l="0" t="0" r="11430" b="9525"/>
            <wp:docPr id="20" name="Graf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51116" w:rsidRDefault="00E51116" w:rsidP="005F4F36">
      <w:pPr>
        <w:shd w:val="clear" w:color="auto" w:fill="FFFFFF" w:themeFill="background1"/>
        <w:outlineLvl w:val="0"/>
        <w:rPr>
          <w:rFonts w:ascii="Arial" w:hAnsi="Arial" w:cs="Arial"/>
          <w:b/>
          <w:sz w:val="22"/>
          <w:szCs w:val="22"/>
        </w:rPr>
      </w:pPr>
    </w:p>
    <w:p w:rsidR="001107AD" w:rsidRDefault="001107AD" w:rsidP="005F4F36">
      <w:pPr>
        <w:shd w:val="clear" w:color="auto" w:fill="FFFFFF" w:themeFill="background1"/>
        <w:outlineLvl w:val="0"/>
        <w:rPr>
          <w:rFonts w:ascii="Arial" w:hAnsi="Arial" w:cs="Arial"/>
          <w:b/>
          <w:sz w:val="22"/>
          <w:szCs w:val="22"/>
        </w:rPr>
      </w:pPr>
    </w:p>
    <w:p w:rsidR="00C015EF" w:rsidRPr="00592AF2" w:rsidRDefault="00C015EF" w:rsidP="00C015EF">
      <w:pPr>
        <w:shd w:val="clear" w:color="auto" w:fill="FFFFFF" w:themeFill="background1"/>
        <w:ind w:left="284"/>
        <w:outlineLvl w:val="0"/>
        <w:rPr>
          <w:rFonts w:ascii="Arial" w:hAnsi="Arial" w:cs="Arial"/>
          <w:b/>
          <w:sz w:val="22"/>
          <w:szCs w:val="22"/>
        </w:rPr>
      </w:pPr>
      <w:r w:rsidRPr="00592AF2">
        <w:rPr>
          <w:rFonts w:ascii="Arial" w:hAnsi="Arial" w:cs="Arial"/>
          <w:b/>
          <w:sz w:val="22"/>
          <w:szCs w:val="22"/>
        </w:rPr>
        <w:t>Dovoz</w:t>
      </w:r>
    </w:p>
    <w:p w:rsidR="00C015EF" w:rsidRPr="00610B9E" w:rsidRDefault="00C015EF" w:rsidP="00C015EF">
      <w:pPr>
        <w:shd w:val="clear" w:color="auto" w:fill="FFFFFF" w:themeFill="background1"/>
        <w:ind w:left="284"/>
        <w:jc w:val="both"/>
        <w:rPr>
          <w:rFonts w:ascii="Arial" w:hAnsi="Arial" w:cs="Arial"/>
          <w:sz w:val="22"/>
          <w:szCs w:val="22"/>
        </w:rPr>
      </w:pPr>
      <w:r w:rsidRPr="00610B9E">
        <w:rPr>
          <w:rFonts w:ascii="Arial" w:hAnsi="Arial" w:cs="Arial"/>
          <w:sz w:val="22"/>
          <w:szCs w:val="22"/>
        </w:rPr>
        <w:t>Dovozy ze tří zemí - z Německa (</w:t>
      </w:r>
      <w:r w:rsidR="001107AD">
        <w:rPr>
          <w:rFonts w:ascii="Arial" w:hAnsi="Arial" w:cs="Arial"/>
          <w:sz w:val="22"/>
          <w:szCs w:val="22"/>
        </w:rPr>
        <w:t>39,</w:t>
      </w:r>
      <w:r w:rsidR="00222BF4">
        <w:rPr>
          <w:rFonts w:ascii="Arial" w:hAnsi="Arial" w:cs="Arial"/>
          <w:sz w:val="22"/>
          <w:szCs w:val="22"/>
        </w:rPr>
        <w:t>5</w:t>
      </w:r>
      <w:r w:rsidR="00B13125" w:rsidRPr="00610B9E">
        <w:rPr>
          <w:rFonts w:ascii="Arial" w:hAnsi="Arial" w:cs="Arial"/>
          <w:sz w:val="22"/>
          <w:szCs w:val="22"/>
        </w:rPr>
        <w:t xml:space="preserve"> </w:t>
      </w:r>
      <w:r w:rsidRPr="00610B9E">
        <w:rPr>
          <w:rFonts w:ascii="Arial" w:hAnsi="Arial" w:cs="Arial"/>
          <w:sz w:val="22"/>
          <w:szCs w:val="22"/>
        </w:rPr>
        <w:t>%), Polska (</w:t>
      </w:r>
      <w:r w:rsidR="00222BF4">
        <w:rPr>
          <w:rFonts w:ascii="Arial" w:hAnsi="Arial" w:cs="Arial"/>
          <w:sz w:val="22"/>
          <w:szCs w:val="22"/>
        </w:rPr>
        <w:t>25,7</w:t>
      </w:r>
      <w:r w:rsidRPr="00610B9E">
        <w:rPr>
          <w:rFonts w:ascii="Arial" w:hAnsi="Arial" w:cs="Arial"/>
          <w:sz w:val="22"/>
          <w:szCs w:val="22"/>
        </w:rPr>
        <w:t xml:space="preserve"> %) a Slovenska (</w:t>
      </w:r>
      <w:r w:rsidR="001107AD">
        <w:rPr>
          <w:rFonts w:ascii="Arial" w:hAnsi="Arial" w:cs="Arial"/>
          <w:sz w:val="22"/>
          <w:szCs w:val="22"/>
        </w:rPr>
        <w:t>12,</w:t>
      </w:r>
      <w:r w:rsidR="00222BF4">
        <w:rPr>
          <w:rFonts w:ascii="Arial" w:hAnsi="Arial" w:cs="Arial"/>
          <w:sz w:val="22"/>
          <w:szCs w:val="22"/>
        </w:rPr>
        <w:t>2</w:t>
      </w:r>
      <w:r w:rsidRPr="00610B9E">
        <w:rPr>
          <w:rFonts w:ascii="Arial" w:hAnsi="Arial" w:cs="Arial"/>
          <w:sz w:val="22"/>
          <w:szCs w:val="22"/>
        </w:rPr>
        <w:t xml:space="preserve"> %) představují celkem </w:t>
      </w:r>
      <w:r w:rsidR="00610B9E" w:rsidRPr="00610B9E">
        <w:rPr>
          <w:rFonts w:ascii="Arial" w:hAnsi="Arial" w:cs="Arial"/>
          <w:sz w:val="22"/>
          <w:szCs w:val="22"/>
        </w:rPr>
        <w:br/>
      </w:r>
      <w:r w:rsidR="00222BF4">
        <w:rPr>
          <w:rFonts w:ascii="Arial" w:hAnsi="Arial" w:cs="Arial"/>
          <w:sz w:val="22"/>
          <w:szCs w:val="22"/>
        </w:rPr>
        <w:t>77,4</w:t>
      </w:r>
      <w:r w:rsidRPr="00610B9E">
        <w:rPr>
          <w:rFonts w:ascii="Arial" w:hAnsi="Arial" w:cs="Arial"/>
          <w:sz w:val="22"/>
          <w:szCs w:val="22"/>
        </w:rPr>
        <w:t xml:space="preserve"> % veškerého dovozu mléka a mléčných výrobků (z finančního vyjádření). V</w:t>
      </w:r>
      <w:r w:rsidR="00222BF4">
        <w:rPr>
          <w:rFonts w:ascii="Arial" w:hAnsi="Arial" w:cs="Arial"/>
          <w:sz w:val="22"/>
          <w:szCs w:val="22"/>
        </w:rPr>
        <w:t> období leden až únor</w:t>
      </w:r>
      <w:r w:rsidRPr="00610B9E">
        <w:rPr>
          <w:rFonts w:ascii="Arial" w:hAnsi="Arial" w:cs="Arial"/>
          <w:sz w:val="22"/>
          <w:szCs w:val="22"/>
        </w:rPr>
        <w:t xml:space="preserve"> 20</w:t>
      </w:r>
      <w:r w:rsidR="001107AD">
        <w:rPr>
          <w:rFonts w:ascii="Arial" w:hAnsi="Arial" w:cs="Arial"/>
          <w:sz w:val="22"/>
          <w:szCs w:val="22"/>
        </w:rPr>
        <w:t>21</w:t>
      </w:r>
      <w:r w:rsidRPr="00610B9E">
        <w:rPr>
          <w:rFonts w:ascii="Arial" w:hAnsi="Arial" w:cs="Arial"/>
          <w:sz w:val="22"/>
          <w:szCs w:val="22"/>
        </w:rPr>
        <w:t xml:space="preserve"> se</w:t>
      </w:r>
      <w:r w:rsidR="00222BF4">
        <w:rPr>
          <w:rFonts w:ascii="Arial" w:hAnsi="Arial" w:cs="Arial"/>
          <w:sz w:val="22"/>
          <w:szCs w:val="22"/>
        </w:rPr>
        <w:t xml:space="preserve"> </w:t>
      </w:r>
      <w:r w:rsidRPr="00610B9E">
        <w:rPr>
          <w:rFonts w:ascii="Arial" w:hAnsi="Arial" w:cs="Arial"/>
          <w:sz w:val="22"/>
          <w:szCs w:val="22"/>
        </w:rPr>
        <w:t>mléko</w:t>
      </w:r>
      <w:r w:rsidR="00E102C2">
        <w:rPr>
          <w:rFonts w:ascii="Arial" w:hAnsi="Arial" w:cs="Arial"/>
          <w:sz w:val="22"/>
          <w:szCs w:val="22"/>
        </w:rPr>
        <w:t xml:space="preserve"> </w:t>
      </w:r>
      <w:r w:rsidRPr="00610B9E">
        <w:rPr>
          <w:rFonts w:ascii="Arial" w:hAnsi="Arial" w:cs="Arial"/>
          <w:sz w:val="22"/>
          <w:szCs w:val="22"/>
        </w:rPr>
        <w:t xml:space="preserve">a mléčné výrobky dovezly do ČR </w:t>
      </w:r>
      <w:r w:rsidRPr="00610B9E">
        <w:rPr>
          <w:rFonts w:ascii="Arial" w:hAnsi="Arial" w:cs="Arial"/>
          <w:b/>
          <w:sz w:val="22"/>
          <w:szCs w:val="22"/>
        </w:rPr>
        <w:t>z </w:t>
      </w:r>
      <w:r w:rsidR="001107AD">
        <w:rPr>
          <w:rFonts w:ascii="Arial" w:hAnsi="Arial" w:cs="Arial"/>
          <w:b/>
          <w:sz w:val="22"/>
          <w:szCs w:val="22"/>
        </w:rPr>
        <w:t>3</w:t>
      </w:r>
      <w:r w:rsidR="00E102C2">
        <w:rPr>
          <w:rFonts w:ascii="Arial" w:hAnsi="Arial" w:cs="Arial"/>
          <w:b/>
          <w:sz w:val="22"/>
          <w:szCs w:val="22"/>
        </w:rPr>
        <w:t>5</w:t>
      </w:r>
      <w:r w:rsidRPr="00610B9E">
        <w:rPr>
          <w:rFonts w:ascii="Arial" w:hAnsi="Arial" w:cs="Arial"/>
          <w:b/>
          <w:sz w:val="22"/>
          <w:szCs w:val="22"/>
        </w:rPr>
        <w:t xml:space="preserve"> zemí</w:t>
      </w:r>
      <w:r w:rsidRPr="00610B9E">
        <w:rPr>
          <w:rFonts w:ascii="Arial" w:hAnsi="Arial" w:cs="Arial"/>
          <w:sz w:val="22"/>
          <w:szCs w:val="22"/>
        </w:rPr>
        <w:t>, ze zemí EU-2</w:t>
      </w:r>
      <w:r w:rsidR="001107AD">
        <w:rPr>
          <w:rFonts w:ascii="Arial" w:hAnsi="Arial" w:cs="Arial"/>
          <w:sz w:val="22"/>
          <w:szCs w:val="22"/>
        </w:rPr>
        <w:t>7</w:t>
      </w:r>
      <w:r w:rsidRPr="00610B9E">
        <w:rPr>
          <w:rFonts w:ascii="Arial" w:hAnsi="Arial" w:cs="Arial"/>
          <w:sz w:val="22"/>
          <w:szCs w:val="22"/>
        </w:rPr>
        <w:t xml:space="preserve"> celkem </w:t>
      </w:r>
      <w:r w:rsidR="00E102C2">
        <w:rPr>
          <w:rFonts w:ascii="Arial" w:hAnsi="Arial" w:cs="Arial"/>
          <w:sz w:val="22"/>
          <w:szCs w:val="22"/>
        </w:rPr>
        <w:t>99,8</w:t>
      </w:r>
      <w:r w:rsidRPr="00610B9E">
        <w:rPr>
          <w:rFonts w:ascii="Arial" w:hAnsi="Arial" w:cs="Arial"/>
          <w:sz w:val="22"/>
          <w:szCs w:val="22"/>
        </w:rPr>
        <w:t xml:space="preserve"> %.</w:t>
      </w:r>
      <w:r w:rsidR="005E34EB" w:rsidRPr="00610B9E">
        <w:rPr>
          <w:rFonts w:ascii="Arial" w:hAnsi="Arial" w:cs="Arial"/>
          <w:sz w:val="22"/>
          <w:szCs w:val="22"/>
        </w:rPr>
        <w:t xml:space="preserve"> V meziročním porovnání došlo ke</w:t>
      </w:r>
      <w:r w:rsidRPr="00610B9E">
        <w:rPr>
          <w:rFonts w:ascii="Arial" w:hAnsi="Arial" w:cs="Arial"/>
          <w:sz w:val="22"/>
          <w:szCs w:val="22"/>
        </w:rPr>
        <w:t xml:space="preserve"> </w:t>
      </w:r>
      <w:r w:rsidR="006277BD">
        <w:rPr>
          <w:rFonts w:ascii="Arial" w:hAnsi="Arial" w:cs="Arial"/>
          <w:b/>
          <w:sz w:val="22"/>
          <w:szCs w:val="22"/>
        </w:rPr>
        <w:t>snížení</w:t>
      </w:r>
      <w:r w:rsidRPr="00610B9E">
        <w:rPr>
          <w:rFonts w:ascii="Arial" w:hAnsi="Arial" w:cs="Arial"/>
          <w:sz w:val="22"/>
          <w:szCs w:val="22"/>
        </w:rPr>
        <w:t> </w:t>
      </w:r>
      <w:r w:rsidRPr="00610B9E">
        <w:rPr>
          <w:rFonts w:ascii="Arial" w:hAnsi="Arial" w:cs="Arial"/>
          <w:b/>
          <w:sz w:val="22"/>
          <w:szCs w:val="22"/>
        </w:rPr>
        <w:t>finanční hodnoty dovozu</w:t>
      </w:r>
      <w:r w:rsidR="0065219C" w:rsidRPr="00610B9E">
        <w:rPr>
          <w:rFonts w:ascii="Arial" w:hAnsi="Arial" w:cs="Arial"/>
          <w:b/>
          <w:sz w:val="22"/>
          <w:szCs w:val="22"/>
        </w:rPr>
        <w:t xml:space="preserve"> </w:t>
      </w:r>
      <w:r w:rsidRPr="00610B9E">
        <w:rPr>
          <w:rFonts w:ascii="Arial" w:hAnsi="Arial" w:cs="Arial"/>
          <w:sz w:val="22"/>
          <w:szCs w:val="22"/>
        </w:rPr>
        <w:t xml:space="preserve">o cca </w:t>
      </w:r>
      <w:r w:rsidR="00E102C2">
        <w:rPr>
          <w:rFonts w:ascii="Arial" w:hAnsi="Arial" w:cs="Arial"/>
          <w:sz w:val="22"/>
          <w:szCs w:val="22"/>
        </w:rPr>
        <w:t>64</w:t>
      </w:r>
      <w:r w:rsidR="00664DDF" w:rsidRPr="00610B9E">
        <w:rPr>
          <w:rFonts w:ascii="Arial" w:hAnsi="Arial" w:cs="Arial"/>
          <w:sz w:val="22"/>
          <w:szCs w:val="22"/>
        </w:rPr>
        <w:t xml:space="preserve"> </w:t>
      </w:r>
      <w:r w:rsidRPr="00610B9E">
        <w:rPr>
          <w:rFonts w:ascii="Arial" w:hAnsi="Arial" w:cs="Arial"/>
          <w:sz w:val="22"/>
          <w:szCs w:val="22"/>
        </w:rPr>
        <w:t xml:space="preserve">mil. Kč, tj. o </w:t>
      </w:r>
      <w:r w:rsidR="00E102C2">
        <w:rPr>
          <w:rFonts w:ascii="Arial" w:hAnsi="Arial" w:cs="Arial"/>
          <w:sz w:val="22"/>
          <w:szCs w:val="22"/>
        </w:rPr>
        <w:t>2,7</w:t>
      </w:r>
      <w:r w:rsidRPr="00610B9E">
        <w:rPr>
          <w:rFonts w:ascii="Arial" w:hAnsi="Arial" w:cs="Arial"/>
          <w:sz w:val="22"/>
          <w:szCs w:val="22"/>
        </w:rPr>
        <w:t xml:space="preserve"> %. </w:t>
      </w:r>
    </w:p>
    <w:p w:rsidR="00432795" w:rsidRPr="00161D4B" w:rsidRDefault="00C015EF" w:rsidP="00161D4B">
      <w:pPr>
        <w:shd w:val="clear" w:color="auto" w:fill="FFFFFF" w:themeFill="background1"/>
        <w:ind w:left="284"/>
        <w:jc w:val="both"/>
        <w:rPr>
          <w:rFonts w:ascii="Arial" w:hAnsi="Arial" w:cs="Arial"/>
          <w:sz w:val="22"/>
          <w:szCs w:val="22"/>
        </w:rPr>
      </w:pPr>
      <w:r w:rsidRPr="00610B9E">
        <w:rPr>
          <w:rFonts w:ascii="Arial" w:hAnsi="Arial" w:cs="Arial"/>
          <w:sz w:val="22"/>
          <w:szCs w:val="22"/>
        </w:rPr>
        <w:t>Objemy dovozu sýrů (včetně tvarohů) se v meziročním porovnání 20</w:t>
      </w:r>
      <w:r w:rsidR="006277BD">
        <w:rPr>
          <w:rFonts w:ascii="Arial" w:hAnsi="Arial" w:cs="Arial"/>
          <w:sz w:val="22"/>
          <w:szCs w:val="22"/>
        </w:rPr>
        <w:t>21</w:t>
      </w:r>
      <w:r w:rsidRPr="00610B9E">
        <w:rPr>
          <w:rFonts w:ascii="Arial" w:hAnsi="Arial" w:cs="Arial"/>
          <w:sz w:val="22"/>
          <w:szCs w:val="22"/>
        </w:rPr>
        <w:t>/20</w:t>
      </w:r>
      <w:r w:rsidR="006277BD">
        <w:rPr>
          <w:rFonts w:ascii="Arial" w:hAnsi="Arial" w:cs="Arial"/>
          <w:sz w:val="22"/>
          <w:szCs w:val="22"/>
        </w:rPr>
        <w:t>20 v</w:t>
      </w:r>
      <w:r w:rsidR="00A63316">
        <w:rPr>
          <w:rFonts w:ascii="Arial" w:hAnsi="Arial" w:cs="Arial"/>
          <w:sz w:val="22"/>
          <w:szCs w:val="22"/>
        </w:rPr>
        <w:t> období leden až únor</w:t>
      </w:r>
      <w:r w:rsidRPr="00610B9E">
        <w:rPr>
          <w:rFonts w:ascii="Arial" w:hAnsi="Arial" w:cs="Arial"/>
          <w:sz w:val="22"/>
          <w:szCs w:val="22"/>
        </w:rPr>
        <w:t xml:space="preserve"> </w:t>
      </w:r>
      <w:r w:rsidR="006277BD">
        <w:rPr>
          <w:rFonts w:ascii="Arial" w:hAnsi="Arial" w:cs="Arial"/>
          <w:sz w:val="22"/>
          <w:szCs w:val="22"/>
        </w:rPr>
        <w:t>snížil</w:t>
      </w:r>
      <w:r w:rsidRPr="00610B9E">
        <w:rPr>
          <w:rFonts w:ascii="Arial" w:hAnsi="Arial" w:cs="Arial"/>
          <w:sz w:val="22"/>
          <w:szCs w:val="22"/>
        </w:rPr>
        <w:t xml:space="preserve">y, </w:t>
      </w:r>
      <w:r w:rsidR="00C25EAC" w:rsidRPr="00610B9E">
        <w:rPr>
          <w:rFonts w:ascii="Arial" w:hAnsi="Arial" w:cs="Arial"/>
          <w:sz w:val="22"/>
          <w:szCs w:val="22"/>
        </w:rPr>
        <w:br/>
      </w:r>
      <w:r w:rsidRPr="00610B9E">
        <w:rPr>
          <w:rFonts w:ascii="Arial" w:hAnsi="Arial" w:cs="Arial"/>
          <w:sz w:val="22"/>
          <w:szCs w:val="22"/>
        </w:rPr>
        <w:t xml:space="preserve">a to o </w:t>
      </w:r>
      <w:r w:rsidR="006277BD">
        <w:rPr>
          <w:rFonts w:ascii="Arial" w:hAnsi="Arial" w:cs="Arial"/>
          <w:sz w:val="22"/>
          <w:szCs w:val="22"/>
        </w:rPr>
        <w:t>0,</w:t>
      </w:r>
      <w:r w:rsidR="00A63316">
        <w:rPr>
          <w:rFonts w:ascii="Arial" w:hAnsi="Arial" w:cs="Arial"/>
          <w:sz w:val="22"/>
          <w:szCs w:val="22"/>
        </w:rPr>
        <w:t>6</w:t>
      </w:r>
      <w:r w:rsidRPr="00610B9E">
        <w:rPr>
          <w:rFonts w:ascii="Arial" w:hAnsi="Arial" w:cs="Arial"/>
          <w:sz w:val="22"/>
          <w:szCs w:val="22"/>
        </w:rPr>
        <w:t xml:space="preserve"> t na celkových </w:t>
      </w:r>
      <w:r w:rsidR="00A63316">
        <w:rPr>
          <w:rFonts w:ascii="Arial" w:hAnsi="Arial" w:cs="Arial"/>
          <w:sz w:val="22"/>
          <w:szCs w:val="22"/>
        </w:rPr>
        <w:t xml:space="preserve">16 312 </w:t>
      </w:r>
      <w:r w:rsidRPr="00610B9E">
        <w:rPr>
          <w:rFonts w:ascii="Arial" w:hAnsi="Arial" w:cs="Arial"/>
          <w:sz w:val="22"/>
          <w:szCs w:val="22"/>
        </w:rPr>
        <w:t>t</w:t>
      </w:r>
      <w:r w:rsidR="001A2D81" w:rsidRPr="00610B9E">
        <w:rPr>
          <w:rFonts w:ascii="Arial" w:hAnsi="Arial" w:cs="Arial"/>
          <w:sz w:val="22"/>
          <w:szCs w:val="22"/>
        </w:rPr>
        <w:t xml:space="preserve"> </w:t>
      </w:r>
      <w:r w:rsidR="001A2D81" w:rsidRPr="00F72D73">
        <w:rPr>
          <w:rFonts w:ascii="Arial" w:hAnsi="Arial" w:cs="Arial"/>
          <w:sz w:val="22"/>
          <w:szCs w:val="22"/>
        </w:rPr>
        <w:t xml:space="preserve">(zvýšil se objem dovozu </w:t>
      </w:r>
      <w:r w:rsidR="00F72D73" w:rsidRPr="00F72D73">
        <w:rPr>
          <w:rFonts w:ascii="Arial" w:hAnsi="Arial" w:cs="Arial"/>
          <w:sz w:val="22"/>
          <w:szCs w:val="22"/>
        </w:rPr>
        <w:t>tavených sýrů,</w:t>
      </w:r>
      <w:r w:rsidR="006277B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277BD">
        <w:rPr>
          <w:rFonts w:ascii="Arial" w:hAnsi="Arial" w:cs="Arial"/>
          <w:sz w:val="22"/>
          <w:szCs w:val="22"/>
        </w:rPr>
        <w:t>Roquefortu</w:t>
      </w:r>
      <w:proofErr w:type="spellEnd"/>
      <w:r w:rsidR="006277BD">
        <w:rPr>
          <w:rFonts w:ascii="Arial" w:hAnsi="Arial" w:cs="Arial"/>
          <w:sz w:val="22"/>
          <w:szCs w:val="22"/>
        </w:rPr>
        <w:t>,</w:t>
      </w:r>
      <w:r w:rsidR="00D9611B">
        <w:rPr>
          <w:rFonts w:ascii="Arial" w:hAnsi="Arial" w:cs="Arial"/>
          <w:sz w:val="22"/>
          <w:szCs w:val="22"/>
        </w:rPr>
        <w:t xml:space="preserve"> E</w:t>
      </w:r>
      <w:r w:rsidR="0068703D">
        <w:rPr>
          <w:rFonts w:ascii="Arial" w:hAnsi="Arial" w:cs="Arial"/>
          <w:sz w:val="22"/>
          <w:szCs w:val="22"/>
        </w:rPr>
        <w:t>mentálu</w:t>
      </w:r>
      <w:r w:rsidR="00D9611B">
        <w:rPr>
          <w:rFonts w:ascii="Arial" w:hAnsi="Arial" w:cs="Arial"/>
          <w:sz w:val="22"/>
          <w:szCs w:val="22"/>
        </w:rPr>
        <w:t>,</w:t>
      </w:r>
      <w:r w:rsidR="0068703D">
        <w:rPr>
          <w:rFonts w:ascii="Arial" w:hAnsi="Arial" w:cs="Arial"/>
          <w:sz w:val="22"/>
          <w:szCs w:val="22"/>
        </w:rPr>
        <w:t xml:space="preserve"> Fety</w:t>
      </w:r>
      <w:r w:rsidR="00D9611B">
        <w:rPr>
          <w:rFonts w:ascii="Arial" w:hAnsi="Arial" w:cs="Arial"/>
          <w:sz w:val="22"/>
          <w:szCs w:val="22"/>
        </w:rPr>
        <w:t xml:space="preserve">  </w:t>
      </w:r>
      <w:proofErr w:type="spellStart"/>
      <w:r w:rsidR="00D9611B">
        <w:rPr>
          <w:rFonts w:ascii="Arial" w:hAnsi="Arial" w:cs="Arial"/>
          <w:sz w:val="22"/>
          <w:szCs w:val="22"/>
        </w:rPr>
        <w:t>Maasdamu</w:t>
      </w:r>
      <w:proofErr w:type="spellEnd"/>
      <w:r w:rsidR="00D9611B">
        <w:rPr>
          <w:rFonts w:ascii="Arial" w:hAnsi="Arial" w:cs="Arial"/>
          <w:sz w:val="22"/>
          <w:szCs w:val="22"/>
        </w:rPr>
        <w:t xml:space="preserve"> a</w:t>
      </w:r>
      <w:r w:rsidR="00F72D73" w:rsidRPr="00F72D7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D060D" w:rsidRPr="00F72D73">
        <w:rPr>
          <w:rFonts w:ascii="Arial" w:hAnsi="Arial" w:cs="Arial"/>
          <w:sz w:val="22"/>
          <w:szCs w:val="22"/>
        </w:rPr>
        <w:t>Brie</w:t>
      </w:r>
      <w:proofErr w:type="spellEnd"/>
      <w:r w:rsidR="00610B9E" w:rsidRPr="00F72D73">
        <w:rPr>
          <w:rFonts w:ascii="Arial" w:hAnsi="Arial" w:cs="Arial"/>
          <w:sz w:val="22"/>
          <w:szCs w:val="22"/>
        </w:rPr>
        <w:t>)</w:t>
      </w:r>
      <w:r w:rsidRPr="00F72D73">
        <w:rPr>
          <w:rFonts w:ascii="Arial" w:hAnsi="Arial" w:cs="Arial"/>
          <w:sz w:val="22"/>
          <w:szCs w:val="22"/>
        </w:rPr>
        <w:t xml:space="preserve">. </w:t>
      </w:r>
      <w:r w:rsidRPr="00432795">
        <w:rPr>
          <w:rFonts w:ascii="Arial" w:hAnsi="Arial" w:cs="Arial"/>
          <w:b/>
          <w:color w:val="4F6228"/>
          <w:sz w:val="22"/>
          <w:szCs w:val="22"/>
          <w:u w:val="single"/>
        </w:rPr>
        <w:t xml:space="preserve">Toto dovážené množství představuje </w:t>
      </w:r>
      <w:r w:rsidR="00060D5E">
        <w:rPr>
          <w:rFonts w:ascii="Arial" w:hAnsi="Arial" w:cs="Arial"/>
          <w:b/>
          <w:color w:val="4F6228"/>
          <w:sz w:val="22"/>
          <w:szCs w:val="22"/>
          <w:u w:val="single"/>
        </w:rPr>
        <w:t>60</w:t>
      </w:r>
      <w:r w:rsidR="00D9611B">
        <w:rPr>
          <w:rFonts w:ascii="Arial" w:hAnsi="Arial" w:cs="Arial"/>
          <w:b/>
          <w:color w:val="4F6228"/>
          <w:sz w:val="22"/>
          <w:szCs w:val="22"/>
          <w:u w:val="single"/>
        </w:rPr>
        <w:t>,6</w:t>
      </w:r>
      <w:r w:rsidRPr="00432795">
        <w:rPr>
          <w:rFonts w:ascii="Arial" w:hAnsi="Arial" w:cs="Arial"/>
          <w:b/>
          <w:color w:val="4F6228"/>
          <w:sz w:val="22"/>
          <w:szCs w:val="22"/>
          <w:u w:val="single"/>
        </w:rPr>
        <w:t xml:space="preserve"> % objemu domácí </w:t>
      </w:r>
      <w:r w:rsidR="00C25435">
        <w:rPr>
          <w:rFonts w:ascii="Arial" w:hAnsi="Arial" w:cs="Arial"/>
          <w:b/>
          <w:color w:val="4F6228"/>
          <w:sz w:val="22"/>
          <w:szCs w:val="22"/>
          <w:u w:val="single"/>
        </w:rPr>
        <w:t>v</w:t>
      </w:r>
      <w:r w:rsidRPr="00432795">
        <w:rPr>
          <w:rFonts w:ascii="Arial" w:hAnsi="Arial" w:cs="Arial"/>
          <w:b/>
          <w:color w:val="4F6228"/>
          <w:sz w:val="22"/>
          <w:szCs w:val="22"/>
          <w:u w:val="single"/>
        </w:rPr>
        <w:t>ýroby sýrů</w:t>
      </w:r>
      <w:r w:rsidR="001A2D81" w:rsidRPr="00432795">
        <w:rPr>
          <w:rFonts w:ascii="Arial" w:hAnsi="Arial" w:cs="Arial"/>
          <w:b/>
          <w:color w:val="4F6228"/>
          <w:sz w:val="22"/>
          <w:szCs w:val="22"/>
          <w:u w:val="single"/>
        </w:rPr>
        <w:t xml:space="preserve"> </w:t>
      </w:r>
      <w:r w:rsidRPr="00432795">
        <w:rPr>
          <w:rFonts w:ascii="Arial" w:hAnsi="Arial" w:cs="Arial"/>
          <w:b/>
          <w:color w:val="4F6228"/>
          <w:sz w:val="22"/>
          <w:szCs w:val="22"/>
          <w:u w:val="single"/>
        </w:rPr>
        <w:t>a tvarohů</w:t>
      </w:r>
      <w:r w:rsidRPr="00432795">
        <w:rPr>
          <w:rFonts w:ascii="Arial" w:hAnsi="Arial" w:cs="Arial"/>
          <w:b/>
          <w:sz w:val="22"/>
          <w:szCs w:val="22"/>
        </w:rPr>
        <w:t xml:space="preserve"> </w:t>
      </w:r>
      <w:r w:rsidRPr="00432795">
        <w:rPr>
          <w:rFonts w:ascii="Arial" w:hAnsi="Arial" w:cs="Arial"/>
          <w:sz w:val="22"/>
          <w:szCs w:val="22"/>
        </w:rPr>
        <w:t>za dané období. Největší objemy sýrů</w:t>
      </w:r>
      <w:r w:rsidR="00C25435">
        <w:rPr>
          <w:rFonts w:ascii="Arial" w:hAnsi="Arial" w:cs="Arial"/>
          <w:sz w:val="22"/>
          <w:szCs w:val="22"/>
        </w:rPr>
        <w:t xml:space="preserve"> </w:t>
      </w:r>
      <w:r w:rsidRPr="00432795">
        <w:rPr>
          <w:rFonts w:ascii="Arial" w:hAnsi="Arial" w:cs="Arial"/>
          <w:sz w:val="22"/>
          <w:szCs w:val="22"/>
        </w:rPr>
        <w:t>a tvarohů se do ČR v</w:t>
      </w:r>
      <w:r w:rsidR="00060D5E">
        <w:rPr>
          <w:rFonts w:ascii="Arial" w:hAnsi="Arial" w:cs="Arial"/>
          <w:sz w:val="22"/>
          <w:szCs w:val="22"/>
        </w:rPr>
        <w:t> období leden až únor</w:t>
      </w:r>
      <w:r w:rsidRPr="00432795">
        <w:rPr>
          <w:rFonts w:ascii="Arial" w:hAnsi="Arial" w:cs="Arial"/>
          <w:sz w:val="22"/>
          <w:szCs w:val="22"/>
        </w:rPr>
        <w:t xml:space="preserve"> 20</w:t>
      </w:r>
      <w:r w:rsidR="00D9611B">
        <w:rPr>
          <w:rFonts w:ascii="Arial" w:hAnsi="Arial" w:cs="Arial"/>
          <w:sz w:val="22"/>
          <w:szCs w:val="22"/>
        </w:rPr>
        <w:t>21</w:t>
      </w:r>
      <w:r w:rsidRPr="00432795">
        <w:rPr>
          <w:rFonts w:ascii="Arial" w:hAnsi="Arial" w:cs="Arial"/>
          <w:sz w:val="22"/>
          <w:szCs w:val="22"/>
        </w:rPr>
        <w:t xml:space="preserve"> dovezly z Německa </w:t>
      </w:r>
      <w:r w:rsidRPr="00432795">
        <w:rPr>
          <w:rFonts w:ascii="Arial" w:hAnsi="Arial" w:cs="Arial"/>
          <w:i/>
          <w:sz w:val="22"/>
          <w:szCs w:val="22"/>
        </w:rPr>
        <w:t xml:space="preserve">(z celkového objemu dovezených </w:t>
      </w:r>
      <w:r w:rsidR="00060D5E">
        <w:rPr>
          <w:rFonts w:ascii="Arial" w:hAnsi="Arial" w:cs="Arial"/>
          <w:i/>
          <w:sz w:val="22"/>
          <w:szCs w:val="22"/>
        </w:rPr>
        <w:t>7 700</w:t>
      </w:r>
      <w:r w:rsidRPr="00432795">
        <w:rPr>
          <w:rFonts w:ascii="Arial" w:hAnsi="Arial" w:cs="Arial"/>
          <w:i/>
          <w:sz w:val="22"/>
          <w:szCs w:val="22"/>
        </w:rPr>
        <w:t xml:space="preserve"> t německých sýrů a tvarohů představoval např. dovoz Eidamu</w:t>
      </w:r>
      <w:r w:rsidR="00C51332" w:rsidRPr="00432795">
        <w:rPr>
          <w:rFonts w:ascii="Arial" w:hAnsi="Arial" w:cs="Arial"/>
          <w:i/>
          <w:sz w:val="22"/>
          <w:szCs w:val="22"/>
        </w:rPr>
        <w:t xml:space="preserve"> </w:t>
      </w:r>
      <w:r w:rsidR="00060D5E">
        <w:rPr>
          <w:rFonts w:ascii="Arial" w:hAnsi="Arial" w:cs="Arial"/>
          <w:i/>
          <w:sz w:val="22"/>
          <w:szCs w:val="22"/>
        </w:rPr>
        <w:br/>
        <w:t>1 731</w:t>
      </w:r>
      <w:r w:rsidRPr="00432795">
        <w:rPr>
          <w:rFonts w:ascii="Arial" w:hAnsi="Arial" w:cs="Arial"/>
          <w:i/>
          <w:sz w:val="22"/>
          <w:szCs w:val="22"/>
        </w:rPr>
        <w:t xml:space="preserve"> t za průměrnou dovozní cenu </w:t>
      </w:r>
      <w:r w:rsidR="00060D5E">
        <w:rPr>
          <w:rFonts w:ascii="Arial" w:hAnsi="Arial" w:cs="Arial"/>
          <w:i/>
          <w:sz w:val="22"/>
          <w:szCs w:val="22"/>
        </w:rPr>
        <w:t>74,09</w:t>
      </w:r>
      <w:r w:rsidRPr="00432795">
        <w:rPr>
          <w:rFonts w:ascii="Arial" w:hAnsi="Arial" w:cs="Arial"/>
          <w:i/>
          <w:sz w:val="22"/>
          <w:szCs w:val="22"/>
        </w:rPr>
        <w:t xml:space="preserve"> Kč/kg – </w:t>
      </w:r>
      <w:r w:rsidRPr="00432795">
        <w:rPr>
          <w:rFonts w:ascii="Arial" w:hAnsi="Arial" w:cs="Arial"/>
          <w:i/>
          <w:sz w:val="22"/>
          <w:szCs w:val="22"/>
          <w:u w:val="single"/>
        </w:rPr>
        <w:t xml:space="preserve">tato dovozní cena zůstává výrazně pod úrovní spotřebitelské ceny Eidamu na domácím trhu ČR v měsíci </w:t>
      </w:r>
      <w:r w:rsidR="00060D5E">
        <w:rPr>
          <w:rFonts w:ascii="Arial" w:hAnsi="Arial" w:cs="Arial"/>
          <w:i/>
          <w:sz w:val="22"/>
          <w:szCs w:val="22"/>
          <w:u w:val="single"/>
        </w:rPr>
        <w:t>únoru</w:t>
      </w:r>
      <w:r w:rsidRPr="00432795">
        <w:rPr>
          <w:rFonts w:ascii="Arial" w:hAnsi="Arial" w:cs="Arial"/>
          <w:i/>
          <w:sz w:val="22"/>
          <w:szCs w:val="22"/>
          <w:u w:val="single"/>
        </w:rPr>
        <w:t xml:space="preserve"> 20</w:t>
      </w:r>
      <w:r w:rsidR="00953067" w:rsidRPr="00432795">
        <w:rPr>
          <w:rFonts w:ascii="Arial" w:hAnsi="Arial" w:cs="Arial"/>
          <w:i/>
          <w:sz w:val="22"/>
          <w:szCs w:val="22"/>
          <w:u w:val="single"/>
        </w:rPr>
        <w:t>2</w:t>
      </w:r>
      <w:r w:rsidR="00D9611B">
        <w:rPr>
          <w:rFonts w:ascii="Arial" w:hAnsi="Arial" w:cs="Arial"/>
          <w:i/>
          <w:sz w:val="22"/>
          <w:szCs w:val="22"/>
          <w:u w:val="single"/>
        </w:rPr>
        <w:t>1</w:t>
      </w:r>
      <w:r w:rsidRPr="00432795">
        <w:rPr>
          <w:rFonts w:ascii="Arial" w:hAnsi="Arial" w:cs="Arial"/>
          <w:sz w:val="22"/>
          <w:szCs w:val="22"/>
          <w:u w:val="single"/>
        </w:rPr>
        <w:t xml:space="preserve">, </w:t>
      </w:r>
      <w:proofErr w:type="spellStart"/>
      <w:r w:rsidRPr="00432795">
        <w:rPr>
          <w:rFonts w:ascii="Arial" w:hAnsi="Arial" w:cs="Arial"/>
          <w:sz w:val="22"/>
          <w:szCs w:val="22"/>
          <w:u w:val="single"/>
        </w:rPr>
        <w:t>tj</w:t>
      </w:r>
      <w:proofErr w:type="spellEnd"/>
      <w:r w:rsidRPr="00432795">
        <w:rPr>
          <w:rFonts w:ascii="Arial" w:hAnsi="Arial" w:cs="Arial"/>
          <w:sz w:val="22"/>
          <w:szCs w:val="22"/>
          <w:u w:val="single"/>
        </w:rPr>
        <w:t xml:space="preserve"> pod</w:t>
      </w:r>
      <w:r w:rsidRPr="00432795">
        <w:rPr>
          <w:rFonts w:ascii="Arial" w:hAnsi="Arial" w:cs="Arial"/>
          <w:i/>
          <w:sz w:val="22"/>
          <w:szCs w:val="22"/>
          <w:u w:val="single"/>
        </w:rPr>
        <w:t xml:space="preserve"> </w:t>
      </w:r>
      <w:r w:rsidR="00060D5E">
        <w:rPr>
          <w:rFonts w:ascii="Arial" w:hAnsi="Arial" w:cs="Arial"/>
          <w:i/>
          <w:sz w:val="22"/>
          <w:szCs w:val="22"/>
          <w:u w:val="single"/>
        </w:rPr>
        <w:t>153,8</w:t>
      </w:r>
      <w:r w:rsidRPr="00432795">
        <w:rPr>
          <w:rFonts w:ascii="Arial" w:hAnsi="Arial" w:cs="Arial"/>
          <w:i/>
          <w:sz w:val="22"/>
          <w:szCs w:val="22"/>
          <w:u w:val="single"/>
        </w:rPr>
        <w:t xml:space="preserve"> Kč/kg,</w:t>
      </w:r>
      <w:r w:rsidRPr="00432795">
        <w:rPr>
          <w:rFonts w:ascii="Arial" w:hAnsi="Arial" w:cs="Arial"/>
          <w:i/>
          <w:sz w:val="22"/>
          <w:szCs w:val="22"/>
        </w:rPr>
        <w:t xml:space="preserve"> </w:t>
      </w:r>
      <w:r w:rsidR="00060D5E">
        <w:rPr>
          <w:rFonts w:ascii="Arial" w:hAnsi="Arial" w:cs="Arial"/>
          <w:i/>
          <w:sz w:val="22"/>
          <w:szCs w:val="22"/>
        </w:rPr>
        <w:t>2 202</w:t>
      </w:r>
      <w:r w:rsidR="00AF6AB9">
        <w:rPr>
          <w:rFonts w:ascii="Arial" w:hAnsi="Arial" w:cs="Arial"/>
          <w:i/>
          <w:sz w:val="22"/>
          <w:szCs w:val="22"/>
        </w:rPr>
        <w:t xml:space="preserve"> t </w:t>
      </w:r>
      <w:r w:rsidRPr="00432795">
        <w:rPr>
          <w:rFonts w:ascii="Arial" w:hAnsi="Arial" w:cs="Arial"/>
          <w:i/>
          <w:sz w:val="22"/>
          <w:szCs w:val="22"/>
        </w:rPr>
        <w:t>čerstvých sýrů</w:t>
      </w:r>
      <w:r w:rsidR="00D9611B">
        <w:rPr>
          <w:rFonts w:ascii="Arial" w:hAnsi="Arial" w:cs="Arial"/>
          <w:i/>
          <w:sz w:val="22"/>
          <w:szCs w:val="22"/>
        </w:rPr>
        <w:t xml:space="preserve"> a tvarohů za průměrnou dovozní </w:t>
      </w:r>
      <w:r w:rsidRPr="00432795">
        <w:rPr>
          <w:rFonts w:ascii="Arial" w:hAnsi="Arial" w:cs="Arial"/>
          <w:i/>
          <w:sz w:val="22"/>
          <w:szCs w:val="22"/>
        </w:rPr>
        <w:t xml:space="preserve">cenu </w:t>
      </w:r>
      <w:r w:rsidR="00060D5E">
        <w:rPr>
          <w:rFonts w:ascii="Arial" w:hAnsi="Arial" w:cs="Arial"/>
          <w:i/>
          <w:sz w:val="22"/>
          <w:szCs w:val="22"/>
        </w:rPr>
        <w:t>58,46</w:t>
      </w:r>
      <w:r w:rsidRPr="00432795">
        <w:rPr>
          <w:rFonts w:ascii="Arial" w:hAnsi="Arial" w:cs="Arial"/>
          <w:i/>
          <w:sz w:val="22"/>
          <w:szCs w:val="22"/>
        </w:rPr>
        <w:t xml:space="preserve"> Kč/kg a dále </w:t>
      </w:r>
      <w:r w:rsidR="00CF0EB3" w:rsidRPr="00432795">
        <w:rPr>
          <w:rFonts w:ascii="Arial" w:hAnsi="Arial" w:cs="Arial"/>
          <w:i/>
          <w:sz w:val="22"/>
          <w:szCs w:val="22"/>
        </w:rPr>
        <w:t>rostoucí</w:t>
      </w:r>
      <w:r w:rsidR="00D9611B">
        <w:rPr>
          <w:rFonts w:ascii="Arial" w:hAnsi="Arial" w:cs="Arial"/>
          <w:i/>
          <w:sz w:val="22"/>
          <w:szCs w:val="22"/>
        </w:rPr>
        <w:t xml:space="preserve"> </w:t>
      </w:r>
      <w:r w:rsidR="00CF0EB3" w:rsidRPr="00432795">
        <w:rPr>
          <w:rFonts w:ascii="Arial" w:hAnsi="Arial" w:cs="Arial"/>
          <w:i/>
          <w:sz w:val="22"/>
          <w:szCs w:val="22"/>
        </w:rPr>
        <w:t xml:space="preserve">objemy Goudy </w:t>
      </w:r>
      <w:r w:rsidR="00A168C9" w:rsidRPr="00432795">
        <w:rPr>
          <w:rFonts w:ascii="Arial" w:hAnsi="Arial" w:cs="Arial"/>
          <w:i/>
          <w:sz w:val="22"/>
          <w:szCs w:val="22"/>
        </w:rPr>
        <w:t>–</w:t>
      </w:r>
      <w:r w:rsidR="00CF0EB3" w:rsidRPr="00432795">
        <w:rPr>
          <w:rFonts w:ascii="Arial" w:hAnsi="Arial" w:cs="Arial"/>
          <w:i/>
          <w:sz w:val="22"/>
          <w:szCs w:val="22"/>
        </w:rPr>
        <w:t xml:space="preserve"> </w:t>
      </w:r>
      <w:r w:rsidR="00060D5E">
        <w:rPr>
          <w:rFonts w:ascii="Arial" w:hAnsi="Arial" w:cs="Arial"/>
          <w:i/>
          <w:sz w:val="22"/>
          <w:szCs w:val="22"/>
        </w:rPr>
        <w:t>1 923</w:t>
      </w:r>
      <w:r w:rsidRPr="00432795">
        <w:rPr>
          <w:rFonts w:ascii="Arial" w:hAnsi="Arial" w:cs="Arial"/>
          <w:i/>
          <w:sz w:val="22"/>
          <w:szCs w:val="22"/>
        </w:rPr>
        <w:t xml:space="preserve"> t za </w:t>
      </w:r>
      <w:r w:rsidR="00060D5E">
        <w:rPr>
          <w:rFonts w:ascii="Arial" w:hAnsi="Arial" w:cs="Arial"/>
          <w:i/>
          <w:sz w:val="22"/>
          <w:szCs w:val="22"/>
        </w:rPr>
        <w:br/>
        <w:t>78,26</w:t>
      </w:r>
      <w:r w:rsidRPr="00432795">
        <w:rPr>
          <w:rFonts w:ascii="Arial" w:hAnsi="Arial" w:cs="Arial"/>
          <w:i/>
          <w:sz w:val="22"/>
          <w:szCs w:val="22"/>
        </w:rPr>
        <w:t xml:space="preserve"> Kč/kg)</w:t>
      </w:r>
      <w:r w:rsidRPr="00432795">
        <w:rPr>
          <w:rFonts w:ascii="Arial" w:hAnsi="Arial" w:cs="Arial"/>
          <w:sz w:val="22"/>
          <w:szCs w:val="22"/>
        </w:rPr>
        <w:t xml:space="preserve"> a z Polska </w:t>
      </w:r>
      <w:r w:rsidRPr="00432795">
        <w:rPr>
          <w:rFonts w:ascii="Arial" w:hAnsi="Arial" w:cs="Arial"/>
          <w:i/>
          <w:sz w:val="22"/>
          <w:szCs w:val="22"/>
          <w:u w:val="single"/>
        </w:rPr>
        <w:t xml:space="preserve">(z </w:t>
      </w:r>
      <w:r w:rsidR="00060D5E">
        <w:rPr>
          <w:rFonts w:ascii="Arial" w:hAnsi="Arial" w:cs="Arial"/>
          <w:i/>
          <w:sz w:val="22"/>
          <w:szCs w:val="22"/>
          <w:u w:val="single"/>
        </w:rPr>
        <w:t>4 168</w:t>
      </w:r>
      <w:r w:rsidRPr="00432795">
        <w:rPr>
          <w:rFonts w:ascii="Arial" w:hAnsi="Arial" w:cs="Arial"/>
          <w:i/>
          <w:sz w:val="22"/>
          <w:szCs w:val="22"/>
          <w:u w:val="single"/>
        </w:rPr>
        <w:t xml:space="preserve"> t dovezených sýrů a tvarohů </w:t>
      </w:r>
      <w:r w:rsidRPr="00432795">
        <w:rPr>
          <w:rFonts w:ascii="Arial" w:hAnsi="Arial" w:cs="Arial"/>
          <w:i/>
          <w:sz w:val="22"/>
          <w:szCs w:val="22"/>
          <w:u w:val="single"/>
          <w:shd w:val="clear" w:color="auto" w:fill="FFFFFF" w:themeFill="background1"/>
        </w:rPr>
        <w:t xml:space="preserve">z Polska představovaly dovozy např. tavených sýrů – </w:t>
      </w:r>
      <w:r w:rsidR="00060D5E">
        <w:rPr>
          <w:rFonts w:ascii="Arial" w:hAnsi="Arial" w:cs="Arial"/>
          <w:i/>
          <w:sz w:val="22"/>
          <w:szCs w:val="22"/>
          <w:u w:val="single"/>
          <w:shd w:val="clear" w:color="auto" w:fill="FFFFFF" w:themeFill="background1"/>
        </w:rPr>
        <w:t>491</w:t>
      </w:r>
      <w:r w:rsidRPr="00432795">
        <w:rPr>
          <w:rFonts w:ascii="Arial" w:hAnsi="Arial" w:cs="Arial"/>
          <w:i/>
          <w:sz w:val="22"/>
          <w:szCs w:val="22"/>
          <w:u w:val="single"/>
          <w:shd w:val="clear" w:color="auto" w:fill="FFFFFF" w:themeFill="background1"/>
        </w:rPr>
        <w:t xml:space="preserve"> t za </w:t>
      </w:r>
      <w:r w:rsidR="00060D5E">
        <w:rPr>
          <w:rFonts w:ascii="Arial" w:hAnsi="Arial" w:cs="Arial"/>
          <w:i/>
          <w:sz w:val="22"/>
          <w:szCs w:val="22"/>
          <w:u w:val="single"/>
          <w:shd w:val="clear" w:color="auto" w:fill="FFFFFF" w:themeFill="background1"/>
        </w:rPr>
        <w:t>74,55</w:t>
      </w:r>
      <w:r w:rsidR="00B751F0" w:rsidRPr="00432795">
        <w:rPr>
          <w:rFonts w:ascii="Arial" w:hAnsi="Arial" w:cs="Arial"/>
          <w:i/>
          <w:sz w:val="22"/>
          <w:szCs w:val="22"/>
          <w:u w:val="single"/>
          <w:shd w:val="clear" w:color="auto" w:fill="FFFFFF" w:themeFill="background1"/>
        </w:rPr>
        <w:t xml:space="preserve"> </w:t>
      </w:r>
      <w:r w:rsidRPr="00432795">
        <w:rPr>
          <w:rFonts w:ascii="Arial" w:hAnsi="Arial" w:cs="Arial"/>
          <w:i/>
          <w:sz w:val="22"/>
          <w:szCs w:val="22"/>
          <w:u w:val="single"/>
          <w:shd w:val="clear" w:color="auto" w:fill="FFFFFF" w:themeFill="background1"/>
        </w:rPr>
        <w:t>Kč/kg,</w:t>
      </w:r>
      <w:r w:rsidRPr="00432795">
        <w:rPr>
          <w:rFonts w:ascii="Arial" w:hAnsi="Arial" w:cs="Arial"/>
          <w:i/>
          <w:sz w:val="22"/>
          <w:szCs w:val="22"/>
          <w:shd w:val="clear" w:color="auto" w:fill="FFFFFF" w:themeFill="background1"/>
        </w:rPr>
        <w:t xml:space="preserve"> </w:t>
      </w:r>
      <w:r w:rsidR="001A2D81" w:rsidRPr="00432795">
        <w:rPr>
          <w:rFonts w:ascii="Arial" w:hAnsi="Arial" w:cs="Arial"/>
          <w:i/>
          <w:sz w:val="22"/>
          <w:szCs w:val="22"/>
          <w:shd w:val="clear" w:color="auto" w:fill="FFFFFF" w:themeFill="background1"/>
        </w:rPr>
        <w:t xml:space="preserve">čerstvé sýry a tvaroh – </w:t>
      </w:r>
      <w:r w:rsidR="00060D5E">
        <w:rPr>
          <w:rFonts w:ascii="Arial" w:hAnsi="Arial" w:cs="Arial"/>
          <w:i/>
          <w:sz w:val="22"/>
          <w:szCs w:val="22"/>
          <w:shd w:val="clear" w:color="auto" w:fill="FFFFFF" w:themeFill="background1"/>
        </w:rPr>
        <w:t>1 012</w:t>
      </w:r>
      <w:r w:rsidR="001A2D81" w:rsidRPr="00432795">
        <w:rPr>
          <w:rFonts w:ascii="Arial" w:hAnsi="Arial" w:cs="Arial"/>
          <w:i/>
          <w:sz w:val="22"/>
          <w:szCs w:val="22"/>
          <w:shd w:val="clear" w:color="auto" w:fill="FFFFFF" w:themeFill="background1"/>
        </w:rPr>
        <w:t xml:space="preserve"> t, za </w:t>
      </w:r>
      <w:r w:rsidR="00060D5E">
        <w:rPr>
          <w:rFonts w:ascii="Arial" w:hAnsi="Arial" w:cs="Arial"/>
          <w:i/>
          <w:sz w:val="22"/>
          <w:szCs w:val="22"/>
          <w:shd w:val="clear" w:color="auto" w:fill="FFFFFF" w:themeFill="background1"/>
        </w:rPr>
        <w:t>57,10</w:t>
      </w:r>
      <w:r w:rsidR="001A2D81" w:rsidRPr="00432795">
        <w:rPr>
          <w:rFonts w:ascii="Arial" w:hAnsi="Arial" w:cs="Arial"/>
          <w:i/>
          <w:sz w:val="22"/>
          <w:szCs w:val="22"/>
          <w:shd w:val="clear" w:color="auto" w:fill="FFFFFF" w:themeFill="background1"/>
        </w:rPr>
        <w:t xml:space="preserve"> Kč/kg, </w:t>
      </w:r>
      <w:r w:rsidRPr="00432795">
        <w:rPr>
          <w:rFonts w:ascii="Arial" w:hAnsi="Arial" w:cs="Arial"/>
          <w:i/>
          <w:sz w:val="22"/>
          <w:szCs w:val="22"/>
          <w:shd w:val="clear" w:color="auto" w:fill="FFFFFF" w:themeFill="background1"/>
        </w:rPr>
        <w:t xml:space="preserve">Eidam – </w:t>
      </w:r>
      <w:r w:rsidR="00060D5E">
        <w:rPr>
          <w:rFonts w:ascii="Arial" w:hAnsi="Arial" w:cs="Arial"/>
          <w:i/>
          <w:sz w:val="22"/>
          <w:szCs w:val="22"/>
          <w:shd w:val="clear" w:color="auto" w:fill="FFFFFF" w:themeFill="background1"/>
        </w:rPr>
        <w:t>929</w:t>
      </w:r>
      <w:r w:rsidR="00D9611B">
        <w:rPr>
          <w:rFonts w:ascii="Arial" w:hAnsi="Arial" w:cs="Arial"/>
          <w:i/>
          <w:sz w:val="22"/>
          <w:szCs w:val="22"/>
          <w:shd w:val="clear" w:color="auto" w:fill="FFFFFF" w:themeFill="background1"/>
        </w:rPr>
        <w:t xml:space="preserve"> t</w:t>
      </w:r>
      <w:r w:rsidRPr="00432795">
        <w:rPr>
          <w:rFonts w:ascii="Arial" w:hAnsi="Arial" w:cs="Arial"/>
          <w:i/>
          <w:sz w:val="22"/>
          <w:szCs w:val="22"/>
          <w:shd w:val="clear" w:color="auto" w:fill="FFFFFF" w:themeFill="background1"/>
        </w:rPr>
        <w:t xml:space="preserve"> za</w:t>
      </w:r>
      <w:r w:rsidR="00C51332" w:rsidRPr="00432795">
        <w:rPr>
          <w:rFonts w:ascii="Arial" w:hAnsi="Arial" w:cs="Arial"/>
          <w:i/>
          <w:sz w:val="22"/>
          <w:szCs w:val="22"/>
          <w:shd w:val="clear" w:color="auto" w:fill="FFFFFF" w:themeFill="background1"/>
        </w:rPr>
        <w:t xml:space="preserve"> </w:t>
      </w:r>
      <w:r w:rsidR="00060D5E">
        <w:rPr>
          <w:rFonts w:ascii="Arial" w:hAnsi="Arial" w:cs="Arial"/>
          <w:i/>
          <w:sz w:val="22"/>
          <w:szCs w:val="22"/>
          <w:shd w:val="clear" w:color="auto" w:fill="FFFFFF" w:themeFill="background1"/>
        </w:rPr>
        <w:t>83,66</w:t>
      </w:r>
      <w:r w:rsidRPr="00432795">
        <w:rPr>
          <w:rFonts w:ascii="Arial" w:hAnsi="Arial" w:cs="Arial"/>
          <w:i/>
          <w:sz w:val="22"/>
          <w:szCs w:val="22"/>
          <w:shd w:val="clear" w:color="auto" w:fill="FFFFFF" w:themeFill="background1"/>
        </w:rPr>
        <w:t xml:space="preserve"> Kč/kg, Camembert – </w:t>
      </w:r>
      <w:r w:rsidR="00060D5E">
        <w:rPr>
          <w:rFonts w:ascii="Arial" w:hAnsi="Arial" w:cs="Arial"/>
          <w:i/>
          <w:sz w:val="22"/>
          <w:szCs w:val="22"/>
          <w:shd w:val="clear" w:color="auto" w:fill="FFFFFF" w:themeFill="background1"/>
        </w:rPr>
        <w:t>559</w:t>
      </w:r>
      <w:r w:rsidR="00131BB6" w:rsidRPr="00432795">
        <w:rPr>
          <w:rFonts w:ascii="Arial" w:hAnsi="Arial" w:cs="Arial"/>
          <w:i/>
          <w:sz w:val="22"/>
          <w:szCs w:val="22"/>
          <w:shd w:val="clear" w:color="auto" w:fill="FFFFFF" w:themeFill="background1"/>
        </w:rPr>
        <w:t xml:space="preserve"> t</w:t>
      </w:r>
      <w:r w:rsidRPr="00432795">
        <w:rPr>
          <w:rFonts w:ascii="Arial" w:hAnsi="Arial" w:cs="Arial"/>
          <w:i/>
          <w:sz w:val="22"/>
          <w:szCs w:val="22"/>
          <w:shd w:val="clear" w:color="auto" w:fill="FFFFFF" w:themeFill="background1"/>
        </w:rPr>
        <w:t xml:space="preserve"> za </w:t>
      </w:r>
      <w:r w:rsidR="00060D5E">
        <w:rPr>
          <w:rFonts w:ascii="Arial" w:hAnsi="Arial" w:cs="Arial"/>
          <w:i/>
          <w:sz w:val="22"/>
          <w:szCs w:val="22"/>
          <w:shd w:val="clear" w:color="auto" w:fill="FFFFFF" w:themeFill="background1"/>
        </w:rPr>
        <w:t>106,49</w:t>
      </w:r>
      <w:r w:rsidRPr="00432795">
        <w:rPr>
          <w:rFonts w:ascii="Arial" w:hAnsi="Arial" w:cs="Arial"/>
          <w:i/>
          <w:sz w:val="22"/>
          <w:szCs w:val="22"/>
          <w:shd w:val="clear" w:color="auto" w:fill="FFFFFF" w:themeFill="background1"/>
        </w:rPr>
        <w:t xml:space="preserve"> Kč/kg)</w:t>
      </w:r>
      <w:r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. Meziročně došlo ke </w:t>
      </w:r>
      <w:r w:rsidR="00511CAD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>zvýšení</w:t>
      </w:r>
      <w:r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celkového objemu dovozu jogurtů</w:t>
      </w:r>
      <w:r w:rsidR="0065219C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</w:t>
      </w:r>
      <w:r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a ostatních zakysaných mléčných výrobků (o </w:t>
      </w:r>
      <w:r w:rsidR="00D9611B">
        <w:rPr>
          <w:rFonts w:ascii="Arial" w:hAnsi="Arial" w:cs="Arial"/>
          <w:sz w:val="22"/>
          <w:szCs w:val="22"/>
          <w:shd w:val="clear" w:color="auto" w:fill="FFFFFF" w:themeFill="background1"/>
        </w:rPr>
        <w:t>1</w:t>
      </w:r>
      <w:r w:rsidR="00773716">
        <w:rPr>
          <w:rFonts w:ascii="Arial" w:hAnsi="Arial" w:cs="Arial"/>
          <w:sz w:val="22"/>
          <w:szCs w:val="22"/>
          <w:shd w:val="clear" w:color="auto" w:fill="FFFFFF" w:themeFill="background1"/>
        </w:rPr>
        <w:t>38</w:t>
      </w:r>
      <w:r w:rsidR="00131BB6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t</w:t>
      </w:r>
      <w:r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, tj. o </w:t>
      </w:r>
      <w:r w:rsidR="00773716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2,4 </w:t>
      </w:r>
      <w:r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>%)</w:t>
      </w:r>
      <w:r w:rsidR="00D33ABC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>. N</w:t>
      </w:r>
      <w:r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ejvíce jogurtů a </w:t>
      </w:r>
      <w:proofErr w:type="spellStart"/>
      <w:r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>ost</w:t>
      </w:r>
      <w:proofErr w:type="spellEnd"/>
      <w:r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. </w:t>
      </w:r>
      <w:proofErr w:type="gramStart"/>
      <w:r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>zakys</w:t>
      </w:r>
      <w:proofErr w:type="gramEnd"/>
      <w:r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>. mléčných výrobků pochází z Německa (</w:t>
      </w:r>
      <w:r w:rsidR="00773716">
        <w:rPr>
          <w:rFonts w:ascii="Arial" w:hAnsi="Arial" w:cs="Arial"/>
          <w:sz w:val="22"/>
          <w:szCs w:val="22"/>
          <w:shd w:val="clear" w:color="auto" w:fill="FFFFFF" w:themeFill="background1"/>
        </w:rPr>
        <w:t>39,9</w:t>
      </w:r>
      <w:r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%), Polska (</w:t>
      </w:r>
      <w:r w:rsidR="00773716">
        <w:rPr>
          <w:rFonts w:ascii="Arial" w:hAnsi="Arial" w:cs="Arial"/>
          <w:sz w:val="22"/>
          <w:szCs w:val="22"/>
          <w:shd w:val="clear" w:color="auto" w:fill="FFFFFF" w:themeFill="background1"/>
        </w:rPr>
        <w:t>30,3</w:t>
      </w:r>
      <w:r w:rsidR="00E12A54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%), Belgie </w:t>
      </w:r>
      <w:r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>(</w:t>
      </w:r>
      <w:r w:rsidR="00773716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19,87 </w:t>
      </w:r>
      <w:r w:rsidR="00432795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>%) a</w:t>
      </w:r>
      <w:r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Slovenska (</w:t>
      </w:r>
      <w:r w:rsidR="00773716">
        <w:rPr>
          <w:rFonts w:ascii="Arial" w:hAnsi="Arial" w:cs="Arial"/>
          <w:sz w:val="22"/>
          <w:szCs w:val="22"/>
          <w:shd w:val="clear" w:color="auto" w:fill="FFFFFF" w:themeFill="background1"/>
        </w:rPr>
        <w:t>4,8</w:t>
      </w:r>
      <w:r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%). Dovoz másla a ml. tuků byl meziročně </w:t>
      </w:r>
      <w:r w:rsidR="00773716">
        <w:rPr>
          <w:rFonts w:ascii="Arial" w:hAnsi="Arial" w:cs="Arial"/>
          <w:sz w:val="22"/>
          <w:szCs w:val="22"/>
          <w:shd w:val="clear" w:color="auto" w:fill="FFFFFF" w:themeFill="background1"/>
        </w:rPr>
        <w:t>vyšší</w:t>
      </w:r>
      <w:r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o </w:t>
      </w:r>
      <w:r w:rsidR="00773716">
        <w:rPr>
          <w:rFonts w:ascii="Arial" w:hAnsi="Arial" w:cs="Arial"/>
          <w:sz w:val="22"/>
          <w:szCs w:val="22"/>
          <w:shd w:val="clear" w:color="auto" w:fill="FFFFFF" w:themeFill="background1"/>
        </w:rPr>
        <w:t>68</w:t>
      </w:r>
      <w:r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t, tj. o </w:t>
      </w:r>
      <w:r w:rsidR="00773716">
        <w:rPr>
          <w:rFonts w:ascii="Arial" w:hAnsi="Arial" w:cs="Arial"/>
          <w:sz w:val="22"/>
          <w:szCs w:val="22"/>
          <w:shd w:val="clear" w:color="auto" w:fill="FFFFFF" w:themeFill="background1"/>
        </w:rPr>
        <w:t>1,7</w:t>
      </w:r>
      <w:r w:rsidR="001A2D81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</w:t>
      </w:r>
      <w:r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%, průměrná dovozní cena másla ve spotřebitelském balení představuje </w:t>
      </w:r>
      <w:r w:rsidR="00E12A54">
        <w:rPr>
          <w:rFonts w:ascii="Arial" w:hAnsi="Arial" w:cs="Arial"/>
          <w:sz w:val="22"/>
          <w:szCs w:val="22"/>
          <w:shd w:val="clear" w:color="auto" w:fill="FFFFFF" w:themeFill="background1"/>
        </w:rPr>
        <w:t>89,</w:t>
      </w:r>
      <w:r w:rsidR="00773716">
        <w:rPr>
          <w:rFonts w:ascii="Arial" w:hAnsi="Arial" w:cs="Arial"/>
          <w:sz w:val="22"/>
          <w:szCs w:val="22"/>
          <w:shd w:val="clear" w:color="auto" w:fill="FFFFFF" w:themeFill="background1"/>
        </w:rPr>
        <w:t>18</w:t>
      </w:r>
      <w:r w:rsidR="001A2D81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</w:t>
      </w:r>
      <w:r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>Kč/kg, přitom vykazovaná spotřebitelská cena másla v </w:t>
      </w:r>
      <w:r w:rsidR="00773716">
        <w:rPr>
          <w:rFonts w:ascii="Arial" w:hAnsi="Arial" w:cs="Arial"/>
          <w:sz w:val="22"/>
          <w:szCs w:val="22"/>
          <w:shd w:val="clear" w:color="auto" w:fill="FFFFFF" w:themeFill="background1"/>
        </w:rPr>
        <w:t>únoru</w:t>
      </w:r>
      <w:r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20</w:t>
      </w:r>
      <w:r w:rsidR="003064F9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>2</w:t>
      </w:r>
      <w:r w:rsidR="00D9611B">
        <w:rPr>
          <w:rFonts w:ascii="Arial" w:hAnsi="Arial" w:cs="Arial"/>
          <w:sz w:val="22"/>
          <w:szCs w:val="22"/>
          <w:shd w:val="clear" w:color="auto" w:fill="FFFFFF" w:themeFill="background1"/>
        </w:rPr>
        <w:t>1</w:t>
      </w:r>
      <w:r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na českém trhu dosahovala </w:t>
      </w:r>
      <w:r w:rsidR="00773716">
        <w:rPr>
          <w:rFonts w:ascii="Arial" w:hAnsi="Arial" w:cs="Arial"/>
          <w:sz w:val="22"/>
          <w:szCs w:val="22"/>
          <w:shd w:val="clear" w:color="auto" w:fill="FFFFFF" w:themeFill="background1"/>
        </w:rPr>
        <w:t>128,5</w:t>
      </w:r>
      <w:r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Kč/kg. V </w:t>
      </w:r>
      <w:r w:rsidR="00773716">
        <w:rPr>
          <w:rFonts w:ascii="Arial" w:hAnsi="Arial" w:cs="Arial"/>
          <w:sz w:val="22"/>
          <w:szCs w:val="22"/>
          <w:shd w:val="clear" w:color="auto" w:fill="FFFFFF" w:themeFill="background1"/>
        </w:rPr>
        <w:t>únoru</w:t>
      </w:r>
      <w:r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</w:t>
      </w:r>
      <w:r w:rsidR="00ED7C4A">
        <w:rPr>
          <w:rFonts w:ascii="Arial" w:hAnsi="Arial" w:cs="Arial"/>
          <w:sz w:val="22"/>
          <w:szCs w:val="22"/>
          <w:shd w:val="clear" w:color="auto" w:fill="FFFFFF" w:themeFill="background1"/>
        </w:rPr>
        <w:t>2021</w:t>
      </w:r>
      <w:r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se největší objemy másla a ml. tuků dovážely z </w:t>
      </w:r>
      <w:r w:rsidR="00ED7C4A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Německa </w:t>
      </w:r>
      <w:r w:rsidR="00773716">
        <w:rPr>
          <w:rFonts w:ascii="Arial" w:hAnsi="Arial" w:cs="Arial"/>
          <w:sz w:val="22"/>
          <w:szCs w:val="22"/>
          <w:shd w:val="clear" w:color="auto" w:fill="FFFFFF" w:themeFill="background1"/>
        </w:rPr>
        <w:t>37,8</w:t>
      </w:r>
      <w:r w:rsidR="00ED7C4A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% </w:t>
      </w:r>
      <w:r w:rsidR="00773716">
        <w:rPr>
          <w:rFonts w:ascii="Arial" w:hAnsi="Arial" w:cs="Arial"/>
          <w:sz w:val="22"/>
          <w:szCs w:val="22"/>
          <w:shd w:val="clear" w:color="auto" w:fill="FFFFFF" w:themeFill="background1"/>
        </w:rPr>
        <w:br/>
      </w:r>
      <w:r w:rsidR="00ED7C4A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>(</w:t>
      </w:r>
      <w:r w:rsidR="00773716">
        <w:rPr>
          <w:rFonts w:ascii="Arial" w:hAnsi="Arial" w:cs="Arial"/>
          <w:sz w:val="22"/>
          <w:szCs w:val="22"/>
          <w:shd w:val="clear" w:color="auto" w:fill="FFFFFF" w:themeFill="background1"/>
        </w:rPr>
        <w:t>1 518</w:t>
      </w:r>
      <w:r w:rsidR="00ED7C4A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t za </w:t>
      </w:r>
      <w:r w:rsidR="00773716">
        <w:rPr>
          <w:rFonts w:ascii="Arial" w:hAnsi="Arial" w:cs="Arial"/>
          <w:sz w:val="22"/>
          <w:szCs w:val="22"/>
          <w:shd w:val="clear" w:color="auto" w:fill="FFFFFF" w:themeFill="background1"/>
        </w:rPr>
        <w:t>87,85</w:t>
      </w:r>
      <w:r w:rsidR="00ED7C4A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Kč/kg),</w:t>
      </w:r>
      <w:r w:rsidR="00ED7C4A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</w:t>
      </w:r>
      <w:r w:rsidR="00C65516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Polska </w:t>
      </w:r>
      <w:r w:rsidR="00773716">
        <w:rPr>
          <w:rFonts w:ascii="Arial" w:hAnsi="Arial" w:cs="Arial"/>
          <w:sz w:val="22"/>
          <w:szCs w:val="22"/>
          <w:shd w:val="clear" w:color="auto" w:fill="FFFFFF" w:themeFill="background1"/>
        </w:rPr>
        <w:t>37,2</w:t>
      </w:r>
      <w:r w:rsidR="00C65516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% (</w:t>
      </w:r>
      <w:r w:rsidR="00773716">
        <w:rPr>
          <w:rFonts w:ascii="Arial" w:hAnsi="Arial" w:cs="Arial"/>
          <w:sz w:val="22"/>
          <w:szCs w:val="22"/>
          <w:shd w:val="clear" w:color="auto" w:fill="FFFFFF" w:themeFill="background1"/>
        </w:rPr>
        <w:t>1 493</w:t>
      </w:r>
      <w:r w:rsidR="00C65516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t za </w:t>
      </w:r>
      <w:r w:rsidR="00773716">
        <w:rPr>
          <w:rFonts w:ascii="Arial" w:hAnsi="Arial" w:cs="Arial"/>
          <w:sz w:val="22"/>
          <w:szCs w:val="22"/>
          <w:shd w:val="clear" w:color="auto" w:fill="FFFFFF" w:themeFill="background1"/>
        </w:rPr>
        <w:t>87,9</w:t>
      </w:r>
      <w:r w:rsidR="00432795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</w:t>
      </w:r>
      <w:r w:rsidR="00C65516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>Kč/kg),</w:t>
      </w:r>
      <w:r w:rsidR="00AD7356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</w:t>
      </w:r>
      <w:r w:rsidR="00CF0EB3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Slovenska </w:t>
      </w:r>
      <w:r w:rsidR="00773716">
        <w:rPr>
          <w:rFonts w:ascii="Arial" w:hAnsi="Arial" w:cs="Arial"/>
          <w:sz w:val="22"/>
          <w:szCs w:val="22"/>
          <w:shd w:val="clear" w:color="auto" w:fill="FFFFFF" w:themeFill="background1"/>
        </w:rPr>
        <w:t>14,2</w:t>
      </w:r>
      <w:r w:rsidR="00D33ABC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% </w:t>
      </w:r>
      <w:r w:rsidR="00CF0EB3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>(</w:t>
      </w:r>
      <w:r w:rsidR="00773716">
        <w:rPr>
          <w:rFonts w:ascii="Arial" w:hAnsi="Arial" w:cs="Arial"/>
          <w:sz w:val="22"/>
          <w:szCs w:val="22"/>
          <w:shd w:val="clear" w:color="auto" w:fill="FFFFFF" w:themeFill="background1"/>
        </w:rPr>
        <w:t>570</w:t>
      </w:r>
      <w:r w:rsidR="00CF0EB3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t za </w:t>
      </w:r>
      <w:r w:rsidR="00773716">
        <w:rPr>
          <w:rFonts w:ascii="Arial" w:hAnsi="Arial" w:cs="Arial"/>
          <w:sz w:val="22"/>
          <w:szCs w:val="22"/>
          <w:shd w:val="clear" w:color="auto" w:fill="FFFFFF" w:themeFill="background1"/>
        </w:rPr>
        <w:t>82,33</w:t>
      </w:r>
      <w:r w:rsidR="00CF0EB3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Kč/kg)</w:t>
      </w:r>
      <w:r w:rsidR="00A96295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a</w:t>
      </w:r>
      <w:r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</w:t>
      </w:r>
      <w:r w:rsidR="00A96295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Belgie </w:t>
      </w:r>
      <w:r w:rsidR="00773716">
        <w:rPr>
          <w:rFonts w:ascii="Arial" w:hAnsi="Arial" w:cs="Arial"/>
          <w:sz w:val="22"/>
          <w:szCs w:val="22"/>
          <w:shd w:val="clear" w:color="auto" w:fill="FFFFFF" w:themeFill="background1"/>
        </w:rPr>
        <w:t>4,1</w:t>
      </w:r>
      <w:r w:rsidR="00D33ABC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% </w:t>
      </w:r>
      <w:r w:rsidR="00A96295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>(</w:t>
      </w:r>
      <w:r w:rsidR="00773716">
        <w:rPr>
          <w:rFonts w:ascii="Arial" w:hAnsi="Arial" w:cs="Arial"/>
          <w:sz w:val="22"/>
          <w:szCs w:val="22"/>
          <w:shd w:val="clear" w:color="auto" w:fill="FFFFFF" w:themeFill="background1"/>
        </w:rPr>
        <w:t>166</w:t>
      </w:r>
      <w:r w:rsidR="00A96295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t za </w:t>
      </w:r>
      <w:r w:rsidR="00773716">
        <w:rPr>
          <w:rFonts w:ascii="Arial" w:hAnsi="Arial" w:cs="Arial"/>
          <w:sz w:val="22"/>
          <w:szCs w:val="22"/>
          <w:shd w:val="clear" w:color="auto" w:fill="FFFFFF" w:themeFill="background1"/>
        </w:rPr>
        <w:t>87,84</w:t>
      </w:r>
      <w:r w:rsidR="00C65516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</w:t>
      </w:r>
      <w:r w:rsidR="00A96295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>Kč/kg).</w:t>
      </w:r>
    </w:p>
    <w:p w:rsidR="00432795" w:rsidRDefault="00432795" w:rsidP="00432795">
      <w:pPr>
        <w:shd w:val="clear" w:color="auto" w:fill="FFFFFF" w:themeFill="background1"/>
        <w:jc w:val="both"/>
        <w:rPr>
          <w:rFonts w:ascii="Arial" w:hAnsi="Arial" w:cs="Arial"/>
          <w:sz w:val="22"/>
          <w:szCs w:val="22"/>
          <w:shd w:val="clear" w:color="auto" w:fill="FFFFFF" w:themeFill="background1"/>
        </w:rPr>
      </w:pPr>
    </w:p>
    <w:p w:rsidR="00C1628A" w:rsidRDefault="00C1628A" w:rsidP="00432795">
      <w:pPr>
        <w:shd w:val="clear" w:color="auto" w:fill="FFFFFF" w:themeFill="background1"/>
        <w:jc w:val="both"/>
        <w:rPr>
          <w:rFonts w:ascii="Arial" w:hAnsi="Arial" w:cs="Arial"/>
          <w:sz w:val="22"/>
          <w:szCs w:val="22"/>
          <w:shd w:val="clear" w:color="auto" w:fill="FFFFFF" w:themeFill="background1"/>
        </w:rPr>
      </w:pPr>
    </w:p>
    <w:p w:rsidR="00C1628A" w:rsidRDefault="00C1628A" w:rsidP="00432795">
      <w:pPr>
        <w:shd w:val="clear" w:color="auto" w:fill="FFFFFF" w:themeFill="background1"/>
        <w:jc w:val="both"/>
        <w:rPr>
          <w:rFonts w:ascii="Arial" w:hAnsi="Arial" w:cs="Arial"/>
          <w:sz w:val="22"/>
          <w:szCs w:val="22"/>
          <w:shd w:val="clear" w:color="auto" w:fill="FFFFFF" w:themeFill="background1"/>
        </w:rPr>
      </w:pPr>
    </w:p>
    <w:p w:rsidR="00C1628A" w:rsidRDefault="00C1628A" w:rsidP="00432795">
      <w:pPr>
        <w:shd w:val="clear" w:color="auto" w:fill="FFFFFF" w:themeFill="background1"/>
        <w:jc w:val="both"/>
        <w:rPr>
          <w:rFonts w:ascii="Arial" w:hAnsi="Arial" w:cs="Arial"/>
          <w:sz w:val="22"/>
          <w:szCs w:val="22"/>
          <w:shd w:val="clear" w:color="auto" w:fill="FFFFFF" w:themeFill="background1"/>
        </w:rPr>
      </w:pPr>
    </w:p>
    <w:p w:rsidR="00C1628A" w:rsidRDefault="00C1628A" w:rsidP="00432795">
      <w:pPr>
        <w:shd w:val="clear" w:color="auto" w:fill="FFFFFF" w:themeFill="background1"/>
        <w:jc w:val="both"/>
        <w:rPr>
          <w:rFonts w:ascii="Arial" w:hAnsi="Arial" w:cs="Arial"/>
          <w:sz w:val="22"/>
          <w:szCs w:val="22"/>
          <w:shd w:val="clear" w:color="auto" w:fill="FFFFFF" w:themeFill="background1"/>
        </w:rPr>
      </w:pPr>
    </w:p>
    <w:p w:rsidR="00C1628A" w:rsidRDefault="00C1628A" w:rsidP="00432795">
      <w:pPr>
        <w:shd w:val="clear" w:color="auto" w:fill="FFFFFF" w:themeFill="background1"/>
        <w:jc w:val="both"/>
        <w:rPr>
          <w:rFonts w:ascii="Arial" w:hAnsi="Arial" w:cs="Arial"/>
          <w:sz w:val="22"/>
          <w:szCs w:val="22"/>
          <w:shd w:val="clear" w:color="auto" w:fill="FFFFFF" w:themeFill="background1"/>
        </w:rPr>
      </w:pPr>
    </w:p>
    <w:p w:rsidR="00C1628A" w:rsidRDefault="00C1628A" w:rsidP="00432795">
      <w:pPr>
        <w:shd w:val="clear" w:color="auto" w:fill="FFFFFF" w:themeFill="background1"/>
        <w:jc w:val="both"/>
        <w:rPr>
          <w:rFonts w:ascii="Arial" w:hAnsi="Arial" w:cs="Arial"/>
          <w:sz w:val="22"/>
          <w:szCs w:val="22"/>
          <w:shd w:val="clear" w:color="auto" w:fill="FFFFFF" w:themeFill="background1"/>
        </w:rPr>
      </w:pPr>
    </w:p>
    <w:p w:rsidR="00C1628A" w:rsidRPr="00592AF2" w:rsidRDefault="00C1628A" w:rsidP="00432795">
      <w:pPr>
        <w:shd w:val="clear" w:color="auto" w:fill="FFFFFF" w:themeFill="background1"/>
        <w:jc w:val="both"/>
        <w:rPr>
          <w:rFonts w:ascii="Arial" w:hAnsi="Arial" w:cs="Arial"/>
          <w:sz w:val="22"/>
          <w:szCs w:val="22"/>
          <w:shd w:val="clear" w:color="auto" w:fill="FFFFFF" w:themeFill="background1"/>
        </w:rPr>
      </w:pPr>
    </w:p>
    <w:p w:rsidR="006C01E5" w:rsidRPr="00592AF2" w:rsidRDefault="006C01E5" w:rsidP="006C01E5">
      <w:pPr>
        <w:shd w:val="clear" w:color="auto" w:fill="FFFFFF" w:themeFill="background1"/>
        <w:ind w:left="284"/>
        <w:jc w:val="both"/>
        <w:rPr>
          <w:rFonts w:ascii="Arial" w:hAnsi="Arial" w:cs="Arial"/>
          <w:sz w:val="10"/>
          <w:szCs w:val="10"/>
          <w:shd w:val="clear" w:color="auto" w:fill="FFFFFF" w:themeFill="background1"/>
        </w:rPr>
      </w:pPr>
    </w:p>
    <w:p w:rsidR="0024740E" w:rsidRPr="0024740E" w:rsidRDefault="00C015EF" w:rsidP="0024740E">
      <w:pPr>
        <w:shd w:val="clear" w:color="auto" w:fill="FFFFFF" w:themeFill="background1"/>
        <w:rPr>
          <w:rFonts w:ascii="Arial" w:hAnsi="Arial" w:cs="Arial"/>
          <w:sz w:val="20"/>
        </w:rPr>
      </w:pPr>
      <w:r w:rsidRPr="00592AF2">
        <w:rPr>
          <w:rFonts w:ascii="Arial" w:hAnsi="Arial" w:cs="Arial"/>
          <w:b/>
          <w:sz w:val="22"/>
          <w:szCs w:val="22"/>
        </w:rPr>
        <w:lastRenderedPageBreak/>
        <w:t xml:space="preserve">Vývoj dovozu mléka a mléčných výrobků z Německa za </w:t>
      </w:r>
      <w:r w:rsidRPr="00432795">
        <w:rPr>
          <w:rFonts w:ascii="Arial" w:hAnsi="Arial" w:cs="Arial"/>
          <w:b/>
          <w:sz w:val="22"/>
          <w:szCs w:val="22"/>
        </w:rPr>
        <w:t>leden</w:t>
      </w:r>
      <w:r w:rsidR="0024740E">
        <w:rPr>
          <w:rFonts w:ascii="Arial" w:hAnsi="Arial" w:cs="Arial"/>
          <w:b/>
          <w:sz w:val="22"/>
          <w:szCs w:val="22"/>
        </w:rPr>
        <w:t xml:space="preserve"> až únor</w:t>
      </w:r>
      <w:r w:rsidRPr="00432795">
        <w:rPr>
          <w:rFonts w:ascii="Arial" w:hAnsi="Arial" w:cs="Arial"/>
          <w:b/>
          <w:sz w:val="22"/>
          <w:szCs w:val="22"/>
        </w:rPr>
        <w:t xml:space="preserve"> </w:t>
      </w:r>
      <w:r w:rsidR="00ED7C4A">
        <w:rPr>
          <w:rFonts w:ascii="Arial" w:hAnsi="Arial" w:cs="Arial"/>
          <w:b/>
          <w:sz w:val="22"/>
          <w:szCs w:val="22"/>
        </w:rPr>
        <w:t xml:space="preserve">2020 a </w:t>
      </w:r>
      <w:r w:rsidRPr="00592AF2">
        <w:rPr>
          <w:rFonts w:ascii="Arial" w:hAnsi="Arial" w:cs="Arial"/>
          <w:b/>
          <w:sz w:val="22"/>
          <w:szCs w:val="22"/>
        </w:rPr>
        <w:t>20</w:t>
      </w:r>
      <w:r w:rsidR="00AD3E7F" w:rsidRPr="00592AF2">
        <w:rPr>
          <w:rFonts w:ascii="Arial" w:hAnsi="Arial" w:cs="Arial"/>
          <w:b/>
          <w:sz w:val="22"/>
          <w:szCs w:val="22"/>
        </w:rPr>
        <w:t>2</w:t>
      </w:r>
      <w:r w:rsidR="00ED7C4A">
        <w:rPr>
          <w:rFonts w:ascii="Arial" w:hAnsi="Arial" w:cs="Arial"/>
          <w:b/>
          <w:sz w:val="22"/>
          <w:szCs w:val="22"/>
        </w:rPr>
        <w:t>1</w:t>
      </w:r>
      <w:r w:rsidR="009F6DF8" w:rsidRPr="00592AF2">
        <w:rPr>
          <w:rFonts w:ascii="Arial" w:hAnsi="Arial" w:cs="Arial"/>
          <w:i/>
          <w:sz w:val="18"/>
          <w:szCs w:val="18"/>
        </w:rPr>
        <w:fldChar w:fldCharType="begin"/>
      </w:r>
      <w:r w:rsidR="009F6DF8" w:rsidRPr="00592AF2">
        <w:rPr>
          <w:rFonts w:ascii="Arial" w:hAnsi="Arial" w:cs="Arial"/>
          <w:i/>
          <w:sz w:val="18"/>
          <w:szCs w:val="18"/>
        </w:rPr>
        <w:instrText xml:space="preserve"> LINK </w:instrText>
      </w:r>
      <w:r w:rsidR="000256A1">
        <w:rPr>
          <w:rFonts w:ascii="Arial" w:hAnsi="Arial" w:cs="Arial"/>
          <w:i/>
          <w:sz w:val="18"/>
          <w:szCs w:val="18"/>
        </w:rPr>
        <w:instrText xml:space="preserve">Excel.Sheet.12 "C:\\Users\\10005257\\Desktop\\MZe\\Já\\Komoditní karta\\Komoditní karta.xlsx" "Vývoj dovozu z DE!R3C1:R20C5" </w:instrText>
      </w:r>
      <w:r w:rsidR="009F6DF8" w:rsidRPr="00592AF2">
        <w:rPr>
          <w:rFonts w:ascii="Arial" w:hAnsi="Arial" w:cs="Arial"/>
          <w:i/>
          <w:sz w:val="18"/>
          <w:szCs w:val="18"/>
        </w:rPr>
        <w:instrText xml:space="preserve">\a \f 4 \h  \* MERGEFORMAT </w:instrText>
      </w:r>
      <w:r w:rsidR="009F6DF8" w:rsidRPr="00592AF2">
        <w:rPr>
          <w:rFonts w:ascii="Arial" w:hAnsi="Arial" w:cs="Arial"/>
          <w:i/>
          <w:sz w:val="18"/>
          <w:szCs w:val="18"/>
        </w:rPr>
        <w:fldChar w:fldCharType="separate"/>
      </w:r>
    </w:p>
    <w:tbl>
      <w:tblPr>
        <w:tblW w:w="101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4"/>
        <w:gridCol w:w="1270"/>
        <w:gridCol w:w="1270"/>
        <w:gridCol w:w="1270"/>
        <w:gridCol w:w="1272"/>
      </w:tblGrid>
      <w:tr w:rsidR="0024740E" w:rsidRPr="0024740E" w:rsidTr="0024740E">
        <w:trPr>
          <w:divId w:val="1707369978"/>
          <w:trHeight w:val="233"/>
        </w:trPr>
        <w:tc>
          <w:tcPr>
            <w:tcW w:w="505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5D2ED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DOVOZ</w:t>
            </w:r>
          </w:p>
        </w:tc>
      </w:tr>
      <w:tr w:rsidR="0024740E" w:rsidRPr="0024740E" w:rsidTr="0024740E">
        <w:trPr>
          <w:divId w:val="1707369978"/>
          <w:trHeight w:val="233"/>
        </w:trPr>
        <w:tc>
          <w:tcPr>
            <w:tcW w:w="505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4740E" w:rsidRPr="0024740E" w:rsidRDefault="0024740E" w:rsidP="002474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1-2/2020</w:t>
            </w:r>
          </w:p>
        </w:tc>
        <w:tc>
          <w:tcPr>
            <w:tcW w:w="25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1-2/2021</w:t>
            </w:r>
          </w:p>
        </w:tc>
      </w:tr>
      <w:tr w:rsidR="0024740E" w:rsidRPr="0024740E" w:rsidTr="0024740E">
        <w:trPr>
          <w:divId w:val="1707369978"/>
          <w:trHeight w:val="233"/>
        </w:trPr>
        <w:tc>
          <w:tcPr>
            <w:tcW w:w="50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color w:val="000000"/>
                <w:sz w:val="18"/>
                <w:szCs w:val="18"/>
              </w:rPr>
              <w:t>tuny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color w:val="000000"/>
                <w:sz w:val="18"/>
                <w:szCs w:val="18"/>
              </w:rPr>
              <w:t>Kč/kg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color w:val="000000"/>
                <w:sz w:val="18"/>
                <w:szCs w:val="18"/>
              </w:rPr>
              <w:t>tuny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color w:val="000000"/>
                <w:sz w:val="18"/>
                <w:szCs w:val="18"/>
              </w:rPr>
              <w:t>Kč/kg</w:t>
            </w:r>
          </w:p>
        </w:tc>
      </w:tr>
      <w:tr w:rsidR="0024740E" w:rsidRPr="0024740E" w:rsidTr="0024740E">
        <w:trPr>
          <w:divId w:val="1707369978"/>
          <w:trHeight w:val="233"/>
        </w:trPr>
        <w:tc>
          <w:tcPr>
            <w:tcW w:w="5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Mléko a smetana nezahuštěné (0401)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1 583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33,6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1 459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30,7</w:t>
            </w:r>
          </w:p>
        </w:tc>
      </w:tr>
      <w:tr w:rsidR="0024740E" w:rsidRPr="0024740E" w:rsidTr="0024740E">
        <w:trPr>
          <w:divId w:val="1707369978"/>
          <w:trHeight w:val="219"/>
        </w:trPr>
        <w:tc>
          <w:tcPr>
            <w:tcW w:w="50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b/>
                <w:i/>
                <w:iCs/>
                <w:color w:val="000000"/>
                <w:sz w:val="18"/>
                <w:szCs w:val="18"/>
              </w:rPr>
              <w:t>Mléko a smetana zahuštěné (0402</w:t>
            </w:r>
            <w:r w:rsidRPr="0024740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b/>
                <w:i/>
                <w:iCs/>
                <w:color w:val="000000"/>
                <w:sz w:val="18"/>
                <w:szCs w:val="18"/>
              </w:rPr>
              <w:t>294</w:t>
            </w: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b/>
                <w:i/>
                <w:iCs/>
                <w:color w:val="000000"/>
                <w:sz w:val="18"/>
                <w:szCs w:val="18"/>
              </w:rPr>
              <w:t>52,2</w:t>
            </w: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b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b/>
                <w:i/>
                <w:iCs/>
                <w:color w:val="000000"/>
                <w:sz w:val="18"/>
                <w:szCs w:val="18"/>
              </w:rPr>
              <w:t>47,5</w:t>
            </w:r>
          </w:p>
        </w:tc>
      </w:tr>
      <w:tr w:rsidR="0024740E" w:rsidRPr="0024740E" w:rsidTr="0024740E">
        <w:trPr>
          <w:divId w:val="1707369978"/>
          <w:trHeight w:val="233"/>
        </w:trPr>
        <w:tc>
          <w:tcPr>
            <w:tcW w:w="50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b/>
                <w:i/>
                <w:iCs/>
                <w:color w:val="000000"/>
                <w:sz w:val="18"/>
                <w:szCs w:val="18"/>
              </w:rPr>
              <w:t>Jogurty, kefíry apod.</w:t>
            </w:r>
            <w:r w:rsidRPr="0024740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(0403)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b/>
                <w:i/>
                <w:iCs/>
                <w:color w:val="000000"/>
                <w:sz w:val="18"/>
                <w:szCs w:val="18"/>
              </w:rPr>
              <w:t xml:space="preserve">2 </w:t>
            </w:r>
            <w:r w:rsidRPr="0024740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472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b/>
                <w:i/>
                <w:iCs/>
                <w:color w:val="000000"/>
                <w:sz w:val="18"/>
                <w:szCs w:val="18"/>
              </w:rPr>
              <w:t>33,3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b/>
                <w:i/>
                <w:iCs/>
                <w:color w:val="000000"/>
                <w:sz w:val="18"/>
                <w:szCs w:val="18"/>
              </w:rPr>
              <w:t>2 386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b/>
                <w:i/>
                <w:iCs/>
                <w:color w:val="000000"/>
                <w:sz w:val="18"/>
                <w:szCs w:val="18"/>
              </w:rPr>
              <w:t>34,1</w:t>
            </w:r>
          </w:p>
        </w:tc>
      </w:tr>
      <w:tr w:rsidR="0024740E" w:rsidRPr="0024740E" w:rsidTr="0024740E">
        <w:trPr>
          <w:divId w:val="1707369978"/>
          <w:trHeight w:val="233"/>
        </w:trPr>
        <w:tc>
          <w:tcPr>
            <w:tcW w:w="5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Syrovátka (0404)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2 481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11,1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1 131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23,9</w:t>
            </w:r>
          </w:p>
        </w:tc>
      </w:tr>
      <w:tr w:rsidR="0024740E" w:rsidRPr="0024740E" w:rsidTr="0024740E">
        <w:trPr>
          <w:divId w:val="1707369978"/>
          <w:trHeight w:val="233"/>
        </w:trPr>
        <w:tc>
          <w:tcPr>
            <w:tcW w:w="5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Máslo (0405)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1 744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91,3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1 518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87,9</w:t>
            </w:r>
          </w:p>
        </w:tc>
      </w:tr>
      <w:tr w:rsidR="0024740E" w:rsidRPr="0024740E" w:rsidTr="0024740E">
        <w:trPr>
          <w:divId w:val="1707369978"/>
          <w:trHeight w:val="233"/>
        </w:trPr>
        <w:tc>
          <w:tcPr>
            <w:tcW w:w="5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Z toho máslo </w:t>
            </w:r>
            <w:r w:rsidRPr="0024740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ve spotřeb. balení, tuk 80-85 %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59,5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84,8</w:t>
            </w:r>
          </w:p>
        </w:tc>
      </w:tr>
      <w:tr w:rsidR="0024740E" w:rsidRPr="0024740E" w:rsidTr="0024740E">
        <w:trPr>
          <w:divId w:val="1707369978"/>
          <w:trHeight w:val="233"/>
        </w:trPr>
        <w:tc>
          <w:tcPr>
            <w:tcW w:w="5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Sýry a tvarohy (0406)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7 837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75,3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7 700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77,7</w:t>
            </w:r>
          </w:p>
        </w:tc>
      </w:tr>
      <w:tr w:rsidR="0024740E" w:rsidRPr="0024740E" w:rsidTr="0024740E">
        <w:trPr>
          <w:divId w:val="1707369978"/>
          <w:trHeight w:val="288"/>
        </w:trPr>
        <w:tc>
          <w:tcPr>
            <w:tcW w:w="5054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Z toho</w:t>
            </w:r>
          </w:p>
        </w:tc>
        <w:tc>
          <w:tcPr>
            <w:tcW w:w="1270" w:type="dxa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24740E" w:rsidRPr="0024740E" w:rsidTr="0024740E">
        <w:trPr>
          <w:divId w:val="1707369978"/>
          <w:trHeight w:val="233"/>
        </w:trPr>
        <w:tc>
          <w:tcPr>
            <w:tcW w:w="505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čerstvé sýry, tvaroh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2 606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55,5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2 202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58,5</w:t>
            </w:r>
          </w:p>
        </w:tc>
      </w:tr>
      <w:tr w:rsidR="0024740E" w:rsidRPr="0024740E" w:rsidTr="0024740E">
        <w:trPr>
          <w:divId w:val="1707369978"/>
          <w:trHeight w:val="288"/>
        </w:trPr>
        <w:tc>
          <w:tcPr>
            <w:tcW w:w="5054" w:type="dxa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-          z toho Mozzarella</w:t>
            </w:r>
          </w:p>
        </w:tc>
        <w:tc>
          <w:tcPr>
            <w:tcW w:w="1270" w:type="dxa"/>
            <w:tcBorders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714</w:t>
            </w:r>
          </w:p>
        </w:tc>
        <w:tc>
          <w:tcPr>
            <w:tcW w:w="1270" w:type="dxa"/>
            <w:tcBorders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78,6</w:t>
            </w:r>
          </w:p>
        </w:tc>
        <w:tc>
          <w:tcPr>
            <w:tcW w:w="1270" w:type="dxa"/>
            <w:tcBorders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533</w:t>
            </w:r>
          </w:p>
        </w:tc>
        <w:tc>
          <w:tcPr>
            <w:tcW w:w="1271" w:type="dxa"/>
            <w:tcBorders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82,9</w:t>
            </w:r>
          </w:p>
        </w:tc>
      </w:tr>
      <w:tr w:rsidR="0024740E" w:rsidRPr="0024740E" w:rsidTr="0024740E">
        <w:trPr>
          <w:divId w:val="1707369978"/>
          <w:trHeight w:val="288"/>
        </w:trPr>
        <w:tc>
          <w:tcPr>
            <w:tcW w:w="5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Eidam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1 598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78,6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1 731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74,1</w:t>
            </w:r>
          </w:p>
        </w:tc>
      </w:tr>
      <w:tr w:rsidR="0024740E" w:rsidRPr="0024740E" w:rsidTr="0024740E">
        <w:trPr>
          <w:divId w:val="1707369978"/>
          <w:trHeight w:val="288"/>
        </w:trPr>
        <w:tc>
          <w:tcPr>
            <w:tcW w:w="5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color w:val="000000"/>
                <w:sz w:val="18"/>
                <w:szCs w:val="18"/>
              </w:rPr>
              <w:t>Gouda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1 820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80,7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1 923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78,3</w:t>
            </w:r>
          </w:p>
        </w:tc>
      </w:tr>
      <w:tr w:rsidR="0024740E" w:rsidRPr="0024740E" w:rsidTr="0024740E">
        <w:trPr>
          <w:divId w:val="1707369978"/>
          <w:trHeight w:val="288"/>
        </w:trPr>
        <w:tc>
          <w:tcPr>
            <w:tcW w:w="50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Tavené sýry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408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71,6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373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81,0</w:t>
            </w:r>
          </w:p>
        </w:tc>
      </w:tr>
    </w:tbl>
    <w:p w:rsidR="00AD7356" w:rsidRPr="00592AF2" w:rsidRDefault="009F6DF8" w:rsidP="0065219C">
      <w:pPr>
        <w:ind w:left="284"/>
        <w:rPr>
          <w:rFonts w:ascii="Arial" w:hAnsi="Arial" w:cs="Arial"/>
          <w:i/>
          <w:iCs/>
          <w:sz w:val="16"/>
          <w:szCs w:val="16"/>
          <w:shd w:val="clear" w:color="auto" w:fill="FFFFFF" w:themeFill="background1"/>
        </w:rPr>
      </w:pPr>
      <w:r w:rsidRPr="00592AF2">
        <w:rPr>
          <w:rFonts w:ascii="Arial" w:hAnsi="Arial" w:cs="Arial"/>
          <w:i/>
          <w:sz w:val="18"/>
          <w:szCs w:val="18"/>
        </w:rPr>
        <w:fldChar w:fldCharType="end"/>
      </w:r>
      <w:r w:rsidR="008358FC" w:rsidRPr="00592AF2">
        <w:rPr>
          <w:rFonts w:ascii="Arial" w:hAnsi="Arial" w:cs="Arial"/>
          <w:i/>
          <w:sz w:val="16"/>
          <w:szCs w:val="16"/>
        </w:rPr>
        <w:t>Zdroj</w:t>
      </w:r>
      <w:r w:rsidR="00C015EF" w:rsidRPr="00592AF2">
        <w:rPr>
          <w:rFonts w:ascii="Arial" w:hAnsi="Arial" w:cs="Arial"/>
          <w:i/>
          <w:sz w:val="16"/>
          <w:szCs w:val="16"/>
        </w:rPr>
        <w:t xml:space="preserve">: ČSÚ, </w:t>
      </w:r>
      <w:r w:rsidR="00C015EF" w:rsidRPr="00592AF2">
        <w:rPr>
          <w:rFonts w:ascii="Arial" w:hAnsi="Arial" w:cs="Arial"/>
          <w:i/>
          <w:iCs/>
          <w:sz w:val="16"/>
          <w:szCs w:val="16"/>
        </w:rPr>
        <w:t>ke dni </w:t>
      </w:r>
      <w:r w:rsidR="00E60185" w:rsidRPr="00432795">
        <w:rPr>
          <w:rFonts w:ascii="Arial" w:hAnsi="Arial" w:cs="Arial"/>
          <w:i/>
          <w:iCs/>
          <w:sz w:val="16"/>
          <w:szCs w:val="16"/>
        </w:rPr>
        <w:t>(</w:t>
      </w:r>
      <w:r w:rsidR="0024740E">
        <w:rPr>
          <w:rFonts w:ascii="Arial" w:hAnsi="Arial" w:cs="Arial"/>
          <w:i/>
          <w:iCs/>
          <w:sz w:val="16"/>
          <w:szCs w:val="16"/>
        </w:rPr>
        <w:t>8</w:t>
      </w:r>
      <w:r w:rsidR="00A06698" w:rsidRPr="00432795">
        <w:rPr>
          <w:rFonts w:ascii="Arial" w:hAnsi="Arial" w:cs="Arial"/>
          <w:i/>
          <w:iCs/>
          <w:sz w:val="16"/>
          <w:szCs w:val="16"/>
        </w:rPr>
        <w:t xml:space="preserve">. </w:t>
      </w:r>
      <w:r w:rsidR="0024740E">
        <w:rPr>
          <w:rFonts w:ascii="Arial" w:hAnsi="Arial" w:cs="Arial"/>
          <w:i/>
          <w:iCs/>
          <w:sz w:val="16"/>
          <w:szCs w:val="16"/>
        </w:rPr>
        <w:t>4</w:t>
      </w:r>
      <w:r w:rsidR="00E60185" w:rsidRPr="00432795">
        <w:rPr>
          <w:rFonts w:ascii="Arial" w:hAnsi="Arial" w:cs="Arial"/>
          <w:i/>
          <w:iCs/>
          <w:sz w:val="16"/>
          <w:szCs w:val="16"/>
        </w:rPr>
        <w:t>. 202</w:t>
      </w:r>
      <w:r w:rsidR="00432795" w:rsidRPr="00432795">
        <w:rPr>
          <w:rFonts w:ascii="Arial" w:hAnsi="Arial" w:cs="Arial"/>
          <w:i/>
          <w:iCs/>
          <w:sz w:val="16"/>
          <w:szCs w:val="16"/>
        </w:rPr>
        <w:t>1</w:t>
      </w:r>
      <w:r w:rsidR="00E60185" w:rsidRPr="00432795">
        <w:rPr>
          <w:rFonts w:ascii="Arial" w:hAnsi="Arial" w:cs="Arial"/>
          <w:i/>
          <w:iCs/>
          <w:sz w:val="16"/>
          <w:szCs w:val="16"/>
        </w:rPr>
        <w:t>)</w:t>
      </w:r>
    </w:p>
    <w:p w:rsidR="00435A1D" w:rsidRDefault="00435A1D" w:rsidP="00C015EF">
      <w:pPr>
        <w:ind w:left="284"/>
        <w:rPr>
          <w:rFonts w:ascii="Arial" w:hAnsi="Arial" w:cs="Arial"/>
          <w:i/>
          <w:iCs/>
          <w:sz w:val="18"/>
          <w:shd w:val="clear" w:color="auto" w:fill="FFFFFF" w:themeFill="background1"/>
        </w:rPr>
      </w:pPr>
    </w:p>
    <w:p w:rsidR="00C1628A" w:rsidRDefault="00C1628A" w:rsidP="00C015EF">
      <w:pPr>
        <w:ind w:left="284"/>
        <w:rPr>
          <w:rFonts w:ascii="Arial" w:hAnsi="Arial" w:cs="Arial"/>
          <w:i/>
          <w:iCs/>
          <w:sz w:val="18"/>
          <w:shd w:val="clear" w:color="auto" w:fill="FFFFFF" w:themeFill="background1"/>
        </w:rPr>
      </w:pPr>
    </w:p>
    <w:p w:rsidR="00C1628A" w:rsidRDefault="00C1628A" w:rsidP="00C015EF">
      <w:pPr>
        <w:ind w:left="284"/>
        <w:rPr>
          <w:rFonts w:ascii="Arial" w:hAnsi="Arial" w:cs="Arial"/>
          <w:i/>
          <w:iCs/>
          <w:sz w:val="18"/>
          <w:shd w:val="clear" w:color="auto" w:fill="FFFFFF" w:themeFill="background1"/>
        </w:rPr>
      </w:pPr>
    </w:p>
    <w:p w:rsidR="00C1628A" w:rsidRDefault="00C1628A" w:rsidP="00C015EF">
      <w:pPr>
        <w:ind w:left="284"/>
        <w:rPr>
          <w:rFonts w:ascii="Arial" w:hAnsi="Arial" w:cs="Arial"/>
          <w:i/>
          <w:iCs/>
          <w:sz w:val="18"/>
          <w:shd w:val="clear" w:color="auto" w:fill="FFFFFF" w:themeFill="background1"/>
        </w:rPr>
      </w:pPr>
    </w:p>
    <w:p w:rsidR="00C1628A" w:rsidRPr="00592AF2" w:rsidRDefault="00C1628A" w:rsidP="00C015EF">
      <w:pPr>
        <w:ind w:left="284"/>
        <w:rPr>
          <w:rFonts w:ascii="Arial" w:hAnsi="Arial" w:cs="Arial"/>
          <w:i/>
          <w:iCs/>
          <w:sz w:val="18"/>
          <w:shd w:val="clear" w:color="auto" w:fill="FFFFFF" w:themeFill="background1"/>
        </w:rPr>
      </w:pPr>
    </w:p>
    <w:p w:rsidR="00D602C9" w:rsidRPr="00592AF2" w:rsidRDefault="0024740E" w:rsidP="00C248F2">
      <w:pPr>
        <w:jc w:val="center"/>
        <w:rPr>
          <w:rFonts w:ascii="Arial" w:hAnsi="Arial" w:cs="Arial"/>
          <w:i/>
          <w:iCs/>
          <w:sz w:val="18"/>
          <w:shd w:val="clear" w:color="auto" w:fill="FFFFFF" w:themeFill="background1"/>
        </w:rPr>
      </w:pPr>
      <w:r>
        <w:rPr>
          <w:noProof/>
        </w:rPr>
        <w:drawing>
          <wp:inline distT="0" distB="0" distL="0" distR="0" wp14:anchorId="5692D2B9" wp14:editId="587A7430">
            <wp:extent cx="6863861" cy="4372707"/>
            <wp:effectExtent l="0" t="0" r="13335" b="8890"/>
            <wp:docPr id="14" name="Graf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B73A7" w:rsidRDefault="00DB73A7" w:rsidP="00492244">
      <w:pPr>
        <w:shd w:val="clear" w:color="auto" w:fill="FFFFFF" w:themeFill="background1"/>
        <w:rPr>
          <w:rFonts w:ascii="Arial" w:hAnsi="Arial" w:cs="Arial"/>
          <w:b/>
          <w:szCs w:val="24"/>
        </w:rPr>
      </w:pPr>
    </w:p>
    <w:p w:rsidR="00C1628A" w:rsidRDefault="00C1628A" w:rsidP="00492244">
      <w:pPr>
        <w:shd w:val="clear" w:color="auto" w:fill="FFFFFF" w:themeFill="background1"/>
        <w:rPr>
          <w:rFonts w:ascii="Arial" w:hAnsi="Arial" w:cs="Arial"/>
          <w:b/>
          <w:szCs w:val="24"/>
        </w:rPr>
      </w:pPr>
    </w:p>
    <w:p w:rsidR="000256A1" w:rsidRDefault="000256A1" w:rsidP="00492244">
      <w:pPr>
        <w:shd w:val="clear" w:color="auto" w:fill="FFFFFF" w:themeFill="background1"/>
        <w:rPr>
          <w:rFonts w:ascii="Arial" w:hAnsi="Arial" w:cs="Arial"/>
          <w:b/>
          <w:szCs w:val="24"/>
        </w:rPr>
      </w:pPr>
    </w:p>
    <w:p w:rsidR="000256A1" w:rsidRDefault="000256A1" w:rsidP="00492244">
      <w:pPr>
        <w:shd w:val="clear" w:color="auto" w:fill="FFFFFF" w:themeFill="background1"/>
        <w:rPr>
          <w:rFonts w:ascii="Arial" w:hAnsi="Arial" w:cs="Arial"/>
          <w:b/>
          <w:szCs w:val="24"/>
        </w:rPr>
      </w:pPr>
    </w:p>
    <w:p w:rsidR="000256A1" w:rsidRDefault="000256A1" w:rsidP="00492244">
      <w:pPr>
        <w:shd w:val="clear" w:color="auto" w:fill="FFFFFF" w:themeFill="background1"/>
        <w:rPr>
          <w:rFonts w:ascii="Arial" w:hAnsi="Arial" w:cs="Arial"/>
          <w:b/>
          <w:szCs w:val="24"/>
        </w:rPr>
      </w:pPr>
    </w:p>
    <w:p w:rsidR="000256A1" w:rsidRDefault="000256A1" w:rsidP="00492244">
      <w:pPr>
        <w:shd w:val="clear" w:color="auto" w:fill="FFFFFF" w:themeFill="background1"/>
        <w:rPr>
          <w:rFonts w:ascii="Arial" w:hAnsi="Arial" w:cs="Arial"/>
          <w:b/>
          <w:szCs w:val="24"/>
        </w:rPr>
      </w:pPr>
    </w:p>
    <w:p w:rsidR="000256A1" w:rsidRDefault="000256A1" w:rsidP="00492244">
      <w:pPr>
        <w:shd w:val="clear" w:color="auto" w:fill="FFFFFF" w:themeFill="background1"/>
        <w:rPr>
          <w:rFonts w:ascii="Arial" w:hAnsi="Arial" w:cs="Arial"/>
          <w:b/>
          <w:szCs w:val="24"/>
        </w:rPr>
      </w:pPr>
    </w:p>
    <w:p w:rsidR="000256A1" w:rsidRDefault="000256A1" w:rsidP="00492244">
      <w:pPr>
        <w:shd w:val="clear" w:color="auto" w:fill="FFFFFF" w:themeFill="background1"/>
        <w:rPr>
          <w:rFonts w:ascii="Arial" w:hAnsi="Arial" w:cs="Arial"/>
          <w:b/>
          <w:szCs w:val="24"/>
        </w:rPr>
      </w:pPr>
    </w:p>
    <w:p w:rsidR="0024740E" w:rsidRPr="0024740E" w:rsidRDefault="00C015EF" w:rsidP="00492244">
      <w:pPr>
        <w:shd w:val="clear" w:color="auto" w:fill="FFFFFF" w:themeFill="background1"/>
        <w:rPr>
          <w:rFonts w:ascii="Arial" w:hAnsi="Arial" w:cs="Arial"/>
          <w:sz w:val="20"/>
        </w:rPr>
      </w:pPr>
      <w:r w:rsidRPr="00592AF2">
        <w:rPr>
          <w:rFonts w:ascii="Arial" w:hAnsi="Arial" w:cs="Arial"/>
          <w:b/>
          <w:szCs w:val="24"/>
        </w:rPr>
        <w:lastRenderedPageBreak/>
        <w:t>Vývoz mléka s obsahem tuku 3-6 %, v balení nad 2 l – celní položka 0401 20 99 (tuny)</w:t>
      </w:r>
      <w:r w:rsidR="0015070B" w:rsidRPr="00592AF2">
        <w:rPr>
          <w:rFonts w:ascii="Arial" w:hAnsi="Arial" w:cs="Arial"/>
          <w:i/>
          <w:sz w:val="18"/>
          <w:szCs w:val="18"/>
          <w:highlight w:val="yellow"/>
        </w:rPr>
        <w:fldChar w:fldCharType="begin"/>
      </w:r>
      <w:r w:rsidR="0015070B" w:rsidRPr="00592AF2">
        <w:rPr>
          <w:rFonts w:ascii="Arial" w:hAnsi="Arial" w:cs="Arial"/>
          <w:i/>
          <w:sz w:val="18"/>
          <w:szCs w:val="18"/>
          <w:highlight w:val="yellow"/>
        </w:rPr>
        <w:instrText xml:space="preserve"> LINK </w:instrText>
      </w:r>
      <w:r w:rsidR="000256A1">
        <w:rPr>
          <w:rFonts w:ascii="Arial" w:hAnsi="Arial" w:cs="Arial"/>
          <w:i/>
          <w:sz w:val="18"/>
          <w:szCs w:val="18"/>
          <w:highlight w:val="yellow"/>
        </w:rPr>
        <w:instrText xml:space="preserve">Excel.Sheet.12 "C:\\Users\\10005257\\Desktop\\MZe\\Já\\Komoditní karta\\Komoditní karta.xlsx" "Vývoz 0401 20 99!R25C2:R37C15" </w:instrText>
      </w:r>
      <w:r w:rsidR="0015070B" w:rsidRPr="00592AF2">
        <w:rPr>
          <w:rFonts w:ascii="Arial" w:hAnsi="Arial" w:cs="Arial"/>
          <w:i/>
          <w:sz w:val="18"/>
          <w:szCs w:val="18"/>
          <w:highlight w:val="yellow"/>
        </w:rPr>
        <w:instrText xml:space="preserve">\a \f 4 \h </w:instrText>
      </w:r>
      <w:r w:rsidR="00592AF2">
        <w:rPr>
          <w:rFonts w:ascii="Arial" w:hAnsi="Arial" w:cs="Arial"/>
          <w:i/>
          <w:sz w:val="18"/>
          <w:szCs w:val="18"/>
          <w:highlight w:val="yellow"/>
        </w:rPr>
        <w:instrText xml:space="preserve"> \* MERGEFORMAT </w:instrText>
      </w:r>
      <w:r w:rsidR="0015070B" w:rsidRPr="00592AF2">
        <w:rPr>
          <w:rFonts w:ascii="Arial" w:hAnsi="Arial" w:cs="Arial"/>
          <w:i/>
          <w:sz w:val="18"/>
          <w:szCs w:val="18"/>
          <w:highlight w:val="yellow"/>
        </w:rPr>
        <w:fldChar w:fldCharType="separate"/>
      </w:r>
    </w:p>
    <w:tbl>
      <w:tblPr>
        <w:tblW w:w="107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6"/>
        <w:gridCol w:w="791"/>
        <w:gridCol w:w="764"/>
        <w:gridCol w:w="764"/>
        <w:gridCol w:w="764"/>
        <w:gridCol w:w="768"/>
        <w:gridCol w:w="764"/>
        <w:gridCol w:w="764"/>
        <w:gridCol w:w="764"/>
        <w:gridCol w:w="764"/>
        <w:gridCol w:w="764"/>
        <w:gridCol w:w="764"/>
        <w:gridCol w:w="791"/>
        <w:gridCol w:w="838"/>
      </w:tblGrid>
      <w:tr w:rsidR="0024740E" w:rsidRPr="0024740E" w:rsidTr="0024740E">
        <w:trPr>
          <w:divId w:val="1370103130"/>
          <w:trHeight w:val="255"/>
        </w:trPr>
        <w:tc>
          <w:tcPr>
            <w:tcW w:w="686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Rok</w:t>
            </w:r>
          </w:p>
        </w:tc>
        <w:tc>
          <w:tcPr>
            <w:tcW w:w="791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I.</w:t>
            </w:r>
          </w:p>
        </w:tc>
        <w:tc>
          <w:tcPr>
            <w:tcW w:w="764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II.</w:t>
            </w:r>
          </w:p>
        </w:tc>
        <w:tc>
          <w:tcPr>
            <w:tcW w:w="764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III.</w:t>
            </w:r>
          </w:p>
        </w:tc>
        <w:tc>
          <w:tcPr>
            <w:tcW w:w="764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IV.</w:t>
            </w:r>
          </w:p>
        </w:tc>
        <w:tc>
          <w:tcPr>
            <w:tcW w:w="768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V.</w:t>
            </w:r>
          </w:p>
        </w:tc>
        <w:tc>
          <w:tcPr>
            <w:tcW w:w="764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VI.</w:t>
            </w:r>
          </w:p>
        </w:tc>
        <w:tc>
          <w:tcPr>
            <w:tcW w:w="764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VII.</w:t>
            </w:r>
          </w:p>
        </w:tc>
        <w:tc>
          <w:tcPr>
            <w:tcW w:w="764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VIII.</w:t>
            </w:r>
          </w:p>
        </w:tc>
        <w:tc>
          <w:tcPr>
            <w:tcW w:w="764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IX.</w:t>
            </w:r>
          </w:p>
        </w:tc>
        <w:tc>
          <w:tcPr>
            <w:tcW w:w="764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X.</w:t>
            </w:r>
          </w:p>
        </w:tc>
        <w:tc>
          <w:tcPr>
            <w:tcW w:w="764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XI.</w:t>
            </w:r>
          </w:p>
        </w:tc>
        <w:tc>
          <w:tcPr>
            <w:tcW w:w="791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XII.</w:t>
            </w:r>
          </w:p>
        </w:tc>
        <w:tc>
          <w:tcPr>
            <w:tcW w:w="838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B5D2ED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Celkem</w:t>
            </w:r>
          </w:p>
        </w:tc>
      </w:tr>
      <w:tr w:rsidR="0024740E" w:rsidRPr="0024740E" w:rsidTr="0024740E">
        <w:trPr>
          <w:divId w:val="1370103130"/>
          <w:trHeight w:val="243"/>
        </w:trPr>
        <w:tc>
          <w:tcPr>
            <w:tcW w:w="686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color w:val="000000"/>
                <w:sz w:val="18"/>
                <w:szCs w:val="18"/>
              </w:rPr>
              <w:t>51 998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color w:val="000000"/>
                <w:sz w:val="18"/>
                <w:szCs w:val="18"/>
              </w:rPr>
              <w:t>47 971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color w:val="000000"/>
                <w:sz w:val="18"/>
                <w:szCs w:val="18"/>
              </w:rPr>
              <w:t>51 700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color w:val="000000"/>
                <w:sz w:val="18"/>
                <w:szCs w:val="18"/>
              </w:rPr>
              <w:t>50 129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color w:val="000000"/>
                <w:sz w:val="18"/>
                <w:szCs w:val="18"/>
              </w:rPr>
              <w:t>53 540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color w:val="000000"/>
                <w:sz w:val="18"/>
                <w:szCs w:val="18"/>
              </w:rPr>
              <w:t>55 264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color w:val="000000"/>
                <w:sz w:val="18"/>
                <w:szCs w:val="18"/>
              </w:rPr>
              <w:t>59 796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color w:val="000000"/>
                <w:sz w:val="18"/>
                <w:szCs w:val="18"/>
              </w:rPr>
              <w:t>61 065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color w:val="000000"/>
                <w:sz w:val="18"/>
                <w:szCs w:val="18"/>
              </w:rPr>
              <w:t>55 729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color w:val="000000"/>
                <w:sz w:val="18"/>
                <w:szCs w:val="18"/>
              </w:rPr>
              <w:t>53 276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color w:val="000000"/>
                <w:sz w:val="18"/>
                <w:szCs w:val="18"/>
              </w:rPr>
              <w:t>47 832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color w:val="000000"/>
                <w:sz w:val="18"/>
                <w:szCs w:val="18"/>
              </w:rPr>
              <w:t>50 838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585 598</w:t>
            </w:r>
          </w:p>
        </w:tc>
      </w:tr>
      <w:tr w:rsidR="0024740E" w:rsidRPr="0024740E" w:rsidTr="0024740E">
        <w:trPr>
          <w:divId w:val="1370103130"/>
          <w:trHeight w:val="243"/>
        </w:trPr>
        <w:tc>
          <w:tcPr>
            <w:tcW w:w="686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Kč/kg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7,77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7,40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7,18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6,88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6,52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6,23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6,32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6,53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7,05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7,79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8,15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8,60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ECF3FA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7,20</w:t>
            </w:r>
          </w:p>
        </w:tc>
      </w:tr>
      <w:tr w:rsidR="0024740E" w:rsidRPr="0024740E" w:rsidTr="0024740E">
        <w:trPr>
          <w:divId w:val="1370103130"/>
          <w:trHeight w:val="243"/>
        </w:trPr>
        <w:tc>
          <w:tcPr>
            <w:tcW w:w="686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color w:val="000000"/>
                <w:sz w:val="18"/>
                <w:szCs w:val="18"/>
              </w:rPr>
              <w:t>56 553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color w:val="000000"/>
                <w:sz w:val="18"/>
                <w:szCs w:val="18"/>
              </w:rPr>
              <w:t>47 904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color w:val="000000"/>
                <w:sz w:val="18"/>
                <w:szCs w:val="18"/>
              </w:rPr>
              <w:t>56 666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color w:val="000000"/>
                <w:sz w:val="18"/>
                <w:szCs w:val="18"/>
              </w:rPr>
              <w:t>57 392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color w:val="000000"/>
                <w:sz w:val="18"/>
                <w:szCs w:val="18"/>
              </w:rPr>
              <w:t>61718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color w:val="000000"/>
                <w:sz w:val="18"/>
                <w:szCs w:val="18"/>
              </w:rPr>
              <w:t>59 562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color w:val="000000"/>
                <w:sz w:val="18"/>
                <w:szCs w:val="18"/>
              </w:rPr>
              <w:t>61 316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color w:val="000000"/>
                <w:sz w:val="18"/>
                <w:szCs w:val="18"/>
              </w:rPr>
              <w:t>60 303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color w:val="000000"/>
                <w:sz w:val="18"/>
                <w:szCs w:val="18"/>
              </w:rPr>
              <w:t>56 333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color w:val="000000"/>
                <w:sz w:val="18"/>
                <w:szCs w:val="18"/>
              </w:rPr>
              <w:t>54 808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color w:val="000000"/>
                <w:sz w:val="18"/>
                <w:szCs w:val="18"/>
              </w:rPr>
              <w:t>41 861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color w:val="000000"/>
                <w:sz w:val="18"/>
                <w:szCs w:val="18"/>
              </w:rPr>
              <w:t>53 662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668 078</w:t>
            </w:r>
          </w:p>
        </w:tc>
      </w:tr>
      <w:tr w:rsidR="0024740E" w:rsidRPr="0024740E" w:rsidTr="0024740E">
        <w:trPr>
          <w:divId w:val="1370103130"/>
          <w:trHeight w:val="243"/>
        </w:trPr>
        <w:tc>
          <w:tcPr>
            <w:tcW w:w="686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Kč/kg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8,66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8,85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8,72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8,70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8,67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8,73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9,01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9,07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9,50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9,66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9,81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9,74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ECF3FA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9,09</w:t>
            </w:r>
          </w:p>
        </w:tc>
      </w:tr>
      <w:tr w:rsidR="0024740E" w:rsidRPr="0024740E" w:rsidTr="0024740E">
        <w:trPr>
          <w:divId w:val="1370103130"/>
          <w:trHeight w:val="243"/>
        </w:trPr>
        <w:tc>
          <w:tcPr>
            <w:tcW w:w="686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color w:val="000000"/>
                <w:sz w:val="18"/>
                <w:szCs w:val="18"/>
              </w:rPr>
              <w:t>60 526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color w:val="000000"/>
                <w:sz w:val="18"/>
                <w:szCs w:val="18"/>
              </w:rPr>
              <w:t>54 465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color w:val="000000"/>
                <w:sz w:val="18"/>
                <w:szCs w:val="18"/>
              </w:rPr>
              <w:t>62 979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color w:val="000000"/>
                <w:sz w:val="18"/>
                <w:szCs w:val="18"/>
              </w:rPr>
              <w:t>65 813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color w:val="000000"/>
                <w:sz w:val="18"/>
                <w:szCs w:val="18"/>
              </w:rPr>
              <w:t>71 639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color w:val="000000"/>
                <w:sz w:val="18"/>
                <w:szCs w:val="18"/>
              </w:rPr>
              <w:t>63 910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color w:val="000000"/>
                <w:sz w:val="18"/>
                <w:szCs w:val="18"/>
              </w:rPr>
              <w:t>67 501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color w:val="000000"/>
                <w:sz w:val="18"/>
                <w:szCs w:val="18"/>
              </w:rPr>
              <w:t>63 160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color w:val="000000"/>
                <w:sz w:val="18"/>
                <w:szCs w:val="18"/>
              </w:rPr>
              <w:t>55 346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color w:val="000000"/>
                <w:sz w:val="18"/>
                <w:szCs w:val="18"/>
              </w:rPr>
              <w:t>57 004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color w:val="000000"/>
                <w:sz w:val="18"/>
                <w:szCs w:val="18"/>
              </w:rPr>
              <w:t>57 918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color w:val="000000"/>
                <w:sz w:val="18"/>
                <w:szCs w:val="18"/>
              </w:rPr>
              <w:t>59 208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739 469</w:t>
            </w:r>
          </w:p>
        </w:tc>
      </w:tr>
      <w:tr w:rsidR="0024740E" w:rsidRPr="0024740E" w:rsidTr="0024740E">
        <w:trPr>
          <w:divId w:val="1370103130"/>
          <w:trHeight w:val="243"/>
        </w:trPr>
        <w:tc>
          <w:tcPr>
            <w:tcW w:w="686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Kč/kg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9,35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8,96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8,54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8,34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8,28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8,52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8,52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8,56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9,00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9,36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9,69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9,32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ECF3FA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8,87</w:t>
            </w:r>
          </w:p>
        </w:tc>
      </w:tr>
      <w:tr w:rsidR="0024740E" w:rsidRPr="0024740E" w:rsidTr="0024740E">
        <w:trPr>
          <w:divId w:val="1370103130"/>
          <w:trHeight w:val="243"/>
        </w:trPr>
        <w:tc>
          <w:tcPr>
            <w:tcW w:w="686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color w:val="000000"/>
                <w:sz w:val="18"/>
                <w:szCs w:val="18"/>
              </w:rPr>
              <w:t>55 406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color w:val="000000"/>
                <w:sz w:val="18"/>
                <w:szCs w:val="18"/>
              </w:rPr>
              <w:t>49 116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color w:val="000000"/>
                <w:sz w:val="18"/>
                <w:szCs w:val="18"/>
              </w:rPr>
              <w:t>60 992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color w:val="000000"/>
                <w:sz w:val="18"/>
                <w:szCs w:val="18"/>
              </w:rPr>
              <w:t>54 854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color w:val="000000"/>
                <w:sz w:val="18"/>
                <w:szCs w:val="18"/>
              </w:rPr>
              <w:t>60 776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color w:val="000000"/>
                <w:sz w:val="18"/>
                <w:szCs w:val="18"/>
              </w:rPr>
              <w:t>61 185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color w:val="000000"/>
                <w:sz w:val="18"/>
                <w:szCs w:val="18"/>
              </w:rPr>
              <w:t>68 612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color w:val="000000"/>
                <w:sz w:val="18"/>
                <w:szCs w:val="18"/>
              </w:rPr>
              <w:t>70 884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color w:val="000000"/>
                <w:sz w:val="18"/>
                <w:szCs w:val="18"/>
              </w:rPr>
              <w:t>64 826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color w:val="000000"/>
                <w:sz w:val="18"/>
                <w:szCs w:val="18"/>
              </w:rPr>
              <w:t>58 112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color w:val="000000"/>
                <w:sz w:val="18"/>
                <w:szCs w:val="18"/>
              </w:rPr>
              <w:t>55 390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color w:val="000000"/>
                <w:sz w:val="18"/>
                <w:szCs w:val="18"/>
              </w:rPr>
              <w:t>62 797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722 950</w:t>
            </w:r>
          </w:p>
        </w:tc>
      </w:tr>
      <w:tr w:rsidR="0024740E" w:rsidRPr="0024740E" w:rsidTr="0024740E">
        <w:trPr>
          <w:divId w:val="1370103130"/>
          <w:trHeight w:val="243"/>
        </w:trPr>
        <w:tc>
          <w:tcPr>
            <w:tcW w:w="686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Kč/kg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9,32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9,18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9,09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8,99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8,89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8,62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8,66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8,59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8,76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8,84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8,89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8,84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ECF3FA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8,89</w:t>
            </w:r>
          </w:p>
        </w:tc>
      </w:tr>
      <w:tr w:rsidR="0024740E" w:rsidRPr="0024740E" w:rsidTr="0024740E">
        <w:trPr>
          <w:divId w:val="1370103130"/>
          <w:trHeight w:val="243"/>
        </w:trPr>
        <w:tc>
          <w:tcPr>
            <w:tcW w:w="686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color w:val="000000"/>
                <w:sz w:val="18"/>
                <w:szCs w:val="18"/>
              </w:rPr>
              <w:t>61 929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color w:val="000000"/>
                <w:sz w:val="18"/>
                <w:szCs w:val="18"/>
              </w:rPr>
              <w:t>62 112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color w:val="000000"/>
                <w:sz w:val="18"/>
                <w:szCs w:val="18"/>
              </w:rPr>
              <w:t>62 330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color w:val="000000"/>
                <w:sz w:val="18"/>
                <w:szCs w:val="18"/>
              </w:rPr>
              <w:t>64 075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color w:val="000000"/>
                <w:sz w:val="18"/>
                <w:szCs w:val="18"/>
              </w:rPr>
              <w:t>71 359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color w:val="000000"/>
                <w:sz w:val="18"/>
                <w:szCs w:val="18"/>
              </w:rPr>
              <w:t>71 787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color w:val="000000"/>
                <w:sz w:val="18"/>
                <w:szCs w:val="18"/>
              </w:rPr>
              <w:t>72 604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color w:val="000000"/>
                <w:sz w:val="18"/>
                <w:szCs w:val="18"/>
              </w:rPr>
              <w:t>65 023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color w:val="000000"/>
                <w:sz w:val="18"/>
                <w:szCs w:val="18"/>
              </w:rPr>
              <w:t>62 880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color w:val="000000"/>
                <w:sz w:val="18"/>
                <w:szCs w:val="18"/>
              </w:rPr>
              <w:t>56 479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color w:val="000000"/>
                <w:sz w:val="18"/>
                <w:szCs w:val="18"/>
              </w:rPr>
              <w:t>55 385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color w:val="000000"/>
                <w:sz w:val="18"/>
                <w:szCs w:val="18"/>
              </w:rPr>
              <w:t>59 245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765 208</w:t>
            </w:r>
          </w:p>
        </w:tc>
      </w:tr>
      <w:tr w:rsidR="0024740E" w:rsidRPr="0024740E" w:rsidTr="0024740E">
        <w:trPr>
          <w:divId w:val="1370103130"/>
          <w:trHeight w:val="243"/>
        </w:trPr>
        <w:tc>
          <w:tcPr>
            <w:tcW w:w="686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Kč/kg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8,79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8,74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9,06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8,78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8,45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8,51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8,37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8,58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8,31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8,89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8,94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ECF3FA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8,69</w:t>
            </w:r>
          </w:p>
        </w:tc>
      </w:tr>
      <w:tr w:rsidR="0024740E" w:rsidRPr="0024740E" w:rsidTr="0024740E">
        <w:trPr>
          <w:divId w:val="1370103130"/>
          <w:trHeight w:val="243"/>
        </w:trPr>
        <w:tc>
          <w:tcPr>
            <w:tcW w:w="686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color w:val="000000"/>
                <w:sz w:val="18"/>
                <w:szCs w:val="18"/>
              </w:rPr>
              <w:t>56 775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color w:val="000000"/>
                <w:sz w:val="18"/>
                <w:szCs w:val="18"/>
              </w:rPr>
              <w:t>50 755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107 530</w:t>
            </w:r>
          </w:p>
        </w:tc>
      </w:tr>
      <w:tr w:rsidR="0024740E" w:rsidRPr="0024740E" w:rsidTr="0024740E">
        <w:trPr>
          <w:divId w:val="1370103130"/>
          <w:trHeight w:val="243"/>
        </w:trPr>
        <w:tc>
          <w:tcPr>
            <w:tcW w:w="686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Kč/kg</w:t>
            </w:r>
          </w:p>
        </w:tc>
        <w:tc>
          <w:tcPr>
            <w:tcW w:w="79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8,68</w:t>
            </w:r>
          </w:p>
        </w:tc>
        <w:tc>
          <w:tcPr>
            <w:tcW w:w="76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8,75</w:t>
            </w:r>
          </w:p>
        </w:tc>
        <w:tc>
          <w:tcPr>
            <w:tcW w:w="76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CF3FA"/>
            <w:vAlign w:val="center"/>
            <w:hideMark/>
          </w:tcPr>
          <w:p w:rsidR="0024740E" w:rsidRPr="0024740E" w:rsidRDefault="0024740E" w:rsidP="0024740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24740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8,72</w:t>
            </w:r>
          </w:p>
        </w:tc>
      </w:tr>
    </w:tbl>
    <w:p w:rsidR="00C015EF" w:rsidRPr="00592AF2" w:rsidRDefault="0015070B" w:rsidP="00492244">
      <w:pPr>
        <w:shd w:val="clear" w:color="auto" w:fill="FFFFFF" w:themeFill="background1"/>
        <w:rPr>
          <w:rFonts w:ascii="Arial" w:hAnsi="Arial" w:cs="Arial"/>
          <w:i/>
          <w:iCs/>
          <w:sz w:val="16"/>
          <w:szCs w:val="16"/>
          <w:shd w:val="clear" w:color="auto" w:fill="FFFFFF" w:themeFill="background1"/>
        </w:rPr>
      </w:pPr>
      <w:r w:rsidRPr="00592AF2">
        <w:rPr>
          <w:rFonts w:ascii="Arial" w:hAnsi="Arial" w:cs="Arial"/>
          <w:i/>
          <w:sz w:val="18"/>
          <w:szCs w:val="18"/>
          <w:highlight w:val="yellow"/>
        </w:rPr>
        <w:fldChar w:fldCharType="end"/>
      </w:r>
      <w:r w:rsidR="008358FC" w:rsidRPr="00592AF2">
        <w:rPr>
          <w:rFonts w:ascii="Arial" w:hAnsi="Arial" w:cs="Arial"/>
          <w:i/>
          <w:sz w:val="16"/>
          <w:szCs w:val="16"/>
        </w:rPr>
        <w:t>Zdroj</w:t>
      </w:r>
      <w:r w:rsidR="00C015EF" w:rsidRPr="00592AF2">
        <w:rPr>
          <w:rFonts w:ascii="Arial" w:hAnsi="Arial" w:cs="Arial"/>
          <w:i/>
          <w:sz w:val="16"/>
          <w:szCs w:val="16"/>
        </w:rPr>
        <w:t xml:space="preserve">: Celní statistika, čísla jsou zaokrouhlena, </w:t>
      </w:r>
      <w:r w:rsidR="00C015EF" w:rsidRPr="00592AF2">
        <w:rPr>
          <w:rFonts w:ascii="Arial" w:hAnsi="Arial" w:cs="Arial"/>
          <w:i/>
          <w:iCs/>
          <w:sz w:val="16"/>
          <w:szCs w:val="16"/>
        </w:rPr>
        <w:t xml:space="preserve">ke </w:t>
      </w:r>
      <w:r w:rsidR="00C015EF" w:rsidRPr="001D2182">
        <w:rPr>
          <w:rFonts w:ascii="Arial" w:hAnsi="Arial" w:cs="Arial"/>
          <w:i/>
          <w:iCs/>
          <w:sz w:val="16"/>
          <w:szCs w:val="16"/>
        </w:rPr>
        <w:t>dni </w:t>
      </w:r>
      <w:r w:rsidR="00E60185" w:rsidRPr="001D2182">
        <w:rPr>
          <w:rFonts w:ascii="Arial" w:hAnsi="Arial" w:cs="Arial"/>
          <w:i/>
          <w:iCs/>
          <w:sz w:val="16"/>
          <w:szCs w:val="16"/>
        </w:rPr>
        <w:t>(</w:t>
      </w:r>
      <w:r w:rsidR="0024740E">
        <w:rPr>
          <w:rFonts w:ascii="Arial" w:hAnsi="Arial" w:cs="Arial"/>
          <w:i/>
          <w:iCs/>
          <w:sz w:val="16"/>
          <w:szCs w:val="16"/>
        </w:rPr>
        <w:t>8</w:t>
      </w:r>
      <w:r w:rsidR="00E60185" w:rsidRPr="001D2182">
        <w:rPr>
          <w:rFonts w:ascii="Arial" w:hAnsi="Arial" w:cs="Arial"/>
          <w:i/>
          <w:iCs/>
          <w:sz w:val="16"/>
          <w:szCs w:val="16"/>
        </w:rPr>
        <w:t xml:space="preserve">. </w:t>
      </w:r>
      <w:r w:rsidR="0024740E">
        <w:rPr>
          <w:rFonts w:ascii="Arial" w:hAnsi="Arial" w:cs="Arial"/>
          <w:i/>
          <w:iCs/>
          <w:sz w:val="16"/>
          <w:szCs w:val="16"/>
        </w:rPr>
        <w:t>4</w:t>
      </w:r>
      <w:r w:rsidR="00E60185" w:rsidRPr="001D2182">
        <w:rPr>
          <w:rFonts w:ascii="Arial" w:hAnsi="Arial" w:cs="Arial"/>
          <w:i/>
          <w:iCs/>
          <w:sz w:val="16"/>
          <w:szCs w:val="16"/>
        </w:rPr>
        <w:t>. 202</w:t>
      </w:r>
      <w:r w:rsidR="001D2182" w:rsidRPr="001D2182">
        <w:rPr>
          <w:rFonts w:ascii="Arial" w:hAnsi="Arial" w:cs="Arial"/>
          <w:i/>
          <w:iCs/>
          <w:sz w:val="16"/>
          <w:szCs w:val="16"/>
        </w:rPr>
        <w:t>1</w:t>
      </w:r>
      <w:r w:rsidR="00E60185" w:rsidRPr="001D2182">
        <w:rPr>
          <w:rFonts w:ascii="Arial" w:hAnsi="Arial" w:cs="Arial"/>
          <w:i/>
          <w:iCs/>
          <w:sz w:val="16"/>
          <w:szCs w:val="16"/>
        </w:rPr>
        <w:t>)</w:t>
      </w:r>
    </w:p>
    <w:p w:rsidR="000256A1" w:rsidRDefault="000256A1" w:rsidP="001D2182">
      <w:pPr>
        <w:spacing w:after="160" w:line="259" w:lineRule="auto"/>
        <w:rPr>
          <w:rFonts w:ascii="Arial" w:hAnsi="Arial" w:cs="Arial"/>
          <w:b/>
          <w:szCs w:val="24"/>
        </w:rPr>
      </w:pPr>
    </w:p>
    <w:p w:rsidR="001D2182" w:rsidRPr="001D2182" w:rsidRDefault="00C1628A" w:rsidP="001D2182">
      <w:p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Cs w:val="24"/>
        </w:rPr>
        <w:t>V</w:t>
      </w:r>
      <w:r w:rsidR="001D2182" w:rsidRPr="00592AF2">
        <w:rPr>
          <w:rFonts w:ascii="Arial" w:hAnsi="Arial" w:cs="Arial"/>
          <w:b/>
          <w:szCs w:val="24"/>
        </w:rPr>
        <w:t>ý</w:t>
      </w:r>
      <w:r w:rsidR="001D2182">
        <w:rPr>
          <w:rFonts w:ascii="Arial" w:hAnsi="Arial" w:cs="Arial"/>
          <w:b/>
          <w:szCs w:val="24"/>
        </w:rPr>
        <w:t>voj ceny a složek mléka v EU, Francii, Itálii a Polsku</w:t>
      </w:r>
    </w:p>
    <w:tbl>
      <w:tblPr>
        <w:tblpPr w:leftFromText="141" w:rightFromText="141" w:vertAnchor="text" w:horzAnchor="margin" w:tblpY="12"/>
        <w:tblW w:w="103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6"/>
        <w:gridCol w:w="918"/>
        <w:gridCol w:w="501"/>
        <w:gridCol w:w="714"/>
        <w:gridCol w:w="547"/>
        <w:gridCol w:w="686"/>
        <w:gridCol w:w="648"/>
        <w:gridCol w:w="686"/>
        <w:gridCol w:w="695"/>
        <w:gridCol w:w="880"/>
        <w:gridCol w:w="602"/>
        <w:gridCol w:w="547"/>
        <w:gridCol w:w="547"/>
        <w:gridCol w:w="824"/>
        <w:gridCol w:w="834"/>
      </w:tblGrid>
      <w:tr w:rsidR="00C1628A" w:rsidRPr="00C1628A" w:rsidTr="00C1628A">
        <w:trPr>
          <w:trHeight w:val="247"/>
        </w:trPr>
        <w:tc>
          <w:tcPr>
            <w:tcW w:w="686" w:type="dxa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single" w:sz="8" w:space="0" w:color="auto"/>
            </w:tcBorders>
            <w:shd w:val="clear" w:color="000000" w:fill="B5D2ED"/>
            <w:noWrap/>
            <w:vAlign w:val="center"/>
            <w:hideMark/>
          </w:tcPr>
          <w:p w:rsidR="00ED7C4A" w:rsidRPr="00C1628A" w:rsidRDefault="00ED7C4A" w:rsidP="00ED7C4A">
            <w:pPr>
              <w:ind w:left="-96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1628A">
              <w:rPr>
                <w:rFonts w:ascii="Arial" w:hAnsi="Arial" w:cs="Arial"/>
                <w:b/>
                <w:bCs/>
                <w:sz w:val="14"/>
                <w:szCs w:val="14"/>
              </w:rPr>
              <w:t>Země</w:t>
            </w:r>
          </w:p>
        </w:tc>
        <w:tc>
          <w:tcPr>
            <w:tcW w:w="918" w:type="dxa"/>
            <w:tcBorders>
              <w:top w:val="double" w:sz="6" w:space="0" w:color="auto"/>
              <w:left w:val="nil"/>
              <w:bottom w:val="single" w:sz="12" w:space="0" w:color="auto"/>
              <w:right w:val="nil"/>
            </w:tcBorders>
            <w:shd w:val="clear" w:color="000000" w:fill="B5D2ED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1628A">
              <w:rPr>
                <w:rFonts w:ascii="Arial" w:hAnsi="Arial" w:cs="Arial"/>
                <w:b/>
                <w:bCs/>
                <w:sz w:val="14"/>
                <w:szCs w:val="14"/>
              </w:rPr>
              <w:t>Ukazatel</w:t>
            </w:r>
          </w:p>
        </w:tc>
        <w:tc>
          <w:tcPr>
            <w:tcW w:w="501" w:type="dxa"/>
            <w:tcBorders>
              <w:top w:val="doub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B5D2ED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1628A">
              <w:rPr>
                <w:rFonts w:ascii="Arial" w:hAnsi="Arial" w:cs="Arial"/>
                <w:b/>
                <w:bCs/>
                <w:sz w:val="14"/>
                <w:szCs w:val="14"/>
              </w:rPr>
              <w:t>Rok</w:t>
            </w:r>
          </w:p>
        </w:tc>
        <w:tc>
          <w:tcPr>
            <w:tcW w:w="714" w:type="dxa"/>
            <w:tcBorders>
              <w:top w:val="double" w:sz="6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B5D2ED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1628A">
              <w:rPr>
                <w:rFonts w:ascii="Arial" w:hAnsi="Arial" w:cs="Arial"/>
                <w:b/>
                <w:bCs/>
                <w:sz w:val="14"/>
                <w:szCs w:val="14"/>
              </w:rPr>
              <w:t>Leden</w:t>
            </w:r>
          </w:p>
        </w:tc>
        <w:tc>
          <w:tcPr>
            <w:tcW w:w="547" w:type="dxa"/>
            <w:tcBorders>
              <w:top w:val="double" w:sz="6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B5D2ED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1628A">
              <w:rPr>
                <w:rFonts w:ascii="Arial" w:hAnsi="Arial" w:cs="Arial"/>
                <w:b/>
                <w:bCs/>
                <w:sz w:val="14"/>
                <w:szCs w:val="14"/>
              </w:rPr>
              <w:t>Únor</w:t>
            </w:r>
          </w:p>
        </w:tc>
        <w:tc>
          <w:tcPr>
            <w:tcW w:w="686" w:type="dxa"/>
            <w:tcBorders>
              <w:top w:val="double" w:sz="6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B5D2ED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1628A">
              <w:rPr>
                <w:rFonts w:ascii="Arial" w:hAnsi="Arial" w:cs="Arial"/>
                <w:b/>
                <w:bCs/>
                <w:sz w:val="14"/>
                <w:szCs w:val="14"/>
              </w:rPr>
              <w:t>Březen</w:t>
            </w:r>
          </w:p>
        </w:tc>
        <w:tc>
          <w:tcPr>
            <w:tcW w:w="648" w:type="dxa"/>
            <w:tcBorders>
              <w:top w:val="double" w:sz="6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B5D2ED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1628A">
              <w:rPr>
                <w:rFonts w:ascii="Arial" w:hAnsi="Arial" w:cs="Arial"/>
                <w:b/>
                <w:bCs/>
                <w:sz w:val="14"/>
                <w:szCs w:val="14"/>
              </w:rPr>
              <w:t>Duben</w:t>
            </w:r>
          </w:p>
        </w:tc>
        <w:tc>
          <w:tcPr>
            <w:tcW w:w="686" w:type="dxa"/>
            <w:tcBorders>
              <w:top w:val="double" w:sz="6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B5D2ED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1628A">
              <w:rPr>
                <w:rFonts w:ascii="Arial" w:hAnsi="Arial" w:cs="Arial"/>
                <w:b/>
                <w:bCs/>
                <w:sz w:val="14"/>
                <w:szCs w:val="14"/>
              </w:rPr>
              <w:t>Květen</w:t>
            </w:r>
          </w:p>
        </w:tc>
        <w:tc>
          <w:tcPr>
            <w:tcW w:w="695" w:type="dxa"/>
            <w:tcBorders>
              <w:top w:val="double" w:sz="6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B5D2ED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1628A">
              <w:rPr>
                <w:rFonts w:ascii="Arial" w:hAnsi="Arial" w:cs="Arial"/>
                <w:b/>
                <w:bCs/>
                <w:sz w:val="14"/>
                <w:szCs w:val="14"/>
              </w:rPr>
              <w:t>Červen</w:t>
            </w:r>
          </w:p>
        </w:tc>
        <w:tc>
          <w:tcPr>
            <w:tcW w:w="880" w:type="dxa"/>
            <w:tcBorders>
              <w:top w:val="double" w:sz="6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B5D2ED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1628A">
              <w:rPr>
                <w:rFonts w:ascii="Arial" w:hAnsi="Arial" w:cs="Arial"/>
                <w:b/>
                <w:bCs/>
                <w:sz w:val="14"/>
                <w:szCs w:val="14"/>
              </w:rPr>
              <w:t>Červenec</w:t>
            </w:r>
          </w:p>
        </w:tc>
        <w:tc>
          <w:tcPr>
            <w:tcW w:w="602" w:type="dxa"/>
            <w:tcBorders>
              <w:top w:val="double" w:sz="6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B5D2ED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1628A">
              <w:rPr>
                <w:rFonts w:ascii="Arial" w:hAnsi="Arial" w:cs="Arial"/>
                <w:b/>
                <w:bCs/>
                <w:sz w:val="14"/>
                <w:szCs w:val="14"/>
              </w:rPr>
              <w:t>Srpen</w:t>
            </w:r>
          </w:p>
        </w:tc>
        <w:tc>
          <w:tcPr>
            <w:tcW w:w="547" w:type="dxa"/>
            <w:tcBorders>
              <w:top w:val="double" w:sz="6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B5D2ED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1628A">
              <w:rPr>
                <w:rFonts w:ascii="Arial" w:hAnsi="Arial" w:cs="Arial"/>
                <w:b/>
                <w:bCs/>
                <w:sz w:val="14"/>
                <w:szCs w:val="14"/>
              </w:rPr>
              <w:t>Září</w:t>
            </w:r>
          </w:p>
        </w:tc>
        <w:tc>
          <w:tcPr>
            <w:tcW w:w="547" w:type="dxa"/>
            <w:tcBorders>
              <w:top w:val="double" w:sz="6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B5D2ED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1628A">
              <w:rPr>
                <w:rFonts w:ascii="Arial" w:hAnsi="Arial" w:cs="Arial"/>
                <w:b/>
                <w:bCs/>
                <w:sz w:val="14"/>
                <w:szCs w:val="14"/>
              </w:rPr>
              <w:t>Říjen</w:t>
            </w:r>
          </w:p>
        </w:tc>
        <w:tc>
          <w:tcPr>
            <w:tcW w:w="824" w:type="dxa"/>
            <w:tcBorders>
              <w:top w:val="double" w:sz="6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B5D2ED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1628A">
              <w:rPr>
                <w:rFonts w:ascii="Arial" w:hAnsi="Arial" w:cs="Arial"/>
                <w:b/>
                <w:bCs/>
                <w:sz w:val="14"/>
                <w:szCs w:val="14"/>
              </w:rPr>
              <w:t>Listopad</w:t>
            </w:r>
          </w:p>
        </w:tc>
        <w:tc>
          <w:tcPr>
            <w:tcW w:w="834" w:type="dxa"/>
            <w:tcBorders>
              <w:top w:val="double" w:sz="6" w:space="0" w:color="auto"/>
              <w:left w:val="nil"/>
              <w:bottom w:val="single" w:sz="12" w:space="0" w:color="auto"/>
              <w:right w:val="double" w:sz="6" w:space="0" w:color="auto"/>
            </w:tcBorders>
            <w:shd w:val="clear" w:color="000000" w:fill="B5D2ED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1628A">
              <w:rPr>
                <w:rFonts w:ascii="Arial" w:hAnsi="Arial" w:cs="Arial"/>
                <w:b/>
                <w:bCs/>
                <w:sz w:val="14"/>
                <w:szCs w:val="14"/>
              </w:rPr>
              <w:t>Prosinec</w:t>
            </w:r>
          </w:p>
        </w:tc>
      </w:tr>
      <w:tr w:rsidR="00C1628A" w:rsidRPr="00C1628A" w:rsidTr="00C1628A">
        <w:trPr>
          <w:trHeight w:val="490"/>
        </w:trPr>
        <w:tc>
          <w:tcPr>
            <w:tcW w:w="686" w:type="dxa"/>
            <w:vMerge w:val="restart"/>
            <w:tcBorders>
              <w:top w:val="nil"/>
              <w:left w:val="double" w:sz="6" w:space="0" w:color="auto"/>
              <w:bottom w:val="single" w:sz="12" w:space="0" w:color="000000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1628A">
              <w:rPr>
                <w:rFonts w:ascii="Arial" w:hAnsi="Arial" w:cs="Arial"/>
                <w:color w:val="000000"/>
                <w:sz w:val="14"/>
                <w:szCs w:val="14"/>
              </w:rPr>
              <w:t>EU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1628A">
              <w:rPr>
                <w:rFonts w:ascii="Arial" w:hAnsi="Arial" w:cs="Arial"/>
                <w:color w:val="000000"/>
                <w:sz w:val="14"/>
                <w:szCs w:val="14"/>
              </w:rPr>
              <w:t>Cena o reálném obsahu tuku a bílkovin (€)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1628A">
              <w:rPr>
                <w:rFonts w:ascii="Arial" w:hAnsi="Arial" w:cs="Arial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1628A">
              <w:rPr>
                <w:rFonts w:ascii="Arial" w:hAnsi="Arial" w:cs="Arial"/>
                <w:color w:val="000000"/>
                <w:sz w:val="14"/>
                <w:szCs w:val="14"/>
              </w:rPr>
              <w:t>35,05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1628A">
              <w:rPr>
                <w:rFonts w:ascii="Arial" w:hAnsi="Arial" w:cs="Arial"/>
                <w:color w:val="000000"/>
                <w:sz w:val="14"/>
                <w:szCs w:val="14"/>
              </w:rPr>
              <w:t>34,98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1628A">
              <w:rPr>
                <w:rFonts w:ascii="Arial" w:hAnsi="Arial" w:cs="Arial"/>
                <w:color w:val="000000"/>
                <w:sz w:val="14"/>
                <w:szCs w:val="14"/>
              </w:rPr>
              <w:t>34,15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1628A">
              <w:rPr>
                <w:rFonts w:ascii="Arial" w:hAnsi="Arial" w:cs="Arial"/>
                <w:color w:val="000000"/>
                <w:sz w:val="14"/>
                <w:szCs w:val="14"/>
              </w:rPr>
              <w:t>33,09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1628A">
              <w:rPr>
                <w:rFonts w:ascii="Arial" w:hAnsi="Arial" w:cs="Arial"/>
                <w:color w:val="000000"/>
                <w:sz w:val="14"/>
                <w:szCs w:val="14"/>
              </w:rPr>
              <w:t>32,47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1628A">
              <w:rPr>
                <w:rFonts w:ascii="Arial" w:hAnsi="Arial" w:cs="Arial"/>
                <w:color w:val="000000"/>
                <w:sz w:val="14"/>
                <w:szCs w:val="14"/>
              </w:rPr>
              <w:t>32,23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1628A">
              <w:rPr>
                <w:rFonts w:ascii="Arial" w:hAnsi="Arial" w:cs="Arial"/>
                <w:color w:val="000000"/>
                <w:sz w:val="14"/>
                <w:szCs w:val="14"/>
              </w:rPr>
              <w:t>32,52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1628A">
              <w:rPr>
                <w:rFonts w:ascii="Arial" w:hAnsi="Arial" w:cs="Arial"/>
                <w:color w:val="000000"/>
                <w:sz w:val="14"/>
                <w:szCs w:val="14"/>
              </w:rPr>
              <w:t>32,79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1628A">
              <w:rPr>
                <w:rFonts w:ascii="Arial" w:hAnsi="Arial" w:cs="Arial"/>
                <w:color w:val="000000"/>
                <w:sz w:val="14"/>
                <w:szCs w:val="14"/>
              </w:rPr>
              <w:t>33,68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1628A">
              <w:rPr>
                <w:rFonts w:ascii="Arial" w:hAnsi="Arial" w:cs="Arial"/>
                <w:color w:val="000000"/>
                <w:sz w:val="14"/>
                <w:szCs w:val="14"/>
              </w:rPr>
              <w:t>34,73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1628A">
              <w:rPr>
                <w:rFonts w:ascii="Arial" w:hAnsi="Arial" w:cs="Arial"/>
                <w:color w:val="000000"/>
                <w:sz w:val="14"/>
                <w:szCs w:val="14"/>
              </w:rPr>
              <w:t>35,18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ECF3FA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1628A">
              <w:rPr>
                <w:rFonts w:ascii="Arial" w:hAnsi="Arial" w:cs="Arial"/>
                <w:color w:val="000000"/>
                <w:sz w:val="14"/>
                <w:szCs w:val="14"/>
              </w:rPr>
              <w:t>35,05</w:t>
            </w:r>
          </w:p>
        </w:tc>
      </w:tr>
      <w:tr w:rsidR="00C1628A" w:rsidRPr="00C1628A" w:rsidTr="00C1628A">
        <w:trPr>
          <w:trHeight w:val="225"/>
        </w:trPr>
        <w:tc>
          <w:tcPr>
            <w:tcW w:w="686" w:type="dxa"/>
            <w:vMerge/>
            <w:tcBorders>
              <w:top w:val="nil"/>
              <w:left w:val="double" w:sz="6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1628A">
              <w:rPr>
                <w:rFonts w:ascii="Arial" w:hAnsi="Arial" w:cs="Arial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1628A">
              <w:rPr>
                <w:rFonts w:ascii="Arial" w:hAnsi="Arial" w:cs="Arial"/>
                <w:color w:val="000000"/>
                <w:sz w:val="14"/>
                <w:szCs w:val="14"/>
              </w:rPr>
              <w:t>34,95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ECF3FA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1628A" w:rsidRPr="00C1628A" w:rsidTr="00C1628A">
        <w:trPr>
          <w:trHeight w:val="213"/>
        </w:trPr>
        <w:tc>
          <w:tcPr>
            <w:tcW w:w="686" w:type="dxa"/>
            <w:vMerge/>
            <w:tcBorders>
              <w:top w:val="nil"/>
              <w:left w:val="double" w:sz="6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1628A">
              <w:rPr>
                <w:rFonts w:ascii="Arial" w:hAnsi="Arial" w:cs="Arial"/>
                <w:color w:val="000000"/>
                <w:sz w:val="14"/>
                <w:szCs w:val="14"/>
              </w:rPr>
              <w:t>Obsah tuku (%)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1628A">
              <w:rPr>
                <w:rFonts w:ascii="Arial" w:hAnsi="Arial" w:cs="Arial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1628A">
              <w:rPr>
                <w:rFonts w:ascii="Arial" w:hAnsi="Arial" w:cs="Arial"/>
                <w:color w:val="000000"/>
                <w:sz w:val="14"/>
                <w:szCs w:val="14"/>
              </w:rPr>
              <w:t>4,18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1628A">
              <w:rPr>
                <w:rFonts w:ascii="Arial" w:hAnsi="Arial" w:cs="Arial"/>
                <w:color w:val="000000"/>
                <w:sz w:val="14"/>
                <w:szCs w:val="14"/>
              </w:rPr>
              <w:t>4,15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1628A">
              <w:rPr>
                <w:rFonts w:ascii="Arial" w:hAnsi="Arial" w:cs="Arial"/>
                <w:color w:val="000000"/>
                <w:sz w:val="14"/>
                <w:szCs w:val="14"/>
              </w:rPr>
              <w:t>4,15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1628A">
              <w:rPr>
                <w:rFonts w:ascii="Arial" w:hAnsi="Arial" w:cs="Arial"/>
                <w:color w:val="000000"/>
                <w:sz w:val="14"/>
                <w:szCs w:val="14"/>
              </w:rPr>
              <w:t>4,08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1628A">
              <w:rPr>
                <w:rFonts w:ascii="Arial" w:hAnsi="Arial" w:cs="Arial"/>
                <w:color w:val="000000"/>
                <w:sz w:val="14"/>
                <w:szCs w:val="14"/>
              </w:rPr>
              <w:t>4,01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1628A">
              <w:rPr>
                <w:rFonts w:ascii="Arial" w:hAnsi="Arial" w:cs="Arial"/>
                <w:color w:val="000000"/>
                <w:sz w:val="14"/>
                <w:szCs w:val="14"/>
              </w:rPr>
              <w:t>3,98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1628A">
              <w:rPr>
                <w:rFonts w:ascii="Arial" w:hAnsi="Arial" w:cs="Arial"/>
                <w:color w:val="000000"/>
                <w:sz w:val="14"/>
                <w:szCs w:val="14"/>
              </w:rPr>
              <w:t>3,96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1628A">
              <w:rPr>
                <w:rFonts w:ascii="Arial" w:hAnsi="Arial" w:cs="Arial"/>
                <w:color w:val="000000"/>
                <w:sz w:val="14"/>
                <w:szCs w:val="14"/>
              </w:rPr>
              <w:t>3,97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1628A">
              <w:rPr>
                <w:rFonts w:ascii="Arial" w:hAnsi="Arial" w:cs="Arial"/>
                <w:color w:val="000000"/>
                <w:sz w:val="14"/>
                <w:szCs w:val="14"/>
              </w:rPr>
              <w:t>4,08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1628A">
              <w:rPr>
                <w:rFonts w:ascii="Arial" w:hAnsi="Arial" w:cs="Arial"/>
                <w:color w:val="000000"/>
                <w:sz w:val="14"/>
                <w:szCs w:val="14"/>
              </w:rPr>
              <w:t>4,22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1628A">
              <w:rPr>
                <w:rFonts w:ascii="Arial" w:hAnsi="Arial" w:cs="Arial"/>
                <w:color w:val="000000"/>
                <w:sz w:val="14"/>
                <w:szCs w:val="14"/>
              </w:rPr>
              <w:t>4,25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ECF3FA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1628A">
              <w:rPr>
                <w:rFonts w:ascii="Arial" w:hAnsi="Arial" w:cs="Arial"/>
                <w:color w:val="000000"/>
                <w:sz w:val="14"/>
                <w:szCs w:val="14"/>
              </w:rPr>
              <w:t>4,23</w:t>
            </w:r>
          </w:p>
        </w:tc>
      </w:tr>
      <w:tr w:rsidR="00C1628A" w:rsidRPr="00C1628A" w:rsidTr="00C1628A">
        <w:trPr>
          <w:trHeight w:val="225"/>
        </w:trPr>
        <w:tc>
          <w:tcPr>
            <w:tcW w:w="686" w:type="dxa"/>
            <w:vMerge/>
            <w:tcBorders>
              <w:top w:val="nil"/>
              <w:left w:val="double" w:sz="6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1628A">
              <w:rPr>
                <w:rFonts w:ascii="Arial" w:hAnsi="Arial" w:cs="Arial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1628A">
              <w:rPr>
                <w:rFonts w:ascii="Arial" w:hAnsi="Arial" w:cs="Arial"/>
                <w:color w:val="000000"/>
                <w:sz w:val="14"/>
                <w:szCs w:val="14"/>
              </w:rPr>
              <w:t>4,21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ECF3FA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1628A" w:rsidRPr="00C1628A" w:rsidTr="00C1628A">
        <w:trPr>
          <w:trHeight w:val="213"/>
        </w:trPr>
        <w:tc>
          <w:tcPr>
            <w:tcW w:w="686" w:type="dxa"/>
            <w:vMerge/>
            <w:tcBorders>
              <w:top w:val="nil"/>
              <w:left w:val="double" w:sz="6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18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nil"/>
            </w:tcBorders>
            <w:shd w:val="clear" w:color="000000" w:fill="ECF3FA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1628A">
              <w:rPr>
                <w:rFonts w:ascii="Arial" w:hAnsi="Arial" w:cs="Arial"/>
                <w:color w:val="000000"/>
                <w:sz w:val="14"/>
                <w:szCs w:val="14"/>
              </w:rPr>
              <w:t>Obsah bílkovin (%)</w:t>
            </w:r>
          </w:p>
        </w:tc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1628A">
              <w:rPr>
                <w:rFonts w:ascii="Arial" w:hAnsi="Arial" w:cs="Arial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1628A">
              <w:rPr>
                <w:rFonts w:ascii="Arial" w:hAnsi="Arial" w:cs="Arial"/>
                <w:color w:val="000000"/>
                <w:sz w:val="14"/>
                <w:szCs w:val="14"/>
              </w:rPr>
              <w:t>3,45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1628A">
              <w:rPr>
                <w:rFonts w:ascii="Arial" w:hAnsi="Arial" w:cs="Arial"/>
                <w:color w:val="000000"/>
                <w:sz w:val="14"/>
                <w:szCs w:val="14"/>
              </w:rPr>
              <w:t>3,43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1628A">
              <w:rPr>
                <w:rFonts w:ascii="Arial" w:hAnsi="Arial" w:cs="Arial"/>
                <w:color w:val="000000"/>
                <w:sz w:val="14"/>
                <w:szCs w:val="14"/>
              </w:rPr>
              <w:t>3,44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1628A">
              <w:rPr>
                <w:rFonts w:ascii="Arial" w:hAnsi="Arial" w:cs="Arial"/>
                <w:color w:val="000000"/>
                <w:sz w:val="14"/>
                <w:szCs w:val="14"/>
              </w:rPr>
              <w:t>3,41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1628A">
              <w:rPr>
                <w:rFonts w:ascii="Arial" w:hAnsi="Arial" w:cs="Arial"/>
                <w:color w:val="000000"/>
                <w:sz w:val="14"/>
                <w:szCs w:val="14"/>
              </w:rPr>
              <w:t>3,38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1628A">
              <w:rPr>
                <w:rFonts w:ascii="Arial" w:hAnsi="Arial" w:cs="Arial"/>
                <w:color w:val="000000"/>
                <w:sz w:val="14"/>
                <w:szCs w:val="14"/>
              </w:rPr>
              <w:t>3,36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1628A">
              <w:rPr>
                <w:rFonts w:ascii="Arial" w:hAnsi="Arial" w:cs="Arial"/>
                <w:color w:val="000000"/>
                <w:sz w:val="14"/>
                <w:szCs w:val="14"/>
              </w:rPr>
              <w:t>3,36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1628A">
              <w:rPr>
                <w:rFonts w:ascii="Arial" w:hAnsi="Arial" w:cs="Arial"/>
                <w:color w:val="000000"/>
                <w:sz w:val="14"/>
                <w:szCs w:val="14"/>
              </w:rPr>
              <w:t>3,35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1628A">
              <w:rPr>
                <w:rFonts w:ascii="Arial" w:hAnsi="Arial" w:cs="Arial"/>
                <w:color w:val="000000"/>
                <w:sz w:val="14"/>
                <w:szCs w:val="14"/>
              </w:rPr>
              <w:t>3,44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1628A">
              <w:rPr>
                <w:rFonts w:ascii="Arial" w:hAnsi="Arial" w:cs="Arial"/>
                <w:color w:val="000000"/>
                <w:sz w:val="14"/>
                <w:szCs w:val="14"/>
              </w:rPr>
              <w:t>3,51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1628A">
              <w:rPr>
                <w:rFonts w:ascii="Arial" w:hAnsi="Arial" w:cs="Arial"/>
                <w:color w:val="000000"/>
                <w:sz w:val="14"/>
                <w:szCs w:val="14"/>
              </w:rPr>
              <w:t>3,51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ECF3FA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1628A">
              <w:rPr>
                <w:rFonts w:ascii="Arial" w:hAnsi="Arial" w:cs="Arial"/>
                <w:color w:val="000000"/>
                <w:sz w:val="14"/>
                <w:szCs w:val="14"/>
              </w:rPr>
              <w:t>3,49</w:t>
            </w:r>
          </w:p>
        </w:tc>
      </w:tr>
      <w:tr w:rsidR="00C1628A" w:rsidRPr="00C1628A" w:rsidTr="00C1628A">
        <w:trPr>
          <w:trHeight w:val="225"/>
        </w:trPr>
        <w:tc>
          <w:tcPr>
            <w:tcW w:w="686" w:type="dxa"/>
            <w:vMerge/>
            <w:tcBorders>
              <w:top w:val="nil"/>
              <w:left w:val="double" w:sz="6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01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1628A">
              <w:rPr>
                <w:rFonts w:ascii="Arial" w:hAnsi="Arial" w:cs="Arial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1628A">
              <w:rPr>
                <w:rFonts w:ascii="Arial" w:hAnsi="Arial" w:cs="Arial"/>
                <w:color w:val="000000"/>
                <w:sz w:val="14"/>
                <w:szCs w:val="14"/>
              </w:rPr>
              <w:t>3,46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clear" w:color="000000" w:fill="ECF3FA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1628A" w:rsidRPr="00C1628A" w:rsidTr="00C1628A">
        <w:trPr>
          <w:trHeight w:val="540"/>
        </w:trPr>
        <w:tc>
          <w:tcPr>
            <w:tcW w:w="686" w:type="dxa"/>
            <w:vMerge w:val="restart"/>
            <w:tcBorders>
              <w:top w:val="nil"/>
              <w:left w:val="double" w:sz="6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1628A">
              <w:rPr>
                <w:rFonts w:ascii="Arial" w:hAnsi="Arial" w:cs="Arial"/>
                <w:color w:val="000000"/>
                <w:sz w:val="14"/>
                <w:szCs w:val="14"/>
              </w:rPr>
              <w:t>Francie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1628A">
              <w:rPr>
                <w:rFonts w:ascii="Arial" w:hAnsi="Arial" w:cs="Arial"/>
                <w:color w:val="000000"/>
                <w:sz w:val="14"/>
                <w:szCs w:val="14"/>
              </w:rPr>
              <w:t>Cena o reálném obsahu tuku a bílkovin (€)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1628A">
              <w:rPr>
                <w:rFonts w:ascii="Arial" w:hAnsi="Arial" w:cs="Arial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1628A">
              <w:rPr>
                <w:rFonts w:ascii="Arial" w:hAnsi="Arial" w:cs="Arial"/>
                <w:color w:val="000000"/>
                <w:sz w:val="14"/>
                <w:szCs w:val="14"/>
              </w:rPr>
              <w:t>37,12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1628A">
              <w:rPr>
                <w:rFonts w:ascii="Arial" w:hAnsi="Arial" w:cs="Arial"/>
                <w:color w:val="000000"/>
                <w:sz w:val="14"/>
                <w:szCs w:val="14"/>
              </w:rPr>
              <w:t>36,74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1628A">
              <w:rPr>
                <w:rFonts w:ascii="Arial" w:hAnsi="Arial" w:cs="Arial"/>
                <w:color w:val="000000"/>
                <w:sz w:val="14"/>
                <w:szCs w:val="14"/>
              </w:rPr>
              <w:t>36,14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1628A">
              <w:rPr>
                <w:rFonts w:ascii="Arial" w:hAnsi="Arial" w:cs="Arial"/>
                <w:color w:val="000000"/>
                <w:sz w:val="14"/>
                <w:szCs w:val="14"/>
              </w:rPr>
              <w:t>35,14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1628A">
              <w:rPr>
                <w:rFonts w:ascii="Arial" w:hAnsi="Arial" w:cs="Arial"/>
                <w:color w:val="000000"/>
                <w:sz w:val="14"/>
                <w:szCs w:val="14"/>
              </w:rPr>
              <w:t>34,73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1628A">
              <w:rPr>
                <w:rFonts w:ascii="Arial" w:hAnsi="Arial" w:cs="Arial"/>
                <w:color w:val="000000"/>
                <w:sz w:val="14"/>
                <w:szCs w:val="14"/>
              </w:rPr>
              <w:t>34,81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1628A">
              <w:rPr>
                <w:rFonts w:ascii="Arial" w:hAnsi="Arial" w:cs="Arial"/>
                <w:color w:val="000000"/>
                <w:sz w:val="14"/>
                <w:szCs w:val="14"/>
              </w:rPr>
              <w:t>35,38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1628A">
              <w:rPr>
                <w:rFonts w:ascii="Arial" w:hAnsi="Arial" w:cs="Arial"/>
                <w:color w:val="000000"/>
                <w:sz w:val="14"/>
                <w:szCs w:val="14"/>
              </w:rPr>
              <w:t>35,40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1628A">
              <w:rPr>
                <w:rFonts w:ascii="Arial" w:hAnsi="Arial" w:cs="Arial"/>
                <w:color w:val="000000"/>
                <w:sz w:val="14"/>
                <w:szCs w:val="14"/>
              </w:rPr>
              <w:t>36,71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1628A">
              <w:rPr>
                <w:rFonts w:ascii="Arial" w:hAnsi="Arial" w:cs="Arial"/>
                <w:color w:val="000000"/>
                <w:sz w:val="14"/>
                <w:szCs w:val="14"/>
              </w:rPr>
              <w:t>37,77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1628A">
              <w:rPr>
                <w:rFonts w:ascii="Arial" w:hAnsi="Arial" w:cs="Arial"/>
                <w:color w:val="000000"/>
                <w:sz w:val="14"/>
                <w:szCs w:val="14"/>
              </w:rPr>
              <w:t>36,87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1628A">
              <w:rPr>
                <w:rFonts w:ascii="Arial" w:hAnsi="Arial" w:cs="Arial"/>
                <w:color w:val="000000"/>
                <w:sz w:val="14"/>
                <w:szCs w:val="14"/>
              </w:rPr>
              <w:t>37,04</w:t>
            </w:r>
          </w:p>
        </w:tc>
      </w:tr>
      <w:tr w:rsidR="00C1628A" w:rsidRPr="00C1628A" w:rsidTr="00C1628A">
        <w:trPr>
          <w:trHeight w:val="225"/>
        </w:trPr>
        <w:tc>
          <w:tcPr>
            <w:tcW w:w="686" w:type="dxa"/>
            <w:vMerge/>
            <w:tcBorders>
              <w:top w:val="nil"/>
              <w:left w:val="double" w:sz="6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1628A">
              <w:rPr>
                <w:rFonts w:ascii="Arial" w:hAnsi="Arial" w:cs="Arial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1628A">
              <w:rPr>
                <w:rFonts w:ascii="Arial" w:hAnsi="Arial" w:cs="Arial"/>
                <w:color w:val="000000"/>
                <w:sz w:val="14"/>
                <w:szCs w:val="14"/>
              </w:rPr>
              <w:t>36,94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1628A" w:rsidRPr="00C1628A" w:rsidTr="00C1628A">
        <w:trPr>
          <w:trHeight w:val="213"/>
        </w:trPr>
        <w:tc>
          <w:tcPr>
            <w:tcW w:w="686" w:type="dxa"/>
            <w:vMerge/>
            <w:tcBorders>
              <w:top w:val="nil"/>
              <w:left w:val="double" w:sz="6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1628A">
              <w:rPr>
                <w:rFonts w:ascii="Arial" w:hAnsi="Arial" w:cs="Arial"/>
                <w:color w:val="000000"/>
                <w:sz w:val="14"/>
                <w:szCs w:val="14"/>
              </w:rPr>
              <w:t>Obsah tuku (%)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1628A">
              <w:rPr>
                <w:rFonts w:ascii="Arial" w:hAnsi="Arial" w:cs="Arial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1628A">
              <w:rPr>
                <w:rFonts w:ascii="Arial" w:hAnsi="Arial" w:cs="Arial"/>
                <w:color w:val="000000"/>
                <w:sz w:val="14"/>
                <w:szCs w:val="14"/>
              </w:rPr>
              <w:t>4,16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1628A">
              <w:rPr>
                <w:rFonts w:ascii="Arial" w:hAnsi="Arial" w:cs="Arial"/>
                <w:color w:val="000000"/>
                <w:sz w:val="14"/>
                <w:szCs w:val="14"/>
              </w:rPr>
              <w:t>4,11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1628A">
              <w:rPr>
                <w:rFonts w:ascii="Arial" w:hAnsi="Arial" w:cs="Arial"/>
                <w:color w:val="000000"/>
                <w:sz w:val="14"/>
                <w:szCs w:val="14"/>
              </w:rPr>
              <w:t>4,12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1628A">
              <w:rPr>
                <w:rFonts w:ascii="Arial" w:hAnsi="Arial" w:cs="Arial"/>
                <w:color w:val="000000"/>
                <w:sz w:val="14"/>
                <w:szCs w:val="14"/>
              </w:rPr>
              <w:t>4,01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1628A">
              <w:rPr>
                <w:rFonts w:ascii="Arial" w:hAnsi="Arial" w:cs="Arial"/>
                <w:color w:val="000000"/>
                <w:sz w:val="14"/>
                <w:szCs w:val="14"/>
              </w:rPr>
              <w:t>3,95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1628A">
              <w:rPr>
                <w:rFonts w:ascii="Arial" w:hAnsi="Arial" w:cs="Arial"/>
                <w:color w:val="000000"/>
                <w:sz w:val="14"/>
                <w:szCs w:val="14"/>
              </w:rPr>
              <w:t>3,95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1628A">
              <w:rPr>
                <w:rFonts w:ascii="Arial" w:hAnsi="Arial" w:cs="Arial"/>
                <w:color w:val="000000"/>
                <w:sz w:val="14"/>
                <w:szCs w:val="14"/>
              </w:rPr>
              <w:t>3,92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1628A">
              <w:rPr>
                <w:rFonts w:ascii="Arial" w:hAnsi="Arial" w:cs="Arial"/>
                <w:color w:val="000000"/>
                <w:sz w:val="14"/>
                <w:szCs w:val="14"/>
              </w:rPr>
              <w:t>3,93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1628A">
              <w:rPr>
                <w:rFonts w:ascii="Arial" w:hAnsi="Arial" w:cs="Arial"/>
                <w:color w:val="000000"/>
                <w:sz w:val="14"/>
                <w:szCs w:val="14"/>
              </w:rPr>
              <w:t>4,03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1628A">
              <w:rPr>
                <w:rFonts w:ascii="Arial" w:hAnsi="Arial" w:cs="Arial"/>
                <w:color w:val="000000"/>
                <w:sz w:val="14"/>
                <w:szCs w:val="14"/>
              </w:rPr>
              <w:t>4,20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1628A">
              <w:rPr>
                <w:rFonts w:ascii="Arial" w:hAnsi="Arial" w:cs="Arial"/>
                <w:color w:val="000000"/>
                <w:sz w:val="14"/>
                <w:szCs w:val="14"/>
              </w:rPr>
              <w:t>4,20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1628A">
              <w:rPr>
                <w:rFonts w:ascii="Arial" w:hAnsi="Arial" w:cs="Arial"/>
                <w:color w:val="000000"/>
                <w:sz w:val="14"/>
                <w:szCs w:val="14"/>
              </w:rPr>
              <w:t>4,21</w:t>
            </w:r>
          </w:p>
        </w:tc>
      </w:tr>
      <w:tr w:rsidR="00C1628A" w:rsidRPr="00C1628A" w:rsidTr="00C1628A">
        <w:trPr>
          <w:trHeight w:val="225"/>
        </w:trPr>
        <w:tc>
          <w:tcPr>
            <w:tcW w:w="686" w:type="dxa"/>
            <w:vMerge/>
            <w:tcBorders>
              <w:top w:val="nil"/>
              <w:left w:val="double" w:sz="6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1628A">
              <w:rPr>
                <w:rFonts w:ascii="Arial" w:hAnsi="Arial" w:cs="Arial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1628A">
              <w:rPr>
                <w:rFonts w:ascii="Arial" w:hAnsi="Arial" w:cs="Arial"/>
                <w:color w:val="000000"/>
                <w:sz w:val="14"/>
                <w:szCs w:val="14"/>
              </w:rPr>
              <w:t>4,21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1628A" w:rsidRPr="00C1628A" w:rsidTr="00C1628A">
        <w:trPr>
          <w:trHeight w:val="213"/>
        </w:trPr>
        <w:tc>
          <w:tcPr>
            <w:tcW w:w="686" w:type="dxa"/>
            <w:vMerge/>
            <w:tcBorders>
              <w:top w:val="nil"/>
              <w:left w:val="double" w:sz="6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18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1628A">
              <w:rPr>
                <w:rFonts w:ascii="Arial" w:hAnsi="Arial" w:cs="Arial"/>
                <w:color w:val="000000"/>
                <w:sz w:val="14"/>
                <w:szCs w:val="14"/>
              </w:rPr>
              <w:t>Obsah bílkovin (%)</w:t>
            </w:r>
          </w:p>
        </w:tc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1628A">
              <w:rPr>
                <w:rFonts w:ascii="Arial" w:hAnsi="Arial" w:cs="Arial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1628A">
              <w:rPr>
                <w:rFonts w:ascii="Arial" w:hAnsi="Arial" w:cs="Arial"/>
                <w:color w:val="000000"/>
                <w:sz w:val="14"/>
                <w:szCs w:val="14"/>
              </w:rPr>
              <w:t>3,30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1628A">
              <w:rPr>
                <w:rFonts w:ascii="Arial" w:hAnsi="Arial" w:cs="Arial"/>
                <w:color w:val="000000"/>
                <w:sz w:val="14"/>
                <w:szCs w:val="14"/>
              </w:rPr>
              <w:t>3,28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1628A">
              <w:rPr>
                <w:rFonts w:ascii="Arial" w:hAnsi="Arial" w:cs="Arial"/>
                <w:color w:val="000000"/>
                <w:sz w:val="14"/>
                <w:szCs w:val="14"/>
              </w:rPr>
              <w:t>3,30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1628A">
              <w:rPr>
                <w:rFonts w:ascii="Arial" w:hAnsi="Arial" w:cs="Arial"/>
                <w:color w:val="000000"/>
                <w:sz w:val="14"/>
                <w:szCs w:val="14"/>
              </w:rPr>
              <w:t>3,28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1628A">
              <w:rPr>
                <w:rFonts w:ascii="Arial" w:hAnsi="Arial" w:cs="Arial"/>
                <w:color w:val="000000"/>
                <w:sz w:val="14"/>
                <w:szCs w:val="14"/>
              </w:rPr>
              <w:t>3,24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1628A">
              <w:rPr>
                <w:rFonts w:ascii="Arial" w:hAnsi="Arial" w:cs="Arial"/>
                <w:color w:val="000000"/>
                <w:sz w:val="14"/>
                <w:szCs w:val="14"/>
              </w:rPr>
              <w:t>3,21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1628A">
              <w:rPr>
                <w:rFonts w:ascii="Arial" w:hAnsi="Arial" w:cs="Arial"/>
                <w:color w:val="000000"/>
                <w:sz w:val="14"/>
                <w:szCs w:val="14"/>
              </w:rPr>
              <w:t>3,19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1628A">
              <w:rPr>
                <w:rFonts w:ascii="Arial" w:hAnsi="Arial" w:cs="Arial"/>
                <w:color w:val="000000"/>
                <w:sz w:val="14"/>
                <w:szCs w:val="14"/>
              </w:rPr>
              <w:t>3,17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1628A">
              <w:rPr>
                <w:rFonts w:ascii="Arial" w:hAnsi="Arial" w:cs="Arial"/>
                <w:color w:val="000000"/>
                <w:sz w:val="14"/>
                <w:szCs w:val="14"/>
              </w:rPr>
              <w:t>3,26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1628A">
              <w:rPr>
                <w:rFonts w:ascii="Arial" w:hAnsi="Arial" w:cs="Arial"/>
                <w:color w:val="000000"/>
                <w:sz w:val="14"/>
                <w:szCs w:val="14"/>
              </w:rPr>
              <w:t>3,36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1628A">
              <w:rPr>
                <w:rFonts w:ascii="Arial" w:hAnsi="Arial" w:cs="Arial"/>
                <w:color w:val="000000"/>
                <w:sz w:val="14"/>
                <w:szCs w:val="14"/>
              </w:rPr>
              <w:t>3,35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1628A">
              <w:rPr>
                <w:rFonts w:ascii="Arial" w:hAnsi="Arial" w:cs="Arial"/>
                <w:color w:val="000000"/>
                <w:sz w:val="14"/>
                <w:szCs w:val="14"/>
              </w:rPr>
              <w:t>3,34</w:t>
            </w:r>
          </w:p>
        </w:tc>
      </w:tr>
      <w:tr w:rsidR="00C1628A" w:rsidRPr="00C1628A" w:rsidTr="00C1628A">
        <w:trPr>
          <w:trHeight w:val="225"/>
        </w:trPr>
        <w:tc>
          <w:tcPr>
            <w:tcW w:w="686" w:type="dxa"/>
            <w:vMerge/>
            <w:tcBorders>
              <w:top w:val="nil"/>
              <w:left w:val="double" w:sz="6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01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1628A">
              <w:rPr>
                <w:rFonts w:ascii="Arial" w:hAnsi="Arial" w:cs="Arial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1628A">
              <w:rPr>
                <w:rFonts w:ascii="Arial" w:hAnsi="Arial" w:cs="Arial"/>
                <w:color w:val="000000"/>
                <w:sz w:val="14"/>
                <w:szCs w:val="14"/>
              </w:rPr>
              <w:t>3,32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1628A" w:rsidRPr="00C1628A" w:rsidTr="00C1628A">
        <w:trPr>
          <w:trHeight w:val="588"/>
        </w:trPr>
        <w:tc>
          <w:tcPr>
            <w:tcW w:w="686" w:type="dxa"/>
            <w:vMerge w:val="restart"/>
            <w:tcBorders>
              <w:top w:val="nil"/>
              <w:left w:val="double" w:sz="6" w:space="0" w:color="auto"/>
              <w:bottom w:val="single" w:sz="12" w:space="0" w:color="000000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1628A">
              <w:rPr>
                <w:rFonts w:ascii="Arial" w:hAnsi="Arial" w:cs="Arial"/>
                <w:color w:val="000000"/>
                <w:sz w:val="14"/>
                <w:szCs w:val="14"/>
              </w:rPr>
              <w:t>Itálie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1628A">
              <w:rPr>
                <w:rFonts w:ascii="Arial" w:hAnsi="Arial" w:cs="Arial"/>
                <w:color w:val="000000"/>
                <w:sz w:val="14"/>
                <w:szCs w:val="14"/>
              </w:rPr>
              <w:t>Cena o reálném obsahu tuku a bílkovin (€)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1628A">
              <w:rPr>
                <w:rFonts w:ascii="Arial" w:hAnsi="Arial" w:cs="Arial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1628A">
              <w:rPr>
                <w:rFonts w:ascii="Arial" w:hAnsi="Arial" w:cs="Arial"/>
                <w:color w:val="000000"/>
                <w:sz w:val="14"/>
                <w:szCs w:val="14"/>
              </w:rPr>
              <w:t>37,49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1628A">
              <w:rPr>
                <w:rFonts w:ascii="Arial" w:hAnsi="Arial" w:cs="Arial"/>
                <w:color w:val="000000"/>
                <w:sz w:val="14"/>
                <w:szCs w:val="14"/>
              </w:rPr>
              <w:t>37,51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1628A">
              <w:rPr>
                <w:rFonts w:ascii="Arial" w:hAnsi="Arial" w:cs="Arial"/>
                <w:color w:val="000000"/>
                <w:sz w:val="14"/>
                <w:szCs w:val="14"/>
              </w:rPr>
              <w:t>36,61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1628A">
              <w:rPr>
                <w:rFonts w:ascii="Arial" w:hAnsi="Arial" w:cs="Arial"/>
                <w:color w:val="000000"/>
                <w:sz w:val="14"/>
                <w:szCs w:val="14"/>
              </w:rPr>
              <w:t>35,61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1628A">
              <w:rPr>
                <w:rFonts w:ascii="Arial" w:hAnsi="Arial" w:cs="Arial"/>
                <w:color w:val="000000"/>
                <w:sz w:val="14"/>
                <w:szCs w:val="14"/>
              </w:rPr>
              <w:t>36,06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1628A">
              <w:rPr>
                <w:rFonts w:ascii="Arial" w:hAnsi="Arial" w:cs="Arial"/>
                <w:color w:val="000000"/>
                <w:sz w:val="14"/>
                <w:szCs w:val="14"/>
              </w:rPr>
              <w:t>34,64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1628A">
              <w:rPr>
                <w:rFonts w:ascii="Arial" w:hAnsi="Arial" w:cs="Arial"/>
                <w:color w:val="000000"/>
                <w:sz w:val="14"/>
                <w:szCs w:val="14"/>
              </w:rPr>
              <w:t>34,64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1628A">
              <w:rPr>
                <w:rFonts w:ascii="Arial" w:hAnsi="Arial" w:cs="Arial"/>
                <w:color w:val="000000"/>
                <w:sz w:val="14"/>
                <w:szCs w:val="14"/>
              </w:rPr>
              <w:t>34,56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1628A">
              <w:rPr>
                <w:rFonts w:ascii="Arial" w:hAnsi="Arial" w:cs="Arial"/>
                <w:color w:val="000000"/>
                <w:sz w:val="14"/>
                <w:szCs w:val="14"/>
              </w:rPr>
              <w:t>34,98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1628A">
              <w:rPr>
                <w:rFonts w:ascii="Arial" w:hAnsi="Arial" w:cs="Arial"/>
                <w:color w:val="000000"/>
                <w:sz w:val="14"/>
                <w:szCs w:val="14"/>
              </w:rPr>
              <w:t>35,49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1628A">
              <w:rPr>
                <w:rFonts w:ascii="Arial" w:hAnsi="Arial" w:cs="Arial"/>
                <w:color w:val="000000"/>
                <w:sz w:val="14"/>
                <w:szCs w:val="14"/>
              </w:rPr>
              <w:t>35,82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ECF3FA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1628A">
              <w:rPr>
                <w:rFonts w:ascii="Arial" w:hAnsi="Arial" w:cs="Arial"/>
                <w:color w:val="000000"/>
                <w:sz w:val="14"/>
                <w:szCs w:val="14"/>
              </w:rPr>
              <w:t>35,90</w:t>
            </w:r>
          </w:p>
        </w:tc>
      </w:tr>
      <w:tr w:rsidR="00C1628A" w:rsidRPr="00C1628A" w:rsidTr="00C1628A">
        <w:trPr>
          <w:trHeight w:val="225"/>
        </w:trPr>
        <w:tc>
          <w:tcPr>
            <w:tcW w:w="686" w:type="dxa"/>
            <w:vMerge/>
            <w:tcBorders>
              <w:top w:val="nil"/>
              <w:left w:val="double" w:sz="6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1628A">
              <w:rPr>
                <w:rFonts w:ascii="Arial" w:hAnsi="Arial" w:cs="Arial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1628A">
              <w:rPr>
                <w:rFonts w:ascii="Arial" w:hAnsi="Arial" w:cs="Arial"/>
                <w:color w:val="000000"/>
                <w:sz w:val="14"/>
                <w:szCs w:val="14"/>
              </w:rPr>
              <w:t>35,97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ECF3FA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1628A" w:rsidRPr="00C1628A" w:rsidTr="00C1628A">
        <w:trPr>
          <w:trHeight w:val="213"/>
        </w:trPr>
        <w:tc>
          <w:tcPr>
            <w:tcW w:w="686" w:type="dxa"/>
            <w:vMerge/>
            <w:tcBorders>
              <w:top w:val="nil"/>
              <w:left w:val="double" w:sz="6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1628A">
              <w:rPr>
                <w:rFonts w:ascii="Arial" w:hAnsi="Arial" w:cs="Arial"/>
                <w:color w:val="000000"/>
                <w:sz w:val="14"/>
                <w:szCs w:val="14"/>
              </w:rPr>
              <w:t>Obsah tuku (%)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1628A">
              <w:rPr>
                <w:rFonts w:ascii="Arial" w:hAnsi="Arial" w:cs="Arial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1628A">
              <w:rPr>
                <w:rFonts w:ascii="Arial" w:hAnsi="Arial" w:cs="Arial"/>
                <w:color w:val="000000"/>
                <w:sz w:val="14"/>
                <w:szCs w:val="14"/>
              </w:rPr>
              <w:t>3,84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1628A">
              <w:rPr>
                <w:rFonts w:ascii="Arial" w:hAnsi="Arial" w:cs="Arial"/>
                <w:color w:val="000000"/>
                <w:sz w:val="14"/>
                <w:szCs w:val="14"/>
              </w:rPr>
              <w:t>3,81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1628A">
              <w:rPr>
                <w:rFonts w:ascii="Arial" w:hAnsi="Arial" w:cs="Arial"/>
                <w:color w:val="000000"/>
                <w:sz w:val="14"/>
                <w:szCs w:val="14"/>
              </w:rPr>
              <w:t>3,79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1628A">
              <w:rPr>
                <w:rFonts w:ascii="Arial" w:hAnsi="Arial" w:cs="Arial"/>
                <w:color w:val="000000"/>
                <w:sz w:val="14"/>
                <w:szCs w:val="14"/>
              </w:rPr>
              <w:t>3,72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1628A">
              <w:rPr>
                <w:rFonts w:ascii="Arial" w:hAnsi="Arial" w:cs="Arial"/>
                <w:color w:val="000000"/>
                <w:sz w:val="14"/>
                <w:szCs w:val="14"/>
              </w:rPr>
              <w:t>3,73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1628A">
              <w:rPr>
                <w:rFonts w:ascii="Arial" w:hAnsi="Arial" w:cs="Arial"/>
                <w:color w:val="000000"/>
                <w:sz w:val="14"/>
                <w:szCs w:val="14"/>
              </w:rPr>
              <w:t>3,67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1628A">
              <w:rPr>
                <w:rFonts w:ascii="Arial" w:hAnsi="Arial" w:cs="Arial"/>
                <w:color w:val="000000"/>
                <w:sz w:val="14"/>
                <w:szCs w:val="14"/>
              </w:rPr>
              <w:t>3,64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1628A">
              <w:rPr>
                <w:rFonts w:ascii="Arial" w:hAnsi="Arial" w:cs="Arial"/>
                <w:color w:val="000000"/>
                <w:sz w:val="14"/>
                <w:szCs w:val="14"/>
              </w:rPr>
              <w:t>3,68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1628A">
              <w:rPr>
                <w:rFonts w:ascii="Arial" w:hAnsi="Arial" w:cs="Arial"/>
                <w:color w:val="000000"/>
                <w:sz w:val="14"/>
                <w:szCs w:val="14"/>
              </w:rPr>
              <w:t>3,68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1628A">
              <w:rPr>
                <w:rFonts w:ascii="Arial" w:hAnsi="Arial" w:cs="Arial"/>
                <w:color w:val="000000"/>
                <w:sz w:val="14"/>
                <w:szCs w:val="14"/>
              </w:rPr>
              <w:t>3,83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1628A">
              <w:rPr>
                <w:rFonts w:ascii="Arial" w:hAnsi="Arial" w:cs="Arial"/>
                <w:color w:val="000000"/>
                <w:sz w:val="14"/>
                <w:szCs w:val="14"/>
              </w:rPr>
              <w:t>3,92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ECF3FA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1628A">
              <w:rPr>
                <w:rFonts w:ascii="Arial" w:hAnsi="Arial" w:cs="Arial"/>
                <w:color w:val="000000"/>
                <w:sz w:val="14"/>
                <w:szCs w:val="14"/>
              </w:rPr>
              <w:t>3,91</w:t>
            </w:r>
          </w:p>
        </w:tc>
      </w:tr>
      <w:tr w:rsidR="00C1628A" w:rsidRPr="00C1628A" w:rsidTr="00C1628A">
        <w:trPr>
          <w:trHeight w:val="225"/>
        </w:trPr>
        <w:tc>
          <w:tcPr>
            <w:tcW w:w="686" w:type="dxa"/>
            <w:vMerge/>
            <w:tcBorders>
              <w:top w:val="nil"/>
              <w:left w:val="double" w:sz="6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1628A">
              <w:rPr>
                <w:rFonts w:ascii="Arial" w:hAnsi="Arial" w:cs="Arial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1628A">
              <w:rPr>
                <w:rFonts w:ascii="Arial" w:hAnsi="Arial" w:cs="Arial"/>
                <w:color w:val="000000"/>
                <w:sz w:val="14"/>
                <w:szCs w:val="14"/>
              </w:rPr>
              <w:t>3,86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ECF3FA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1628A" w:rsidRPr="00C1628A" w:rsidTr="00C1628A">
        <w:trPr>
          <w:trHeight w:val="225"/>
        </w:trPr>
        <w:tc>
          <w:tcPr>
            <w:tcW w:w="686" w:type="dxa"/>
            <w:vMerge/>
            <w:tcBorders>
              <w:top w:val="nil"/>
              <w:left w:val="double" w:sz="6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18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nil"/>
            </w:tcBorders>
            <w:shd w:val="clear" w:color="000000" w:fill="ECF3FA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1628A">
              <w:rPr>
                <w:rFonts w:ascii="Arial" w:hAnsi="Arial" w:cs="Arial"/>
                <w:color w:val="000000"/>
                <w:sz w:val="14"/>
                <w:szCs w:val="14"/>
              </w:rPr>
              <w:t>Obsah bílkovin (%)</w:t>
            </w:r>
          </w:p>
        </w:tc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1628A">
              <w:rPr>
                <w:rFonts w:ascii="Arial" w:hAnsi="Arial" w:cs="Arial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1628A">
              <w:rPr>
                <w:rFonts w:ascii="Arial" w:hAnsi="Arial" w:cs="Arial"/>
                <w:color w:val="000000"/>
                <w:sz w:val="14"/>
                <w:szCs w:val="14"/>
              </w:rPr>
              <w:t>3,47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1628A">
              <w:rPr>
                <w:rFonts w:ascii="Arial" w:hAnsi="Arial" w:cs="Arial"/>
                <w:color w:val="000000"/>
                <w:sz w:val="14"/>
                <w:szCs w:val="14"/>
              </w:rPr>
              <w:t>3,46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1628A">
              <w:rPr>
                <w:rFonts w:ascii="Arial" w:hAnsi="Arial" w:cs="Arial"/>
                <w:color w:val="000000"/>
                <w:sz w:val="14"/>
                <w:szCs w:val="14"/>
              </w:rPr>
              <w:t>3,43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1628A">
              <w:rPr>
                <w:rFonts w:ascii="Arial" w:hAnsi="Arial" w:cs="Arial"/>
                <w:color w:val="000000"/>
                <w:sz w:val="14"/>
                <w:szCs w:val="14"/>
              </w:rPr>
              <w:t>3,42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1628A">
              <w:rPr>
                <w:rFonts w:ascii="Arial" w:hAnsi="Arial" w:cs="Arial"/>
                <w:color w:val="000000"/>
                <w:sz w:val="14"/>
                <w:szCs w:val="14"/>
              </w:rPr>
              <w:t>3,40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1628A">
              <w:rPr>
                <w:rFonts w:ascii="Arial" w:hAnsi="Arial" w:cs="Arial"/>
                <w:color w:val="000000"/>
                <w:sz w:val="14"/>
                <w:szCs w:val="14"/>
              </w:rPr>
              <w:t>3,42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1628A">
              <w:rPr>
                <w:rFonts w:ascii="Arial" w:hAnsi="Arial" w:cs="Arial"/>
                <w:color w:val="000000"/>
                <w:sz w:val="14"/>
                <w:szCs w:val="14"/>
              </w:rPr>
              <w:t>3,41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1628A">
              <w:rPr>
                <w:rFonts w:ascii="Arial" w:hAnsi="Arial" w:cs="Arial"/>
                <w:color w:val="000000"/>
                <w:sz w:val="14"/>
                <w:szCs w:val="14"/>
              </w:rPr>
              <w:t>3,43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1628A">
              <w:rPr>
                <w:rFonts w:ascii="Arial" w:hAnsi="Arial" w:cs="Arial"/>
                <w:color w:val="000000"/>
                <w:sz w:val="14"/>
                <w:szCs w:val="14"/>
              </w:rPr>
              <w:t>3,42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1628A">
              <w:rPr>
                <w:rFonts w:ascii="Arial" w:hAnsi="Arial" w:cs="Arial"/>
                <w:color w:val="000000"/>
                <w:sz w:val="14"/>
                <w:szCs w:val="14"/>
              </w:rPr>
              <w:t>3,49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1628A">
              <w:rPr>
                <w:rFonts w:ascii="Arial" w:hAnsi="Arial" w:cs="Arial"/>
                <w:color w:val="000000"/>
                <w:sz w:val="14"/>
                <w:szCs w:val="14"/>
              </w:rPr>
              <w:t>3,51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ECF3FA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1628A">
              <w:rPr>
                <w:rFonts w:ascii="Arial" w:hAnsi="Arial" w:cs="Arial"/>
                <w:color w:val="000000"/>
                <w:sz w:val="14"/>
                <w:szCs w:val="14"/>
              </w:rPr>
              <w:t>3,49</w:t>
            </w:r>
          </w:p>
        </w:tc>
      </w:tr>
      <w:tr w:rsidR="00C1628A" w:rsidRPr="00C1628A" w:rsidTr="00C1628A">
        <w:trPr>
          <w:trHeight w:val="236"/>
        </w:trPr>
        <w:tc>
          <w:tcPr>
            <w:tcW w:w="686" w:type="dxa"/>
            <w:vMerge/>
            <w:tcBorders>
              <w:top w:val="nil"/>
              <w:left w:val="double" w:sz="6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01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1628A">
              <w:rPr>
                <w:rFonts w:ascii="Arial" w:hAnsi="Arial" w:cs="Arial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1628A">
              <w:rPr>
                <w:rFonts w:ascii="Arial" w:hAnsi="Arial" w:cs="Arial"/>
                <w:color w:val="000000"/>
                <w:sz w:val="14"/>
                <w:szCs w:val="14"/>
              </w:rPr>
              <w:t>3,44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clear" w:color="000000" w:fill="ECF3FA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1628A" w:rsidRPr="00C1628A" w:rsidTr="00C1628A">
        <w:trPr>
          <w:trHeight w:val="637"/>
        </w:trPr>
        <w:tc>
          <w:tcPr>
            <w:tcW w:w="686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1628A">
              <w:rPr>
                <w:rFonts w:ascii="Arial" w:hAnsi="Arial" w:cs="Arial"/>
                <w:color w:val="000000"/>
                <w:sz w:val="14"/>
                <w:szCs w:val="14"/>
              </w:rPr>
              <w:t>Polsko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1628A">
              <w:rPr>
                <w:rFonts w:ascii="Arial" w:hAnsi="Arial" w:cs="Arial"/>
                <w:color w:val="000000"/>
                <w:sz w:val="14"/>
                <w:szCs w:val="14"/>
              </w:rPr>
              <w:t>Cena o reálném obsahu tuku a bílkovin (€)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1628A">
              <w:rPr>
                <w:rFonts w:ascii="Arial" w:hAnsi="Arial" w:cs="Arial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1628A">
              <w:rPr>
                <w:rFonts w:ascii="Arial" w:hAnsi="Arial" w:cs="Arial"/>
                <w:color w:val="000000"/>
                <w:sz w:val="14"/>
                <w:szCs w:val="14"/>
              </w:rPr>
              <w:t>32,76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1628A">
              <w:rPr>
                <w:rFonts w:ascii="Arial" w:hAnsi="Arial" w:cs="Arial"/>
                <w:color w:val="000000"/>
                <w:sz w:val="14"/>
                <w:szCs w:val="14"/>
              </w:rPr>
              <w:t>32,54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1628A">
              <w:rPr>
                <w:rFonts w:ascii="Arial" w:hAnsi="Arial" w:cs="Arial"/>
                <w:color w:val="000000"/>
                <w:sz w:val="14"/>
                <w:szCs w:val="14"/>
              </w:rPr>
              <w:t>31,17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1628A">
              <w:rPr>
                <w:rFonts w:ascii="Arial" w:hAnsi="Arial" w:cs="Arial"/>
                <w:color w:val="000000"/>
                <w:sz w:val="14"/>
                <w:szCs w:val="14"/>
              </w:rPr>
              <w:t>29,55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1628A">
              <w:rPr>
                <w:rFonts w:ascii="Arial" w:hAnsi="Arial" w:cs="Arial"/>
                <w:color w:val="000000"/>
                <w:sz w:val="14"/>
                <w:szCs w:val="14"/>
              </w:rPr>
              <w:t>29,40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1628A">
              <w:rPr>
                <w:rFonts w:ascii="Arial" w:hAnsi="Arial" w:cs="Arial"/>
                <w:color w:val="000000"/>
                <w:sz w:val="14"/>
                <w:szCs w:val="14"/>
              </w:rPr>
              <w:t>29,62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1628A">
              <w:rPr>
                <w:rFonts w:ascii="Arial" w:hAnsi="Arial" w:cs="Arial"/>
                <w:color w:val="000000"/>
                <w:sz w:val="14"/>
                <w:szCs w:val="14"/>
              </w:rPr>
              <w:t>29,84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1628A">
              <w:rPr>
                <w:rFonts w:ascii="Arial" w:hAnsi="Arial" w:cs="Arial"/>
                <w:color w:val="000000"/>
                <w:sz w:val="14"/>
                <w:szCs w:val="14"/>
              </w:rPr>
              <w:t>30,79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1628A">
              <w:rPr>
                <w:rFonts w:ascii="Arial" w:hAnsi="Arial" w:cs="Arial"/>
                <w:color w:val="000000"/>
                <w:sz w:val="14"/>
                <w:szCs w:val="14"/>
              </w:rPr>
              <w:t>31,38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1628A">
              <w:rPr>
                <w:rFonts w:ascii="Arial" w:hAnsi="Arial" w:cs="Arial"/>
                <w:color w:val="000000"/>
                <w:sz w:val="14"/>
                <w:szCs w:val="14"/>
              </w:rPr>
              <w:t>32,51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1628A">
              <w:rPr>
                <w:rFonts w:ascii="Arial" w:hAnsi="Arial" w:cs="Arial"/>
                <w:color w:val="000000"/>
                <w:sz w:val="14"/>
                <w:szCs w:val="14"/>
              </w:rPr>
              <w:t>34,51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1628A">
              <w:rPr>
                <w:rFonts w:ascii="Arial" w:hAnsi="Arial" w:cs="Arial"/>
                <w:color w:val="000000"/>
                <w:sz w:val="14"/>
                <w:szCs w:val="14"/>
              </w:rPr>
              <w:t>34,69</w:t>
            </w:r>
          </w:p>
        </w:tc>
      </w:tr>
      <w:tr w:rsidR="00C1628A" w:rsidRPr="00C1628A" w:rsidTr="00C1628A">
        <w:trPr>
          <w:trHeight w:val="225"/>
        </w:trPr>
        <w:tc>
          <w:tcPr>
            <w:tcW w:w="68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1628A">
              <w:rPr>
                <w:rFonts w:ascii="Arial" w:hAnsi="Arial" w:cs="Arial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1628A">
              <w:rPr>
                <w:rFonts w:ascii="Arial" w:hAnsi="Arial" w:cs="Arial"/>
                <w:color w:val="000000"/>
                <w:sz w:val="14"/>
                <w:szCs w:val="14"/>
              </w:rPr>
              <w:t>32,91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1628A" w:rsidRPr="00C1628A" w:rsidTr="00C1628A">
        <w:trPr>
          <w:trHeight w:val="213"/>
        </w:trPr>
        <w:tc>
          <w:tcPr>
            <w:tcW w:w="68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1628A">
              <w:rPr>
                <w:rFonts w:ascii="Arial" w:hAnsi="Arial" w:cs="Arial"/>
                <w:color w:val="000000"/>
                <w:sz w:val="14"/>
                <w:szCs w:val="14"/>
              </w:rPr>
              <w:t>Obsah tuku (%)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1628A">
              <w:rPr>
                <w:rFonts w:ascii="Arial" w:hAnsi="Arial" w:cs="Arial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1628A">
              <w:rPr>
                <w:rFonts w:ascii="Arial" w:hAnsi="Arial" w:cs="Arial"/>
                <w:color w:val="000000"/>
                <w:sz w:val="14"/>
                <w:szCs w:val="14"/>
              </w:rPr>
              <w:t>4,13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1628A">
              <w:rPr>
                <w:rFonts w:ascii="Arial" w:hAnsi="Arial" w:cs="Arial"/>
                <w:color w:val="000000"/>
                <w:sz w:val="14"/>
                <w:szCs w:val="14"/>
              </w:rPr>
              <w:t>4,10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1628A">
              <w:rPr>
                <w:rFonts w:ascii="Arial" w:hAnsi="Arial" w:cs="Arial"/>
                <w:color w:val="000000"/>
                <w:sz w:val="14"/>
                <w:szCs w:val="14"/>
              </w:rPr>
              <w:t>3,99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1628A">
              <w:rPr>
                <w:rFonts w:ascii="Arial" w:hAnsi="Arial" w:cs="Arial"/>
                <w:color w:val="000000"/>
                <w:sz w:val="14"/>
                <w:szCs w:val="14"/>
              </w:rPr>
              <w:t>4,10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1628A">
              <w:rPr>
                <w:rFonts w:ascii="Arial" w:hAnsi="Arial" w:cs="Arial"/>
                <w:color w:val="000000"/>
                <w:sz w:val="14"/>
                <w:szCs w:val="14"/>
              </w:rPr>
              <w:t>4,03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1628A">
              <w:rPr>
                <w:rFonts w:ascii="Arial" w:hAnsi="Arial" w:cs="Arial"/>
                <w:color w:val="000000"/>
                <w:sz w:val="14"/>
                <w:szCs w:val="14"/>
              </w:rPr>
              <w:t>3,95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1628A">
              <w:rPr>
                <w:rFonts w:ascii="Arial" w:hAnsi="Arial" w:cs="Arial"/>
                <w:color w:val="000000"/>
                <w:sz w:val="14"/>
                <w:szCs w:val="14"/>
              </w:rPr>
              <w:t>3,91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1628A">
              <w:rPr>
                <w:rFonts w:ascii="Arial" w:hAnsi="Arial" w:cs="Arial"/>
                <w:color w:val="000000"/>
                <w:sz w:val="14"/>
                <w:szCs w:val="14"/>
              </w:rPr>
              <w:t>3,91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1628A">
              <w:rPr>
                <w:rFonts w:ascii="Arial" w:hAnsi="Arial" w:cs="Arial"/>
                <w:color w:val="000000"/>
                <w:sz w:val="14"/>
                <w:szCs w:val="14"/>
              </w:rPr>
              <w:t>4,03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1628A">
              <w:rPr>
                <w:rFonts w:ascii="Arial" w:hAnsi="Arial" w:cs="Arial"/>
                <w:color w:val="000000"/>
                <w:sz w:val="14"/>
                <w:szCs w:val="14"/>
              </w:rPr>
              <w:t>4,13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1628A">
              <w:rPr>
                <w:rFonts w:ascii="Arial" w:hAnsi="Arial" w:cs="Arial"/>
                <w:color w:val="000000"/>
                <w:sz w:val="14"/>
                <w:szCs w:val="14"/>
              </w:rPr>
              <w:t>4,17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1628A">
              <w:rPr>
                <w:rFonts w:ascii="Arial" w:hAnsi="Arial" w:cs="Arial"/>
                <w:color w:val="000000"/>
                <w:sz w:val="14"/>
                <w:szCs w:val="14"/>
              </w:rPr>
              <w:t>4,22</w:t>
            </w:r>
          </w:p>
        </w:tc>
      </w:tr>
      <w:tr w:rsidR="00C1628A" w:rsidRPr="00C1628A" w:rsidTr="00C1628A">
        <w:trPr>
          <w:trHeight w:val="225"/>
        </w:trPr>
        <w:tc>
          <w:tcPr>
            <w:tcW w:w="68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1628A">
              <w:rPr>
                <w:rFonts w:ascii="Arial" w:hAnsi="Arial" w:cs="Arial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1628A">
              <w:rPr>
                <w:rFonts w:ascii="Arial" w:hAnsi="Arial" w:cs="Arial"/>
                <w:color w:val="000000"/>
                <w:sz w:val="14"/>
                <w:szCs w:val="14"/>
              </w:rPr>
              <w:t>4,21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1628A" w:rsidRPr="00C1628A" w:rsidTr="00C1628A">
        <w:trPr>
          <w:trHeight w:val="213"/>
        </w:trPr>
        <w:tc>
          <w:tcPr>
            <w:tcW w:w="68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18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1628A">
              <w:rPr>
                <w:rFonts w:ascii="Arial" w:hAnsi="Arial" w:cs="Arial"/>
                <w:color w:val="000000"/>
                <w:sz w:val="14"/>
                <w:szCs w:val="14"/>
              </w:rPr>
              <w:t>Obsah bílkovin (%)</w:t>
            </w:r>
          </w:p>
        </w:tc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1628A">
              <w:rPr>
                <w:rFonts w:ascii="Arial" w:hAnsi="Arial" w:cs="Arial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1628A">
              <w:rPr>
                <w:rFonts w:ascii="Arial" w:hAnsi="Arial" w:cs="Arial"/>
                <w:color w:val="000000"/>
                <w:sz w:val="14"/>
                <w:szCs w:val="14"/>
              </w:rPr>
              <w:t>3,33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1628A">
              <w:rPr>
                <w:rFonts w:ascii="Arial" w:hAnsi="Arial" w:cs="Arial"/>
                <w:color w:val="000000"/>
                <w:sz w:val="14"/>
                <w:szCs w:val="14"/>
              </w:rPr>
              <w:t>3,32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1628A">
              <w:rPr>
                <w:rFonts w:ascii="Arial" w:hAnsi="Arial" w:cs="Arial"/>
                <w:color w:val="000000"/>
                <w:sz w:val="14"/>
                <w:szCs w:val="14"/>
              </w:rPr>
              <w:t>3,46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1628A">
              <w:rPr>
                <w:rFonts w:ascii="Arial" w:hAnsi="Arial" w:cs="Arial"/>
                <w:color w:val="000000"/>
                <w:sz w:val="14"/>
                <w:szCs w:val="14"/>
              </w:rPr>
              <w:t>3,30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1628A">
              <w:rPr>
                <w:rFonts w:ascii="Arial" w:hAnsi="Arial" w:cs="Arial"/>
                <w:color w:val="000000"/>
                <w:sz w:val="14"/>
                <w:szCs w:val="14"/>
              </w:rPr>
              <w:t>3,29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1628A">
              <w:rPr>
                <w:rFonts w:ascii="Arial" w:hAnsi="Arial" w:cs="Arial"/>
                <w:color w:val="000000"/>
                <w:sz w:val="14"/>
                <w:szCs w:val="14"/>
              </w:rPr>
              <w:t>3,22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1628A">
              <w:rPr>
                <w:rFonts w:ascii="Arial" w:hAnsi="Arial" w:cs="Arial"/>
                <w:color w:val="000000"/>
                <w:sz w:val="14"/>
                <w:szCs w:val="14"/>
              </w:rPr>
              <w:t>3,21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1628A">
              <w:rPr>
                <w:rFonts w:ascii="Arial" w:hAnsi="Arial" w:cs="Arial"/>
                <w:color w:val="000000"/>
                <w:sz w:val="14"/>
                <w:szCs w:val="14"/>
              </w:rPr>
              <w:t>3,21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1628A">
              <w:rPr>
                <w:rFonts w:ascii="Arial" w:hAnsi="Arial" w:cs="Arial"/>
                <w:color w:val="000000"/>
                <w:sz w:val="14"/>
                <w:szCs w:val="14"/>
              </w:rPr>
              <w:t>3,29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1628A">
              <w:rPr>
                <w:rFonts w:ascii="Arial" w:hAnsi="Arial" w:cs="Arial"/>
                <w:color w:val="000000"/>
                <w:sz w:val="14"/>
                <w:szCs w:val="14"/>
              </w:rPr>
              <w:t>3,35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1628A">
              <w:rPr>
                <w:rFonts w:ascii="Arial" w:hAnsi="Arial" w:cs="Arial"/>
                <w:color w:val="000000"/>
                <w:sz w:val="14"/>
                <w:szCs w:val="14"/>
              </w:rPr>
              <w:t>3,39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1628A">
              <w:rPr>
                <w:rFonts w:ascii="Arial" w:hAnsi="Arial" w:cs="Arial"/>
                <w:color w:val="000000"/>
                <w:sz w:val="14"/>
                <w:szCs w:val="14"/>
              </w:rPr>
              <w:t>3,38</w:t>
            </w:r>
          </w:p>
        </w:tc>
      </w:tr>
      <w:tr w:rsidR="00C1628A" w:rsidRPr="00C1628A" w:rsidTr="00C1628A">
        <w:trPr>
          <w:trHeight w:val="225"/>
        </w:trPr>
        <w:tc>
          <w:tcPr>
            <w:tcW w:w="68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01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1628A">
              <w:rPr>
                <w:rFonts w:ascii="Arial" w:hAnsi="Arial" w:cs="Arial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71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1628A">
              <w:rPr>
                <w:rFonts w:ascii="Arial" w:hAnsi="Arial" w:cs="Arial"/>
                <w:color w:val="000000"/>
                <w:sz w:val="14"/>
                <w:szCs w:val="14"/>
              </w:rPr>
              <w:t>3,35</w:t>
            </w:r>
          </w:p>
        </w:tc>
        <w:tc>
          <w:tcPr>
            <w:tcW w:w="54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D7C4A" w:rsidRPr="00C1628A" w:rsidRDefault="00ED7C4A" w:rsidP="00ED7C4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1D2182" w:rsidRPr="001D2182" w:rsidRDefault="001D2182" w:rsidP="001D2182">
      <w:pPr>
        <w:spacing w:after="160" w:line="259" w:lineRule="auto"/>
        <w:rPr>
          <w:rFonts w:ascii="Arial" w:hAnsi="Arial" w:cs="Arial"/>
          <w:sz w:val="22"/>
          <w:szCs w:val="22"/>
        </w:rPr>
      </w:pPr>
      <w:r w:rsidRPr="00592AF2">
        <w:rPr>
          <w:rFonts w:ascii="Arial" w:hAnsi="Arial" w:cs="Arial"/>
          <w:i/>
          <w:sz w:val="16"/>
          <w:szCs w:val="16"/>
        </w:rPr>
        <w:t>Zdroj</w:t>
      </w:r>
      <w:r>
        <w:rPr>
          <w:rFonts w:ascii="Arial" w:hAnsi="Arial" w:cs="Arial"/>
          <w:i/>
          <w:sz w:val="16"/>
          <w:szCs w:val="16"/>
        </w:rPr>
        <w:t xml:space="preserve">: CLAL </w:t>
      </w:r>
      <w:proofErr w:type="spellStart"/>
      <w:r>
        <w:rPr>
          <w:rFonts w:ascii="Arial" w:hAnsi="Arial" w:cs="Arial"/>
          <w:i/>
          <w:sz w:val="16"/>
          <w:szCs w:val="16"/>
        </w:rPr>
        <w:t>News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i/>
          <w:sz w:val="16"/>
          <w:szCs w:val="16"/>
        </w:rPr>
        <w:t>Milk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Market </w:t>
      </w:r>
      <w:proofErr w:type="spellStart"/>
      <w:r>
        <w:rPr>
          <w:rFonts w:ascii="Arial" w:hAnsi="Arial" w:cs="Arial"/>
          <w:i/>
          <w:sz w:val="16"/>
          <w:szCs w:val="16"/>
        </w:rPr>
        <w:t>Observatory</w:t>
      </w:r>
      <w:proofErr w:type="spellEnd"/>
    </w:p>
    <w:sectPr w:rsidR="001D2182" w:rsidRPr="001D2182" w:rsidSect="00FD5DA5">
      <w:footerReference w:type="default" r:id="rId15"/>
      <w:type w:val="continuous"/>
      <w:pgSz w:w="11906" w:h="16838" w:code="9"/>
      <w:pgMar w:top="624" w:right="624" w:bottom="624" w:left="624" w:header="709" w:footer="709" w:gutter="0"/>
      <w:paperSrc w:first="7" w:other="7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0A8" w:rsidRDefault="00A260A8" w:rsidP="00CC65A3">
      <w:pPr>
        <w:pStyle w:val="POZNMKA"/>
      </w:pPr>
      <w:r>
        <w:separator/>
      </w:r>
    </w:p>
  </w:endnote>
  <w:endnote w:type="continuationSeparator" w:id="0">
    <w:p w:rsidR="00A260A8" w:rsidRDefault="00A260A8" w:rsidP="00CC65A3">
      <w:pPr>
        <w:pStyle w:val="POZNMK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D0E" w:rsidRDefault="00EC4D0E" w:rsidP="003E3C38">
    <w:pPr>
      <w:pStyle w:val="Zpat"/>
      <w:pBdr>
        <w:top w:val="thinThickSmallGap" w:sz="24" w:space="1" w:color="622423"/>
      </w:pBdr>
    </w:pPr>
    <w:r>
      <w:rPr>
        <w:rFonts w:ascii="Cambria" w:hAnsi="Cambria"/>
        <w:sz w:val="20"/>
      </w:rPr>
      <w:t>Oddělení hospodářských zvířat</w:t>
    </w:r>
    <w:r w:rsidRPr="00697EEE">
      <w:rPr>
        <w:rFonts w:ascii="Cambria" w:hAnsi="Cambria"/>
        <w:sz w:val="20"/>
      </w:rPr>
      <w:t xml:space="preserve">                   </w:t>
    </w:r>
    <w:r>
      <w:rPr>
        <w:rFonts w:ascii="Cambria" w:hAnsi="Cambria"/>
        <w:sz w:val="20"/>
      </w:rPr>
      <w:t xml:space="preserve">                </w:t>
    </w:r>
    <w:r w:rsidRPr="00697EEE">
      <w:rPr>
        <w:rFonts w:ascii="Cambria" w:hAnsi="Cambria"/>
        <w:sz w:val="20"/>
      </w:rPr>
      <w:t xml:space="preserve">    Stránka </w:t>
    </w:r>
    <w:r w:rsidRPr="00697EEE">
      <w:rPr>
        <w:sz w:val="20"/>
      </w:rPr>
      <w:fldChar w:fldCharType="begin"/>
    </w:r>
    <w:r w:rsidRPr="00697EEE">
      <w:rPr>
        <w:sz w:val="20"/>
      </w:rPr>
      <w:instrText xml:space="preserve"> PAGE   \* MERGEFORMAT </w:instrText>
    </w:r>
    <w:r w:rsidRPr="00697EEE">
      <w:rPr>
        <w:sz w:val="20"/>
      </w:rPr>
      <w:fldChar w:fldCharType="separate"/>
    </w:r>
    <w:r w:rsidR="0042555D">
      <w:rPr>
        <w:noProof/>
        <w:sz w:val="20"/>
      </w:rPr>
      <w:t>8</w:t>
    </w:r>
    <w:r w:rsidRPr="00697EEE">
      <w:rPr>
        <w:sz w:val="20"/>
      </w:rPr>
      <w:fldChar w:fldCharType="end"/>
    </w:r>
    <w:r w:rsidRPr="00697EEE">
      <w:rPr>
        <w:sz w:val="20"/>
      </w:rPr>
      <w:t xml:space="preserve">              </w:t>
    </w:r>
    <w:r>
      <w:rPr>
        <w:sz w:val="20"/>
      </w:rPr>
      <w:t xml:space="preserve">                  </w:t>
    </w:r>
    <w:r w:rsidRPr="00697EEE">
      <w:rPr>
        <w:sz w:val="20"/>
      </w:rPr>
      <w:t xml:space="preserve">  </w:t>
    </w:r>
    <w:r>
      <w:rPr>
        <w:sz w:val="20"/>
      </w:rPr>
      <w:t xml:space="preserve">     </w:t>
    </w:r>
    <w:r w:rsidRPr="00697EEE">
      <w:rPr>
        <w:sz w:val="20"/>
      </w:rPr>
      <w:t xml:space="preserve">     </w:t>
    </w:r>
    <w:r>
      <w:rPr>
        <w:sz w:val="20"/>
      </w:rPr>
      <w:t xml:space="preserve">  Z</w:t>
    </w:r>
    <w:r w:rsidRPr="00697EEE">
      <w:rPr>
        <w:sz w:val="20"/>
      </w:rPr>
      <w:t xml:space="preserve">pracoval: Ing. </w:t>
    </w:r>
    <w:r>
      <w:rPr>
        <w:sz w:val="20"/>
      </w:rPr>
      <w:t xml:space="preserve">Karolína Straková                                                                                                                                 </w:t>
    </w:r>
  </w:p>
  <w:p w:rsidR="00EC4D0E" w:rsidRPr="00790829" w:rsidRDefault="00EC4D0E">
    <w:pPr>
      <w:pStyle w:val="Zpat"/>
      <w:rPr>
        <w:rFonts w:asciiTheme="majorHAnsi" w:hAnsiTheme="majorHAnsi"/>
        <w:sz w:val="20"/>
      </w:rPr>
    </w:pPr>
    <w:r w:rsidRPr="00790829">
      <w:rPr>
        <w:rFonts w:asciiTheme="majorHAnsi" w:hAnsiTheme="majorHAnsi"/>
        <w:sz w:val="20"/>
      </w:rPr>
      <w:t>Schválila: Ing. Zde</w:t>
    </w:r>
    <w:r>
      <w:rPr>
        <w:rFonts w:asciiTheme="majorHAnsi" w:hAnsiTheme="majorHAnsi"/>
        <w:sz w:val="20"/>
      </w:rPr>
      <w:t>ň</w:t>
    </w:r>
    <w:r w:rsidRPr="00790829">
      <w:rPr>
        <w:rFonts w:asciiTheme="majorHAnsi" w:hAnsiTheme="majorHAnsi"/>
        <w:sz w:val="20"/>
      </w:rPr>
      <w:t>ka Veselá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0A8" w:rsidRDefault="00A260A8" w:rsidP="00CC65A3">
      <w:pPr>
        <w:pStyle w:val="POZNMKA"/>
      </w:pPr>
      <w:r>
        <w:separator/>
      </w:r>
    </w:p>
  </w:footnote>
  <w:footnote w:type="continuationSeparator" w:id="0">
    <w:p w:rsidR="00A260A8" w:rsidRDefault="00A260A8" w:rsidP="00CC65A3">
      <w:pPr>
        <w:pStyle w:val="POZNMKA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9069C"/>
    <w:multiLevelType w:val="hybridMultilevel"/>
    <w:tmpl w:val="5FAA88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94D7E"/>
    <w:multiLevelType w:val="hybridMultilevel"/>
    <w:tmpl w:val="3D52DB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F0F3B"/>
    <w:multiLevelType w:val="hybridMultilevel"/>
    <w:tmpl w:val="F1EEC2A2"/>
    <w:lvl w:ilvl="0" w:tplc="FFD89F20">
      <w:start w:val="1"/>
      <w:numFmt w:val="decimal"/>
      <w:pStyle w:val="Styl3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5836ED9"/>
    <w:multiLevelType w:val="hybridMultilevel"/>
    <w:tmpl w:val="7F8CA3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9B0BD1"/>
    <w:multiLevelType w:val="hybridMultilevel"/>
    <w:tmpl w:val="0644C7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32549F"/>
    <w:multiLevelType w:val="hybridMultilevel"/>
    <w:tmpl w:val="350428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635878"/>
    <w:multiLevelType w:val="hybridMultilevel"/>
    <w:tmpl w:val="599E8E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AA2980"/>
    <w:multiLevelType w:val="hybridMultilevel"/>
    <w:tmpl w:val="7658843E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 w15:restartNumberingAfterBreak="0">
    <w:nsid w:val="6ADE11BD"/>
    <w:multiLevelType w:val="hybridMultilevel"/>
    <w:tmpl w:val="3E1AC82A"/>
    <w:lvl w:ilvl="0" w:tplc="A6C69F02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0"/>
  </w:num>
  <w:num w:numId="8">
    <w:abstractNumId w:val="5"/>
  </w:num>
  <w:num w:numId="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EE4"/>
    <w:rsid w:val="00000B9C"/>
    <w:rsid w:val="00000F1E"/>
    <w:rsid w:val="000011F1"/>
    <w:rsid w:val="000014E4"/>
    <w:rsid w:val="000019CE"/>
    <w:rsid w:val="00001A31"/>
    <w:rsid w:val="00001F03"/>
    <w:rsid w:val="00002AB8"/>
    <w:rsid w:val="00002BA8"/>
    <w:rsid w:val="00002C77"/>
    <w:rsid w:val="00002D0D"/>
    <w:rsid w:val="000030B9"/>
    <w:rsid w:val="00003C63"/>
    <w:rsid w:val="000045F5"/>
    <w:rsid w:val="000049A0"/>
    <w:rsid w:val="00004F4E"/>
    <w:rsid w:val="000055CA"/>
    <w:rsid w:val="00007195"/>
    <w:rsid w:val="00007242"/>
    <w:rsid w:val="0000744E"/>
    <w:rsid w:val="00007C41"/>
    <w:rsid w:val="000106CE"/>
    <w:rsid w:val="000118C5"/>
    <w:rsid w:val="00012207"/>
    <w:rsid w:val="00012F42"/>
    <w:rsid w:val="00013315"/>
    <w:rsid w:val="0001367C"/>
    <w:rsid w:val="00013C17"/>
    <w:rsid w:val="00013C85"/>
    <w:rsid w:val="00013CE1"/>
    <w:rsid w:val="00014442"/>
    <w:rsid w:val="00014B45"/>
    <w:rsid w:val="000150E6"/>
    <w:rsid w:val="00015E9F"/>
    <w:rsid w:val="00015FFA"/>
    <w:rsid w:val="00016B58"/>
    <w:rsid w:val="00016B8C"/>
    <w:rsid w:val="00016BD8"/>
    <w:rsid w:val="0001744F"/>
    <w:rsid w:val="00017699"/>
    <w:rsid w:val="0001794C"/>
    <w:rsid w:val="00017D30"/>
    <w:rsid w:val="000204FD"/>
    <w:rsid w:val="00020734"/>
    <w:rsid w:val="00020A59"/>
    <w:rsid w:val="000211D5"/>
    <w:rsid w:val="00021C9C"/>
    <w:rsid w:val="00021CC3"/>
    <w:rsid w:val="000224CD"/>
    <w:rsid w:val="00022B6B"/>
    <w:rsid w:val="00022B9C"/>
    <w:rsid w:val="00022CFE"/>
    <w:rsid w:val="00022EEE"/>
    <w:rsid w:val="000230A5"/>
    <w:rsid w:val="0002348D"/>
    <w:rsid w:val="000235A4"/>
    <w:rsid w:val="000246C4"/>
    <w:rsid w:val="000249EF"/>
    <w:rsid w:val="00024D32"/>
    <w:rsid w:val="00025012"/>
    <w:rsid w:val="000254E0"/>
    <w:rsid w:val="000256A1"/>
    <w:rsid w:val="000271F3"/>
    <w:rsid w:val="0002720E"/>
    <w:rsid w:val="000274CD"/>
    <w:rsid w:val="00030C7D"/>
    <w:rsid w:val="00031078"/>
    <w:rsid w:val="000316EF"/>
    <w:rsid w:val="000318B5"/>
    <w:rsid w:val="00031931"/>
    <w:rsid w:val="0003197D"/>
    <w:rsid w:val="00031EE4"/>
    <w:rsid w:val="00031F89"/>
    <w:rsid w:val="00032E30"/>
    <w:rsid w:val="00033120"/>
    <w:rsid w:val="00033510"/>
    <w:rsid w:val="00033606"/>
    <w:rsid w:val="00033E2B"/>
    <w:rsid w:val="00034130"/>
    <w:rsid w:val="0003494F"/>
    <w:rsid w:val="000353A9"/>
    <w:rsid w:val="0003547D"/>
    <w:rsid w:val="00035859"/>
    <w:rsid w:val="00035A55"/>
    <w:rsid w:val="00035DE2"/>
    <w:rsid w:val="00035EDA"/>
    <w:rsid w:val="0003613B"/>
    <w:rsid w:val="0003674C"/>
    <w:rsid w:val="00036D20"/>
    <w:rsid w:val="00037590"/>
    <w:rsid w:val="0004091C"/>
    <w:rsid w:val="000415F3"/>
    <w:rsid w:val="00041C6F"/>
    <w:rsid w:val="00041E21"/>
    <w:rsid w:val="0004213F"/>
    <w:rsid w:val="000425C3"/>
    <w:rsid w:val="0004381F"/>
    <w:rsid w:val="00043863"/>
    <w:rsid w:val="00043EE3"/>
    <w:rsid w:val="00043F99"/>
    <w:rsid w:val="0004452F"/>
    <w:rsid w:val="0004555A"/>
    <w:rsid w:val="00045A3E"/>
    <w:rsid w:val="00046065"/>
    <w:rsid w:val="000461B3"/>
    <w:rsid w:val="00046260"/>
    <w:rsid w:val="000462CB"/>
    <w:rsid w:val="000467B2"/>
    <w:rsid w:val="00046B75"/>
    <w:rsid w:val="00046C46"/>
    <w:rsid w:val="00047F32"/>
    <w:rsid w:val="00050EF1"/>
    <w:rsid w:val="00051DE3"/>
    <w:rsid w:val="00051F8B"/>
    <w:rsid w:val="00052266"/>
    <w:rsid w:val="00052360"/>
    <w:rsid w:val="00052CB1"/>
    <w:rsid w:val="00052E18"/>
    <w:rsid w:val="00052EC9"/>
    <w:rsid w:val="0005309F"/>
    <w:rsid w:val="00053A3C"/>
    <w:rsid w:val="00053E82"/>
    <w:rsid w:val="00053EDE"/>
    <w:rsid w:val="00054AD6"/>
    <w:rsid w:val="00055232"/>
    <w:rsid w:val="0005578E"/>
    <w:rsid w:val="00055815"/>
    <w:rsid w:val="000559C9"/>
    <w:rsid w:val="00056298"/>
    <w:rsid w:val="00056735"/>
    <w:rsid w:val="00056976"/>
    <w:rsid w:val="00057EC8"/>
    <w:rsid w:val="0006023F"/>
    <w:rsid w:val="000608CD"/>
    <w:rsid w:val="00060CB2"/>
    <w:rsid w:val="00060D5E"/>
    <w:rsid w:val="00060EAD"/>
    <w:rsid w:val="00061865"/>
    <w:rsid w:val="00061A61"/>
    <w:rsid w:val="00061CAA"/>
    <w:rsid w:val="00063838"/>
    <w:rsid w:val="0006447C"/>
    <w:rsid w:val="00064708"/>
    <w:rsid w:val="00064F31"/>
    <w:rsid w:val="00065B61"/>
    <w:rsid w:val="000665CB"/>
    <w:rsid w:val="00066C5C"/>
    <w:rsid w:val="00067180"/>
    <w:rsid w:val="000677BB"/>
    <w:rsid w:val="00067C77"/>
    <w:rsid w:val="000703E2"/>
    <w:rsid w:val="00070819"/>
    <w:rsid w:val="00070D27"/>
    <w:rsid w:val="00070F10"/>
    <w:rsid w:val="00071F94"/>
    <w:rsid w:val="00072208"/>
    <w:rsid w:val="00072731"/>
    <w:rsid w:val="00072E06"/>
    <w:rsid w:val="000735E4"/>
    <w:rsid w:val="00073840"/>
    <w:rsid w:val="00074629"/>
    <w:rsid w:val="00074631"/>
    <w:rsid w:val="00074A94"/>
    <w:rsid w:val="00074C9B"/>
    <w:rsid w:val="000751BE"/>
    <w:rsid w:val="000752B7"/>
    <w:rsid w:val="00075379"/>
    <w:rsid w:val="0007554D"/>
    <w:rsid w:val="00075744"/>
    <w:rsid w:val="00075DBA"/>
    <w:rsid w:val="00075F4E"/>
    <w:rsid w:val="0007613A"/>
    <w:rsid w:val="00076878"/>
    <w:rsid w:val="00076E30"/>
    <w:rsid w:val="000771C8"/>
    <w:rsid w:val="00077668"/>
    <w:rsid w:val="000779B7"/>
    <w:rsid w:val="00077C05"/>
    <w:rsid w:val="00077DB7"/>
    <w:rsid w:val="00077E15"/>
    <w:rsid w:val="00077F64"/>
    <w:rsid w:val="00080AC4"/>
    <w:rsid w:val="00080B8A"/>
    <w:rsid w:val="00080D04"/>
    <w:rsid w:val="0008130A"/>
    <w:rsid w:val="00081622"/>
    <w:rsid w:val="0008236A"/>
    <w:rsid w:val="00083871"/>
    <w:rsid w:val="00083C39"/>
    <w:rsid w:val="00083F92"/>
    <w:rsid w:val="0008412C"/>
    <w:rsid w:val="00084764"/>
    <w:rsid w:val="00085FAB"/>
    <w:rsid w:val="00086235"/>
    <w:rsid w:val="00086702"/>
    <w:rsid w:val="00086B4B"/>
    <w:rsid w:val="00086D95"/>
    <w:rsid w:val="00086DC1"/>
    <w:rsid w:val="00086F36"/>
    <w:rsid w:val="000873D8"/>
    <w:rsid w:val="00087DED"/>
    <w:rsid w:val="000900F9"/>
    <w:rsid w:val="00090A40"/>
    <w:rsid w:val="00091595"/>
    <w:rsid w:val="00091BF4"/>
    <w:rsid w:val="000921FC"/>
    <w:rsid w:val="000937AD"/>
    <w:rsid w:val="00093864"/>
    <w:rsid w:val="00093FC1"/>
    <w:rsid w:val="00094350"/>
    <w:rsid w:val="00095002"/>
    <w:rsid w:val="00095191"/>
    <w:rsid w:val="00095A92"/>
    <w:rsid w:val="00095AD5"/>
    <w:rsid w:val="0009612F"/>
    <w:rsid w:val="000961EE"/>
    <w:rsid w:val="0009625D"/>
    <w:rsid w:val="00096B09"/>
    <w:rsid w:val="00096D18"/>
    <w:rsid w:val="00096D37"/>
    <w:rsid w:val="00097040"/>
    <w:rsid w:val="000970CE"/>
    <w:rsid w:val="0009794F"/>
    <w:rsid w:val="00097B39"/>
    <w:rsid w:val="00097D68"/>
    <w:rsid w:val="000A014B"/>
    <w:rsid w:val="000A0590"/>
    <w:rsid w:val="000A0774"/>
    <w:rsid w:val="000A0A13"/>
    <w:rsid w:val="000A0FA1"/>
    <w:rsid w:val="000A1231"/>
    <w:rsid w:val="000A1645"/>
    <w:rsid w:val="000A323E"/>
    <w:rsid w:val="000A3609"/>
    <w:rsid w:val="000A4D6F"/>
    <w:rsid w:val="000A4F35"/>
    <w:rsid w:val="000A5649"/>
    <w:rsid w:val="000A6357"/>
    <w:rsid w:val="000A644E"/>
    <w:rsid w:val="000A647E"/>
    <w:rsid w:val="000A64DE"/>
    <w:rsid w:val="000A68F7"/>
    <w:rsid w:val="000A6949"/>
    <w:rsid w:val="000A7511"/>
    <w:rsid w:val="000B0B47"/>
    <w:rsid w:val="000B0E93"/>
    <w:rsid w:val="000B11D4"/>
    <w:rsid w:val="000B11DB"/>
    <w:rsid w:val="000B1202"/>
    <w:rsid w:val="000B244A"/>
    <w:rsid w:val="000B2702"/>
    <w:rsid w:val="000B309D"/>
    <w:rsid w:val="000B3CC0"/>
    <w:rsid w:val="000B5040"/>
    <w:rsid w:val="000B58ED"/>
    <w:rsid w:val="000B5EF6"/>
    <w:rsid w:val="000C0488"/>
    <w:rsid w:val="000C06B0"/>
    <w:rsid w:val="000C077A"/>
    <w:rsid w:val="000C0C94"/>
    <w:rsid w:val="000C1206"/>
    <w:rsid w:val="000C1515"/>
    <w:rsid w:val="000C1A91"/>
    <w:rsid w:val="000C1DD7"/>
    <w:rsid w:val="000C1EE2"/>
    <w:rsid w:val="000C230D"/>
    <w:rsid w:val="000C342C"/>
    <w:rsid w:val="000C3B02"/>
    <w:rsid w:val="000C3CEA"/>
    <w:rsid w:val="000C49DF"/>
    <w:rsid w:val="000C4CD9"/>
    <w:rsid w:val="000C7815"/>
    <w:rsid w:val="000D007A"/>
    <w:rsid w:val="000D02C3"/>
    <w:rsid w:val="000D060D"/>
    <w:rsid w:val="000D0E8F"/>
    <w:rsid w:val="000D17C9"/>
    <w:rsid w:val="000D17ED"/>
    <w:rsid w:val="000D1CC3"/>
    <w:rsid w:val="000D203E"/>
    <w:rsid w:val="000D3096"/>
    <w:rsid w:val="000D34BD"/>
    <w:rsid w:val="000D3C92"/>
    <w:rsid w:val="000D434B"/>
    <w:rsid w:val="000D4B9E"/>
    <w:rsid w:val="000D4DBE"/>
    <w:rsid w:val="000D55AD"/>
    <w:rsid w:val="000D5752"/>
    <w:rsid w:val="000D57B5"/>
    <w:rsid w:val="000D5DDD"/>
    <w:rsid w:val="000D6050"/>
    <w:rsid w:val="000D66C1"/>
    <w:rsid w:val="000D6A6C"/>
    <w:rsid w:val="000D72DD"/>
    <w:rsid w:val="000D7AE1"/>
    <w:rsid w:val="000E03E0"/>
    <w:rsid w:val="000E1700"/>
    <w:rsid w:val="000E23BE"/>
    <w:rsid w:val="000E2CA0"/>
    <w:rsid w:val="000E351C"/>
    <w:rsid w:val="000E3573"/>
    <w:rsid w:val="000E3BD6"/>
    <w:rsid w:val="000E4B03"/>
    <w:rsid w:val="000E5024"/>
    <w:rsid w:val="000E5623"/>
    <w:rsid w:val="000E5754"/>
    <w:rsid w:val="000E5995"/>
    <w:rsid w:val="000E5B63"/>
    <w:rsid w:val="000E65BC"/>
    <w:rsid w:val="000E66B8"/>
    <w:rsid w:val="000E674C"/>
    <w:rsid w:val="000E69CA"/>
    <w:rsid w:val="000E75E8"/>
    <w:rsid w:val="000E78D2"/>
    <w:rsid w:val="000E7BEF"/>
    <w:rsid w:val="000E7D97"/>
    <w:rsid w:val="000E7E19"/>
    <w:rsid w:val="000F006B"/>
    <w:rsid w:val="000F0C50"/>
    <w:rsid w:val="000F123F"/>
    <w:rsid w:val="000F169B"/>
    <w:rsid w:val="000F1FAE"/>
    <w:rsid w:val="000F2F4D"/>
    <w:rsid w:val="000F3DC4"/>
    <w:rsid w:val="000F481D"/>
    <w:rsid w:val="000F4B99"/>
    <w:rsid w:val="000F4C25"/>
    <w:rsid w:val="000F4CF6"/>
    <w:rsid w:val="000F5255"/>
    <w:rsid w:val="000F53AB"/>
    <w:rsid w:val="000F6240"/>
    <w:rsid w:val="000F66A8"/>
    <w:rsid w:val="000F6809"/>
    <w:rsid w:val="000F6AC7"/>
    <w:rsid w:val="000F6DBD"/>
    <w:rsid w:val="000F7141"/>
    <w:rsid w:val="000F74BD"/>
    <w:rsid w:val="000F77D3"/>
    <w:rsid w:val="000F7A36"/>
    <w:rsid w:val="00100228"/>
    <w:rsid w:val="001005DD"/>
    <w:rsid w:val="0010140F"/>
    <w:rsid w:val="0010260E"/>
    <w:rsid w:val="00102B3A"/>
    <w:rsid w:val="00102FF5"/>
    <w:rsid w:val="001031E4"/>
    <w:rsid w:val="00103784"/>
    <w:rsid w:val="00103F62"/>
    <w:rsid w:val="001051A2"/>
    <w:rsid w:val="0010523F"/>
    <w:rsid w:val="00105304"/>
    <w:rsid w:val="0010530A"/>
    <w:rsid w:val="00105517"/>
    <w:rsid w:val="001062E9"/>
    <w:rsid w:val="00106672"/>
    <w:rsid w:val="00106D95"/>
    <w:rsid w:val="00107C56"/>
    <w:rsid w:val="001100C2"/>
    <w:rsid w:val="0011064A"/>
    <w:rsid w:val="001107AD"/>
    <w:rsid w:val="00110D86"/>
    <w:rsid w:val="00110E1E"/>
    <w:rsid w:val="0011142F"/>
    <w:rsid w:val="00113750"/>
    <w:rsid w:val="00113C28"/>
    <w:rsid w:val="0011419E"/>
    <w:rsid w:val="00114597"/>
    <w:rsid w:val="00114F7A"/>
    <w:rsid w:val="00115C5C"/>
    <w:rsid w:val="00116195"/>
    <w:rsid w:val="00116FE0"/>
    <w:rsid w:val="001174F2"/>
    <w:rsid w:val="0011795B"/>
    <w:rsid w:val="00117A88"/>
    <w:rsid w:val="00120728"/>
    <w:rsid w:val="0012088B"/>
    <w:rsid w:val="00121BD0"/>
    <w:rsid w:val="00122104"/>
    <w:rsid w:val="00122675"/>
    <w:rsid w:val="00122DA4"/>
    <w:rsid w:val="00123BE9"/>
    <w:rsid w:val="00124352"/>
    <w:rsid w:val="00124D52"/>
    <w:rsid w:val="001250FC"/>
    <w:rsid w:val="00125415"/>
    <w:rsid w:val="00125F4A"/>
    <w:rsid w:val="001261A5"/>
    <w:rsid w:val="00126559"/>
    <w:rsid w:val="00126B00"/>
    <w:rsid w:val="00126B05"/>
    <w:rsid w:val="00127B6F"/>
    <w:rsid w:val="00130949"/>
    <w:rsid w:val="0013132E"/>
    <w:rsid w:val="0013178A"/>
    <w:rsid w:val="00131A9C"/>
    <w:rsid w:val="00131BB6"/>
    <w:rsid w:val="0013239D"/>
    <w:rsid w:val="0013261F"/>
    <w:rsid w:val="001326C3"/>
    <w:rsid w:val="00132D5B"/>
    <w:rsid w:val="00133D66"/>
    <w:rsid w:val="00133F4A"/>
    <w:rsid w:val="0013447D"/>
    <w:rsid w:val="001356B8"/>
    <w:rsid w:val="00136067"/>
    <w:rsid w:val="0013670C"/>
    <w:rsid w:val="00137BA9"/>
    <w:rsid w:val="00140003"/>
    <w:rsid w:val="001413C5"/>
    <w:rsid w:val="00141D5F"/>
    <w:rsid w:val="00142859"/>
    <w:rsid w:val="001429DB"/>
    <w:rsid w:val="00142BE6"/>
    <w:rsid w:val="00142EAB"/>
    <w:rsid w:val="00143184"/>
    <w:rsid w:val="001431DD"/>
    <w:rsid w:val="00143838"/>
    <w:rsid w:val="00143FAE"/>
    <w:rsid w:val="0014484E"/>
    <w:rsid w:val="00144ECC"/>
    <w:rsid w:val="00145B62"/>
    <w:rsid w:val="00145EED"/>
    <w:rsid w:val="00145FC0"/>
    <w:rsid w:val="001464C7"/>
    <w:rsid w:val="001477FC"/>
    <w:rsid w:val="001478F0"/>
    <w:rsid w:val="001479E3"/>
    <w:rsid w:val="0015070B"/>
    <w:rsid w:val="00151341"/>
    <w:rsid w:val="001514E2"/>
    <w:rsid w:val="0015185C"/>
    <w:rsid w:val="00151FF5"/>
    <w:rsid w:val="00152389"/>
    <w:rsid w:val="00152BC8"/>
    <w:rsid w:val="001532C5"/>
    <w:rsid w:val="0015431B"/>
    <w:rsid w:val="00154E24"/>
    <w:rsid w:val="001565E4"/>
    <w:rsid w:val="0015682D"/>
    <w:rsid w:val="001569C3"/>
    <w:rsid w:val="00156AA8"/>
    <w:rsid w:val="00157570"/>
    <w:rsid w:val="0015788B"/>
    <w:rsid w:val="00157A92"/>
    <w:rsid w:val="00160093"/>
    <w:rsid w:val="00161D4B"/>
    <w:rsid w:val="00163083"/>
    <w:rsid w:val="001632FA"/>
    <w:rsid w:val="001635BF"/>
    <w:rsid w:val="00163905"/>
    <w:rsid w:val="00165A73"/>
    <w:rsid w:val="00165C4A"/>
    <w:rsid w:val="0016687B"/>
    <w:rsid w:val="001668B0"/>
    <w:rsid w:val="00166D47"/>
    <w:rsid w:val="00166F08"/>
    <w:rsid w:val="00167538"/>
    <w:rsid w:val="001675D5"/>
    <w:rsid w:val="001676E4"/>
    <w:rsid w:val="00167B58"/>
    <w:rsid w:val="00167F22"/>
    <w:rsid w:val="001704CF"/>
    <w:rsid w:val="00170931"/>
    <w:rsid w:val="00170C55"/>
    <w:rsid w:val="00170F97"/>
    <w:rsid w:val="00171C8B"/>
    <w:rsid w:val="00172553"/>
    <w:rsid w:val="001728E7"/>
    <w:rsid w:val="00173110"/>
    <w:rsid w:val="001735B8"/>
    <w:rsid w:val="00173632"/>
    <w:rsid w:val="00173784"/>
    <w:rsid w:val="00173E86"/>
    <w:rsid w:val="00174171"/>
    <w:rsid w:val="0017467B"/>
    <w:rsid w:val="00174720"/>
    <w:rsid w:val="001747EF"/>
    <w:rsid w:val="001751FD"/>
    <w:rsid w:val="001758D9"/>
    <w:rsid w:val="001760EC"/>
    <w:rsid w:val="0017717B"/>
    <w:rsid w:val="001772BE"/>
    <w:rsid w:val="0017741C"/>
    <w:rsid w:val="001774E8"/>
    <w:rsid w:val="001776BB"/>
    <w:rsid w:val="001779A6"/>
    <w:rsid w:val="00177C0C"/>
    <w:rsid w:val="00177E5C"/>
    <w:rsid w:val="001803CF"/>
    <w:rsid w:val="00180A36"/>
    <w:rsid w:val="00181582"/>
    <w:rsid w:val="00182114"/>
    <w:rsid w:val="00183044"/>
    <w:rsid w:val="00184FA0"/>
    <w:rsid w:val="00184FB8"/>
    <w:rsid w:val="00185797"/>
    <w:rsid w:val="00187D68"/>
    <w:rsid w:val="0019001D"/>
    <w:rsid w:val="00190482"/>
    <w:rsid w:val="0019057A"/>
    <w:rsid w:val="001907A3"/>
    <w:rsid w:val="00190AB9"/>
    <w:rsid w:val="00191111"/>
    <w:rsid w:val="00191286"/>
    <w:rsid w:val="00192AB0"/>
    <w:rsid w:val="00192DD5"/>
    <w:rsid w:val="0019350C"/>
    <w:rsid w:val="00193623"/>
    <w:rsid w:val="00193C64"/>
    <w:rsid w:val="00194050"/>
    <w:rsid w:val="00194354"/>
    <w:rsid w:val="001948DF"/>
    <w:rsid w:val="00194FB9"/>
    <w:rsid w:val="0019520B"/>
    <w:rsid w:val="001968B9"/>
    <w:rsid w:val="00196934"/>
    <w:rsid w:val="00196B31"/>
    <w:rsid w:val="00196DE2"/>
    <w:rsid w:val="00196EBB"/>
    <w:rsid w:val="0019704E"/>
    <w:rsid w:val="00197661"/>
    <w:rsid w:val="001A0662"/>
    <w:rsid w:val="001A12F4"/>
    <w:rsid w:val="001A15DE"/>
    <w:rsid w:val="001A27E8"/>
    <w:rsid w:val="001A27FE"/>
    <w:rsid w:val="001A2D81"/>
    <w:rsid w:val="001A3CFE"/>
    <w:rsid w:val="001A43F7"/>
    <w:rsid w:val="001A490F"/>
    <w:rsid w:val="001A5848"/>
    <w:rsid w:val="001A58E1"/>
    <w:rsid w:val="001A6466"/>
    <w:rsid w:val="001A6755"/>
    <w:rsid w:val="001A6A20"/>
    <w:rsid w:val="001A6C5C"/>
    <w:rsid w:val="001A71E3"/>
    <w:rsid w:val="001A72CA"/>
    <w:rsid w:val="001A72E5"/>
    <w:rsid w:val="001A7EF4"/>
    <w:rsid w:val="001B0340"/>
    <w:rsid w:val="001B0F0C"/>
    <w:rsid w:val="001B15CB"/>
    <w:rsid w:val="001B1D73"/>
    <w:rsid w:val="001B2242"/>
    <w:rsid w:val="001B2621"/>
    <w:rsid w:val="001B2961"/>
    <w:rsid w:val="001B2B4E"/>
    <w:rsid w:val="001B2DF5"/>
    <w:rsid w:val="001B2F53"/>
    <w:rsid w:val="001B40EB"/>
    <w:rsid w:val="001B4C95"/>
    <w:rsid w:val="001B520F"/>
    <w:rsid w:val="001B5B5B"/>
    <w:rsid w:val="001B60FE"/>
    <w:rsid w:val="001B6118"/>
    <w:rsid w:val="001B690B"/>
    <w:rsid w:val="001B7A24"/>
    <w:rsid w:val="001B7EFC"/>
    <w:rsid w:val="001C01D2"/>
    <w:rsid w:val="001C1052"/>
    <w:rsid w:val="001C107D"/>
    <w:rsid w:val="001C14F3"/>
    <w:rsid w:val="001C1C9D"/>
    <w:rsid w:val="001C2058"/>
    <w:rsid w:val="001C27A9"/>
    <w:rsid w:val="001C281A"/>
    <w:rsid w:val="001C36A5"/>
    <w:rsid w:val="001C4534"/>
    <w:rsid w:val="001C5DF9"/>
    <w:rsid w:val="001C6241"/>
    <w:rsid w:val="001C6242"/>
    <w:rsid w:val="001C629B"/>
    <w:rsid w:val="001C64F5"/>
    <w:rsid w:val="001C66A9"/>
    <w:rsid w:val="001C7082"/>
    <w:rsid w:val="001C7D81"/>
    <w:rsid w:val="001D025C"/>
    <w:rsid w:val="001D0301"/>
    <w:rsid w:val="001D062C"/>
    <w:rsid w:val="001D1CBE"/>
    <w:rsid w:val="001D1DD8"/>
    <w:rsid w:val="001D2182"/>
    <w:rsid w:val="001D30D4"/>
    <w:rsid w:val="001D371C"/>
    <w:rsid w:val="001D4C0F"/>
    <w:rsid w:val="001D596F"/>
    <w:rsid w:val="001D5FAD"/>
    <w:rsid w:val="001D60D6"/>
    <w:rsid w:val="001D6806"/>
    <w:rsid w:val="001D6DFD"/>
    <w:rsid w:val="001D7554"/>
    <w:rsid w:val="001E02A3"/>
    <w:rsid w:val="001E0512"/>
    <w:rsid w:val="001E0654"/>
    <w:rsid w:val="001E0C1B"/>
    <w:rsid w:val="001E23FE"/>
    <w:rsid w:val="001E2528"/>
    <w:rsid w:val="001E3C0A"/>
    <w:rsid w:val="001E402E"/>
    <w:rsid w:val="001E46CF"/>
    <w:rsid w:val="001E4A45"/>
    <w:rsid w:val="001E5A13"/>
    <w:rsid w:val="001E616B"/>
    <w:rsid w:val="001E61DC"/>
    <w:rsid w:val="001E66F3"/>
    <w:rsid w:val="001E66FE"/>
    <w:rsid w:val="001E6D09"/>
    <w:rsid w:val="001E6E8E"/>
    <w:rsid w:val="001E76BE"/>
    <w:rsid w:val="001F13FD"/>
    <w:rsid w:val="001F1790"/>
    <w:rsid w:val="001F1B73"/>
    <w:rsid w:val="001F2767"/>
    <w:rsid w:val="001F349D"/>
    <w:rsid w:val="001F3717"/>
    <w:rsid w:val="001F3EDF"/>
    <w:rsid w:val="001F43C3"/>
    <w:rsid w:val="001F459A"/>
    <w:rsid w:val="001F4D08"/>
    <w:rsid w:val="001F548D"/>
    <w:rsid w:val="001F5B53"/>
    <w:rsid w:val="001F6421"/>
    <w:rsid w:val="001F757B"/>
    <w:rsid w:val="001F77B6"/>
    <w:rsid w:val="00200EDE"/>
    <w:rsid w:val="002012E8"/>
    <w:rsid w:val="00201460"/>
    <w:rsid w:val="00202EF3"/>
    <w:rsid w:val="00202F7A"/>
    <w:rsid w:val="002035C3"/>
    <w:rsid w:val="0020367C"/>
    <w:rsid w:val="0020388E"/>
    <w:rsid w:val="00203BAC"/>
    <w:rsid w:val="00204477"/>
    <w:rsid w:val="00204D04"/>
    <w:rsid w:val="00204F7D"/>
    <w:rsid w:val="002056B1"/>
    <w:rsid w:val="00205798"/>
    <w:rsid w:val="002062B4"/>
    <w:rsid w:val="00206618"/>
    <w:rsid w:val="002067C8"/>
    <w:rsid w:val="00206E57"/>
    <w:rsid w:val="00207DF5"/>
    <w:rsid w:val="00207E75"/>
    <w:rsid w:val="002101AC"/>
    <w:rsid w:val="002106A3"/>
    <w:rsid w:val="0021072A"/>
    <w:rsid w:val="0021076D"/>
    <w:rsid w:val="00210A11"/>
    <w:rsid w:val="00210E45"/>
    <w:rsid w:val="002113BB"/>
    <w:rsid w:val="00211567"/>
    <w:rsid w:val="00211C25"/>
    <w:rsid w:val="00213724"/>
    <w:rsid w:val="002137A0"/>
    <w:rsid w:val="0021458A"/>
    <w:rsid w:val="00214805"/>
    <w:rsid w:val="00214C4A"/>
    <w:rsid w:val="00214ECB"/>
    <w:rsid w:val="00215433"/>
    <w:rsid w:val="00216855"/>
    <w:rsid w:val="00217203"/>
    <w:rsid w:val="0021771F"/>
    <w:rsid w:val="0021779F"/>
    <w:rsid w:val="00220553"/>
    <w:rsid w:val="00220831"/>
    <w:rsid w:val="0022093F"/>
    <w:rsid w:val="00220D0B"/>
    <w:rsid w:val="002215EC"/>
    <w:rsid w:val="00222020"/>
    <w:rsid w:val="002221A9"/>
    <w:rsid w:val="00222BF4"/>
    <w:rsid w:val="00223262"/>
    <w:rsid w:val="00223A7E"/>
    <w:rsid w:val="00224FE0"/>
    <w:rsid w:val="002251BE"/>
    <w:rsid w:val="00225B43"/>
    <w:rsid w:val="00227584"/>
    <w:rsid w:val="0022790F"/>
    <w:rsid w:val="00227A59"/>
    <w:rsid w:val="00230604"/>
    <w:rsid w:val="00230C89"/>
    <w:rsid w:val="00230E4E"/>
    <w:rsid w:val="00231C80"/>
    <w:rsid w:val="002321A7"/>
    <w:rsid w:val="002328CE"/>
    <w:rsid w:val="002337B3"/>
    <w:rsid w:val="00234BC7"/>
    <w:rsid w:val="00234D2F"/>
    <w:rsid w:val="00235254"/>
    <w:rsid w:val="0023608B"/>
    <w:rsid w:val="002368CA"/>
    <w:rsid w:val="00236B2D"/>
    <w:rsid w:val="00236F3A"/>
    <w:rsid w:val="00237412"/>
    <w:rsid w:val="002377AD"/>
    <w:rsid w:val="002409AD"/>
    <w:rsid w:val="00240E7E"/>
    <w:rsid w:val="002413B9"/>
    <w:rsid w:val="00241658"/>
    <w:rsid w:val="00241A17"/>
    <w:rsid w:val="0024204A"/>
    <w:rsid w:val="002423E4"/>
    <w:rsid w:val="00243F2B"/>
    <w:rsid w:val="00245370"/>
    <w:rsid w:val="002454BF"/>
    <w:rsid w:val="002462C9"/>
    <w:rsid w:val="002467AF"/>
    <w:rsid w:val="002469C6"/>
    <w:rsid w:val="0024740E"/>
    <w:rsid w:val="00247465"/>
    <w:rsid w:val="00250887"/>
    <w:rsid w:val="00250969"/>
    <w:rsid w:val="00250BBA"/>
    <w:rsid w:val="00251686"/>
    <w:rsid w:val="002525DC"/>
    <w:rsid w:val="002537C6"/>
    <w:rsid w:val="00253A25"/>
    <w:rsid w:val="00253F55"/>
    <w:rsid w:val="002550BA"/>
    <w:rsid w:val="0025515C"/>
    <w:rsid w:val="00255385"/>
    <w:rsid w:val="0025584E"/>
    <w:rsid w:val="0025639C"/>
    <w:rsid w:val="002566ED"/>
    <w:rsid w:val="002567B0"/>
    <w:rsid w:val="00257513"/>
    <w:rsid w:val="00257688"/>
    <w:rsid w:val="00257B07"/>
    <w:rsid w:val="00257BB1"/>
    <w:rsid w:val="00257D50"/>
    <w:rsid w:val="00260F75"/>
    <w:rsid w:val="002610D5"/>
    <w:rsid w:val="002614ED"/>
    <w:rsid w:val="00261AA9"/>
    <w:rsid w:val="00261F77"/>
    <w:rsid w:val="00262EDB"/>
    <w:rsid w:val="00263249"/>
    <w:rsid w:val="00263E85"/>
    <w:rsid w:val="002646A1"/>
    <w:rsid w:val="002646E5"/>
    <w:rsid w:val="00265534"/>
    <w:rsid w:val="00265574"/>
    <w:rsid w:val="00265A35"/>
    <w:rsid w:val="002662AE"/>
    <w:rsid w:val="00266ADD"/>
    <w:rsid w:val="00267607"/>
    <w:rsid w:val="00267C50"/>
    <w:rsid w:val="00267E1D"/>
    <w:rsid w:val="002701E7"/>
    <w:rsid w:val="00270F7B"/>
    <w:rsid w:val="00271160"/>
    <w:rsid w:val="002711C5"/>
    <w:rsid w:val="00271335"/>
    <w:rsid w:val="002715E3"/>
    <w:rsid w:val="00271F22"/>
    <w:rsid w:val="00272303"/>
    <w:rsid w:val="00272382"/>
    <w:rsid w:val="002725B2"/>
    <w:rsid w:val="00272702"/>
    <w:rsid w:val="002728E5"/>
    <w:rsid w:val="002729D6"/>
    <w:rsid w:val="00272A35"/>
    <w:rsid w:val="0027336E"/>
    <w:rsid w:val="00273A33"/>
    <w:rsid w:val="002747B4"/>
    <w:rsid w:val="0027491B"/>
    <w:rsid w:val="00274CF9"/>
    <w:rsid w:val="00276B24"/>
    <w:rsid w:val="00276DF1"/>
    <w:rsid w:val="00276FAC"/>
    <w:rsid w:val="0027733D"/>
    <w:rsid w:val="00277D3B"/>
    <w:rsid w:val="00280308"/>
    <w:rsid w:val="00280399"/>
    <w:rsid w:val="002812F9"/>
    <w:rsid w:val="002816CA"/>
    <w:rsid w:val="00281A76"/>
    <w:rsid w:val="00281B69"/>
    <w:rsid w:val="00282125"/>
    <w:rsid w:val="002824C4"/>
    <w:rsid w:val="002833E9"/>
    <w:rsid w:val="00284072"/>
    <w:rsid w:val="002845CC"/>
    <w:rsid w:val="002847D2"/>
    <w:rsid w:val="002850CF"/>
    <w:rsid w:val="002853DF"/>
    <w:rsid w:val="0028634B"/>
    <w:rsid w:val="00286487"/>
    <w:rsid w:val="00286BEF"/>
    <w:rsid w:val="00287047"/>
    <w:rsid w:val="0028766F"/>
    <w:rsid w:val="002878FC"/>
    <w:rsid w:val="00287A32"/>
    <w:rsid w:val="00287AD5"/>
    <w:rsid w:val="00287BD3"/>
    <w:rsid w:val="002908B7"/>
    <w:rsid w:val="00291115"/>
    <w:rsid w:val="00291D3E"/>
    <w:rsid w:val="00292E15"/>
    <w:rsid w:val="002934D4"/>
    <w:rsid w:val="00293772"/>
    <w:rsid w:val="00293BA9"/>
    <w:rsid w:val="00294BA6"/>
    <w:rsid w:val="00294F44"/>
    <w:rsid w:val="00295631"/>
    <w:rsid w:val="002956DB"/>
    <w:rsid w:val="00295C83"/>
    <w:rsid w:val="002962E7"/>
    <w:rsid w:val="00296A48"/>
    <w:rsid w:val="00296C53"/>
    <w:rsid w:val="00297069"/>
    <w:rsid w:val="002A03B3"/>
    <w:rsid w:val="002A081E"/>
    <w:rsid w:val="002A15CE"/>
    <w:rsid w:val="002A2494"/>
    <w:rsid w:val="002A27D3"/>
    <w:rsid w:val="002A3130"/>
    <w:rsid w:val="002A4EEA"/>
    <w:rsid w:val="002A5117"/>
    <w:rsid w:val="002A5ADE"/>
    <w:rsid w:val="002A5B7D"/>
    <w:rsid w:val="002A5EB9"/>
    <w:rsid w:val="002A685C"/>
    <w:rsid w:val="002A7068"/>
    <w:rsid w:val="002A7358"/>
    <w:rsid w:val="002B0C7A"/>
    <w:rsid w:val="002B130B"/>
    <w:rsid w:val="002B13BE"/>
    <w:rsid w:val="002B2318"/>
    <w:rsid w:val="002B2747"/>
    <w:rsid w:val="002B2C35"/>
    <w:rsid w:val="002B2C4A"/>
    <w:rsid w:val="002B2E5F"/>
    <w:rsid w:val="002B3AAA"/>
    <w:rsid w:val="002B3BD0"/>
    <w:rsid w:val="002B42B0"/>
    <w:rsid w:val="002B43D5"/>
    <w:rsid w:val="002B4667"/>
    <w:rsid w:val="002B495D"/>
    <w:rsid w:val="002B593B"/>
    <w:rsid w:val="002B5AAB"/>
    <w:rsid w:val="002B69E4"/>
    <w:rsid w:val="002B6D43"/>
    <w:rsid w:val="002B6EEC"/>
    <w:rsid w:val="002B7AE3"/>
    <w:rsid w:val="002C0014"/>
    <w:rsid w:val="002C020B"/>
    <w:rsid w:val="002C0F86"/>
    <w:rsid w:val="002C0FB7"/>
    <w:rsid w:val="002C1156"/>
    <w:rsid w:val="002C2311"/>
    <w:rsid w:val="002C2831"/>
    <w:rsid w:val="002C2A30"/>
    <w:rsid w:val="002C2C8B"/>
    <w:rsid w:val="002C3434"/>
    <w:rsid w:val="002C362E"/>
    <w:rsid w:val="002C3642"/>
    <w:rsid w:val="002C384D"/>
    <w:rsid w:val="002C3E8E"/>
    <w:rsid w:val="002C3FDA"/>
    <w:rsid w:val="002C4513"/>
    <w:rsid w:val="002C538B"/>
    <w:rsid w:val="002C5471"/>
    <w:rsid w:val="002C60F9"/>
    <w:rsid w:val="002C6117"/>
    <w:rsid w:val="002C6B61"/>
    <w:rsid w:val="002C6BD1"/>
    <w:rsid w:val="002C6D93"/>
    <w:rsid w:val="002D0744"/>
    <w:rsid w:val="002D076E"/>
    <w:rsid w:val="002D120F"/>
    <w:rsid w:val="002D135B"/>
    <w:rsid w:val="002D19FB"/>
    <w:rsid w:val="002D23D5"/>
    <w:rsid w:val="002D246E"/>
    <w:rsid w:val="002D2689"/>
    <w:rsid w:val="002D313C"/>
    <w:rsid w:val="002D34C8"/>
    <w:rsid w:val="002D36A7"/>
    <w:rsid w:val="002D4356"/>
    <w:rsid w:val="002D4364"/>
    <w:rsid w:val="002D4C36"/>
    <w:rsid w:val="002D5179"/>
    <w:rsid w:val="002D5757"/>
    <w:rsid w:val="002D604B"/>
    <w:rsid w:val="002D6217"/>
    <w:rsid w:val="002D63FB"/>
    <w:rsid w:val="002D6401"/>
    <w:rsid w:val="002D68BB"/>
    <w:rsid w:val="002D6F66"/>
    <w:rsid w:val="002D72F8"/>
    <w:rsid w:val="002D735C"/>
    <w:rsid w:val="002D79A0"/>
    <w:rsid w:val="002E06F0"/>
    <w:rsid w:val="002E0773"/>
    <w:rsid w:val="002E0C4D"/>
    <w:rsid w:val="002E1998"/>
    <w:rsid w:val="002E1A53"/>
    <w:rsid w:val="002E1E60"/>
    <w:rsid w:val="002E1E77"/>
    <w:rsid w:val="002E2E33"/>
    <w:rsid w:val="002E31E9"/>
    <w:rsid w:val="002E3858"/>
    <w:rsid w:val="002E40D7"/>
    <w:rsid w:val="002E40F4"/>
    <w:rsid w:val="002E4220"/>
    <w:rsid w:val="002E541F"/>
    <w:rsid w:val="002E5531"/>
    <w:rsid w:val="002E5775"/>
    <w:rsid w:val="002E5BE9"/>
    <w:rsid w:val="002E6002"/>
    <w:rsid w:val="002E6C86"/>
    <w:rsid w:val="002E6CB2"/>
    <w:rsid w:val="002E6DC2"/>
    <w:rsid w:val="002E6EF3"/>
    <w:rsid w:val="002F0103"/>
    <w:rsid w:val="002F0BC0"/>
    <w:rsid w:val="002F0FEE"/>
    <w:rsid w:val="002F11F3"/>
    <w:rsid w:val="002F1635"/>
    <w:rsid w:val="002F197C"/>
    <w:rsid w:val="002F1C93"/>
    <w:rsid w:val="002F1F57"/>
    <w:rsid w:val="002F228E"/>
    <w:rsid w:val="002F2566"/>
    <w:rsid w:val="002F3C0D"/>
    <w:rsid w:val="002F46AE"/>
    <w:rsid w:val="002F5214"/>
    <w:rsid w:val="002F591A"/>
    <w:rsid w:val="002F5BDE"/>
    <w:rsid w:val="002F6C39"/>
    <w:rsid w:val="002F71C4"/>
    <w:rsid w:val="002F77AC"/>
    <w:rsid w:val="002F7D71"/>
    <w:rsid w:val="003000C9"/>
    <w:rsid w:val="003003E0"/>
    <w:rsid w:val="0030061B"/>
    <w:rsid w:val="00300C75"/>
    <w:rsid w:val="00301D61"/>
    <w:rsid w:val="00302932"/>
    <w:rsid w:val="00302B44"/>
    <w:rsid w:val="00304834"/>
    <w:rsid w:val="003059E6"/>
    <w:rsid w:val="0030629E"/>
    <w:rsid w:val="003064F9"/>
    <w:rsid w:val="0031036A"/>
    <w:rsid w:val="003107E9"/>
    <w:rsid w:val="00310817"/>
    <w:rsid w:val="00310967"/>
    <w:rsid w:val="00311A72"/>
    <w:rsid w:val="00311D22"/>
    <w:rsid w:val="00311E29"/>
    <w:rsid w:val="00311FE7"/>
    <w:rsid w:val="003125F4"/>
    <w:rsid w:val="003126DF"/>
    <w:rsid w:val="00312DDF"/>
    <w:rsid w:val="00313E0F"/>
    <w:rsid w:val="00313F63"/>
    <w:rsid w:val="00313FDD"/>
    <w:rsid w:val="00314FC9"/>
    <w:rsid w:val="003153D5"/>
    <w:rsid w:val="0031570A"/>
    <w:rsid w:val="003169B3"/>
    <w:rsid w:val="003174B0"/>
    <w:rsid w:val="00317563"/>
    <w:rsid w:val="00320660"/>
    <w:rsid w:val="00320A89"/>
    <w:rsid w:val="003222F7"/>
    <w:rsid w:val="0032238E"/>
    <w:rsid w:val="003230E8"/>
    <w:rsid w:val="003232DC"/>
    <w:rsid w:val="00323549"/>
    <w:rsid w:val="003235A2"/>
    <w:rsid w:val="0032448A"/>
    <w:rsid w:val="003245B5"/>
    <w:rsid w:val="00324A73"/>
    <w:rsid w:val="00324C84"/>
    <w:rsid w:val="0032598B"/>
    <w:rsid w:val="00325DE3"/>
    <w:rsid w:val="0032624A"/>
    <w:rsid w:val="003265DB"/>
    <w:rsid w:val="00327343"/>
    <w:rsid w:val="00330A12"/>
    <w:rsid w:val="00330CEB"/>
    <w:rsid w:val="0033194C"/>
    <w:rsid w:val="00331B80"/>
    <w:rsid w:val="0033227D"/>
    <w:rsid w:val="003323D1"/>
    <w:rsid w:val="0033341D"/>
    <w:rsid w:val="00333792"/>
    <w:rsid w:val="00334026"/>
    <w:rsid w:val="003345CC"/>
    <w:rsid w:val="00334683"/>
    <w:rsid w:val="0033469B"/>
    <w:rsid w:val="0033523C"/>
    <w:rsid w:val="00335269"/>
    <w:rsid w:val="003354C1"/>
    <w:rsid w:val="00335A7A"/>
    <w:rsid w:val="003361FE"/>
    <w:rsid w:val="0033650E"/>
    <w:rsid w:val="0033654F"/>
    <w:rsid w:val="003365FB"/>
    <w:rsid w:val="0033665A"/>
    <w:rsid w:val="003370DC"/>
    <w:rsid w:val="00337C00"/>
    <w:rsid w:val="00337CAA"/>
    <w:rsid w:val="00340C26"/>
    <w:rsid w:val="003414C0"/>
    <w:rsid w:val="003414FC"/>
    <w:rsid w:val="00341B13"/>
    <w:rsid w:val="00341D8E"/>
    <w:rsid w:val="00342048"/>
    <w:rsid w:val="003439E8"/>
    <w:rsid w:val="00344251"/>
    <w:rsid w:val="00344592"/>
    <w:rsid w:val="00344BE5"/>
    <w:rsid w:val="00344ECF"/>
    <w:rsid w:val="00344F2B"/>
    <w:rsid w:val="00345233"/>
    <w:rsid w:val="00345FF3"/>
    <w:rsid w:val="00346323"/>
    <w:rsid w:val="00347074"/>
    <w:rsid w:val="00347094"/>
    <w:rsid w:val="003472EC"/>
    <w:rsid w:val="00350B7A"/>
    <w:rsid w:val="00350E14"/>
    <w:rsid w:val="003510D2"/>
    <w:rsid w:val="0035111E"/>
    <w:rsid w:val="003511A0"/>
    <w:rsid w:val="00351458"/>
    <w:rsid w:val="0035188C"/>
    <w:rsid w:val="00352B06"/>
    <w:rsid w:val="00353476"/>
    <w:rsid w:val="00353EDA"/>
    <w:rsid w:val="00354935"/>
    <w:rsid w:val="00354D37"/>
    <w:rsid w:val="00355FB5"/>
    <w:rsid w:val="00356D9C"/>
    <w:rsid w:val="0035731C"/>
    <w:rsid w:val="00357585"/>
    <w:rsid w:val="00357D83"/>
    <w:rsid w:val="00357EB9"/>
    <w:rsid w:val="00360344"/>
    <w:rsid w:val="00360E96"/>
    <w:rsid w:val="00361365"/>
    <w:rsid w:val="003616EB"/>
    <w:rsid w:val="003617D9"/>
    <w:rsid w:val="003626F7"/>
    <w:rsid w:val="003633D4"/>
    <w:rsid w:val="00363513"/>
    <w:rsid w:val="00365042"/>
    <w:rsid w:val="003652AC"/>
    <w:rsid w:val="00367449"/>
    <w:rsid w:val="00367ED5"/>
    <w:rsid w:val="00370E10"/>
    <w:rsid w:val="00371077"/>
    <w:rsid w:val="00371A36"/>
    <w:rsid w:val="00371AF8"/>
    <w:rsid w:val="00371B0A"/>
    <w:rsid w:val="00371CD0"/>
    <w:rsid w:val="00372287"/>
    <w:rsid w:val="00372625"/>
    <w:rsid w:val="003740A0"/>
    <w:rsid w:val="003741E5"/>
    <w:rsid w:val="00374245"/>
    <w:rsid w:val="00374857"/>
    <w:rsid w:val="00374E59"/>
    <w:rsid w:val="00374FDB"/>
    <w:rsid w:val="00375191"/>
    <w:rsid w:val="00375478"/>
    <w:rsid w:val="0037568B"/>
    <w:rsid w:val="0037755E"/>
    <w:rsid w:val="00377882"/>
    <w:rsid w:val="003807C5"/>
    <w:rsid w:val="003809B0"/>
    <w:rsid w:val="00380F70"/>
    <w:rsid w:val="00381C8F"/>
    <w:rsid w:val="0038220E"/>
    <w:rsid w:val="0038284E"/>
    <w:rsid w:val="0038306D"/>
    <w:rsid w:val="00384133"/>
    <w:rsid w:val="003849CC"/>
    <w:rsid w:val="00385835"/>
    <w:rsid w:val="00385A1B"/>
    <w:rsid w:val="00386E09"/>
    <w:rsid w:val="00392755"/>
    <w:rsid w:val="00392846"/>
    <w:rsid w:val="0039318D"/>
    <w:rsid w:val="00393A04"/>
    <w:rsid w:val="00393B77"/>
    <w:rsid w:val="00393BF5"/>
    <w:rsid w:val="00394186"/>
    <w:rsid w:val="00394418"/>
    <w:rsid w:val="00394489"/>
    <w:rsid w:val="003944AA"/>
    <w:rsid w:val="00394C2C"/>
    <w:rsid w:val="00395333"/>
    <w:rsid w:val="003953F5"/>
    <w:rsid w:val="00395423"/>
    <w:rsid w:val="003955B9"/>
    <w:rsid w:val="00395A6C"/>
    <w:rsid w:val="003963A4"/>
    <w:rsid w:val="003967CB"/>
    <w:rsid w:val="00396A8C"/>
    <w:rsid w:val="003974EB"/>
    <w:rsid w:val="003978E1"/>
    <w:rsid w:val="003A056A"/>
    <w:rsid w:val="003A09B6"/>
    <w:rsid w:val="003A0CBB"/>
    <w:rsid w:val="003A10B3"/>
    <w:rsid w:val="003A1122"/>
    <w:rsid w:val="003A1FD3"/>
    <w:rsid w:val="003A3F76"/>
    <w:rsid w:val="003A4142"/>
    <w:rsid w:val="003A42A4"/>
    <w:rsid w:val="003A4491"/>
    <w:rsid w:val="003B0ACF"/>
    <w:rsid w:val="003B2697"/>
    <w:rsid w:val="003B2A2F"/>
    <w:rsid w:val="003B420A"/>
    <w:rsid w:val="003B43AA"/>
    <w:rsid w:val="003B45B3"/>
    <w:rsid w:val="003B47C3"/>
    <w:rsid w:val="003B535F"/>
    <w:rsid w:val="003B59CD"/>
    <w:rsid w:val="003B710E"/>
    <w:rsid w:val="003C03B2"/>
    <w:rsid w:val="003C0758"/>
    <w:rsid w:val="003C0B6C"/>
    <w:rsid w:val="003C1797"/>
    <w:rsid w:val="003C1FDD"/>
    <w:rsid w:val="003C24BC"/>
    <w:rsid w:val="003C37BD"/>
    <w:rsid w:val="003C5319"/>
    <w:rsid w:val="003C59FD"/>
    <w:rsid w:val="003C60B6"/>
    <w:rsid w:val="003C652E"/>
    <w:rsid w:val="003C709B"/>
    <w:rsid w:val="003C70A0"/>
    <w:rsid w:val="003C7191"/>
    <w:rsid w:val="003C72DA"/>
    <w:rsid w:val="003D0558"/>
    <w:rsid w:val="003D0E99"/>
    <w:rsid w:val="003D0F05"/>
    <w:rsid w:val="003D12F7"/>
    <w:rsid w:val="003D13B5"/>
    <w:rsid w:val="003D188B"/>
    <w:rsid w:val="003D1A34"/>
    <w:rsid w:val="003D2298"/>
    <w:rsid w:val="003D491C"/>
    <w:rsid w:val="003D4A3F"/>
    <w:rsid w:val="003D51B2"/>
    <w:rsid w:val="003D58D3"/>
    <w:rsid w:val="003D6602"/>
    <w:rsid w:val="003D6E29"/>
    <w:rsid w:val="003D7E15"/>
    <w:rsid w:val="003D7FF4"/>
    <w:rsid w:val="003E0E25"/>
    <w:rsid w:val="003E1701"/>
    <w:rsid w:val="003E222D"/>
    <w:rsid w:val="003E2292"/>
    <w:rsid w:val="003E2F2B"/>
    <w:rsid w:val="003E2F84"/>
    <w:rsid w:val="003E3043"/>
    <w:rsid w:val="003E30F3"/>
    <w:rsid w:val="003E3ABB"/>
    <w:rsid w:val="003E3C38"/>
    <w:rsid w:val="003E4726"/>
    <w:rsid w:val="003E4930"/>
    <w:rsid w:val="003E4F3B"/>
    <w:rsid w:val="003E5CDE"/>
    <w:rsid w:val="003E5FB8"/>
    <w:rsid w:val="003E6616"/>
    <w:rsid w:val="003E6F2B"/>
    <w:rsid w:val="003E6FEC"/>
    <w:rsid w:val="003E7503"/>
    <w:rsid w:val="003E79D5"/>
    <w:rsid w:val="003E7DE7"/>
    <w:rsid w:val="003F018A"/>
    <w:rsid w:val="003F0673"/>
    <w:rsid w:val="003F07FE"/>
    <w:rsid w:val="003F0BBF"/>
    <w:rsid w:val="003F1271"/>
    <w:rsid w:val="003F1E09"/>
    <w:rsid w:val="003F1E65"/>
    <w:rsid w:val="003F211F"/>
    <w:rsid w:val="003F31B9"/>
    <w:rsid w:val="003F3A03"/>
    <w:rsid w:val="003F3BD2"/>
    <w:rsid w:val="003F4DC6"/>
    <w:rsid w:val="003F4FB3"/>
    <w:rsid w:val="003F4FC7"/>
    <w:rsid w:val="003F4FE2"/>
    <w:rsid w:val="003F519B"/>
    <w:rsid w:val="003F545E"/>
    <w:rsid w:val="003F5AB3"/>
    <w:rsid w:val="003F5CEE"/>
    <w:rsid w:val="003F66CA"/>
    <w:rsid w:val="003F6D3F"/>
    <w:rsid w:val="003F6D6E"/>
    <w:rsid w:val="003F712D"/>
    <w:rsid w:val="003F7249"/>
    <w:rsid w:val="003F77E4"/>
    <w:rsid w:val="00400575"/>
    <w:rsid w:val="004010FE"/>
    <w:rsid w:val="004015F8"/>
    <w:rsid w:val="00401DF7"/>
    <w:rsid w:val="00403358"/>
    <w:rsid w:val="0040378B"/>
    <w:rsid w:val="00403B17"/>
    <w:rsid w:val="00404184"/>
    <w:rsid w:val="004045B9"/>
    <w:rsid w:val="00404981"/>
    <w:rsid w:val="00404A66"/>
    <w:rsid w:val="00405FF4"/>
    <w:rsid w:val="00407CFC"/>
    <w:rsid w:val="00410706"/>
    <w:rsid w:val="004111C4"/>
    <w:rsid w:val="00411653"/>
    <w:rsid w:val="0041173E"/>
    <w:rsid w:val="0041286D"/>
    <w:rsid w:val="00413333"/>
    <w:rsid w:val="00413BCD"/>
    <w:rsid w:val="004140F5"/>
    <w:rsid w:val="00414476"/>
    <w:rsid w:val="004146F3"/>
    <w:rsid w:val="004148DD"/>
    <w:rsid w:val="00414B37"/>
    <w:rsid w:val="004151D2"/>
    <w:rsid w:val="004158FE"/>
    <w:rsid w:val="00415DD1"/>
    <w:rsid w:val="00416670"/>
    <w:rsid w:val="004173F6"/>
    <w:rsid w:val="004174AE"/>
    <w:rsid w:val="004175A5"/>
    <w:rsid w:val="0042025B"/>
    <w:rsid w:val="0042026F"/>
    <w:rsid w:val="00420746"/>
    <w:rsid w:val="0042104A"/>
    <w:rsid w:val="0042145A"/>
    <w:rsid w:val="00422B81"/>
    <w:rsid w:val="00422C1B"/>
    <w:rsid w:val="00422D3B"/>
    <w:rsid w:val="00423068"/>
    <w:rsid w:val="00423200"/>
    <w:rsid w:val="00423B34"/>
    <w:rsid w:val="00423F31"/>
    <w:rsid w:val="00424775"/>
    <w:rsid w:val="004249DB"/>
    <w:rsid w:val="00425178"/>
    <w:rsid w:val="0042555D"/>
    <w:rsid w:val="00425625"/>
    <w:rsid w:val="004259EB"/>
    <w:rsid w:val="00426E2A"/>
    <w:rsid w:val="00426E5A"/>
    <w:rsid w:val="00427FF7"/>
    <w:rsid w:val="004300E2"/>
    <w:rsid w:val="004303D5"/>
    <w:rsid w:val="0043048C"/>
    <w:rsid w:val="00430705"/>
    <w:rsid w:val="00430776"/>
    <w:rsid w:val="00430BA0"/>
    <w:rsid w:val="004315C5"/>
    <w:rsid w:val="00431C68"/>
    <w:rsid w:val="0043218B"/>
    <w:rsid w:val="0043245B"/>
    <w:rsid w:val="00432795"/>
    <w:rsid w:val="00432CBE"/>
    <w:rsid w:val="00432D71"/>
    <w:rsid w:val="00434018"/>
    <w:rsid w:val="00434080"/>
    <w:rsid w:val="004341FB"/>
    <w:rsid w:val="00434366"/>
    <w:rsid w:val="00434B88"/>
    <w:rsid w:val="004357FE"/>
    <w:rsid w:val="00435A1D"/>
    <w:rsid w:val="00435AEB"/>
    <w:rsid w:val="00435B67"/>
    <w:rsid w:val="00436DBA"/>
    <w:rsid w:val="00437074"/>
    <w:rsid w:val="00437095"/>
    <w:rsid w:val="004376CA"/>
    <w:rsid w:val="00437C2F"/>
    <w:rsid w:val="00440357"/>
    <w:rsid w:val="0044061E"/>
    <w:rsid w:val="0044132B"/>
    <w:rsid w:val="00441866"/>
    <w:rsid w:val="0044189B"/>
    <w:rsid w:val="004419D1"/>
    <w:rsid w:val="00442BEB"/>
    <w:rsid w:val="00443203"/>
    <w:rsid w:val="00443AF0"/>
    <w:rsid w:val="00445E7E"/>
    <w:rsid w:val="00445ED8"/>
    <w:rsid w:val="00446238"/>
    <w:rsid w:val="004470F9"/>
    <w:rsid w:val="00447102"/>
    <w:rsid w:val="004512C3"/>
    <w:rsid w:val="00451794"/>
    <w:rsid w:val="004519E6"/>
    <w:rsid w:val="00452675"/>
    <w:rsid w:val="00452CAF"/>
    <w:rsid w:val="00452EB2"/>
    <w:rsid w:val="00453CA1"/>
    <w:rsid w:val="004542D3"/>
    <w:rsid w:val="004552EF"/>
    <w:rsid w:val="00455377"/>
    <w:rsid w:val="00456054"/>
    <w:rsid w:val="00456282"/>
    <w:rsid w:val="0045657A"/>
    <w:rsid w:val="00457C56"/>
    <w:rsid w:val="00457CC5"/>
    <w:rsid w:val="00457DCA"/>
    <w:rsid w:val="004602A9"/>
    <w:rsid w:val="00460E6C"/>
    <w:rsid w:val="004617F9"/>
    <w:rsid w:val="00461D1A"/>
    <w:rsid w:val="00462013"/>
    <w:rsid w:val="00462136"/>
    <w:rsid w:val="00463576"/>
    <w:rsid w:val="00463A71"/>
    <w:rsid w:val="00463A91"/>
    <w:rsid w:val="00463AB7"/>
    <w:rsid w:val="00464794"/>
    <w:rsid w:val="00464B0D"/>
    <w:rsid w:val="004657E6"/>
    <w:rsid w:val="00465DA7"/>
    <w:rsid w:val="00465DFD"/>
    <w:rsid w:val="00466B56"/>
    <w:rsid w:val="00466E8A"/>
    <w:rsid w:val="00466FB9"/>
    <w:rsid w:val="004674E8"/>
    <w:rsid w:val="00467D46"/>
    <w:rsid w:val="00467FE4"/>
    <w:rsid w:val="0047013D"/>
    <w:rsid w:val="004702A0"/>
    <w:rsid w:val="004706AA"/>
    <w:rsid w:val="0047133F"/>
    <w:rsid w:val="0047135C"/>
    <w:rsid w:val="00471479"/>
    <w:rsid w:val="004715FD"/>
    <w:rsid w:val="00471985"/>
    <w:rsid w:val="00472262"/>
    <w:rsid w:val="00472E38"/>
    <w:rsid w:val="00473305"/>
    <w:rsid w:val="004736C3"/>
    <w:rsid w:val="0047392D"/>
    <w:rsid w:val="0047414B"/>
    <w:rsid w:val="004744BC"/>
    <w:rsid w:val="0047464F"/>
    <w:rsid w:val="0047493A"/>
    <w:rsid w:val="00474B9F"/>
    <w:rsid w:val="00475539"/>
    <w:rsid w:val="0047578E"/>
    <w:rsid w:val="0047597F"/>
    <w:rsid w:val="00477C67"/>
    <w:rsid w:val="00477E5D"/>
    <w:rsid w:val="00480B62"/>
    <w:rsid w:val="00480C96"/>
    <w:rsid w:val="00480F1D"/>
    <w:rsid w:val="00481D6F"/>
    <w:rsid w:val="004828F9"/>
    <w:rsid w:val="00482C7B"/>
    <w:rsid w:val="004835A3"/>
    <w:rsid w:val="00483D14"/>
    <w:rsid w:val="00483E99"/>
    <w:rsid w:val="00485548"/>
    <w:rsid w:val="004858D9"/>
    <w:rsid w:val="004864B6"/>
    <w:rsid w:val="00490CEE"/>
    <w:rsid w:val="00491083"/>
    <w:rsid w:val="00491922"/>
    <w:rsid w:val="00492244"/>
    <w:rsid w:val="00493015"/>
    <w:rsid w:val="004937B3"/>
    <w:rsid w:val="00493C0E"/>
    <w:rsid w:val="00493D2B"/>
    <w:rsid w:val="00494197"/>
    <w:rsid w:val="00494591"/>
    <w:rsid w:val="00494B84"/>
    <w:rsid w:val="004950FA"/>
    <w:rsid w:val="0049568B"/>
    <w:rsid w:val="00496485"/>
    <w:rsid w:val="0049721E"/>
    <w:rsid w:val="00497C1A"/>
    <w:rsid w:val="004A1539"/>
    <w:rsid w:val="004A1AD3"/>
    <w:rsid w:val="004A1B64"/>
    <w:rsid w:val="004A20C5"/>
    <w:rsid w:val="004A22FE"/>
    <w:rsid w:val="004A26DC"/>
    <w:rsid w:val="004A3039"/>
    <w:rsid w:val="004A3355"/>
    <w:rsid w:val="004A369F"/>
    <w:rsid w:val="004A3DB8"/>
    <w:rsid w:val="004A5019"/>
    <w:rsid w:val="004A5260"/>
    <w:rsid w:val="004A5AEA"/>
    <w:rsid w:val="004A68C0"/>
    <w:rsid w:val="004A696D"/>
    <w:rsid w:val="004A6EE2"/>
    <w:rsid w:val="004A779C"/>
    <w:rsid w:val="004A795C"/>
    <w:rsid w:val="004A7F5A"/>
    <w:rsid w:val="004B1ADF"/>
    <w:rsid w:val="004B23C7"/>
    <w:rsid w:val="004B4DAE"/>
    <w:rsid w:val="004B5DA1"/>
    <w:rsid w:val="004B60E0"/>
    <w:rsid w:val="004B60E8"/>
    <w:rsid w:val="004B610F"/>
    <w:rsid w:val="004B71FB"/>
    <w:rsid w:val="004B722A"/>
    <w:rsid w:val="004C080B"/>
    <w:rsid w:val="004C0F89"/>
    <w:rsid w:val="004C12C1"/>
    <w:rsid w:val="004C1993"/>
    <w:rsid w:val="004C1E3C"/>
    <w:rsid w:val="004C1FD9"/>
    <w:rsid w:val="004C2870"/>
    <w:rsid w:val="004C2C9F"/>
    <w:rsid w:val="004C326C"/>
    <w:rsid w:val="004C43AF"/>
    <w:rsid w:val="004C494B"/>
    <w:rsid w:val="004C4B60"/>
    <w:rsid w:val="004C5461"/>
    <w:rsid w:val="004C57E7"/>
    <w:rsid w:val="004C5C07"/>
    <w:rsid w:val="004C6883"/>
    <w:rsid w:val="004C73D4"/>
    <w:rsid w:val="004C7E5E"/>
    <w:rsid w:val="004C7E97"/>
    <w:rsid w:val="004D0062"/>
    <w:rsid w:val="004D0480"/>
    <w:rsid w:val="004D0552"/>
    <w:rsid w:val="004D0CD1"/>
    <w:rsid w:val="004D1B99"/>
    <w:rsid w:val="004D1FA2"/>
    <w:rsid w:val="004D2086"/>
    <w:rsid w:val="004D23B9"/>
    <w:rsid w:val="004D2622"/>
    <w:rsid w:val="004D2E87"/>
    <w:rsid w:val="004D2EA6"/>
    <w:rsid w:val="004D2F1D"/>
    <w:rsid w:val="004D3B37"/>
    <w:rsid w:val="004D3F86"/>
    <w:rsid w:val="004D409F"/>
    <w:rsid w:val="004D485E"/>
    <w:rsid w:val="004D4FB0"/>
    <w:rsid w:val="004D520A"/>
    <w:rsid w:val="004D5D83"/>
    <w:rsid w:val="004D77A0"/>
    <w:rsid w:val="004D79CD"/>
    <w:rsid w:val="004E0132"/>
    <w:rsid w:val="004E021C"/>
    <w:rsid w:val="004E11F5"/>
    <w:rsid w:val="004E190D"/>
    <w:rsid w:val="004E1BB4"/>
    <w:rsid w:val="004E25FB"/>
    <w:rsid w:val="004E286D"/>
    <w:rsid w:val="004E2B89"/>
    <w:rsid w:val="004E2DC0"/>
    <w:rsid w:val="004E33B3"/>
    <w:rsid w:val="004E3443"/>
    <w:rsid w:val="004E373B"/>
    <w:rsid w:val="004E37B0"/>
    <w:rsid w:val="004E3F76"/>
    <w:rsid w:val="004E4013"/>
    <w:rsid w:val="004E4116"/>
    <w:rsid w:val="004E44C8"/>
    <w:rsid w:val="004E4504"/>
    <w:rsid w:val="004E4AC0"/>
    <w:rsid w:val="004E4FA6"/>
    <w:rsid w:val="004E5F7F"/>
    <w:rsid w:val="004E60E7"/>
    <w:rsid w:val="004E6182"/>
    <w:rsid w:val="004E6A0A"/>
    <w:rsid w:val="004E7073"/>
    <w:rsid w:val="004E7422"/>
    <w:rsid w:val="004E759E"/>
    <w:rsid w:val="004E7777"/>
    <w:rsid w:val="004F00D3"/>
    <w:rsid w:val="004F0BF1"/>
    <w:rsid w:val="004F10F9"/>
    <w:rsid w:val="004F12F2"/>
    <w:rsid w:val="004F1AE9"/>
    <w:rsid w:val="004F2059"/>
    <w:rsid w:val="004F218A"/>
    <w:rsid w:val="004F2583"/>
    <w:rsid w:val="004F26DF"/>
    <w:rsid w:val="004F305B"/>
    <w:rsid w:val="004F3243"/>
    <w:rsid w:val="004F4325"/>
    <w:rsid w:val="004F4A1E"/>
    <w:rsid w:val="004F4AA1"/>
    <w:rsid w:val="004F4BDF"/>
    <w:rsid w:val="004F5210"/>
    <w:rsid w:val="004F5484"/>
    <w:rsid w:val="004F5B6A"/>
    <w:rsid w:val="004F5F48"/>
    <w:rsid w:val="004F6209"/>
    <w:rsid w:val="004F62A2"/>
    <w:rsid w:val="004F6D89"/>
    <w:rsid w:val="00500A50"/>
    <w:rsid w:val="00500A84"/>
    <w:rsid w:val="00502211"/>
    <w:rsid w:val="0050229B"/>
    <w:rsid w:val="005035E5"/>
    <w:rsid w:val="00503AF6"/>
    <w:rsid w:val="00503C08"/>
    <w:rsid w:val="00504B82"/>
    <w:rsid w:val="00504C8D"/>
    <w:rsid w:val="00504E22"/>
    <w:rsid w:val="00505591"/>
    <w:rsid w:val="005055A2"/>
    <w:rsid w:val="00505897"/>
    <w:rsid w:val="00505F01"/>
    <w:rsid w:val="005063F8"/>
    <w:rsid w:val="00506795"/>
    <w:rsid w:val="00507C33"/>
    <w:rsid w:val="00507D72"/>
    <w:rsid w:val="00507F6B"/>
    <w:rsid w:val="005101EF"/>
    <w:rsid w:val="005119C9"/>
    <w:rsid w:val="00511A06"/>
    <w:rsid w:val="00511CAD"/>
    <w:rsid w:val="005123A5"/>
    <w:rsid w:val="00512B5E"/>
    <w:rsid w:val="00513905"/>
    <w:rsid w:val="00513CF4"/>
    <w:rsid w:val="00513E3A"/>
    <w:rsid w:val="00514153"/>
    <w:rsid w:val="00514864"/>
    <w:rsid w:val="00515726"/>
    <w:rsid w:val="0051727D"/>
    <w:rsid w:val="005173F2"/>
    <w:rsid w:val="00520242"/>
    <w:rsid w:val="005208FD"/>
    <w:rsid w:val="00521010"/>
    <w:rsid w:val="00521317"/>
    <w:rsid w:val="00521350"/>
    <w:rsid w:val="005226EB"/>
    <w:rsid w:val="0052303D"/>
    <w:rsid w:val="005230C4"/>
    <w:rsid w:val="0052310C"/>
    <w:rsid w:val="00523348"/>
    <w:rsid w:val="00523DBB"/>
    <w:rsid w:val="00524429"/>
    <w:rsid w:val="00525087"/>
    <w:rsid w:val="0052509E"/>
    <w:rsid w:val="00525BCA"/>
    <w:rsid w:val="00526481"/>
    <w:rsid w:val="00526A0B"/>
    <w:rsid w:val="005271AE"/>
    <w:rsid w:val="005307FF"/>
    <w:rsid w:val="0053092E"/>
    <w:rsid w:val="00531742"/>
    <w:rsid w:val="0053278E"/>
    <w:rsid w:val="00532876"/>
    <w:rsid w:val="0053297B"/>
    <w:rsid w:val="0053305B"/>
    <w:rsid w:val="00533F9B"/>
    <w:rsid w:val="005345C1"/>
    <w:rsid w:val="005346A2"/>
    <w:rsid w:val="005350CF"/>
    <w:rsid w:val="00535154"/>
    <w:rsid w:val="005358A6"/>
    <w:rsid w:val="0053618E"/>
    <w:rsid w:val="00536577"/>
    <w:rsid w:val="005368D8"/>
    <w:rsid w:val="0053690E"/>
    <w:rsid w:val="00536914"/>
    <w:rsid w:val="00536BC2"/>
    <w:rsid w:val="00537B3D"/>
    <w:rsid w:val="00537CE3"/>
    <w:rsid w:val="00537D45"/>
    <w:rsid w:val="00537EE4"/>
    <w:rsid w:val="00540644"/>
    <w:rsid w:val="00540BD0"/>
    <w:rsid w:val="00540DDA"/>
    <w:rsid w:val="00541462"/>
    <w:rsid w:val="00541D8C"/>
    <w:rsid w:val="005421B0"/>
    <w:rsid w:val="00542A04"/>
    <w:rsid w:val="00542C78"/>
    <w:rsid w:val="00543740"/>
    <w:rsid w:val="00543A60"/>
    <w:rsid w:val="005440E9"/>
    <w:rsid w:val="00544111"/>
    <w:rsid w:val="00544F47"/>
    <w:rsid w:val="005450FF"/>
    <w:rsid w:val="00545BBD"/>
    <w:rsid w:val="00545FBF"/>
    <w:rsid w:val="005464BD"/>
    <w:rsid w:val="00547F01"/>
    <w:rsid w:val="005507D8"/>
    <w:rsid w:val="00550BF0"/>
    <w:rsid w:val="00550DE8"/>
    <w:rsid w:val="00551163"/>
    <w:rsid w:val="005513A1"/>
    <w:rsid w:val="00551452"/>
    <w:rsid w:val="00552220"/>
    <w:rsid w:val="0055428B"/>
    <w:rsid w:val="005546BF"/>
    <w:rsid w:val="005552FE"/>
    <w:rsid w:val="00555F8E"/>
    <w:rsid w:val="00556743"/>
    <w:rsid w:val="00556D29"/>
    <w:rsid w:val="00556D9B"/>
    <w:rsid w:val="00556EEE"/>
    <w:rsid w:val="00556F7A"/>
    <w:rsid w:val="005576BC"/>
    <w:rsid w:val="0055786E"/>
    <w:rsid w:val="00557C3C"/>
    <w:rsid w:val="00557D14"/>
    <w:rsid w:val="0056017A"/>
    <w:rsid w:val="005605F0"/>
    <w:rsid w:val="005607C4"/>
    <w:rsid w:val="00561A6A"/>
    <w:rsid w:val="00561AC0"/>
    <w:rsid w:val="00562BF4"/>
    <w:rsid w:val="00562CE0"/>
    <w:rsid w:val="00562ED0"/>
    <w:rsid w:val="005632B5"/>
    <w:rsid w:val="005633D1"/>
    <w:rsid w:val="00563800"/>
    <w:rsid w:val="00563ACA"/>
    <w:rsid w:val="00564B2E"/>
    <w:rsid w:val="00565444"/>
    <w:rsid w:val="00566062"/>
    <w:rsid w:val="005667B0"/>
    <w:rsid w:val="00566C85"/>
    <w:rsid w:val="00567A33"/>
    <w:rsid w:val="00567EEA"/>
    <w:rsid w:val="00570070"/>
    <w:rsid w:val="00570098"/>
    <w:rsid w:val="00570C33"/>
    <w:rsid w:val="00571581"/>
    <w:rsid w:val="00571880"/>
    <w:rsid w:val="00571930"/>
    <w:rsid w:val="00572590"/>
    <w:rsid w:val="0057273C"/>
    <w:rsid w:val="00572B77"/>
    <w:rsid w:val="00573A50"/>
    <w:rsid w:val="00573ACD"/>
    <w:rsid w:val="00573C0F"/>
    <w:rsid w:val="00573FC9"/>
    <w:rsid w:val="0057436F"/>
    <w:rsid w:val="0057484C"/>
    <w:rsid w:val="00575B7B"/>
    <w:rsid w:val="00575C81"/>
    <w:rsid w:val="00575CA2"/>
    <w:rsid w:val="00575DB8"/>
    <w:rsid w:val="00575F98"/>
    <w:rsid w:val="00576D74"/>
    <w:rsid w:val="00577778"/>
    <w:rsid w:val="0058079C"/>
    <w:rsid w:val="005807F3"/>
    <w:rsid w:val="00581ADE"/>
    <w:rsid w:val="00581B1B"/>
    <w:rsid w:val="00581F9D"/>
    <w:rsid w:val="00583239"/>
    <w:rsid w:val="0058323C"/>
    <w:rsid w:val="00583A96"/>
    <w:rsid w:val="00584010"/>
    <w:rsid w:val="0058467D"/>
    <w:rsid w:val="00584FE9"/>
    <w:rsid w:val="00585596"/>
    <w:rsid w:val="00586889"/>
    <w:rsid w:val="00586C0D"/>
    <w:rsid w:val="00587D39"/>
    <w:rsid w:val="00587FB4"/>
    <w:rsid w:val="00590196"/>
    <w:rsid w:val="005904FA"/>
    <w:rsid w:val="005922A8"/>
    <w:rsid w:val="005924A5"/>
    <w:rsid w:val="005925C7"/>
    <w:rsid w:val="00592AF2"/>
    <w:rsid w:val="00592FD1"/>
    <w:rsid w:val="00593F4A"/>
    <w:rsid w:val="005958F6"/>
    <w:rsid w:val="00595AD0"/>
    <w:rsid w:val="00595C60"/>
    <w:rsid w:val="00596442"/>
    <w:rsid w:val="00596961"/>
    <w:rsid w:val="00597C52"/>
    <w:rsid w:val="005A0163"/>
    <w:rsid w:val="005A044F"/>
    <w:rsid w:val="005A07F8"/>
    <w:rsid w:val="005A3DDC"/>
    <w:rsid w:val="005A3EFF"/>
    <w:rsid w:val="005A452B"/>
    <w:rsid w:val="005A4EFE"/>
    <w:rsid w:val="005A6138"/>
    <w:rsid w:val="005A617B"/>
    <w:rsid w:val="005A683B"/>
    <w:rsid w:val="005A6E12"/>
    <w:rsid w:val="005A7ACC"/>
    <w:rsid w:val="005A7C63"/>
    <w:rsid w:val="005B0503"/>
    <w:rsid w:val="005B1C75"/>
    <w:rsid w:val="005B2483"/>
    <w:rsid w:val="005B2555"/>
    <w:rsid w:val="005B25BD"/>
    <w:rsid w:val="005B2E2F"/>
    <w:rsid w:val="005B2F89"/>
    <w:rsid w:val="005B2FF9"/>
    <w:rsid w:val="005B3224"/>
    <w:rsid w:val="005B35B2"/>
    <w:rsid w:val="005B3BD7"/>
    <w:rsid w:val="005B4AB9"/>
    <w:rsid w:val="005B5063"/>
    <w:rsid w:val="005B51E1"/>
    <w:rsid w:val="005B666A"/>
    <w:rsid w:val="005B6A71"/>
    <w:rsid w:val="005B6D1A"/>
    <w:rsid w:val="005B7C08"/>
    <w:rsid w:val="005B7C94"/>
    <w:rsid w:val="005C00CE"/>
    <w:rsid w:val="005C0364"/>
    <w:rsid w:val="005C04B0"/>
    <w:rsid w:val="005C1120"/>
    <w:rsid w:val="005C2404"/>
    <w:rsid w:val="005C2F80"/>
    <w:rsid w:val="005C34E5"/>
    <w:rsid w:val="005C528B"/>
    <w:rsid w:val="005C52D0"/>
    <w:rsid w:val="005C596E"/>
    <w:rsid w:val="005C5BA7"/>
    <w:rsid w:val="005C608D"/>
    <w:rsid w:val="005C6798"/>
    <w:rsid w:val="005C6D9E"/>
    <w:rsid w:val="005C6DEF"/>
    <w:rsid w:val="005C7526"/>
    <w:rsid w:val="005C767E"/>
    <w:rsid w:val="005C7F82"/>
    <w:rsid w:val="005D0A69"/>
    <w:rsid w:val="005D0E7C"/>
    <w:rsid w:val="005D100C"/>
    <w:rsid w:val="005D21DF"/>
    <w:rsid w:val="005D2893"/>
    <w:rsid w:val="005D3082"/>
    <w:rsid w:val="005D3E9E"/>
    <w:rsid w:val="005D4285"/>
    <w:rsid w:val="005D5343"/>
    <w:rsid w:val="005D58DD"/>
    <w:rsid w:val="005D631F"/>
    <w:rsid w:val="005D6FEF"/>
    <w:rsid w:val="005D72F3"/>
    <w:rsid w:val="005D7392"/>
    <w:rsid w:val="005D78A2"/>
    <w:rsid w:val="005D7A42"/>
    <w:rsid w:val="005D7D18"/>
    <w:rsid w:val="005E0EA6"/>
    <w:rsid w:val="005E14CA"/>
    <w:rsid w:val="005E2294"/>
    <w:rsid w:val="005E34EB"/>
    <w:rsid w:val="005E3EF4"/>
    <w:rsid w:val="005E407A"/>
    <w:rsid w:val="005E4CDB"/>
    <w:rsid w:val="005E4F91"/>
    <w:rsid w:val="005E59F1"/>
    <w:rsid w:val="005E5B1A"/>
    <w:rsid w:val="005E5B1F"/>
    <w:rsid w:val="005E5BFA"/>
    <w:rsid w:val="005E6467"/>
    <w:rsid w:val="005E6646"/>
    <w:rsid w:val="005E705E"/>
    <w:rsid w:val="005E7414"/>
    <w:rsid w:val="005E772F"/>
    <w:rsid w:val="005E7F92"/>
    <w:rsid w:val="005E7F9D"/>
    <w:rsid w:val="005F11E7"/>
    <w:rsid w:val="005F1923"/>
    <w:rsid w:val="005F1DE1"/>
    <w:rsid w:val="005F2144"/>
    <w:rsid w:val="005F242A"/>
    <w:rsid w:val="005F26BF"/>
    <w:rsid w:val="005F3100"/>
    <w:rsid w:val="005F332A"/>
    <w:rsid w:val="005F3408"/>
    <w:rsid w:val="005F3B39"/>
    <w:rsid w:val="005F3B8C"/>
    <w:rsid w:val="005F44D0"/>
    <w:rsid w:val="005F4F36"/>
    <w:rsid w:val="005F540C"/>
    <w:rsid w:val="005F6137"/>
    <w:rsid w:val="005F689A"/>
    <w:rsid w:val="005F71E5"/>
    <w:rsid w:val="005F726E"/>
    <w:rsid w:val="005F72DB"/>
    <w:rsid w:val="00600052"/>
    <w:rsid w:val="006000FB"/>
    <w:rsid w:val="0060018C"/>
    <w:rsid w:val="00600561"/>
    <w:rsid w:val="0060057B"/>
    <w:rsid w:val="006008AC"/>
    <w:rsid w:val="00600EB1"/>
    <w:rsid w:val="00601189"/>
    <w:rsid w:val="0060137F"/>
    <w:rsid w:val="0060155F"/>
    <w:rsid w:val="006027E5"/>
    <w:rsid w:val="00602843"/>
    <w:rsid w:val="0060336B"/>
    <w:rsid w:val="00603849"/>
    <w:rsid w:val="00603AF7"/>
    <w:rsid w:val="00604393"/>
    <w:rsid w:val="0060557E"/>
    <w:rsid w:val="00605891"/>
    <w:rsid w:val="00605AC3"/>
    <w:rsid w:val="00605F08"/>
    <w:rsid w:val="006063BC"/>
    <w:rsid w:val="00606583"/>
    <w:rsid w:val="00606A86"/>
    <w:rsid w:val="00606FA0"/>
    <w:rsid w:val="00607081"/>
    <w:rsid w:val="006072F4"/>
    <w:rsid w:val="006073AA"/>
    <w:rsid w:val="006077D4"/>
    <w:rsid w:val="00607911"/>
    <w:rsid w:val="00607E48"/>
    <w:rsid w:val="00607E66"/>
    <w:rsid w:val="00610748"/>
    <w:rsid w:val="00610B9D"/>
    <w:rsid w:val="00610B9E"/>
    <w:rsid w:val="00611FF7"/>
    <w:rsid w:val="00612C27"/>
    <w:rsid w:val="006136AD"/>
    <w:rsid w:val="006138E0"/>
    <w:rsid w:val="00613E29"/>
    <w:rsid w:val="006141EB"/>
    <w:rsid w:val="00614394"/>
    <w:rsid w:val="0061515E"/>
    <w:rsid w:val="0061529E"/>
    <w:rsid w:val="0061554D"/>
    <w:rsid w:val="00615AEE"/>
    <w:rsid w:val="0061645D"/>
    <w:rsid w:val="00616DCB"/>
    <w:rsid w:val="00616EC2"/>
    <w:rsid w:val="00617473"/>
    <w:rsid w:val="006174CE"/>
    <w:rsid w:val="00617A7C"/>
    <w:rsid w:val="00617B19"/>
    <w:rsid w:val="00617FA7"/>
    <w:rsid w:val="0062003F"/>
    <w:rsid w:val="00620561"/>
    <w:rsid w:val="00620B35"/>
    <w:rsid w:val="00621049"/>
    <w:rsid w:val="00621261"/>
    <w:rsid w:val="006214B2"/>
    <w:rsid w:val="00622E2C"/>
    <w:rsid w:val="006230ED"/>
    <w:rsid w:val="00624229"/>
    <w:rsid w:val="00624AD1"/>
    <w:rsid w:val="00626115"/>
    <w:rsid w:val="006265E0"/>
    <w:rsid w:val="00626618"/>
    <w:rsid w:val="006277BD"/>
    <w:rsid w:val="0063022B"/>
    <w:rsid w:val="00630B64"/>
    <w:rsid w:val="00630BC2"/>
    <w:rsid w:val="006314DC"/>
    <w:rsid w:val="0063236D"/>
    <w:rsid w:val="00632641"/>
    <w:rsid w:val="00632745"/>
    <w:rsid w:val="006328F7"/>
    <w:rsid w:val="00633CEC"/>
    <w:rsid w:val="00633D10"/>
    <w:rsid w:val="00633DAF"/>
    <w:rsid w:val="006341A2"/>
    <w:rsid w:val="00634320"/>
    <w:rsid w:val="0063433B"/>
    <w:rsid w:val="00634CB6"/>
    <w:rsid w:val="00635390"/>
    <w:rsid w:val="006353EC"/>
    <w:rsid w:val="00635699"/>
    <w:rsid w:val="00635EB7"/>
    <w:rsid w:val="00635F43"/>
    <w:rsid w:val="00636C08"/>
    <w:rsid w:val="00637170"/>
    <w:rsid w:val="006405DB"/>
    <w:rsid w:val="006408F8"/>
    <w:rsid w:val="0064101A"/>
    <w:rsid w:val="00641781"/>
    <w:rsid w:val="00641896"/>
    <w:rsid w:val="00641F04"/>
    <w:rsid w:val="00642075"/>
    <w:rsid w:val="0064212A"/>
    <w:rsid w:val="00642B3B"/>
    <w:rsid w:val="0064307B"/>
    <w:rsid w:val="0064368A"/>
    <w:rsid w:val="006437DF"/>
    <w:rsid w:val="006440F7"/>
    <w:rsid w:val="0064437F"/>
    <w:rsid w:val="00644DF7"/>
    <w:rsid w:val="00644E71"/>
    <w:rsid w:val="006451FD"/>
    <w:rsid w:val="0064522D"/>
    <w:rsid w:val="006464CE"/>
    <w:rsid w:val="00646816"/>
    <w:rsid w:val="006473BF"/>
    <w:rsid w:val="006476C2"/>
    <w:rsid w:val="00647783"/>
    <w:rsid w:val="00647B6E"/>
    <w:rsid w:val="006514FC"/>
    <w:rsid w:val="00651B3C"/>
    <w:rsid w:val="00651C23"/>
    <w:rsid w:val="00651C48"/>
    <w:rsid w:val="00651D90"/>
    <w:rsid w:val="00651F36"/>
    <w:rsid w:val="0065219C"/>
    <w:rsid w:val="006524CC"/>
    <w:rsid w:val="00652DA6"/>
    <w:rsid w:val="0065304A"/>
    <w:rsid w:val="00653C74"/>
    <w:rsid w:val="0065412F"/>
    <w:rsid w:val="00654521"/>
    <w:rsid w:val="00654D11"/>
    <w:rsid w:val="00655B29"/>
    <w:rsid w:val="00656AB9"/>
    <w:rsid w:val="00656D34"/>
    <w:rsid w:val="00657346"/>
    <w:rsid w:val="00657EF8"/>
    <w:rsid w:val="006604CB"/>
    <w:rsid w:val="0066107F"/>
    <w:rsid w:val="00661902"/>
    <w:rsid w:val="006619E4"/>
    <w:rsid w:val="00661B40"/>
    <w:rsid w:val="006621F2"/>
    <w:rsid w:val="0066260B"/>
    <w:rsid w:val="00662C08"/>
    <w:rsid w:val="006631F7"/>
    <w:rsid w:val="00663301"/>
    <w:rsid w:val="00663B9D"/>
    <w:rsid w:val="00664130"/>
    <w:rsid w:val="0066413F"/>
    <w:rsid w:val="00664DDF"/>
    <w:rsid w:val="00665DB8"/>
    <w:rsid w:val="006662DA"/>
    <w:rsid w:val="00666C78"/>
    <w:rsid w:val="00667D28"/>
    <w:rsid w:val="00670140"/>
    <w:rsid w:val="00670420"/>
    <w:rsid w:val="006711FF"/>
    <w:rsid w:val="006717B8"/>
    <w:rsid w:val="0067258C"/>
    <w:rsid w:val="00672A68"/>
    <w:rsid w:val="00672F03"/>
    <w:rsid w:val="00673516"/>
    <w:rsid w:val="00673DE1"/>
    <w:rsid w:val="00674486"/>
    <w:rsid w:val="00674588"/>
    <w:rsid w:val="006753A3"/>
    <w:rsid w:val="0067602B"/>
    <w:rsid w:val="006760F9"/>
    <w:rsid w:val="00677E7D"/>
    <w:rsid w:val="0068003E"/>
    <w:rsid w:val="006809E5"/>
    <w:rsid w:val="00681436"/>
    <w:rsid w:val="00681F89"/>
    <w:rsid w:val="006822A0"/>
    <w:rsid w:val="00682355"/>
    <w:rsid w:val="00682C2E"/>
    <w:rsid w:val="00682C34"/>
    <w:rsid w:val="006839E6"/>
    <w:rsid w:val="00683DE2"/>
    <w:rsid w:val="006842A5"/>
    <w:rsid w:val="006845EE"/>
    <w:rsid w:val="00684B04"/>
    <w:rsid w:val="00685920"/>
    <w:rsid w:val="006859F0"/>
    <w:rsid w:val="00686299"/>
    <w:rsid w:val="006863A2"/>
    <w:rsid w:val="0068703D"/>
    <w:rsid w:val="00687993"/>
    <w:rsid w:val="00687AF5"/>
    <w:rsid w:val="00687BBA"/>
    <w:rsid w:val="006904D7"/>
    <w:rsid w:val="00691FB0"/>
    <w:rsid w:val="00692E7F"/>
    <w:rsid w:val="00692FCA"/>
    <w:rsid w:val="00693906"/>
    <w:rsid w:val="00693E1D"/>
    <w:rsid w:val="006941B0"/>
    <w:rsid w:val="00694813"/>
    <w:rsid w:val="006950FD"/>
    <w:rsid w:val="00697619"/>
    <w:rsid w:val="00697EEE"/>
    <w:rsid w:val="006A0586"/>
    <w:rsid w:val="006A1774"/>
    <w:rsid w:val="006A27BE"/>
    <w:rsid w:val="006A2A8B"/>
    <w:rsid w:val="006A2BDB"/>
    <w:rsid w:val="006A2D66"/>
    <w:rsid w:val="006A34F8"/>
    <w:rsid w:val="006A366B"/>
    <w:rsid w:val="006A36A1"/>
    <w:rsid w:val="006A37AA"/>
    <w:rsid w:val="006A4068"/>
    <w:rsid w:val="006A443A"/>
    <w:rsid w:val="006A4807"/>
    <w:rsid w:val="006A4906"/>
    <w:rsid w:val="006A5550"/>
    <w:rsid w:val="006A5C71"/>
    <w:rsid w:val="006A7694"/>
    <w:rsid w:val="006A7916"/>
    <w:rsid w:val="006A7B8B"/>
    <w:rsid w:val="006B06D9"/>
    <w:rsid w:val="006B06F4"/>
    <w:rsid w:val="006B0BC1"/>
    <w:rsid w:val="006B0C38"/>
    <w:rsid w:val="006B1E0C"/>
    <w:rsid w:val="006B2128"/>
    <w:rsid w:val="006B27FF"/>
    <w:rsid w:val="006B2FD3"/>
    <w:rsid w:val="006B3BD1"/>
    <w:rsid w:val="006B3F3F"/>
    <w:rsid w:val="006B401F"/>
    <w:rsid w:val="006B4B37"/>
    <w:rsid w:val="006B4E3A"/>
    <w:rsid w:val="006B56DC"/>
    <w:rsid w:val="006B648D"/>
    <w:rsid w:val="006B64D0"/>
    <w:rsid w:val="006B6624"/>
    <w:rsid w:val="006B6BCD"/>
    <w:rsid w:val="006B739A"/>
    <w:rsid w:val="006B7492"/>
    <w:rsid w:val="006B7563"/>
    <w:rsid w:val="006C01E5"/>
    <w:rsid w:val="006C0325"/>
    <w:rsid w:val="006C0914"/>
    <w:rsid w:val="006C0EAA"/>
    <w:rsid w:val="006C226C"/>
    <w:rsid w:val="006C2575"/>
    <w:rsid w:val="006C36CF"/>
    <w:rsid w:val="006C37CF"/>
    <w:rsid w:val="006C415F"/>
    <w:rsid w:val="006C4810"/>
    <w:rsid w:val="006C4879"/>
    <w:rsid w:val="006C5047"/>
    <w:rsid w:val="006C513E"/>
    <w:rsid w:val="006C52AD"/>
    <w:rsid w:val="006C590B"/>
    <w:rsid w:val="006C5E88"/>
    <w:rsid w:val="006C5F8B"/>
    <w:rsid w:val="006C6061"/>
    <w:rsid w:val="006C652D"/>
    <w:rsid w:val="006C6C3B"/>
    <w:rsid w:val="006C6DBF"/>
    <w:rsid w:val="006C749E"/>
    <w:rsid w:val="006C7DAE"/>
    <w:rsid w:val="006D0150"/>
    <w:rsid w:val="006D0D39"/>
    <w:rsid w:val="006D16EF"/>
    <w:rsid w:val="006D1AFE"/>
    <w:rsid w:val="006D1D04"/>
    <w:rsid w:val="006D1F17"/>
    <w:rsid w:val="006D2B0A"/>
    <w:rsid w:val="006D2BE4"/>
    <w:rsid w:val="006D3EA9"/>
    <w:rsid w:val="006D3F2D"/>
    <w:rsid w:val="006D55DB"/>
    <w:rsid w:val="006D56FE"/>
    <w:rsid w:val="006D572E"/>
    <w:rsid w:val="006D685D"/>
    <w:rsid w:val="006D72D9"/>
    <w:rsid w:val="006D73F2"/>
    <w:rsid w:val="006D7DD8"/>
    <w:rsid w:val="006E0169"/>
    <w:rsid w:val="006E0302"/>
    <w:rsid w:val="006E039B"/>
    <w:rsid w:val="006E05BA"/>
    <w:rsid w:val="006E0E85"/>
    <w:rsid w:val="006E1AEE"/>
    <w:rsid w:val="006E2A1C"/>
    <w:rsid w:val="006E371F"/>
    <w:rsid w:val="006E42ED"/>
    <w:rsid w:val="006E457B"/>
    <w:rsid w:val="006E4812"/>
    <w:rsid w:val="006E4AE1"/>
    <w:rsid w:val="006E5436"/>
    <w:rsid w:val="006E55A3"/>
    <w:rsid w:val="006E6529"/>
    <w:rsid w:val="006E6D72"/>
    <w:rsid w:val="006E7280"/>
    <w:rsid w:val="006E750C"/>
    <w:rsid w:val="006E770F"/>
    <w:rsid w:val="006F016A"/>
    <w:rsid w:val="006F0B5E"/>
    <w:rsid w:val="006F22DD"/>
    <w:rsid w:val="006F2718"/>
    <w:rsid w:val="006F2885"/>
    <w:rsid w:val="006F2C38"/>
    <w:rsid w:val="006F331D"/>
    <w:rsid w:val="006F3459"/>
    <w:rsid w:val="006F4256"/>
    <w:rsid w:val="006F4DBA"/>
    <w:rsid w:val="006F4E94"/>
    <w:rsid w:val="006F6071"/>
    <w:rsid w:val="006F657F"/>
    <w:rsid w:val="006F677B"/>
    <w:rsid w:val="006F680A"/>
    <w:rsid w:val="006F7220"/>
    <w:rsid w:val="006F7A84"/>
    <w:rsid w:val="006F7C04"/>
    <w:rsid w:val="00701B2E"/>
    <w:rsid w:val="00702052"/>
    <w:rsid w:val="00702820"/>
    <w:rsid w:val="00702D42"/>
    <w:rsid w:val="00703167"/>
    <w:rsid w:val="00703221"/>
    <w:rsid w:val="0070322E"/>
    <w:rsid w:val="00703BD4"/>
    <w:rsid w:val="00704398"/>
    <w:rsid w:val="007043DC"/>
    <w:rsid w:val="0070458F"/>
    <w:rsid w:val="0070469D"/>
    <w:rsid w:val="007048A9"/>
    <w:rsid w:val="007055B7"/>
    <w:rsid w:val="00706459"/>
    <w:rsid w:val="00707525"/>
    <w:rsid w:val="00710E31"/>
    <w:rsid w:val="00710E61"/>
    <w:rsid w:val="007117BC"/>
    <w:rsid w:val="007119F7"/>
    <w:rsid w:val="00711C22"/>
    <w:rsid w:val="00712004"/>
    <w:rsid w:val="007120D1"/>
    <w:rsid w:val="00712454"/>
    <w:rsid w:val="00712748"/>
    <w:rsid w:val="00712E7F"/>
    <w:rsid w:val="007139C8"/>
    <w:rsid w:val="00713E32"/>
    <w:rsid w:val="0071428F"/>
    <w:rsid w:val="00714F1C"/>
    <w:rsid w:val="00715C2F"/>
    <w:rsid w:val="00715E88"/>
    <w:rsid w:val="00717234"/>
    <w:rsid w:val="007175F4"/>
    <w:rsid w:val="007179FC"/>
    <w:rsid w:val="007201ED"/>
    <w:rsid w:val="0072124F"/>
    <w:rsid w:val="007213A1"/>
    <w:rsid w:val="00721CAA"/>
    <w:rsid w:val="007220A9"/>
    <w:rsid w:val="00722318"/>
    <w:rsid w:val="007223D1"/>
    <w:rsid w:val="00722450"/>
    <w:rsid w:val="00723308"/>
    <w:rsid w:val="0072395D"/>
    <w:rsid w:val="00724255"/>
    <w:rsid w:val="00724BC3"/>
    <w:rsid w:val="00725153"/>
    <w:rsid w:val="00725560"/>
    <w:rsid w:val="00725956"/>
    <w:rsid w:val="00725E92"/>
    <w:rsid w:val="00727515"/>
    <w:rsid w:val="007277E0"/>
    <w:rsid w:val="00727DED"/>
    <w:rsid w:val="0073002A"/>
    <w:rsid w:val="00730C73"/>
    <w:rsid w:val="00731741"/>
    <w:rsid w:val="007317F6"/>
    <w:rsid w:val="00731B66"/>
    <w:rsid w:val="00731BA0"/>
    <w:rsid w:val="007321DE"/>
    <w:rsid w:val="00732A07"/>
    <w:rsid w:val="00732A66"/>
    <w:rsid w:val="00732B76"/>
    <w:rsid w:val="00732EE7"/>
    <w:rsid w:val="007337B6"/>
    <w:rsid w:val="00733D32"/>
    <w:rsid w:val="00733DD8"/>
    <w:rsid w:val="00734413"/>
    <w:rsid w:val="00734572"/>
    <w:rsid w:val="00734D29"/>
    <w:rsid w:val="007350FC"/>
    <w:rsid w:val="007355C4"/>
    <w:rsid w:val="00735893"/>
    <w:rsid w:val="00735C5E"/>
    <w:rsid w:val="00736D04"/>
    <w:rsid w:val="007371A4"/>
    <w:rsid w:val="00737668"/>
    <w:rsid w:val="00737C9F"/>
    <w:rsid w:val="00737E73"/>
    <w:rsid w:val="007400D9"/>
    <w:rsid w:val="007401D3"/>
    <w:rsid w:val="007407BC"/>
    <w:rsid w:val="007412EE"/>
    <w:rsid w:val="00741A5A"/>
    <w:rsid w:val="00741B3B"/>
    <w:rsid w:val="00741FA5"/>
    <w:rsid w:val="00742144"/>
    <w:rsid w:val="00742F24"/>
    <w:rsid w:val="007432FB"/>
    <w:rsid w:val="0074355C"/>
    <w:rsid w:val="00743805"/>
    <w:rsid w:val="007438C8"/>
    <w:rsid w:val="00743984"/>
    <w:rsid w:val="00744092"/>
    <w:rsid w:val="00744122"/>
    <w:rsid w:val="00744710"/>
    <w:rsid w:val="00744D67"/>
    <w:rsid w:val="00744FA1"/>
    <w:rsid w:val="007457B8"/>
    <w:rsid w:val="00745E13"/>
    <w:rsid w:val="007460C7"/>
    <w:rsid w:val="00746768"/>
    <w:rsid w:val="007467FA"/>
    <w:rsid w:val="00747391"/>
    <w:rsid w:val="00750457"/>
    <w:rsid w:val="00751D3D"/>
    <w:rsid w:val="00752710"/>
    <w:rsid w:val="0075281D"/>
    <w:rsid w:val="00752C16"/>
    <w:rsid w:val="00752E44"/>
    <w:rsid w:val="00752E9E"/>
    <w:rsid w:val="0075387C"/>
    <w:rsid w:val="00753AE7"/>
    <w:rsid w:val="00753E13"/>
    <w:rsid w:val="0075462E"/>
    <w:rsid w:val="0075482B"/>
    <w:rsid w:val="00754835"/>
    <w:rsid w:val="007554B3"/>
    <w:rsid w:val="0075568A"/>
    <w:rsid w:val="00755C28"/>
    <w:rsid w:val="0075652B"/>
    <w:rsid w:val="007569B9"/>
    <w:rsid w:val="00756EE0"/>
    <w:rsid w:val="00756F10"/>
    <w:rsid w:val="00757572"/>
    <w:rsid w:val="00760078"/>
    <w:rsid w:val="007604D6"/>
    <w:rsid w:val="0076069D"/>
    <w:rsid w:val="00760884"/>
    <w:rsid w:val="00760ECE"/>
    <w:rsid w:val="00760F16"/>
    <w:rsid w:val="00760F72"/>
    <w:rsid w:val="00761190"/>
    <w:rsid w:val="0076142F"/>
    <w:rsid w:val="00761D62"/>
    <w:rsid w:val="0076203F"/>
    <w:rsid w:val="0076208F"/>
    <w:rsid w:val="007622A6"/>
    <w:rsid w:val="00762FDE"/>
    <w:rsid w:val="00763049"/>
    <w:rsid w:val="007632A6"/>
    <w:rsid w:val="007633A3"/>
    <w:rsid w:val="0076370E"/>
    <w:rsid w:val="00763AE1"/>
    <w:rsid w:val="00763BE2"/>
    <w:rsid w:val="00763C34"/>
    <w:rsid w:val="00765299"/>
    <w:rsid w:val="00765680"/>
    <w:rsid w:val="007657DE"/>
    <w:rsid w:val="00765807"/>
    <w:rsid w:val="00765AE3"/>
    <w:rsid w:val="00766116"/>
    <w:rsid w:val="007662C0"/>
    <w:rsid w:val="007668E0"/>
    <w:rsid w:val="00767045"/>
    <w:rsid w:val="0076759D"/>
    <w:rsid w:val="007679E5"/>
    <w:rsid w:val="00767F91"/>
    <w:rsid w:val="0077015A"/>
    <w:rsid w:val="007706BA"/>
    <w:rsid w:val="007711F6"/>
    <w:rsid w:val="00771F76"/>
    <w:rsid w:val="007729CC"/>
    <w:rsid w:val="0077367B"/>
    <w:rsid w:val="00773716"/>
    <w:rsid w:val="007739E5"/>
    <w:rsid w:val="00773D7D"/>
    <w:rsid w:val="007747CF"/>
    <w:rsid w:val="007747FA"/>
    <w:rsid w:val="00774DD7"/>
    <w:rsid w:val="00775B2D"/>
    <w:rsid w:val="00775ED0"/>
    <w:rsid w:val="00776503"/>
    <w:rsid w:val="00776B07"/>
    <w:rsid w:val="00776DDE"/>
    <w:rsid w:val="00776FB1"/>
    <w:rsid w:val="007775C8"/>
    <w:rsid w:val="00780310"/>
    <w:rsid w:val="00780382"/>
    <w:rsid w:val="007804CC"/>
    <w:rsid w:val="00780559"/>
    <w:rsid w:val="007814E7"/>
    <w:rsid w:val="007817F7"/>
    <w:rsid w:val="00781F37"/>
    <w:rsid w:val="007837F8"/>
    <w:rsid w:val="0078468A"/>
    <w:rsid w:val="007848A9"/>
    <w:rsid w:val="00784AB1"/>
    <w:rsid w:val="00785705"/>
    <w:rsid w:val="007858AC"/>
    <w:rsid w:val="00786267"/>
    <w:rsid w:val="0078775E"/>
    <w:rsid w:val="007879D7"/>
    <w:rsid w:val="00787B27"/>
    <w:rsid w:val="00790174"/>
    <w:rsid w:val="00790829"/>
    <w:rsid w:val="0079093F"/>
    <w:rsid w:val="00790B51"/>
    <w:rsid w:val="00791644"/>
    <w:rsid w:val="0079183E"/>
    <w:rsid w:val="0079187F"/>
    <w:rsid w:val="0079249D"/>
    <w:rsid w:val="00792D0A"/>
    <w:rsid w:val="007931A1"/>
    <w:rsid w:val="0079363F"/>
    <w:rsid w:val="0079369B"/>
    <w:rsid w:val="00793C3E"/>
    <w:rsid w:val="00794739"/>
    <w:rsid w:val="007952AF"/>
    <w:rsid w:val="00795452"/>
    <w:rsid w:val="00795B41"/>
    <w:rsid w:val="00796086"/>
    <w:rsid w:val="00796B9A"/>
    <w:rsid w:val="007976F3"/>
    <w:rsid w:val="007A030E"/>
    <w:rsid w:val="007A0AF0"/>
    <w:rsid w:val="007A1629"/>
    <w:rsid w:val="007A1D7E"/>
    <w:rsid w:val="007A277F"/>
    <w:rsid w:val="007A2905"/>
    <w:rsid w:val="007A332A"/>
    <w:rsid w:val="007A33C9"/>
    <w:rsid w:val="007A40A4"/>
    <w:rsid w:val="007A4680"/>
    <w:rsid w:val="007A5D6A"/>
    <w:rsid w:val="007A62DD"/>
    <w:rsid w:val="007A6551"/>
    <w:rsid w:val="007A66DE"/>
    <w:rsid w:val="007B072A"/>
    <w:rsid w:val="007B0A2F"/>
    <w:rsid w:val="007B0ADA"/>
    <w:rsid w:val="007B0F9A"/>
    <w:rsid w:val="007B1A1E"/>
    <w:rsid w:val="007B1C01"/>
    <w:rsid w:val="007B207E"/>
    <w:rsid w:val="007B2B67"/>
    <w:rsid w:val="007B30B9"/>
    <w:rsid w:val="007B30F6"/>
    <w:rsid w:val="007B3926"/>
    <w:rsid w:val="007B3970"/>
    <w:rsid w:val="007B3CB9"/>
    <w:rsid w:val="007B3E63"/>
    <w:rsid w:val="007B426C"/>
    <w:rsid w:val="007B4A47"/>
    <w:rsid w:val="007B4C92"/>
    <w:rsid w:val="007B4D9A"/>
    <w:rsid w:val="007B5101"/>
    <w:rsid w:val="007B53DC"/>
    <w:rsid w:val="007B55A5"/>
    <w:rsid w:val="007B57F0"/>
    <w:rsid w:val="007B5B71"/>
    <w:rsid w:val="007B5C5B"/>
    <w:rsid w:val="007B631A"/>
    <w:rsid w:val="007B69F0"/>
    <w:rsid w:val="007B6BC4"/>
    <w:rsid w:val="007B6C91"/>
    <w:rsid w:val="007B7118"/>
    <w:rsid w:val="007B75B2"/>
    <w:rsid w:val="007B77CC"/>
    <w:rsid w:val="007B7E31"/>
    <w:rsid w:val="007C0AD6"/>
    <w:rsid w:val="007C0F15"/>
    <w:rsid w:val="007C1EF7"/>
    <w:rsid w:val="007C1F03"/>
    <w:rsid w:val="007C1F23"/>
    <w:rsid w:val="007C1F95"/>
    <w:rsid w:val="007C2372"/>
    <w:rsid w:val="007C27F2"/>
    <w:rsid w:val="007C2D01"/>
    <w:rsid w:val="007C2F1A"/>
    <w:rsid w:val="007C318D"/>
    <w:rsid w:val="007C3A25"/>
    <w:rsid w:val="007C4C8F"/>
    <w:rsid w:val="007C4CFA"/>
    <w:rsid w:val="007C5152"/>
    <w:rsid w:val="007C5226"/>
    <w:rsid w:val="007C5540"/>
    <w:rsid w:val="007C5D29"/>
    <w:rsid w:val="007C6612"/>
    <w:rsid w:val="007C69CD"/>
    <w:rsid w:val="007C6E96"/>
    <w:rsid w:val="007C6F38"/>
    <w:rsid w:val="007C7489"/>
    <w:rsid w:val="007C7D44"/>
    <w:rsid w:val="007D00F4"/>
    <w:rsid w:val="007D0885"/>
    <w:rsid w:val="007D0C3F"/>
    <w:rsid w:val="007D1A78"/>
    <w:rsid w:val="007D23B6"/>
    <w:rsid w:val="007D3047"/>
    <w:rsid w:val="007D3526"/>
    <w:rsid w:val="007D376C"/>
    <w:rsid w:val="007D4341"/>
    <w:rsid w:val="007D4748"/>
    <w:rsid w:val="007D5483"/>
    <w:rsid w:val="007D5A6C"/>
    <w:rsid w:val="007D61DB"/>
    <w:rsid w:val="007D64E0"/>
    <w:rsid w:val="007D7AB3"/>
    <w:rsid w:val="007E009E"/>
    <w:rsid w:val="007E033D"/>
    <w:rsid w:val="007E04D2"/>
    <w:rsid w:val="007E190A"/>
    <w:rsid w:val="007E1B88"/>
    <w:rsid w:val="007E1CA7"/>
    <w:rsid w:val="007E1D60"/>
    <w:rsid w:val="007E21C9"/>
    <w:rsid w:val="007E2B98"/>
    <w:rsid w:val="007E2C94"/>
    <w:rsid w:val="007E2E7B"/>
    <w:rsid w:val="007E2F1C"/>
    <w:rsid w:val="007E3E65"/>
    <w:rsid w:val="007E4F80"/>
    <w:rsid w:val="007E5257"/>
    <w:rsid w:val="007E55A1"/>
    <w:rsid w:val="007E5CE5"/>
    <w:rsid w:val="007E5D0A"/>
    <w:rsid w:val="007E5FC2"/>
    <w:rsid w:val="007E648F"/>
    <w:rsid w:val="007E6CB6"/>
    <w:rsid w:val="007E6E63"/>
    <w:rsid w:val="007E71BD"/>
    <w:rsid w:val="007E73F6"/>
    <w:rsid w:val="007F0A3E"/>
    <w:rsid w:val="007F0E0E"/>
    <w:rsid w:val="007F13D3"/>
    <w:rsid w:val="007F1B5B"/>
    <w:rsid w:val="007F1C33"/>
    <w:rsid w:val="007F1DAD"/>
    <w:rsid w:val="007F1EC0"/>
    <w:rsid w:val="007F2296"/>
    <w:rsid w:val="007F2E93"/>
    <w:rsid w:val="007F2FD5"/>
    <w:rsid w:val="007F31A7"/>
    <w:rsid w:val="007F396C"/>
    <w:rsid w:val="007F3AAA"/>
    <w:rsid w:val="007F44F8"/>
    <w:rsid w:val="007F4681"/>
    <w:rsid w:val="007F46D0"/>
    <w:rsid w:val="007F4880"/>
    <w:rsid w:val="007F4BD5"/>
    <w:rsid w:val="007F4F21"/>
    <w:rsid w:val="007F535A"/>
    <w:rsid w:val="007F5CD1"/>
    <w:rsid w:val="007F6611"/>
    <w:rsid w:val="007F66DD"/>
    <w:rsid w:val="007F713E"/>
    <w:rsid w:val="007F71C0"/>
    <w:rsid w:val="007F729B"/>
    <w:rsid w:val="007F72A4"/>
    <w:rsid w:val="007F79BD"/>
    <w:rsid w:val="007F7BBD"/>
    <w:rsid w:val="00800156"/>
    <w:rsid w:val="008006CD"/>
    <w:rsid w:val="00801ACE"/>
    <w:rsid w:val="00801ECA"/>
    <w:rsid w:val="00802EB8"/>
    <w:rsid w:val="00803120"/>
    <w:rsid w:val="00803670"/>
    <w:rsid w:val="008049FE"/>
    <w:rsid w:val="00804CD7"/>
    <w:rsid w:val="00805211"/>
    <w:rsid w:val="0080579F"/>
    <w:rsid w:val="00805E90"/>
    <w:rsid w:val="00806BCF"/>
    <w:rsid w:val="00807046"/>
    <w:rsid w:val="00807605"/>
    <w:rsid w:val="008076DE"/>
    <w:rsid w:val="0081026B"/>
    <w:rsid w:val="00810B43"/>
    <w:rsid w:val="00810BFC"/>
    <w:rsid w:val="008118BD"/>
    <w:rsid w:val="00811DCE"/>
    <w:rsid w:val="00812162"/>
    <w:rsid w:val="0081326F"/>
    <w:rsid w:val="008133AE"/>
    <w:rsid w:val="00813478"/>
    <w:rsid w:val="00814201"/>
    <w:rsid w:val="00814383"/>
    <w:rsid w:val="008151F7"/>
    <w:rsid w:val="0081522B"/>
    <w:rsid w:val="008152D5"/>
    <w:rsid w:val="00815F2F"/>
    <w:rsid w:val="00816290"/>
    <w:rsid w:val="00817E2D"/>
    <w:rsid w:val="008215A7"/>
    <w:rsid w:val="00821B14"/>
    <w:rsid w:val="00822EA2"/>
    <w:rsid w:val="0082399B"/>
    <w:rsid w:val="00823EF7"/>
    <w:rsid w:val="0082402E"/>
    <w:rsid w:val="008242F4"/>
    <w:rsid w:val="00824B6A"/>
    <w:rsid w:val="00824E36"/>
    <w:rsid w:val="008253AE"/>
    <w:rsid w:val="00826D4E"/>
    <w:rsid w:val="00827747"/>
    <w:rsid w:val="00830060"/>
    <w:rsid w:val="008300FE"/>
    <w:rsid w:val="00830413"/>
    <w:rsid w:val="008304F8"/>
    <w:rsid w:val="00830538"/>
    <w:rsid w:val="008309BB"/>
    <w:rsid w:val="00830FE3"/>
    <w:rsid w:val="008319DF"/>
    <w:rsid w:val="0083220E"/>
    <w:rsid w:val="0083258D"/>
    <w:rsid w:val="008327E1"/>
    <w:rsid w:val="00832920"/>
    <w:rsid w:val="00832A00"/>
    <w:rsid w:val="00832B8E"/>
    <w:rsid w:val="00832C81"/>
    <w:rsid w:val="00832F35"/>
    <w:rsid w:val="00832F86"/>
    <w:rsid w:val="008331DB"/>
    <w:rsid w:val="0083442B"/>
    <w:rsid w:val="008358FC"/>
    <w:rsid w:val="00835C59"/>
    <w:rsid w:val="00835E9A"/>
    <w:rsid w:val="008360F1"/>
    <w:rsid w:val="008362CF"/>
    <w:rsid w:val="008369BD"/>
    <w:rsid w:val="0083713A"/>
    <w:rsid w:val="008377A2"/>
    <w:rsid w:val="0083798F"/>
    <w:rsid w:val="00837A0B"/>
    <w:rsid w:val="00840271"/>
    <w:rsid w:val="00840452"/>
    <w:rsid w:val="008420FC"/>
    <w:rsid w:val="008421AF"/>
    <w:rsid w:val="00842629"/>
    <w:rsid w:val="0084273A"/>
    <w:rsid w:val="008428AE"/>
    <w:rsid w:val="00842948"/>
    <w:rsid w:val="00842A6A"/>
    <w:rsid w:val="008430FE"/>
    <w:rsid w:val="0084346C"/>
    <w:rsid w:val="00843BBA"/>
    <w:rsid w:val="00843E2A"/>
    <w:rsid w:val="00844355"/>
    <w:rsid w:val="008443C0"/>
    <w:rsid w:val="00844D1D"/>
    <w:rsid w:val="008452D1"/>
    <w:rsid w:val="0084538A"/>
    <w:rsid w:val="008457DD"/>
    <w:rsid w:val="008460CE"/>
    <w:rsid w:val="008477C0"/>
    <w:rsid w:val="00850ED7"/>
    <w:rsid w:val="0085160A"/>
    <w:rsid w:val="00851985"/>
    <w:rsid w:val="00851CB2"/>
    <w:rsid w:val="008520DD"/>
    <w:rsid w:val="0085247C"/>
    <w:rsid w:val="008534BA"/>
    <w:rsid w:val="008535C4"/>
    <w:rsid w:val="00853D37"/>
    <w:rsid w:val="00853DC1"/>
    <w:rsid w:val="0085407A"/>
    <w:rsid w:val="008541BB"/>
    <w:rsid w:val="00854452"/>
    <w:rsid w:val="0085595E"/>
    <w:rsid w:val="00855A33"/>
    <w:rsid w:val="00856284"/>
    <w:rsid w:val="0085644D"/>
    <w:rsid w:val="00856995"/>
    <w:rsid w:val="0085714B"/>
    <w:rsid w:val="00860393"/>
    <w:rsid w:val="00860C08"/>
    <w:rsid w:val="00860F0C"/>
    <w:rsid w:val="00861A70"/>
    <w:rsid w:val="008627C1"/>
    <w:rsid w:val="00862852"/>
    <w:rsid w:val="0086286A"/>
    <w:rsid w:val="008628B2"/>
    <w:rsid w:val="00862E87"/>
    <w:rsid w:val="00862FBE"/>
    <w:rsid w:val="00863E95"/>
    <w:rsid w:val="0086440C"/>
    <w:rsid w:val="008645DA"/>
    <w:rsid w:val="008647B9"/>
    <w:rsid w:val="00864CC0"/>
    <w:rsid w:val="00864D8E"/>
    <w:rsid w:val="00864EB6"/>
    <w:rsid w:val="0086576E"/>
    <w:rsid w:val="00865DDF"/>
    <w:rsid w:val="00865F5E"/>
    <w:rsid w:val="0086621B"/>
    <w:rsid w:val="00866295"/>
    <w:rsid w:val="00866873"/>
    <w:rsid w:val="00867012"/>
    <w:rsid w:val="008670F9"/>
    <w:rsid w:val="0086741A"/>
    <w:rsid w:val="00867C63"/>
    <w:rsid w:val="0087065C"/>
    <w:rsid w:val="008707F5"/>
    <w:rsid w:val="00870B35"/>
    <w:rsid w:val="00870D41"/>
    <w:rsid w:val="00870DD8"/>
    <w:rsid w:val="00872022"/>
    <w:rsid w:val="0087202D"/>
    <w:rsid w:val="00872C8C"/>
    <w:rsid w:val="00873B7C"/>
    <w:rsid w:val="00874EC2"/>
    <w:rsid w:val="00874ECC"/>
    <w:rsid w:val="00874F2E"/>
    <w:rsid w:val="00875038"/>
    <w:rsid w:val="00875A92"/>
    <w:rsid w:val="00875F88"/>
    <w:rsid w:val="00876469"/>
    <w:rsid w:val="00876C7E"/>
    <w:rsid w:val="008776BF"/>
    <w:rsid w:val="008778F8"/>
    <w:rsid w:val="0087791F"/>
    <w:rsid w:val="00877FDB"/>
    <w:rsid w:val="008800F8"/>
    <w:rsid w:val="00881136"/>
    <w:rsid w:val="008815CF"/>
    <w:rsid w:val="008816D1"/>
    <w:rsid w:val="00881E10"/>
    <w:rsid w:val="0088275A"/>
    <w:rsid w:val="00882F2D"/>
    <w:rsid w:val="00883804"/>
    <w:rsid w:val="00883DBA"/>
    <w:rsid w:val="008847E9"/>
    <w:rsid w:val="00884A70"/>
    <w:rsid w:val="00884D5E"/>
    <w:rsid w:val="0088506F"/>
    <w:rsid w:val="0088599E"/>
    <w:rsid w:val="008860BC"/>
    <w:rsid w:val="00887970"/>
    <w:rsid w:val="00891AD2"/>
    <w:rsid w:val="00891E30"/>
    <w:rsid w:val="00891F18"/>
    <w:rsid w:val="00892320"/>
    <w:rsid w:val="00893472"/>
    <w:rsid w:val="00893D43"/>
    <w:rsid w:val="0089464E"/>
    <w:rsid w:val="00895185"/>
    <w:rsid w:val="00895879"/>
    <w:rsid w:val="00896AD9"/>
    <w:rsid w:val="00896DB1"/>
    <w:rsid w:val="0089715B"/>
    <w:rsid w:val="008974DA"/>
    <w:rsid w:val="008978CB"/>
    <w:rsid w:val="008A08DC"/>
    <w:rsid w:val="008A0BF6"/>
    <w:rsid w:val="008A0F4B"/>
    <w:rsid w:val="008A23CA"/>
    <w:rsid w:val="008A3EBB"/>
    <w:rsid w:val="008A46E7"/>
    <w:rsid w:val="008A4BE2"/>
    <w:rsid w:val="008A51F1"/>
    <w:rsid w:val="008A5315"/>
    <w:rsid w:val="008A5620"/>
    <w:rsid w:val="008A5758"/>
    <w:rsid w:val="008A577C"/>
    <w:rsid w:val="008A6221"/>
    <w:rsid w:val="008A663E"/>
    <w:rsid w:val="008A769C"/>
    <w:rsid w:val="008B0864"/>
    <w:rsid w:val="008B10C6"/>
    <w:rsid w:val="008B1820"/>
    <w:rsid w:val="008B1992"/>
    <w:rsid w:val="008B19B1"/>
    <w:rsid w:val="008B22A1"/>
    <w:rsid w:val="008B3DB1"/>
    <w:rsid w:val="008B4288"/>
    <w:rsid w:val="008B4798"/>
    <w:rsid w:val="008B492F"/>
    <w:rsid w:val="008B4A44"/>
    <w:rsid w:val="008B4A9A"/>
    <w:rsid w:val="008B4F24"/>
    <w:rsid w:val="008B579E"/>
    <w:rsid w:val="008B628A"/>
    <w:rsid w:val="008B6551"/>
    <w:rsid w:val="008B760C"/>
    <w:rsid w:val="008B7A8A"/>
    <w:rsid w:val="008C0390"/>
    <w:rsid w:val="008C0462"/>
    <w:rsid w:val="008C0972"/>
    <w:rsid w:val="008C0C77"/>
    <w:rsid w:val="008C0D1E"/>
    <w:rsid w:val="008C1D05"/>
    <w:rsid w:val="008C297B"/>
    <w:rsid w:val="008C2E56"/>
    <w:rsid w:val="008C34C0"/>
    <w:rsid w:val="008C412D"/>
    <w:rsid w:val="008C48C5"/>
    <w:rsid w:val="008C4E67"/>
    <w:rsid w:val="008C52A7"/>
    <w:rsid w:val="008C5B8B"/>
    <w:rsid w:val="008C5B94"/>
    <w:rsid w:val="008C67FF"/>
    <w:rsid w:val="008C693E"/>
    <w:rsid w:val="008C71D8"/>
    <w:rsid w:val="008C7B77"/>
    <w:rsid w:val="008C7CAA"/>
    <w:rsid w:val="008C7ED5"/>
    <w:rsid w:val="008C7EDD"/>
    <w:rsid w:val="008D0207"/>
    <w:rsid w:val="008D02EE"/>
    <w:rsid w:val="008D05EC"/>
    <w:rsid w:val="008D1965"/>
    <w:rsid w:val="008D1E4B"/>
    <w:rsid w:val="008D2024"/>
    <w:rsid w:val="008D27FE"/>
    <w:rsid w:val="008D2815"/>
    <w:rsid w:val="008D2C06"/>
    <w:rsid w:val="008D3026"/>
    <w:rsid w:val="008D3C61"/>
    <w:rsid w:val="008D4274"/>
    <w:rsid w:val="008D43BC"/>
    <w:rsid w:val="008D44B3"/>
    <w:rsid w:val="008D48DF"/>
    <w:rsid w:val="008D5306"/>
    <w:rsid w:val="008D577C"/>
    <w:rsid w:val="008D593B"/>
    <w:rsid w:val="008D5B7C"/>
    <w:rsid w:val="008D5D07"/>
    <w:rsid w:val="008D603E"/>
    <w:rsid w:val="008D72F8"/>
    <w:rsid w:val="008D7C53"/>
    <w:rsid w:val="008E0436"/>
    <w:rsid w:val="008E0DCC"/>
    <w:rsid w:val="008E1E34"/>
    <w:rsid w:val="008E3112"/>
    <w:rsid w:val="008E3301"/>
    <w:rsid w:val="008E3B84"/>
    <w:rsid w:val="008E5521"/>
    <w:rsid w:val="008E60EA"/>
    <w:rsid w:val="008F03DD"/>
    <w:rsid w:val="008F1086"/>
    <w:rsid w:val="008F144B"/>
    <w:rsid w:val="008F2C18"/>
    <w:rsid w:val="008F3959"/>
    <w:rsid w:val="008F4022"/>
    <w:rsid w:val="008F4088"/>
    <w:rsid w:val="008F4A5A"/>
    <w:rsid w:val="008F5ACE"/>
    <w:rsid w:val="008F71F3"/>
    <w:rsid w:val="008F7C64"/>
    <w:rsid w:val="008F7EBE"/>
    <w:rsid w:val="00901331"/>
    <w:rsid w:val="00901D2A"/>
    <w:rsid w:val="00902090"/>
    <w:rsid w:val="0090218C"/>
    <w:rsid w:val="009026B4"/>
    <w:rsid w:val="00902DCF"/>
    <w:rsid w:val="00903437"/>
    <w:rsid w:val="009035AF"/>
    <w:rsid w:val="00903B7C"/>
    <w:rsid w:val="00904459"/>
    <w:rsid w:val="009045F4"/>
    <w:rsid w:val="00904C85"/>
    <w:rsid w:val="00904EA8"/>
    <w:rsid w:val="00905618"/>
    <w:rsid w:val="00905B8A"/>
    <w:rsid w:val="00905FDB"/>
    <w:rsid w:val="0090640E"/>
    <w:rsid w:val="0090709A"/>
    <w:rsid w:val="009070E1"/>
    <w:rsid w:val="00910616"/>
    <w:rsid w:val="00910C7E"/>
    <w:rsid w:val="00911F7C"/>
    <w:rsid w:val="009134A0"/>
    <w:rsid w:val="00913D50"/>
    <w:rsid w:val="009163CB"/>
    <w:rsid w:val="009164C2"/>
    <w:rsid w:val="009167C6"/>
    <w:rsid w:val="00916CCF"/>
    <w:rsid w:val="0091761F"/>
    <w:rsid w:val="0091769E"/>
    <w:rsid w:val="00920184"/>
    <w:rsid w:val="00921238"/>
    <w:rsid w:val="009212F5"/>
    <w:rsid w:val="00923095"/>
    <w:rsid w:val="0092349A"/>
    <w:rsid w:val="009236F5"/>
    <w:rsid w:val="00923D6B"/>
    <w:rsid w:val="00924485"/>
    <w:rsid w:val="00924C17"/>
    <w:rsid w:val="00924FCA"/>
    <w:rsid w:val="00925CC3"/>
    <w:rsid w:val="00925D93"/>
    <w:rsid w:val="00926269"/>
    <w:rsid w:val="00926DA5"/>
    <w:rsid w:val="00926DD2"/>
    <w:rsid w:val="00930268"/>
    <w:rsid w:val="00930C4E"/>
    <w:rsid w:val="00930D24"/>
    <w:rsid w:val="00930D56"/>
    <w:rsid w:val="00931021"/>
    <w:rsid w:val="0093125B"/>
    <w:rsid w:val="00931260"/>
    <w:rsid w:val="00931531"/>
    <w:rsid w:val="009319A9"/>
    <w:rsid w:val="00931C79"/>
    <w:rsid w:val="00932589"/>
    <w:rsid w:val="0093283D"/>
    <w:rsid w:val="00932AE2"/>
    <w:rsid w:val="00932C0B"/>
    <w:rsid w:val="00932FC2"/>
    <w:rsid w:val="009331CC"/>
    <w:rsid w:val="00933544"/>
    <w:rsid w:val="00933690"/>
    <w:rsid w:val="0093432D"/>
    <w:rsid w:val="00934E0D"/>
    <w:rsid w:val="00935513"/>
    <w:rsid w:val="00935947"/>
    <w:rsid w:val="0093673A"/>
    <w:rsid w:val="00937804"/>
    <w:rsid w:val="00937A3B"/>
    <w:rsid w:val="009400F3"/>
    <w:rsid w:val="009401EF"/>
    <w:rsid w:val="0094037A"/>
    <w:rsid w:val="0094050D"/>
    <w:rsid w:val="00940969"/>
    <w:rsid w:val="00940F0D"/>
    <w:rsid w:val="00941174"/>
    <w:rsid w:val="00941541"/>
    <w:rsid w:val="00942031"/>
    <w:rsid w:val="009422BD"/>
    <w:rsid w:val="00942526"/>
    <w:rsid w:val="00942EC9"/>
    <w:rsid w:val="0094304D"/>
    <w:rsid w:val="00943242"/>
    <w:rsid w:val="009432DA"/>
    <w:rsid w:val="009433D8"/>
    <w:rsid w:val="00944359"/>
    <w:rsid w:val="0094461E"/>
    <w:rsid w:val="00944A9A"/>
    <w:rsid w:val="00945099"/>
    <w:rsid w:val="00945B47"/>
    <w:rsid w:val="00945C73"/>
    <w:rsid w:val="00946C92"/>
    <w:rsid w:val="009479EB"/>
    <w:rsid w:val="00947AF5"/>
    <w:rsid w:val="00950217"/>
    <w:rsid w:val="009502E8"/>
    <w:rsid w:val="00950859"/>
    <w:rsid w:val="00950A5F"/>
    <w:rsid w:val="0095275C"/>
    <w:rsid w:val="00952D44"/>
    <w:rsid w:val="00952D8A"/>
    <w:rsid w:val="00953067"/>
    <w:rsid w:val="00953786"/>
    <w:rsid w:val="009538C9"/>
    <w:rsid w:val="00953D6E"/>
    <w:rsid w:val="00954576"/>
    <w:rsid w:val="00954DF8"/>
    <w:rsid w:val="00955C4A"/>
    <w:rsid w:val="00955D0A"/>
    <w:rsid w:val="00956E17"/>
    <w:rsid w:val="00956E81"/>
    <w:rsid w:val="00956FF7"/>
    <w:rsid w:val="009574AB"/>
    <w:rsid w:val="00957799"/>
    <w:rsid w:val="0096004D"/>
    <w:rsid w:val="00960845"/>
    <w:rsid w:val="00960C5E"/>
    <w:rsid w:val="009619D0"/>
    <w:rsid w:val="00962322"/>
    <w:rsid w:val="00962D0E"/>
    <w:rsid w:val="009639B1"/>
    <w:rsid w:val="00963BAE"/>
    <w:rsid w:val="00964194"/>
    <w:rsid w:val="00964C14"/>
    <w:rsid w:val="00964D38"/>
    <w:rsid w:val="00965B29"/>
    <w:rsid w:val="00966403"/>
    <w:rsid w:val="00966502"/>
    <w:rsid w:val="00966DE9"/>
    <w:rsid w:val="0096712F"/>
    <w:rsid w:val="00967AB2"/>
    <w:rsid w:val="00970935"/>
    <w:rsid w:val="00970CAF"/>
    <w:rsid w:val="00971239"/>
    <w:rsid w:val="00972931"/>
    <w:rsid w:val="00972C09"/>
    <w:rsid w:val="00972FE2"/>
    <w:rsid w:val="009735F8"/>
    <w:rsid w:val="00973CA8"/>
    <w:rsid w:val="00973EA1"/>
    <w:rsid w:val="009740E8"/>
    <w:rsid w:val="00974B5F"/>
    <w:rsid w:val="009753BC"/>
    <w:rsid w:val="00975FEF"/>
    <w:rsid w:val="009760F9"/>
    <w:rsid w:val="009763E6"/>
    <w:rsid w:val="00976D07"/>
    <w:rsid w:val="00977984"/>
    <w:rsid w:val="00977ABD"/>
    <w:rsid w:val="0098023B"/>
    <w:rsid w:val="00980886"/>
    <w:rsid w:val="0098093F"/>
    <w:rsid w:val="00980D07"/>
    <w:rsid w:val="00981100"/>
    <w:rsid w:val="00981477"/>
    <w:rsid w:val="00981700"/>
    <w:rsid w:val="00981957"/>
    <w:rsid w:val="00981C38"/>
    <w:rsid w:val="00983126"/>
    <w:rsid w:val="00983303"/>
    <w:rsid w:val="00983A61"/>
    <w:rsid w:val="00983B53"/>
    <w:rsid w:val="0098477D"/>
    <w:rsid w:val="00985D84"/>
    <w:rsid w:val="00986800"/>
    <w:rsid w:val="00986DB2"/>
    <w:rsid w:val="009870C9"/>
    <w:rsid w:val="0098729E"/>
    <w:rsid w:val="009872B3"/>
    <w:rsid w:val="009872FC"/>
    <w:rsid w:val="00987357"/>
    <w:rsid w:val="00987A59"/>
    <w:rsid w:val="009900DA"/>
    <w:rsid w:val="00990C60"/>
    <w:rsid w:val="0099143D"/>
    <w:rsid w:val="009919DE"/>
    <w:rsid w:val="0099270D"/>
    <w:rsid w:val="00995D6C"/>
    <w:rsid w:val="00996481"/>
    <w:rsid w:val="009975E5"/>
    <w:rsid w:val="00997637"/>
    <w:rsid w:val="00997AE8"/>
    <w:rsid w:val="009A018E"/>
    <w:rsid w:val="009A057D"/>
    <w:rsid w:val="009A05E8"/>
    <w:rsid w:val="009A0AD0"/>
    <w:rsid w:val="009A2196"/>
    <w:rsid w:val="009A3674"/>
    <w:rsid w:val="009A4881"/>
    <w:rsid w:val="009A52AD"/>
    <w:rsid w:val="009A5F58"/>
    <w:rsid w:val="009A7137"/>
    <w:rsid w:val="009A71BE"/>
    <w:rsid w:val="009A75B7"/>
    <w:rsid w:val="009A7E4F"/>
    <w:rsid w:val="009B021D"/>
    <w:rsid w:val="009B0395"/>
    <w:rsid w:val="009B0839"/>
    <w:rsid w:val="009B1569"/>
    <w:rsid w:val="009B2A77"/>
    <w:rsid w:val="009B3A7B"/>
    <w:rsid w:val="009B4731"/>
    <w:rsid w:val="009B5115"/>
    <w:rsid w:val="009B6966"/>
    <w:rsid w:val="009B6B95"/>
    <w:rsid w:val="009B7937"/>
    <w:rsid w:val="009C0633"/>
    <w:rsid w:val="009C06D8"/>
    <w:rsid w:val="009C08CD"/>
    <w:rsid w:val="009C0BDA"/>
    <w:rsid w:val="009C190A"/>
    <w:rsid w:val="009C1F45"/>
    <w:rsid w:val="009C23BC"/>
    <w:rsid w:val="009C24F2"/>
    <w:rsid w:val="009C2718"/>
    <w:rsid w:val="009C2877"/>
    <w:rsid w:val="009C32EE"/>
    <w:rsid w:val="009C379C"/>
    <w:rsid w:val="009C39BA"/>
    <w:rsid w:val="009C39C2"/>
    <w:rsid w:val="009C4A8A"/>
    <w:rsid w:val="009C5330"/>
    <w:rsid w:val="009C546F"/>
    <w:rsid w:val="009C54BB"/>
    <w:rsid w:val="009C63BA"/>
    <w:rsid w:val="009C6610"/>
    <w:rsid w:val="009C73A4"/>
    <w:rsid w:val="009C77BA"/>
    <w:rsid w:val="009C7917"/>
    <w:rsid w:val="009C7996"/>
    <w:rsid w:val="009C7F24"/>
    <w:rsid w:val="009D0096"/>
    <w:rsid w:val="009D0481"/>
    <w:rsid w:val="009D06C4"/>
    <w:rsid w:val="009D0C91"/>
    <w:rsid w:val="009D1466"/>
    <w:rsid w:val="009D1555"/>
    <w:rsid w:val="009D1717"/>
    <w:rsid w:val="009D18AE"/>
    <w:rsid w:val="009D1D81"/>
    <w:rsid w:val="009D243A"/>
    <w:rsid w:val="009D2FBA"/>
    <w:rsid w:val="009D42F9"/>
    <w:rsid w:val="009D4513"/>
    <w:rsid w:val="009D4FE1"/>
    <w:rsid w:val="009D593B"/>
    <w:rsid w:val="009D638D"/>
    <w:rsid w:val="009D69CD"/>
    <w:rsid w:val="009D726B"/>
    <w:rsid w:val="009E0B32"/>
    <w:rsid w:val="009E0D24"/>
    <w:rsid w:val="009E0D63"/>
    <w:rsid w:val="009E1146"/>
    <w:rsid w:val="009E1B9C"/>
    <w:rsid w:val="009E1BD1"/>
    <w:rsid w:val="009E1F87"/>
    <w:rsid w:val="009E28AE"/>
    <w:rsid w:val="009E2910"/>
    <w:rsid w:val="009E2C19"/>
    <w:rsid w:val="009E2F58"/>
    <w:rsid w:val="009E4894"/>
    <w:rsid w:val="009E4FAB"/>
    <w:rsid w:val="009E5A3C"/>
    <w:rsid w:val="009E5BEC"/>
    <w:rsid w:val="009E5CC5"/>
    <w:rsid w:val="009E5E40"/>
    <w:rsid w:val="009E607F"/>
    <w:rsid w:val="009E6835"/>
    <w:rsid w:val="009E6A13"/>
    <w:rsid w:val="009E6F6B"/>
    <w:rsid w:val="009E7303"/>
    <w:rsid w:val="009E76B8"/>
    <w:rsid w:val="009E7B02"/>
    <w:rsid w:val="009F040B"/>
    <w:rsid w:val="009F15C4"/>
    <w:rsid w:val="009F2244"/>
    <w:rsid w:val="009F291A"/>
    <w:rsid w:val="009F3DC8"/>
    <w:rsid w:val="009F3EC1"/>
    <w:rsid w:val="009F426B"/>
    <w:rsid w:val="009F52AC"/>
    <w:rsid w:val="009F57F3"/>
    <w:rsid w:val="009F5E91"/>
    <w:rsid w:val="009F63A5"/>
    <w:rsid w:val="009F6DF8"/>
    <w:rsid w:val="009F6FE7"/>
    <w:rsid w:val="009F79DB"/>
    <w:rsid w:val="009F7F52"/>
    <w:rsid w:val="00A002A9"/>
    <w:rsid w:val="00A00766"/>
    <w:rsid w:val="00A0128D"/>
    <w:rsid w:val="00A014F1"/>
    <w:rsid w:val="00A01E6A"/>
    <w:rsid w:val="00A02283"/>
    <w:rsid w:val="00A02633"/>
    <w:rsid w:val="00A02D8D"/>
    <w:rsid w:val="00A039B2"/>
    <w:rsid w:val="00A03A27"/>
    <w:rsid w:val="00A04098"/>
    <w:rsid w:val="00A04851"/>
    <w:rsid w:val="00A057D6"/>
    <w:rsid w:val="00A05E72"/>
    <w:rsid w:val="00A06125"/>
    <w:rsid w:val="00A06263"/>
    <w:rsid w:val="00A06698"/>
    <w:rsid w:val="00A066A7"/>
    <w:rsid w:val="00A06761"/>
    <w:rsid w:val="00A077C8"/>
    <w:rsid w:val="00A079D8"/>
    <w:rsid w:val="00A07F15"/>
    <w:rsid w:val="00A10155"/>
    <w:rsid w:val="00A1084E"/>
    <w:rsid w:val="00A10F79"/>
    <w:rsid w:val="00A111F3"/>
    <w:rsid w:val="00A1140D"/>
    <w:rsid w:val="00A11E5F"/>
    <w:rsid w:val="00A122A8"/>
    <w:rsid w:val="00A123CA"/>
    <w:rsid w:val="00A12DF0"/>
    <w:rsid w:val="00A13375"/>
    <w:rsid w:val="00A1338A"/>
    <w:rsid w:val="00A13492"/>
    <w:rsid w:val="00A13554"/>
    <w:rsid w:val="00A14426"/>
    <w:rsid w:val="00A14767"/>
    <w:rsid w:val="00A150ED"/>
    <w:rsid w:val="00A152D8"/>
    <w:rsid w:val="00A16029"/>
    <w:rsid w:val="00A168C9"/>
    <w:rsid w:val="00A16CAB"/>
    <w:rsid w:val="00A17039"/>
    <w:rsid w:val="00A17083"/>
    <w:rsid w:val="00A1708B"/>
    <w:rsid w:val="00A173AE"/>
    <w:rsid w:val="00A173AF"/>
    <w:rsid w:val="00A17982"/>
    <w:rsid w:val="00A17A21"/>
    <w:rsid w:val="00A17CA5"/>
    <w:rsid w:val="00A17F26"/>
    <w:rsid w:val="00A2090F"/>
    <w:rsid w:val="00A2098F"/>
    <w:rsid w:val="00A211AD"/>
    <w:rsid w:val="00A21B91"/>
    <w:rsid w:val="00A21E50"/>
    <w:rsid w:val="00A224CB"/>
    <w:rsid w:val="00A227FC"/>
    <w:rsid w:val="00A22D3C"/>
    <w:rsid w:val="00A22D74"/>
    <w:rsid w:val="00A22ECF"/>
    <w:rsid w:val="00A232BD"/>
    <w:rsid w:val="00A23B7C"/>
    <w:rsid w:val="00A240B5"/>
    <w:rsid w:val="00A24EBE"/>
    <w:rsid w:val="00A251D9"/>
    <w:rsid w:val="00A25769"/>
    <w:rsid w:val="00A26078"/>
    <w:rsid w:val="00A260A8"/>
    <w:rsid w:val="00A26356"/>
    <w:rsid w:val="00A26459"/>
    <w:rsid w:val="00A27207"/>
    <w:rsid w:val="00A274C9"/>
    <w:rsid w:val="00A2767D"/>
    <w:rsid w:val="00A276AF"/>
    <w:rsid w:val="00A31370"/>
    <w:rsid w:val="00A31CF6"/>
    <w:rsid w:val="00A3205E"/>
    <w:rsid w:val="00A324BF"/>
    <w:rsid w:val="00A33510"/>
    <w:rsid w:val="00A33711"/>
    <w:rsid w:val="00A343B7"/>
    <w:rsid w:val="00A348CD"/>
    <w:rsid w:val="00A360FF"/>
    <w:rsid w:val="00A3679D"/>
    <w:rsid w:val="00A3737B"/>
    <w:rsid w:val="00A37A89"/>
    <w:rsid w:val="00A37B54"/>
    <w:rsid w:val="00A37E38"/>
    <w:rsid w:val="00A4214E"/>
    <w:rsid w:val="00A428B6"/>
    <w:rsid w:val="00A42DFD"/>
    <w:rsid w:val="00A42EB1"/>
    <w:rsid w:val="00A430D5"/>
    <w:rsid w:val="00A43CFE"/>
    <w:rsid w:val="00A43D63"/>
    <w:rsid w:val="00A449CB"/>
    <w:rsid w:val="00A44CC3"/>
    <w:rsid w:val="00A46AA5"/>
    <w:rsid w:val="00A47E37"/>
    <w:rsid w:val="00A47E4A"/>
    <w:rsid w:val="00A5055D"/>
    <w:rsid w:val="00A50806"/>
    <w:rsid w:val="00A50895"/>
    <w:rsid w:val="00A50C25"/>
    <w:rsid w:val="00A50C58"/>
    <w:rsid w:val="00A50D03"/>
    <w:rsid w:val="00A51197"/>
    <w:rsid w:val="00A51633"/>
    <w:rsid w:val="00A52117"/>
    <w:rsid w:val="00A53BC9"/>
    <w:rsid w:val="00A53BCD"/>
    <w:rsid w:val="00A54166"/>
    <w:rsid w:val="00A553BD"/>
    <w:rsid w:val="00A55871"/>
    <w:rsid w:val="00A55C44"/>
    <w:rsid w:val="00A56196"/>
    <w:rsid w:val="00A56549"/>
    <w:rsid w:val="00A571A7"/>
    <w:rsid w:val="00A57BB8"/>
    <w:rsid w:val="00A611A6"/>
    <w:rsid w:val="00A61276"/>
    <w:rsid w:val="00A612D8"/>
    <w:rsid w:val="00A61974"/>
    <w:rsid w:val="00A61D20"/>
    <w:rsid w:val="00A61E2E"/>
    <w:rsid w:val="00A620AF"/>
    <w:rsid w:val="00A626E4"/>
    <w:rsid w:val="00A62D5E"/>
    <w:rsid w:val="00A63316"/>
    <w:rsid w:val="00A63B21"/>
    <w:rsid w:val="00A64C1D"/>
    <w:rsid w:val="00A64E36"/>
    <w:rsid w:val="00A6518F"/>
    <w:rsid w:val="00A657ED"/>
    <w:rsid w:val="00A65B07"/>
    <w:rsid w:val="00A65B3F"/>
    <w:rsid w:val="00A6732C"/>
    <w:rsid w:val="00A6751C"/>
    <w:rsid w:val="00A67A64"/>
    <w:rsid w:val="00A67E64"/>
    <w:rsid w:val="00A7081B"/>
    <w:rsid w:val="00A71F2C"/>
    <w:rsid w:val="00A72150"/>
    <w:rsid w:val="00A7307D"/>
    <w:rsid w:val="00A73860"/>
    <w:rsid w:val="00A74203"/>
    <w:rsid w:val="00A74525"/>
    <w:rsid w:val="00A745D2"/>
    <w:rsid w:val="00A755C0"/>
    <w:rsid w:val="00A75822"/>
    <w:rsid w:val="00A758AE"/>
    <w:rsid w:val="00A7656F"/>
    <w:rsid w:val="00A80247"/>
    <w:rsid w:val="00A80B9D"/>
    <w:rsid w:val="00A81110"/>
    <w:rsid w:val="00A814B3"/>
    <w:rsid w:val="00A81679"/>
    <w:rsid w:val="00A81B57"/>
    <w:rsid w:val="00A82D18"/>
    <w:rsid w:val="00A833DC"/>
    <w:rsid w:val="00A839FF"/>
    <w:rsid w:val="00A83B30"/>
    <w:rsid w:val="00A83F8F"/>
    <w:rsid w:val="00A84222"/>
    <w:rsid w:val="00A84578"/>
    <w:rsid w:val="00A84E44"/>
    <w:rsid w:val="00A85789"/>
    <w:rsid w:val="00A86B12"/>
    <w:rsid w:val="00A86FA9"/>
    <w:rsid w:val="00A87442"/>
    <w:rsid w:val="00A908DC"/>
    <w:rsid w:val="00A9116F"/>
    <w:rsid w:val="00A9211B"/>
    <w:rsid w:val="00A926AB"/>
    <w:rsid w:val="00A93732"/>
    <w:rsid w:val="00A941B3"/>
    <w:rsid w:val="00A94385"/>
    <w:rsid w:val="00A95B44"/>
    <w:rsid w:val="00A95C5F"/>
    <w:rsid w:val="00A96295"/>
    <w:rsid w:val="00A965BA"/>
    <w:rsid w:val="00A96F4E"/>
    <w:rsid w:val="00A973B1"/>
    <w:rsid w:val="00A97BFA"/>
    <w:rsid w:val="00AA02BC"/>
    <w:rsid w:val="00AA0DAD"/>
    <w:rsid w:val="00AA100F"/>
    <w:rsid w:val="00AA1A40"/>
    <w:rsid w:val="00AA1C01"/>
    <w:rsid w:val="00AA24B8"/>
    <w:rsid w:val="00AA24C0"/>
    <w:rsid w:val="00AA2BB7"/>
    <w:rsid w:val="00AA2F09"/>
    <w:rsid w:val="00AA31E1"/>
    <w:rsid w:val="00AA3755"/>
    <w:rsid w:val="00AA494C"/>
    <w:rsid w:val="00AA4CE2"/>
    <w:rsid w:val="00AA51BE"/>
    <w:rsid w:val="00AA5E13"/>
    <w:rsid w:val="00AA6029"/>
    <w:rsid w:val="00AA66A7"/>
    <w:rsid w:val="00AA68A8"/>
    <w:rsid w:val="00AA6A46"/>
    <w:rsid w:val="00AA6BB0"/>
    <w:rsid w:val="00AA73CA"/>
    <w:rsid w:val="00AA78E5"/>
    <w:rsid w:val="00AB033E"/>
    <w:rsid w:val="00AB0983"/>
    <w:rsid w:val="00AB1560"/>
    <w:rsid w:val="00AB1D56"/>
    <w:rsid w:val="00AB1FB4"/>
    <w:rsid w:val="00AB2040"/>
    <w:rsid w:val="00AB25B1"/>
    <w:rsid w:val="00AB28A2"/>
    <w:rsid w:val="00AB3150"/>
    <w:rsid w:val="00AB35D7"/>
    <w:rsid w:val="00AB4027"/>
    <w:rsid w:val="00AB40AB"/>
    <w:rsid w:val="00AB562E"/>
    <w:rsid w:val="00AB59EF"/>
    <w:rsid w:val="00AC024D"/>
    <w:rsid w:val="00AC03F1"/>
    <w:rsid w:val="00AC0CD4"/>
    <w:rsid w:val="00AC2452"/>
    <w:rsid w:val="00AC2CC1"/>
    <w:rsid w:val="00AC2D6A"/>
    <w:rsid w:val="00AC414F"/>
    <w:rsid w:val="00AC49A9"/>
    <w:rsid w:val="00AC6269"/>
    <w:rsid w:val="00AC6342"/>
    <w:rsid w:val="00AC6620"/>
    <w:rsid w:val="00AC69A0"/>
    <w:rsid w:val="00AC6B6C"/>
    <w:rsid w:val="00AC7D1C"/>
    <w:rsid w:val="00AC7FBD"/>
    <w:rsid w:val="00AD007C"/>
    <w:rsid w:val="00AD02CE"/>
    <w:rsid w:val="00AD135F"/>
    <w:rsid w:val="00AD1500"/>
    <w:rsid w:val="00AD153D"/>
    <w:rsid w:val="00AD1D21"/>
    <w:rsid w:val="00AD1F27"/>
    <w:rsid w:val="00AD2440"/>
    <w:rsid w:val="00AD2650"/>
    <w:rsid w:val="00AD2955"/>
    <w:rsid w:val="00AD2A7A"/>
    <w:rsid w:val="00AD367F"/>
    <w:rsid w:val="00AD376B"/>
    <w:rsid w:val="00AD3E7F"/>
    <w:rsid w:val="00AD4250"/>
    <w:rsid w:val="00AD433A"/>
    <w:rsid w:val="00AD466C"/>
    <w:rsid w:val="00AD46A6"/>
    <w:rsid w:val="00AD5007"/>
    <w:rsid w:val="00AD5B1D"/>
    <w:rsid w:val="00AD5CFC"/>
    <w:rsid w:val="00AD6640"/>
    <w:rsid w:val="00AD69E3"/>
    <w:rsid w:val="00AD7185"/>
    <w:rsid w:val="00AD7356"/>
    <w:rsid w:val="00AD7E94"/>
    <w:rsid w:val="00AE0067"/>
    <w:rsid w:val="00AE08E3"/>
    <w:rsid w:val="00AE0932"/>
    <w:rsid w:val="00AE0E1B"/>
    <w:rsid w:val="00AE1D70"/>
    <w:rsid w:val="00AE2140"/>
    <w:rsid w:val="00AE2BB0"/>
    <w:rsid w:val="00AE32EB"/>
    <w:rsid w:val="00AE47FF"/>
    <w:rsid w:val="00AE48B7"/>
    <w:rsid w:val="00AE4C80"/>
    <w:rsid w:val="00AE5F9A"/>
    <w:rsid w:val="00AE62EB"/>
    <w:rsid w:val="00AE798B"/>
    <w:rsid w:val="00AE7D4C"/>
    <w:rsid w:val="00AF0E9E"/>
    <w:rsid w:val="00AF10A0"/>
    <w:rsid w:val="00AF146C"/>
    <w:rsid w:val="00AF151E"/>
    <w:rsid w:val="00AF1680"/>
    <w:rsid w:val="00AF17BA"/>
    <w:rsid w:val="00AF1CDC"/>
    <w:rsid w:val="00AF2291"/>
    <w:rsid w:val="00AF231E"/>
    <w:rsid w:val="00AF304E"/>
    <w:rsid w:val="00AF3BA3"/>
    <w:rsid w:val="00AF42E0"/>
    <w:rsid w:val="00AF4896"/>
    <w:rsid w:val="00AF4FA0"/>
    <w:rsid w:val="00AF5046"/>
    <w:rsid w:val="00AF533F"/>
    <w:rsid w:val="00AF54C9"/>
    <w:rsid w:val="00AF5783"/>
    <w:rsid w:val="00AF61A5"/>
    <w:rsid w:val="00AF637E"/>
    <w:rsid w:val="00AF6971"/>
    <w:rsid w:val="00AF6AB9"/>
    <w:rsid w:val="00AF7092"/>
    <w:rsid w:val="00AF7168"/>
    <w:rsid w:val="00AF753B"/>
    <w:rsid w:val="00AF7633"/>
    <w:rsid w:val="00B005BA"/>
    <w:rsid w:val="00B00EEE"/>
    <w:rsid w:val="00B0180D"/>
    <w:rsid w:val="00B01CAA"/>
    <w:rsid w:val="00B01F12"/>
    <w:rsid w:val="00B029C4"/>
    <w:rsid w:val="00B02AAC"/>
    <w:rsid w:val="00B02CDF"/>
    <w:rsid w:val="00B03585"/>
    <w:rsid w:val="00B03BA6"/>
    <w:rsid w:val="00B03D2E"/>
    <w:rsid w:val="00B04105"/>
    <w:rsid w:val="00B04818"/>
    <w:rsid w:val="00B0529F"/>
    <w:rsid w:val="00B052EC"/>
    <w:rsid w:val="00B056FA"/>
    <w:rsid w:val="00B067A7"/>
    <w:rsid w:val="00B074F4"/>
    <w:rsid w:val="00B07B42"/>
    <w:rsid w:val="00B112CA"/>
    <w:rsid w:val="00B1256A"/>
    <w:rsid w:val="00B12B3F"/>
    <w:rsid w:val="00B12C99"/>
    <w:rsid w:val="00B12E61"/>
    <w:rsid w:val="00B130CC"/>
    <w:rsid w:val="00B13125"/>
    <w:rsid w:val="00B13723"/>
    <w:rsid w:val="00B13ACE"/>
    <w:rsid w:val="00B1441B"/>
    <w:rsid w:val="00B145F0"/>
    <w:rsid w:val="00B14D17"/>
    <w:rsid w:val="00B14E1E"/>
    <w:rsid w:val="00B153DF"/>
    <w:rsid w:val="00B15660"/>
    <w:rsid w:val="00B15A04"/>
    <w:rsid w:val="00B167B5"/>
    <w:rsid w:val="00B16968"/>
    <w:rsid w:val="00B16D6D"/>
    <w:rsid w:val="00B1717D"/>
    <w:rsid w:val="00B17CC1"/>
    <w:rsid w:val="00B200B7"/>
    <w:rsid w:val="00B204C7"/>
    <w:rsid w:val="00B204E9"/>
    <w:rsid w:val="00B21263"/>
    <w:rsid w:val="00B21B41"/>
    <w:rsid w:val="00B22325"/>
    <w:rsid w:val="00B2236F"/>
    <w:rsid w:val="00B22989"/>
    <w:rsid w:val="00B22B43"/>
    <w:rsid w:val="00B22D11"/>
    <w:rsid w:val="00B23BEF"/>
    <w:rsid w:val="00B23DE9"/>
    <w:rsid w:val="00B241DD"/>
    <w:rsid w:val="00B24C2B"/>
    <w:rsid w:val="00B261AF"/>
    <w:rsid w:val="00B26257"/>
    <w:rsid w:val="00B269A0"/>
    <w:rsid w:val="00B26E8A"/>
    <w:rsid w:val="00B27018"/>
    <w:rsid w:val="00B277D3"/>
    <w:rsid w:val="00B279B5"/>
    <w:rsid w:val="00B3080F"/>
    <w:rsid w:val="00B30D53"/>
    <w:rsid w:val="00B310D4"/>
    <w:rsid w:val="00B31D41"/>
    <w:rsid w:val="00B32374"/>
    <w:rsid w:val="00B32E1F"/>
    <w:rsid w:val="00B32E53"/>
    <w:rsid w:val="00B338B3"/>
    <w:rsid w:val="00B33913"/>
    <w:rsid w:val="00B34981"/>
    <w:rsid w:val="00B3589E"/>
    <w:rsid w:val="00B35B2F"/>
    <w:rsid w:val="00B35CA1"/>
    <w:rsid w:val="00B35E26"/>
    <w:rsid w:val="00B36AEC"/>
    <w:rsid w:val="00B375A6"/>
    <w:rsid w:val="00B4000A"/>
    <w:rsid w:val="00B4081A"/>
    <w:rsid w:val="00B41043"/>
    <w:rsid w:val="00B4112B"/>
    <w:rsid w:val="00B4122A"/>
    <w:rsid w:val="00B41768"/>
    <w:rsid w:val="00B41C1C"/>
    <w:rsid w:val="00B42775"/>
    <w:rsid w:val="00B43720"/>
    <w:rsid w:val="00B43AF0"/>
    <w:rsid w:val="00B43C9C"/>
    <w:rsid w:val="00B43E2A"/>
    <w:rsid w:val="00B4458E"/>
    <w:rsid w:val="00B447FF"/>
    <w:rsid w:val="00B44A58"/>
    <w:rsid w:val="00B44D31"/>
    <w:rsid w:val="00B44D64"/>
    <w:rsid w:val="00B455D6"/>
    <w:rsid w:val="00B456D7"/>
    <w:rsid w:val="00B45898"/>
    <w:rsid w:val="00B45E66"/>
    <w:rsid w:val="00B463E0"/>
    <w:rsid w:val="00B46D93"/>
    <w:rsid w:val="00B4762C"/>
    <w:rsid w:val="00B47848"/>
    <w:rsid w:val="00B50D32"/>
    <w:rsid w:val="00B5114E"/>
    <w:rsid w:val="00B51675"/>
    <w:rsid w:val="00B5183E"/>
    <w:rsid w:val="00B51A9F"/>
    <w:rsid w:val="00B51F30"/>
    <w:rsid w:val="00B51F49"/>
    <w:rsid w:val="00B51FC3"/>
    <w:rsid w:val="00B5216D"/>
    <w:rsid w:val="00B52511"/>
    <w:rsid w:val="00B535CF"/>
    <w:rsid w:val="00B53721"/>
    <w:rsid w:val="00B54EA5"/>
    <w:rsid w:val="00B55179"/>
    <w:rsid w:val="00B55AF2"/>
    <w:rsid w:val="00B55DEA"/>
    <w:rsid w:val="00B5645D"/>
    <w:rsid w:val="00B5677C"/>
    <w:rsid w:val="00B571F3"/>
    <w:rsid w:val="00B57AB3"/>
    <w:rsid w:val="00B57F86"/>
    <w:rsid w:val="00B600DA"/>
    <w:rsid w:val="00B60DF3"/>
    <w:rsid w:val="00B61A16"/>
    <w:rsid w:val="00B61C24"/>
    <w:rsid w:val="00B625FF"/>
    <w:rsid w:val="00B62650"/>
    <w:rsid w:val="00B62E5F"/>
    <w:rsid w:val="00B63035"/>
    <w:rsid w:val="00B641C5"/>
    <w:rsid w:val="00B65492"/>
    <w:rsid w:val="00B65867"/>
    <w:rsid w:val="00B6586F"/>
    <w:rsid w:val="00B67573"/>
    <w:rsid w:val="00B710AF"/>
    <w:rsid w:val="00B7150B"/>
    <w:rsid w:val="00B71920"/>
    <w:rsid w:val="00B71987"/>
    <w:rsid w:val="00B725E1"/>
    <w:rsid w:val="00B73839"/>
    <w:rsid w:val="00B74043"/>
    <w:rsid w:val="00B7473E"/>
    <w:rsid w:val="00B747FC"/>
    <w:rsid w:val="00B74896"/>
    <w:rsid w:val="00B74B21"/>
    <w:rsid w:val="00B751F0"/>
    <w:rsid w:val="00B75249"/>
    <w:rsid w:val="00B76C65"/>
    <w:rsid w:val="00B76EAA"/>
    <w:rsid w:val="00B778C3"/>
    <w:rsid w:val="00B77BB0"/>
    <w:rsid w:val="00B8049F"/>
    <w:rsid w:val="00B81081"/>
    <w:rsid w:val="00B81848"/>
    <w:rsid w:val="00B81BEA"/>
    <w:rsid w:val="00B81D7F"/>
    <w:rsid w:val="00B81F37"/>
    <w:rsid w:val="00B81FB0"/>
    <w:rsid w:val="00B821B9"/>
    <w:rsid w:val="00B82B8C"/>
    <w:rsid w:val="00B83503"/>
    <w:rsid w:val="00B83D32"/>
    <w:rsid w:val="00B83EEE"/>
    <w:rsid w:val="00B84422"/>
    <w:rsid w:val="00B8459F"/>
    <w:rsid w:val="00B84601"/>
    <w:rsid w:val="00B8490B"/>
    <w:rsid w:val="00B84F48"/>
    <w:rsid w:val="00B85074"/>
    <w:rsid w:val="00B85275"/>
    <w:rsid w:val="00B86047"/>
    <w:rsid w:val="00B86D36"/>
    <w:rsid w:val="00B87847"/>
    <w:rsid w:val="00B87AA2"/>
    <w:rsid w:val="00B87B36"/>
    <w:rsid w:val="00B90414"/>
    <w:rsid w:val="00B90812"/>
    <w:rsid w:val="00B90EC4"/>
    <w:rsid w:val="00B91862"/>
    <w:rsid w:val="00B91BC9"/>
    <w:rsid w:val="00B91DEF"/>
    <w:rsid w:val="00B92280"/>
    <w:rsid w:val="00B92383"/>
    <w:rsid w:val="00B9306B"/>
    <w:rsid w:val="00B931F9"/>
    <w:rsid w:val="00B93986"/>
    <w:rsid w:val="00B93D96"/>
    <w:rsid w:val="00B93E9E"/>
    <w:rsid w:val="00B94CC2"/>
    <w:rsid w:val="00B953CC"/>
    <w:rsid w:val="00B9542B"/>
    <w:rsid w:val="00B957B5"/>
    <w:rsid w:val="00B962C0"/>
    <w:rsid w:val="00B96978"/>
    <w:rsid w:val="00B96B87"/>
    <w:rsid w:val="00B96E66"/>
    <w:rsid w:val="00B974D9"/>
    <w:rsid w:val="00B974FE"/>
    <w:rsid w:val="00B9795B"/>
    <w:rsid w:val="00BA098D"/>
    <w:rsid w:val="00BA0BB3"/>
    <w:rsid w:val="00BA0C2F"/>
    <w:rsid w:val="00BA0E91"/>
    <w:rsid w:val="00BA1493"/>
    <w:rsid w:val="00BA165A"/>
    <w:rsid w:val="00BA1FE1"/>
    <w:rsid w:val="00BA2279"/>
    <w:rsid w:val="00BA2902"/>
    <w:rsid w:val="00BA2F09"/>
    <w:rsid w:val="00BA4671"/>
    <w:rsid w:val="00BA4814"/>
    <w:rsid w:val="00BA4EF0"/>
    <w:rsid w:val="00BA6BC2"/>
    <w:rsid w:val="00BA6DC9"/>
    <w:rsid w:val="00BA71DE"/>
    <w:rsid w:val="00BA752B"/>
    <w:rsid w:val="00BA75DE"/>
    <w:rsid w:val="00BB093D"/>
    <w:rsid w:val="00BB101A"/>
    <w:rsid w:val="00BB1620"/>
    <w:rsid w:val="00BB175C"/>
    <w:rsid w:val="00BB19BB"/>
    <w:rsid w:val="00BB1C28"/>
    <w:rsid w:val="00BB31BC"/>
    <w:rsid w:val="00BB37E6"/>
    <w:rsid w:val="00BB4094"/>
    <w:rsid w:val="00BB44BB"/>
    <w:rsid w:val="00BB490C"/>
    <w:rsid w:val="00BB4C8D"/>
    <w:rsid w:val="00BB53C3"/>
    <w:rsid w:val="00BB5596"/>
    <w:rsid w:val="00BB567C"/>
    <w:rsid w:val="00BB5876"/>
    <w:rsid w:val="00BB59B6"/>
    <w:rsid w:val="00BB62CA"/>
    <w:rsid w:val="00BB708F"/>
    <w:rsid w:val="00BC0060"/>
    <w:rsid w:val="00BC161C"/>
    <w:rsid w:val="00BC21B1"/>
    <w:rsid w:val="00BC3AE6"/>
    <w:rsid w:val="00BC4321"/>
    <w:rsid w:val="00BC4515"/>
    <w:rsid w:val="00BC6D79"/>
    <w:rsid w:val="00BC6DC0"/>
    <w:rsid w:val="00BC6E15"/>
    <w:rsid w:val="00BC6FE6"/>
    <w:rsid w:val="00BD1C1A"/>
    <w:rsid w:val="00BD24C2"/>
    <w:rsid w:val="00BD2A5F"/>
    <w:rsid w:val="00BD2DB5"/>
    <w:rsid w:val="00BD32DC"/>
    <w:rsid w:val="00BD3879"/>
    <w:rsid w:val="00BD538C"/>
    <w:rsid w:val="00BD5DF1"/>
    <w:rsid w:val="00BD61BF"/>
    <w:rsid w:val="00BD620A"/>
    <w:rsid w:val="00BD6239"/>
    <w:rsid w:val="00BD6900"/>
    <w:rsid w:val="00BD76B3"/>
    <w:rsid w:val="00BD7D96"/>
    <w:rsid w:val="00BE0C50"/>
    <w:rsid w:val="00BE128C"/>
    <w:rsid w:val="00BE1F37"/>
    <w:rsid w:val="00BE1FC6"/>
    <w:rsid w:val="00BE20A7"/>
    <w:rsid w:val="00BE23F2"/>
    <w:rsid w:val="00BE283E"/>
    <w:rsid w:val="00BE5421"/>
    <w:rsid w:val="00BE722E"/>
    <w:rsid w:val="00BE7354"/>
    <w:rsid w:val="00BE7822"/>
    <w:rsid w:val="00BF138A"/>
    <w:rsid w:val="00BF198F"/>
    <w:rsid w:val="00BF1ACE"/>
    <w:rsid w:val="00BF1DD7"/>
    <w:rsid w:val="00BF2790"/>
    <w:rsid w:val="00BF2B62"/>
    <w:rsid w:val="00BF3769"/>
    <w:rsid w:val="00BF3776"/>
    <w:rsid w:val="00BF3B2D"/>
    <w:rsid w:val="00BF44AB"/>
    <w:rsid w:val="00BF44DA"/>
    <w:rsid w:val="00BF4BBA"/>
    <w:rsid w:val="00BF4CDC"/>
    <w:rsid w:val="00BF5B82"/>
    <w:rsid w:val="00BF6060"/>
    <w:rsid w:val="00BF6320"/>
    <w:rsid w:val="00BF669A"/>
    <w:rsid w:val="00BF674B"/>
    <w:rsid w:val="00BF67F1"/>
    <w:rsid w:val="00BF6D60"/>
    <w:rsid w:val="00BF6DCF"/>
    <w:rsid w:val="00BF7420"/>
    <w:rsid w:val="00BF749F"/>
    <w:rsid w:val="00BF78D9"/>
    <w:rsid w:val="00C0096E"/>
    <w:rsid w:val="00C00BB4"/>
    <w:rsid w:val="00C015EF"/>
    <w:rsid w:val="00C01A7D"/>
    <w:rsid w:val="00C01B50"/>
    <w:rsid w:val="00C01C12"/>
    <w:rsid w:val="00C01F79"/>
    <w:rsid w:val="00C02146"/>
    <w:rsid w:val="00C03649"/>
    <w:rsid w:val="00C03B3A"/>
    <w:rsid w:val="00C03CC7"/>
    <w:rsid w:val="00C040F3"/>
    <w:rsid w:val="00C0413B"/>
    <w:rsid w:val="00C041FD"/>
    <w:rsid w:val="00C04BA5"/>
    <w:rsid w:val="00C04D75"/>
    <w:rsid w:val="00C04E8F"/>
    <w:rsid w:val="00C0554C"/>
    <w:rsid w:val="00C05E89"/>
    <w:rsid w:val="00C06CA4"/>
    <w:rsid w:val="00C06D34"/>
    <w:rsid w:val="00C07AFE"/>
    <w:rsid w:val="00C07B3A"/>
    <w:rsid w:val="00C10346"/>
    <w:rsid w:val="00C10C48"/>
    <w:rsid w:val="00C10DF9"/>
    <w:rsid w:val="00C1184C"/>
    <w:rsid w:val="00C122A1"/>
    <w:rsid w:val="00C1255E"/>
    <w:rsid w:val="00C13701"/>
    <w:rsid w:val="00C13DE7"/>
    <w:rsid w:val="00C144CE"/>
    <w:rsid w:val="00C15A28"/>
    <w:rsid w:val="00C1628A"/>
    <w:rsid w:val="00C168AD"/>
    <w:rsid w:val="00C16F1A"/>
    <w:rsid w:val="00C170E6"/>
    <w:rsid w:val="00C1723E"/>
    <w:rsid w:val="00C2009B"/>
    <w:rsid w:val="00C200CB"/>
    <w:rsid w:val="00C203E0"/>
    <w:rsid w:val="00C21915"/>
    <w:rsid w:val="00C21969"/>
    <w:rsid w:val="00C21A2A"/>
    <w:rsid w:val="00C2259A"/>
    <w:rsid w:val="00C226E5"/>
    <w:rsid w:val="00C23556"/>
    <w:rsid w:val="00C23C8E"/>
    <w:rsid w:val="00C24149"/>
    <w:rsid w:val="00C243BF"/>
    <w:rsid w:val="00C247EC"/>
    <w:rsid w:val="00C248F2"/>
    <w:rsid w:val="00C25435"/>
    <w:rsid w:val="00C25DC4"/>
    <w:rsid w:val="00C25EAC"/>
    <w:rsid w:val="00C27A66"/>
    <w:rsid w:val="00C30B5E"/>
    <w:rsid w:val="00C30D79"/>
    <w:rsid w:val="00C31120"/>
    <w:rsid w:val="00C3124A"/>
    <w:rsid w:val="00C31349"/>
    <w:rsid w:val="00C317CC"/>
    <w:rsid w:val="00C31E7E"/>
    <w:rsid w:val="00C32D62"/>
    <w:rsid w:val="00C34064"/>
    <w:rsid w:val="00C342BC"/>
    <w:rsid w:val="00C3571A"/>
    <w:rsid w:val="00C35EEC"/>
    <w:rsid w:val="00C360DA"/>
    <w:rsid w:val="00C36F52"/>
    <w:rsid w:val="00C371A5"/>
    <w:rsid w:val="00C40067"/>
    <w:rsid w:val="00C40305"/>
    <w:rsid w:val="00C40657"/>
    <w:rsid w:val="00C41380"/>
    <w:rsid w:val="00C41679"/>
    <w:rsid w:val="00C4199A"/>
    <w:rsid w:val="00C42905"/>
    <w:rsid w:val="00C42D3C"/>
    <w:rsid w:val="00C43062"/>
    <w:rsid w:val="00C430A8"/>
    <w:rsid w:val="00C432BB"/>
    <w:rsid w:val="00C43683"/>
    <w:rsid w:val="00C43CBF"/>
    <w:rsid w:val="00C4420E"/>
    <w:rsid w:val="00C445A9"/>
    <w:rsid w:val="00C45B57"/>
    <w:rsid w:val="00C46036"/>
    <w:rsid w:val="00C46228"/>
    <w:rsid w:val="00C4705E"/>
    <w:rsid w:val="00C4792C"/>
    <w:rsid w:val="00C47DCF"/>
    <w:rsid w:val="00C51332"/>
    <w:rsid w:val="00C51D9B"/>
    <w:rsid w:val="00C51E33"/>
    <w:rsid w:val="00C52225"/>
    <w:rsid w:val="00C53947"/>
    <w:rsid w:val="00C547EC"/>
    <w:rsid w:val="00C54E08"/>
    <w:rsid w:val="00C55AA6"/>
    <w:rsid w:val="00C56C17"/>
    <w:rsid w:val="00C57C9C"/>
    <w:rsid w:val="00C61847"/>
    <w:rsid w:val="00C61ADF"/>
    <w:rsid w:val="00C61FA7"/>
    <w:rsid w:val="00C6257C"/>
    <w:rsid w:val="00C628F4"/>
    <w:rsid w:val="00C632FC"/>
    <w:rsid w:val="00C636D7"/>
    <w:rsid w:val="00C63A3C"/>
    <w:rsid w:val="00C643BC"/>
    <w:rsid w:val="00C64E92"/>
    <w:rsid w:val="00C65516"/>
    <w:rsid w:val="00C66521"/>
    <w:rsid w:val="00C66CC2"/>
    <w:rsid w:val="00C67C8B"/>
    <w:rsid w:val="00C67D02"/>
    <w:rsid w:val="00C67ECE"/>
    <w:rsid w:val="00C7047F"/>
    <w:rsid w:val="00C70743"/>
    <w:rsid w:val="00C7106D"/>
    <w:rsid w:val="00C72244"/>
    <w:rsid w:val="00C72504"/>
    <w:rsid w:val="00C7254F"/>
    <w:rsid w:val="00C73232"/>
    <w:rsid w:val="00C734EC"/>
    <w:rsid w:val="00C73657"/>
    <w:rsid w:val="00C738B2"/>
    <w:rsid w:val="00C739CE"/>
    <w:rsid w:val="00C73F86"/>
    <w:rsid w:val="00C743B6"/>
    <w:rsid w:val="00C75AC9"/>
    <w:rsid w:val="00C75D72"/>
    <w:rsid w:val="00C76110"/>
    <w:rsid w:val="00C76A1B"/>
    <w:rsid w:val="00C76CBC"/>
    <w:rsid w:val="00C76FE6"/>
    <w:rsid w:val="00C77070"/>
    <w:rsid w:val="00C77733"/>
    <w:rsid w:val="00C777A1"/>
    <w:rsid w:val="00C8072D"/>
    <w:rsid w:val="00C80F24"/>
    <w:rsid w:val="00C81110"/>
    <w:rsid w:val="00C813F3"/>
    <w:rsid w:val="00C81738"/>
    <w:rsid w:val="00C81932"/>
    <w:rsid w:val="00C81BA2"/>
    <w:rsid w:val="00C82082"/>
    <w:rsid w:val="00C821FD"/>
    <w:rsid w:val="00C82E41"/>
    <w:rsid w:val="00C833F1"/>
    <w:rsid w:val="00C8382D"/>
    <w:rsid w:val="00C83B5A"/>
    <w:rsid w:val="00C84239"/>
    <w:rsid w:val="00C84392"/>
    <w:rsid w:val="00C84D1C"/>
    <w:rsid w:val="00C85046"/>
    <w:rsid w:val="00C8684A"/>
    <w:rsid w:val="00C86CAA"/>
    <w:rsid w:val="00C86F6A"/>
    <w:rsid w:val="00C87344"/>
    <w:rsid w:val="00C87A40"/>
    <w:rsid w:val="00C87A70"/>
    <w:rsid w:val="00C87FDA"/>
    <w:rsid w:val="00C901FE"/>
    <w:rsid w:val="00C90ACA"/>
    <w:rsid w:val="00C90B8A"/>
    <w:rsid w:val="00C914CD"/>
    <w:rsid w:val="00C92CA7"/>
    <w:rsid w:val="00C92D39"/>
    <w:rsid w:val="00C94430"/>
    <w:rsid w:val="00C94C03"/>
    <w:rsid w:val="00C95014"/>
    <w:rsid w:val="00C95C8F"/>
    <w:rsid w:val="00C960CC"/>
    <w:rsid w:val="00C96645"/>
    <w:rsid w:val="00C976E7"/>
    <w:rsid w:val="00C97A64"/>
    <w:rsid w:val="00CA01E9"/>
    <w:rsid w:val="00CA03A7"/>
    <w:rsid w:val="00CA1F88"/>
    <w:rsid w:val="00CA233D"/>
    <w:rsid w:val="00CA2381"/>
    <w:rsid w:val="00CA2B80"/>
    <w:rsid w:val="00CA31CD"/>
    <w:rsid w:val="00CA336A"/>
    <w:rsid w:val="00CA3F93"/>
    <w:rsid w:val="00CA409D"/>
    <w:rsid w:val="00CA4331"/>
    <w:rsid w:val="00CA462A"/>
    <w:rsid w:val="00CA494E"/>
    <w:rsid w:val="00CA4D99"/>
    <w:rsid w:val="00CA548E"/>
    <w:rsid w:val="00CA57F2"/>
    <w:rsid w:val="00CA5A9D"/>
    <w:rsid w:val="00CA68AB"/>
    <w:rsid w:val="00CA6EF3"/>
    <w:rsid w:val="00CA735E"/>
    <w:rsid w:val="00CA74F8"/>
    <w:rsid w:val="00CA7540"/>
    <w:rsid w:val="00CB0097"/>
    <w:rsid w:val="00CB047D"/>
    <w:rsid w:val="00CB14AB"/>
    <w:rsid w:val="00CB2925"/>
    <w:rsid w:val="00CB292B"/>
    <w:rsid w:val="00CB2C23"/>
    <w:rsid w:val="00CB3D01"/>
    <w:rsid w:val="00CB3F95"/>
    <w:rsid w:val="00CB463C"/>
    <w:rsid w:val="00CB4B97"/>
    <w:rsid w:val="00CB5908"/>
    <w:rsid w:val="00CB6101"/>
    <w:rsid w:val="00CB63D3"/>
    <w:rsid w:val="00CB679D"/>
    <w:rsid w:val="00CB681F"/>
    <w:rsid w:val="00CB761C"/>
    <w:rsid w:val="00CB7761"/>
    <w:rsid w:val="00CB778D"/>
    <w:rsid w:val="00CC0096"/>
    <w:rsid w:val="00CC185B"/>
    <w:rsid w:val="00CC31E0"/>
    <w:rsid w:val="00CC3314"/>
    <w:rsid w:val="00CC336A"/>
    <w:rsid w:val="00CC3EE5"/>
    <w:rsid w:val="00CC3F3E"/>
    <w:rsid w:val="00CC45F7"/>
    <w:rsid w:val="00CC45FD"/>
    <w:rsid w:val="00CC4A83"/>
    <w:rsid w:val="00CC4EBF"/>
    <w:rsid w:val="00CC532C"/>
    <w:rsid w:val="00CC5885"/>
    <w:rsid w:val="00CC5BA5"/>
    <w:rsid w:val="00CC5BB9"/>
    <w:rsid w:val="00CC5EA3"/>
    <w:rsid w:val="00CC65A3"/>
    <w:rsid w:val="00CC6CFB"/>
    <w:rsid w:val="00CC74B9"/>
    <w:rsid w:val="00CD04E7"/>
    <w:rsid w:val="00CD08B6"/>
    <w:rsid w:val="00CD1B7B"/>
    <w:rsid w:val="00CD1E45"/>
    <w:rsid w:val="00CD2386"/>
    <w:rsid w:val="00CD2FD0"/>
    <w:rsid w:val="00CD3A1D"/>
    <w:rsid w:val="00CD40EC"/>
    <w:rsid w:val="00CD4C04"/>
    <w:rsid w:val="00CD5745"/>
    <w:rsid w:val="00CD5A01"/>
    <w:rsid w:val="00CD6289"/>
    <w:rsid w:val="00CD6515"/>
    <w:rsid w:val="00CD68AC"/>
    <w:rsid w:val="00CD6CB9"/>
    <w:rsid w:val="00CD6F1E"/>
    <w:rsid w:val="00CD7824"/>
    <w:rsid w:val="00CE033A"/>
    <w:rsid w:val="00CE04A8"/>
    <w:rsid w:val="00CE15CA"/>
    <w:rsid w:val="00CE1DD3"/>
    <w:rsid w:val="00CE20B8"/>
    <w:rsid w:val="00CE2451"/>
    <w:rsid w:val="00CE2C96"/>
    <w:rsid w:val="00CE423C"/>
    <w:rsid w:val="00CE46B3"/>
    <w:rsid w:val="00CE4DCA"/>
    <w:rsid w:val="00CE4E15"/>
    <w:rsid w:val="00CE544F"/>
    <w:rsid w:val="00CE59ED"/>
    <w:rsid w:val="00CE5B43"/>
    <w:rsid w:val="00CE5E98"/>
    <w:rsid w:val="00CE6660"/>
    <w:rsid w:val="00CE66F3"/>
    <w:rsid w:val="00CE70B7"/>
    <w:rsid w:val="00CE7673"/>
    <w:rsid w:val="00CE79CF"/>
    <w:rsid w:val="00CF02C8"/>
    <w:rsid w:val="00CF05F3"/>
    <w:rsid w:val="00CF09DC"/>
    <w:rsid w:val="00CF0A25"/>
    <w:rsid w:val="00CF0EB3"/>
    <w:rsid w:val="00CF0F1E"/>
    <w:rsid w:val="00CF1380"/>
    <w:rsid w:val="00CF1A4D"/>
    <w:rsid w:val="00CF2CBC"/>
    <w:rsid w:val="00CF2FB0"/>
    <w:rsid w:val="00CF3657"/>
    <w:rsid w:val="00CF3904"/>
    <w:rsid w:val="00CF3BB9"/>
    <w:rsid w:val="00CF3C41"/>
    <w:rsid w:val="00CF497B"/>
    <w:rsid w:val="00CF4E41"/>
    <w:rsid w:val="00CF4ED8"/>
    <w:rsid w:val="00CF5BC0"/>
    <w:rsid w:val="00CF7364"/>
    <w:rsid w:val="00CF7728"/>
    <w:rsid w:val="00CF7A31"/>
    <w:rsid w:val="00CF7B2B"/>
    <w:rsid w:val="00D00747"/>
    <w:rsid w:val="00D0075E"/>
    <w:rsid w:val="00D009C1"/>
    <w:rsid w:val="00D00E94"/>
    <w:rsid w:val="00D01231"/>
    <w:rsid w:val="00D0178E"/>
    <w:rsid w:val="00D01815"/>
    <w:rsid w:val="00D03413"/>
    <w:rsid w:val="00D0505A"/>
    <w:rsid w:val="00D05D48"/>
    <w:rsid w:val="00D06973"/>
    <w:rsid w:val="00D06D30"/>
    <w:rsid w:val="00D07B1D"/>
    <w:rsid w:val="00D07E65"/>
    <w:rsid w:val="00D1032B"/>
    <w:rsid w:val="00D105BC"/>
    <w:rsid w:val="00D11477"/>
    <w:rsid w:val="00D120C1"/>
    <w:rsid w:val="00D12A12"/>
    <w:rsid w:val="00D1370A"/>
    <w:rsid w:val="00D14A29"/>
    <w:rsid w:val="00D14FE5"/>
    <w:rsid w:val="00D15713"/>
    <w:rsid w:val="00D15B3B"/>
    <w:rsid w:val="00D162D9"/>
    <w:rsid w:val="00D163F2"/>
    <w:rsid w:val="00D16E1C"/>
    <w:rsid w:val="00D16EC4"/>
    <w:rsid w:val="00D172EE"/>
    <w:rsid w:val="00D17C7E"/>
    <w:rsid w:val="00D20051"/>
    <w:rsid w:val="00D2005C"/>
    <w:rsid w:val="00D20655"/>
    <w:rsid w:val="00D20E8E"/>
    <w:rsid w:val="00D224C4"/>
    <w:rsid w:val="00D22A24"/>
    <w:rsid w:val="00D22D1D"/>
    <w:rsid w:val="00D233BC"/>
    <w:rsid w:val="00D23574"/>
    <w:rsid w:val="00D23D79"/>
    <w:rsid w:val="00D23EAA"/>
    <w:rsid w:val="00D24C2F"/>
    <w:rsid w:val="00D24F63"/>
    <w:rsid w:val="00D252D4"/>
    <w:rsid w:val="00D25591"/>
    <w:rsid w:val="00D25FDD"/>
    <w:rsid w:val="00D26338"/>
    <w:rsid w:val="00D27F46"/>
    <w:rsid w:val="00D303C4"/>
    <w:rsid w:val="00D305CC"/>
    <w:rsid w:val="00D30A96"/>
    <w:rsid w:val="00D30DBB"/>
    <w:rsid w:val="00D31746"/>
    <w:rsid w:val="00D3198F"/>
    <w:rsid w:val="00D31A53"/>
    <w:rsid w:val="00D3369E"/>
    <w:rsid w:val="00D33ABC"/>
    <w:rsid w:val="00D33B09"/>
    <w:rsid w:val="00D33B74"/>
    <w:rsid w:val="00D33D1C"/>
    <w:rsid w:val="00D354E8"/>
    <w:rsid w:val="00D361B2"/>
    <w:rsid w:val="00D36284"/>
    <w:rsid w:val="00D366C4"/>
    <w:rsid w:val="00D36B65"/>
    <w:rsid w:val="00D36CCC"/>
    <w:rsid w:val="00D37792"/>
    <w:rsid w:val="00D3790B"/>
    <w:rsid w:val="00D40F35"/>
    <w:rsid w:val="00D41057"/>
    <w:rsid w:val="00D42458"/>
    <w:rsid w:val="00D43590"/>
    <w:rsid w:val="00D448B3"/>
    <w:rsid w:val="00D449E7"/>
    <w:rsid w:val="00D44E46"/>
    <w:rsid w:val="00D454A2"/>
    <w:rsid w:val="00D45579"/>
    <w:rsid w:val="00D455B6"/>
    <w:rsid w:val="00D457FB"/>
    <w:rsid w:val="00D45A40"/>
    <w:rsid w:val="00D45F07"/>
    <w:rsid w:val="00D46306"/>
    <w:rsid w:val="00D465E5"/>
    <w:rsid w:val="00D46BEE"/>
    <w:rsid w:val="00D46BF2"/>
    <w:rsid w:val="00D46CA5"/>
    <w:rsid w:val="00D46DE1"/>
    <w:rsid w:val="00D4768E"/>
    <w:rsid w:val="00D500D3"/>
    <w:rsid w:val="00D501EF"/>
    <w:rsid w:val="00D50945"/>
    <w:rsid w:val="00D520EE"/>
    <w:rsid w:val="00D524D5"/>
    <w:rsid w:val="00D53225"/>
    <w:rsid w:val="00D532F3"/>
    <w:rsid w:val="00D53AE8"/>
    <w:rsid w:val="00D53B16"/>
    <w:rsid w:val="00D53E2B"/>
    <w:rsid w:val="00D53E45"/>
    <w:rsid w:val="00D53EA2"/>
    <w:rsid w:val="00D540DF"/>
    <w:rsid w:val="00D5462A"/>
    <w:rsid w:val="00D54CCB"/>
    <w:rsid w:val="00D55B64"/>
    <w:rsid w:val="00D55F94"/>
    <w:rsid w:val="00D563FF"/>
    <w:rsid w:val="00D57306"/>
    <w:rsid w:val="00D57F26"/>
    <w:rsid w:val="00D602C9"/>
    <w:rsid w:val="00D61146"/>
    <w:rsid w:val="00D61D1F"/>
    <w:rsid w:val="00D624D2"/>
    <w:rsid w:val="00D62584"/>
    <w:rsid w:val="00D63791"/>
    <w:rsid w:val="00D63C56"/>
    <w:rsid w:val="00D63E3D"/>
    <w:rsid w:val="00D63F32"/>
    <w:rsid w:val="00D64101"/>
    <w:rsid w:val="00D64627"/>
    <w:rsid w:val="00D6504F"/>
    <w:rsid w:val="00D656C7"/>
    <w:rsid w:val="00D65A8E"/>
    <w:rsid w:val="00D65B00"/>
    <w:rsid w:val="00D6671B"/>
    <w:rsid w:val="00D66A58"/>
    <w:rsid w:val="00D66B6A"/>
    <w:rsid w:val="00D67408"/>
    <w:rsid w:val="00D6778D"/>
    <w:rsid w:val="00D678DB"/>
    <w:rsid w:val="00D701A6"/>
    <w:rsid w:val="00D70536"/>
    <w:rsid w:val="00D710C1"/>
    <w:rsid w:val="00D715FE"/>
    <w:rsid w:val="00D71B31"/>
    <w:rsid w:val="00D7276F"/>
    <w:rsid w:val="00D73201"/>
    <w:rsid w:val="00D732A4"/>
    <w:rsid w:val="00D736FF"/>
    <w:rsid w:val="00D73F5A"/>
    <w:rsid w:val="00D74EE6"/>
    <w:rsid w:val="00D757C6"/>
    <w:rsid w:val="00D759DD"/>
    <w:rsid w:val="00D75E59"/>
    <w:rsid w:val="00D76303"/>
    <w:rsid w:val="00D77E0A"/>
    <w:rsid w:val="00D800BA"/>
    <w:rsid w:val="00D80526"/>
    <w:rsid w:val="00D809FF"/>
    <w:rsid w:val="00D81311"/>
    <w:rsid w:val="00D814D4"/>
    <w:rsid w:val="00D82490"/>
    <w:rsid w:val="00D82A2F"/>
    <w:rsid w:val="00D82D7A"/>
    <w:rsid w:val="00D8320A"/>
    <w:rsid w:val="00D837AF"/>
    <w:rsid w:val="00D84451"/>
    <w:rsid w:val="00D850D8"/>
    <w:rsid w:val="00D85AD7"/>
    <w:rsid w:val="00D85ED5"/>
    <w:rsid w:val="00D86112"/>
    <w:rsid w:val="00D86324"/>
    <w:rsid w:val="00D8657A"/>
    <w:rsid w:val="00D86AFA"/>
    <w:rsid w:val="00D86E38"/>
    <w:rsid w:val="00D87216"/>
    <w:rsid w:val="00D87532"/>
    <w:rsid w:val="00D87578"/>
    <w:rsid w:val="00D91B87"/>
    <w:rsid w:val="00D9257C"/>
    <w:rsid w:val="00D926D2"/>
    <w:rsid w:val="00D926EA"/>
    <w:rsid w:val="00D92898"/>
    <w:rsid w:val="00D929DB"/>
    <w:rsid w:val="00D92ED3"/>
    <w:rsid w:val="00D92F33"/>
    <w:rsid w:val="00D9321F"/>
    <w:rsid w:val="00D937C0"/>
    <w:rsid w:val="00D937DE"/>
    <w:rsid w:val="00D93B91"/>
    <w:rsid w:val="00D95B65"/>
    <w:rsid w:val="00D95DD4"/>
    <w:rsid w:val="00D95FEF"/>
    <w:rsid w:val="00D9611B"/>
    <w:rsid w:val="00D96354"/>
    <w:rsid w:val="00D96748"/>
    <w:rsid w:val="00D967DC"/>
    <w:rsid w:val="00D96810"/>
    <w:rsid w:val="00D97088"/>
    <w:rsid w:val="00D970DD"/>
    <w:rsid w:val="00DA02A7"/>
    <w:rsid w:val="00DA02B4"/>
    <w:rsid w:val="00DA034E"/>
    <w:rsid w:val="00DA07AF"/>
    <w:rsid w:val="00DA0A66"/>
    <w:rsid w:val="00DA1297"/>
    <w:rsid w:val="00DA1438"/>
    <w:rsid w:val="00DA1F76"/>
    <w:rsid w:val="00DA256D"/>
    <w:rsid w:val="00DA3E8D"/>
    <w:rsid w:val="00DA43AD"/>
    <w:rsid w:val="00DA46CF"/>
    <w:rsid w:val="00DA525A"/>
    <w:rsid w:val="00DA5605"/>
    <w:rsid w:val="00DA5766"/>
    <w:rsid w:val="00DA5938"/>
    <w:rsid w:val="00DA5B55"/>
    <w:rsid w:val="00DA6170"/>
    <w:rsid w:val="00DA6F18"/>
    <w:rsid w:val="00DA77DB"/>
    <w:rsid w:val="00DB0095"/>
    <w:rsid w:val="00DB2111"/>
    <w:rsid w:val="00DB2F46"/>
    <w:rsid w:val="00DB3FFB"/>
    <w:rsid w:val="00DB4987"/>
    <w:rsid w:val="00DB4CE9"/>
    <w:rsid w:val="00DB4F3F"/>
    <w:rsid w:val="00DB5769"/>
    <w:rsid w:val="00DB596E"/>
    <w:rsid w:val="00DB632D"/>
    <w:rsid w:val="00DB703F"/>
    <w:rsid w:val="00DB711C"/>
    <w:rsid w:val="00DB732E"/>
    <w:rsid w:val="00DB7360"/>
    <w:rsid w:val="00DB73A7"/>
    <w:rsid w:val="00DB74E3"/>
    <w:rsid w:val="00DB754C"/>
    <w:rsid w:val="00DC05D9"/>
    <w:rsid w:val="00DC0B65"/>
    <w:rsid w:val="00DC2929"/>
    <w:rsid w:val="00DC2942"/>
    <w:rsid w:val="00DC2EB0"/>
    <w:rsid w:val="00DC44A2"/>
    <w:rsid w:val="00DC4549"/>
    <w:rsid w:val="00DC5191"/>
    <w:rsid w:val="00DC5B29"/>
    <w:rsid w:val="00DC5C86"/>
    <w:rsid w:val="00DC6137"/>
    <w:rsid w:val="00DC6314"/>
    <w:rsid w:val="00DC6E33"/>
    <w:rsid w:val="00DC79AB"/>
    <w:rsid w:val="00DD0DCF"/>
    <w:rsid w:val="00DD0FFC"/>
    <w:rsid w:val="00DD1175"/>
    <w:rsid w:val="00DD160B"/>
    <w:rsid w:val="00DD2270"/>
    <w:rsid w:val="00DD295C"/>
    <w:rsid w:val="00DD3993"/>
    <w:rsid w:val="00DD4330"/>
    <w:rsid w:val="00DD484E"/>
    <w:rsid w:val="00DD5E18"/>
    <w:rsid w:val="00DD68A6"/>
    <w:rsid w:val="00DD6CD7"/>
    <w:rsid w:val="00DD71AC"/>
    <w:rsid w:val="00DD79FD"/>
    <w:rsid w:val="00DE002A"/>
    <w:rsid w:val="00DE00DB"/>
    <w:rsid w:val="00DE05BE"/>
    <w:rsid w:val="00DE1742"/>
    <w:rsid w:val="00DE1AB4"/>
    <w:rsid w:val="00DE2D02"/>
    <w:rsid w:val="00DE2D22"/>
    <w:rsid w:val="00DE35D2"/>
    <w:rsid w:val="00DE52D3"/>
    <w:rsid w:val="00DE5369"/>
    <w:rsid w:val="00DE547A"/>
    <w:rsid w:val="00DE5BC4"/>
    <w:rsid w:val="00DE64FA"/>
    <w:rsid w:val="00DE6D7B"/>
    <w:rsid w:val="00DE7874"/>
    <w:rsid w:val="00DF1492"/>
    <w:rsid w:val="00DF19FD"/>
    <w:rsid w:val="00DF1BE6"/>
    <w:rsid w:val="00DF2156"/>
    <w:rsid w:val="00DF320F"/>
    <w:rsid w:val="00DF375A"/>
    <w:rsid w:val="00DF3E11"/>
    <w:rsid w:val="00DF54CE"/>
    <w:rsid w:val="00DF55E7"/>
    <w:rsid w:val="00DF59CF"/>
    <w:rsid w:val="00DF5BFB"/>
    <w:rsid w:val="00DF5D96"/>
    <w:rsid w:val="00DF682C"/>
    <w:rsid w:val="00DF6CFB"/>
    <w:rsid w:val="00DF72EB"/>
    <w:rsid w:val="00DF7872"/>
    <w:rsid w:val="00DF7EAC"/>
    <w:rsid w:val="00E004C6"/>
    <w:rsid w:val="00E00553"/>
    <w:rsid w:val="00E00DDC"/>
    <w:rsid w:val="00E00EA6"/>
    <w:rsid w:val="00E00EB1"/>
    <w:rsid w:val="00E01C43"/>
    <w:rsid w:val="00E02140"/>
    <w:rsid w:val="00E032E9"/>
    <w:rsid w:val="00E035E9"/>
    <w:rsid w:val="00E03F0A"/>
    <w:rsid w:val="00E03FC3"/>
    <w:rsid w:val="00E04593"/>
    <w:rsid w:val="00E0521C"/>
    <w:rsid w:val="00E05992"/>
    <w:rsid w:val="00E05A25"/>
    <w:rsid w:val="00E0628B"/>
    <w:rsid w:val="00E0634F"/>
    <w:rsid w:val="00E0664F"/>
    <w:rsid w:val="00E06D8E"/>
    <w:rsid w:val="00E07167"/>
    <w:rsid w:val="00E102C2"/>
    <w:rsid w:val="00E10935"/>
    <w:rsid w:val="00E11412"/>
    <w:rsid w:val="00E11907"/>
    <w:rsid w:val="00E11D00"/>
    <w:rsid w:val="00E11EF4"/>
    <w:rsid w:val="00E12877"/>
    <w:rsid w:val="00E12A54"/>
    <w:rsid w:val="00E135B0"/>
    <w:rsid w:val="00E14253"/>
    <w:rsid w:val="00E14264"/>
    <w:rsid w:val="00E143E4"/>
    <w:rsid w:val="00E14A3D"/>
    <w:rsid w:val="00E16060"/>
    <w:rsid w:val="00E164E0"/>
    <w:rsid w:val="00E16513"/>
    <w:rsid w:val="00E167C9"/>
    <w:rsid w:val="00E1709C"/>
    <w:rsid w:val="00E17320"/>
    <w:rsid w:val="00E17A65"/>
    <w:rsid w:val="00E20175"/>
    <w:rsid w:val="00E205B6"/>
    <w:rsid w:val="00E21441"/>
    <w:rsid w:val="00E22318"/>
    <w:rsid w:val="00E2284A"/>
    <w:rsid w:val="00E23809"/>
    <w:rsid w:val="00E23F13"/>
    <w:rsid w:val="00E24533"/>
    <w:rsid w:val="00E259B8"/>
    <w:rsid w:val="00E25A12"/>
    <w:rsid w:val="00E266D9"/>
    <w:rsid w:val="00E26721"/>
    <w:rsid w:val="00E2680E"/>
    <w:rsid w:val="00E26EB9"/>
    <w:rsid w:val="00E270E7"/>
    <w:rsid w:val="00E307EE"/>
    <w:rsid w:val="00E30EF0"/>
    <w:rsid w:val="00E31238"/>
    <w:rsid w:val="00E312F2"/>
    <w:rsid w:val="00E317B5"/>
    <w:rsid w:val="00E32182"/>
    <w:rsid w:val="00E321BE"/>
    <w:rsid w:val="00E32833"/>
    <w:rsid w:val="00E329E2"/>
    <w:rsid w:val="00E32D64"/>
    <w:rsid w:val="00E34EB1"/>
    <w:rsid w:val="00E35889"/>
    <w:rsid w:val="00E35BA6"/>
    <w:rsid w:val="00E36968"/>
    <w:rsid w:val="00E37249"/>
    <w:rsid w:val="00E37A20"/>
    <w:rsid w:val="00E408B4"/>
    <w:rsid w:val="00E40F98"/>
    <w:rsid w:val="00E414E5"/>
    <w:rsid w:val="00E41CDD"/>
    <w:rsid w:val="00E42387"/>
    <w:rsid w:val="00E43F0D"/>
    <w:rsid w:val="00E43F1B"/>
    <w:rsid w:val="00E44206"/>
    <w:rsid w:val="00E44F3B"/>
    <w:rsid w:val="00E46121"/>
    <w:rsid w:val="00E468F4"/>
    <w:rsid w:val="00E46B3D"/>
    <w:rsid w:val="00E46D45"/>
    <w:rsid w:val="00E470C7"/>
    <w:rsid w:val="00E47BAA"/>
    <w:rsid w:val="00E47D06"/>
    <w:rsid w:val="00E47EDB"/>
    <w:rsid w:val="00E506B6"/>
    <w:rsid w:val="00E50A75"/>
    <w:rsid w:val="00E51116"/>
    <w:rsid w:val="00E51D22"/>
    <w:rsid w:val="00E51EAF"/>
    <w:rsid w:val="00E523D6"/>
    <w:rsid w:val="00E52F25"/>
    <w:rsid w:val="00E536CF"/>
    <w:rsid w:val="00E539F1"/>
    <w:rsid w:val="00E53D21"/>
    <w:rsid w:val="00E53F7A"/>
    <w:rsid w:val="00E5465E"/>
    <w:rsid w:val="00E54C35"/>
    <w:rsid w:val="00E54FEE"/>
    <w:rsid w:val="00E55231"/>
    <w:rsid w:val="00E553F6"/>
    <w:rsid w:val="00E55C63"/>
    <w:rsid w:val="00E5609E"/>
    <w:rsid w:val="00E5641F"/>
    <w:rsid w:val="00E5684A"/>
    <w:rsid w:val="00E56CA1"/>
    <w:rsid w:val="00E57C2F"/>
    <w:rsid w:val="00E57CBC"/>
    <w:rsid w:val="00E60185"/>
    <w:rsid w:val="00E60489"/>
    <w:rsid w:val="00E608C4"/>
    <w:rsid w:val="00E60BF0"/>
    <w:rsid w:val="00E60E06"/>
    <w:rsid w:val="00E612A0"/>
    <w:rsid w:val="00E6130C"/>
    <w:rsid w:val="00E613D2"/>
    <w:rsid w:val="00E6172E"/>
    <w:rsid w:val="00E618C7"/>
    <w:rsid w:val="00E61A64"/>
    <w:rsid w:val="00E61B9F"/>
    <w:rsid w:val="00E62015"/>
    <w:rsid w:val="00E6206B"/>
    <w:rsid w:val="00E628BE"/>
    <w:rsid w:val="00E62E49"/>
    <w:rsid w:val="00E63A0C"/>
    <w:rsid w:val="00E63D86"/>
    <w:rsid w:val="00E641DE"/>
    <w:rsid w:val="00E649A5"/>
    <w:rsid w:val="00E64B5F"/>
    <w:rsid w:val="00E64D0B"/>
    <w:rsid w:val="00E64FE2"/>
    <w:rsid w:val="00E65FBD"/>
    <w:rsid w:val="00E665E9"/>
    <w:rsid w:val="00E67B53"/>
    <w:rsid w:val="00E702C6"/>
    <w:rsid w:val="00E70519"/>
    <w:rsid w:val="00E71009"/>
    <w:rsid w:val="00E7138D"/>
    <w:rsid w:val="00E7173C"/>
    <w:rsid w:val="00E73251"/>
    <w:rsid w:val="00E73C54"/>
    <w:rsid w:val="00E7453B"/>
    <w:rsid w:val="00E75A3C"/>
    <w:rsid w:val="00E76E44"/>
    <w:rsid w:val="00E76F3F"/>
    <w:rsid w:val="00E77159"/>
    <w:rsid w:val="00E773FC"/>
    <w:rsid w:val="00E77E96"/>
    <w:rsid w:val="00E8059B"/>
    <w:rsid w:val="00E807B6"/>
    <w:rsid w:val="00E810AB"/>
    <w:rsid w:val="00E821B4"/>
    <w:rsid w:val="00E825B9"/>
    <w:rsid w:val="00E841C3"/>
    <w:rsid w:val="00E84333"/>
    <w:rsid w:val="00E84C57"/>
    <w:rsid w:val="00E851DD"/>
    <w:rsid w:val="00E8534B"/>
    <w:rsid w:val="00E85534"/>
    <w:rsid w:val="00E85E18"/>
    <w:rsid w:val="00E8667A"/>
    <w:rsid w:val="00E86DB8"/>
    <w:rsid w:val="00E86FBD"/>
    <w:rsid w:val="00E872CE"/>
    <w:rsid w:val="00E879E6"/>
    <w:rsid w:val="00E90B9B"/>
    <w:rsid w:val="00E917C5"/>
    <w:rsid w:val="00E91939"/>
    <w:rsid w:val="00E91BDB"/>
    <w:rsid w:val="00E91D62"/>
    <w:rsid w:val="00E91E1F"/>
    <w:rsid w:val="00E92F5F"/>
    <w:rsid w:val="00E940D9"/>
    <w:rsid w:val="00E94314"/>
    <w:rsid w:val="00E9496D"/>
    <w:rsid w:val="00E94D63"/>
    <w:rsid w:val="00E96DA0"/>
    <w:rsid w:val="00E96E2E"/>
    <w:rsid w:val="00E9702E"/>
    <w:rsid w:val="00E97214"/>
    <w:rsid w:val="00E978F6"/>
    <w:rsid w:val="00E97901"/>
    <w:rsid w:val="00EA01C6"/>
    <w:rsid w:val="00EA0C5F"/>
    <w:rsid w:val="00EA0CF1"/>
    <w:rsid w:val="00EA0D08"/>
    <w:rsid w:val="00EA1217"/>
    <w:rsid w:val="00EA2B06"/>
    <w:rsid w:val="00EA31BA"/>
    <w:rsid w:val="00EA366B"/>
    <w:rsid w:val="00EA3AD3"/>
    <w:rsid w:val="00EA4AD8"/>
    <w:rsid w:val="00EA4F2D"/>
    <w:rsid w:val="00EA4F86"/>
    <w:rsid w:val="00EA5A24"/>
    <w:rsid w:val="00EA5C04"/>
    <w:rsid w:val="00EA5E55"/>
    <w:rsid w:val="00EA6D37"/>
    <w:rsid w:val="00EA6DB8"/>
    <w:rsid w:val="00EB042E"/>
    <w:rsid w:val="00EB1470"/>
    <w:rsid w:val="00EB15D1"/>
    <w:rsid w:val="00EB1A26"/>
    <w:rsid w:val="00EB1B0E"/>
    <w:rsid w:val="00EB1D2A"/>
    <w:rsid w:val="00EB1DD9"/>
    <w:rsid w:val="00EB231B"/>
    <w:rsid w:val="00EB25DB"/>
    <w:rsid w:val="00EB4140"/>
    <w:rsid w:val="00EB43D8"/>
    <w:rsid w:val="00EB46E8"/>
    <w:rsid w:val="00EB48F4"/>
    <w:rsid w:val="00EB4EBC"/>
    <w:rsid w:val="00EB4FA6"/>
    <w:rsid w:val="00EB56F0"/>
    <w:rsid w:val="00EB5F6C"/>
    <w:rsid w:val="00EB6CC9"/>
    <w:rsid w:val="00EB6E70"/>
    <w:rsid w:val="00EB7BE8"/>
    <w:rsid w:val="00EB7C8C"/>
    <w:rsid w:val="00EC0611"/>
    <w:rsid w:val="00EC0614"/>
    <w:rsid w:val="00EC0974"/>
    <w:rsid w:val="00EC0ED4"/>
    <w:rsid w:val="00EC212E"/>
    <w:rsid w:val="00EC224F"/>
    <w:rsid w:val="00EC26FE"/>
    <w:rsid w:val="00EC2E45"/>
    <w:rsid w:val="00EC3064"/>
    <w:rsid w:val="00EC39A4"/>
    <w:rsid w:val="00EC4379"/>
    <w:rsid w:val="00EC4D0E"/>
    <w:rsid w:val="00EC5589"/>
    <w:rsid w:val="00EC5AF8"/>
    <w:rsid w:val="00EC6ADE"/>
    <w:rsid w:val="00EC6B46"/>
    <w:rsid w:val="00EC6BBC"/>
    <w:rsid w:val="00EC6D1D"/>
    <w:rsid w:val="00EC7A07"/>
    <w:rsid w:val="00EC7C2D"/>
    <w:rsid w:val="00ED0497"/>
    <w:rsid w:val="00ED0677"/>
    <w:rsid w:val="00ED0DF1"/>
    <w:rsid w:val="00ED0F3A"/>
    <w:rsid w:val="00ED0F5B"/>
    <w:rsid w:val="00ED0F67"/>
    <w:rsid w:val="00ED126D"/>
    <w:rsid w:val="00ED18DA"/>
    <w:rsid w:val="00ED1F8F"/>
    <w:rsid w:val="00ED2143"/>
    <w:rsid w:val="00ED2A4C"/>
    <w:rsid w:val="00ED386C"/>
    <w:rsid w:val="00ED418B"/>
    <w:rsid w:val="00ED4E43"/>
    <w:rsid w:val="00ED5E4D"/>
    <w:rsid w:val="00ED5F40"/>
    <w:rsid w:val="00ED73F9"/>
    <w:rsid w:val="00ED758A"/>
    <w:rsid w:val="00ED7C2F"/>
    <w:rsid w:val="00ED7C4A"/>
    <w:rsid w:val="00EE0767"/>
    <w:rsid w:val="00EE1214"/>
    <w:rsid w:val="00EE16B8"/>
    <w:rsid w:val="00EE1A22"/>
    <w:rsid w:val="00EE1A71"/>
    <w:rsid w:val="00EE2A5D"/>
    <w:rsid w:val="00EE35CF"/>
    <w:rsid w:val="00EE35DB"/>
    <w:rsid w:val="00EE5038"/>
    <w:rsid w:val="00EE54C6"/>
    <w:rsid w:val="00EE5DEB"/>
    <w:rsid w:val="00EE63AD"/>
    <w:rsid w:val="00EE6523"/>
    <w:rsid w:val="00EE6972"/>
    <w:rsid w:val="00EE6DEB"/>
    <w:rsid w:val="00EE709B"/>
    <w:rsid w:val="00EE70F1"/>
    <w:rsid w:val="00EE786F"/>
    <w:rsid w:val="00EE7889"/>
    <w:rsid w:val="00EF0DCA"/>
    <w:rsid w:val="00EF16AB"/>
    <w:rsid w:val="00EF1938"/>
    <w:rsid w:val="00EF2BEC"/>
    <w:rsid w:val="00EF3386"/>
    <w:rsid w:val="00EF3667"/>
    <w:rsid w:val="00EF4E2E"/>
    <w:rsid w:val="00EF5015"/>
    <w:rsid w:val="00EF509A"/>
    <w:rsid w:val="00EF560C"/>
    <w:rsid w:val="00EF596D"/>
    <w:rsid w:val="00EF617E"/>
    <w:rsid w:val="00EF6206"/>
    <w:rsid w:val="00EF6E4F"/>
    <w:rsid w:val="00EF716D"/>
    <w:rsid w:val="00EF7D09"/>
    <w:rsid w:val="00F00559"/>
    <w:rsid w:val="00F01167"/>
    <w:rsid w:val="00F017D7"/>
    <w:rsid w:val="00F02223"/>
    <w:rsid w:val="00F0225C"/>
    <w:rsid w:val="00F02271"/>
    <w:rsid w:val="00F025CF"/>
    <w:rsid w:val="00F02916"/>
    <w:rsid w:val="00F02979"/>
    <w:rsid w:val="00F03210"/>
    <w:rsid w:val="00F0325D"/>
    <w:rsid w:val="00F03765"/>
    <w:rsid w:val="00F0465C"/>
    <w:rsid w:val="00F04852"/>
    <w:rsid w:val="00F04C4C"/>
    <w:rsid w:val="00F051A1"/>
    <w:rsid w:val="00F05D90"/>
    <w:rsid w:val="00F06800"/>
    <w:rsid w:val="00F075A6"/>
    <w:rsid w:val="00F078F5"/>
    <w:rsid w:val="00F1098E"/>
    <w:rsid w:val="00F10BF0"/>
    <w:rsid w:val="00F114F7"/>
    <w:rsid w:val="00F116C6"/>
    <w:rsid w:val="00F11BFD"/>
    <w:rsid w:val="00F11C62"/>
    <w:rsid w:val="00F12067"/>
    <w:rsid w:val="00F12108"/>
    <w:rsid w:val="00F1283F"/>
    <w:rsid w:val="00F12897"/>
    <w:rsid w:val="00F12F31"/>
    <w:rsid w:val="00F131AA"/>
    <w:rsid w:val="00F133FA"/>
    <w:rsid w:val="00F13514"/>
    <w:rsid w:val="00F136A9"/>
    <w:rsid w:val="00F150FA"/>
    <w:rsid w:val="00F15279"/>
    <w:rsid w:val="00F15A3F"/>
    <w:rsid w:val="00F16522"/>
    <w:rsid w:val="00F16603"/>
    <w:rsid w:val="00F16C6E"/>
    <w:rsid w:val="00F1793E"/>
    <w:rsid w:val="00F17DFB"/>
    <w:rsid w:val="00F17FD5"/>
    <w:rsid w:val="00F2009C"/>
    <w:rsid w:val="00F207C2"/>
    <w:rsid w:val="00F2169C"/>
    <w:rsid w:val="00F216DB"/>
    <w:rsid w:val="00F21922"/>
    <w:rsid w:val="00F21F11"/>
    <w:rsid w:val="00F2278F"/>
    <w:rsid w:val="00F22A42"/>
    <w:rsid w:val="00F23436"/>
    <w:rsid w:val="00F2365F"/>
    <w:rsid w:val="00F237CF"/>
    <w:rsid w:val="00F24015"/>
    <w:rsid w:val="00F256A5"/>
    <w:rsid w:val="00F258BF"/>
    <w:rsid w:val="00F26279"/>
    <w:rsid w:val="00F26C26"/>
    <w:rsid w:val="00F26EFA"/>
    <w:rsid w:val="00F27960"/>
    <w:rsid w:val="00F27A1B"/>
    <w:rsid w:val="00F27B59"/>
    <w:rsid w:val="00F27EE4"/>
    <w:rsid w:val="00F306D3"/>
    <w:rsid w:val="00F30A5B"/>
    <w:rsid w:val="00F31578"/>
    <w:rsid w:val="00F31F19"/>
    <w:rsid w:val="00F32054"/>
    <w:rsid w:val="00F32696"/>
    <w:rsid w:val="00F3356A"/>
    <w:rsid w:val="00F336F6"/>
    <w:rsid w:val="00F33D7F"/>
    <w:rsid w:val="00F34043"/>
    <w:rsid w:val="00F3419B"/>
    <w:rsid w:val="00F34F49"/>
    <w:rsid w:val="00F352EB"/>
    <w:rsid w:val="00F352EF"/>
    <w:rsid w:val="00F353C2"/>
    <w:rsid w:val="00F359BC"/>
    <w:rsid w:val="00F35AD7"/>
    <w:rsid w:val="00F3693D"/>
    <w:rsid w:val="00F36B50"/>
    <w:rsid w:val="00F36C31"/>
    <w:rsid w:val="00F36E6C"/>
    <w:rsid w:val="00F3742C"/>
    <w:rsid w:val="00F4017E"/>
    <w:rsid w:val="00F40254"/>
    <w:rsid w:val="00F40B51"/>
    <w:rsid w:val="00F40B7E"/>
    <w:rsid w:val="00F41705"/>
    <w:rsid w:val="00F4185E"/>
    <w:rsid w:val="00F429F9"/>
    <w:rsid w:val="00F42AE8"/>
    <w:rsid w:val="00F432DD"/>
    <w:rsid w:val="00F43682"/>
    <w:rsid w:val="00F436A5"/>
    <w:rsid w:val="00F43A82"/>
    <w:rsid w:val="00F43C05"/>
    <w:rsid w:val="00F43E56"/>
    <w:rsid w:val="00F43F3A"/>
    <w:rsid w:val="00F444FF"/>
    <w:rsid w:val="00F452B8"/>
    <w:rsid w:val="00F45757"/>
    <w:rsid w:val="00F4586D"/>
    <w:rsid w:val="00F458E5"/>
    <w:rsid w:val="00F459C4"/>
    <w:rsid w:val="00F45BED"/>
    <w:rsid w:val="00F46AF2"/>
    <w:rsid w:val="00F46D88"/>
    <w:rsid w:val="00F46DB3"/>
    <w:rsid w:val="00F47404"/>
    <w:rsid w:val="00F47B5E"/>
    <w:rsid w:val="00F50B0D"/>
    <w:rsid w:val="00F515FD"/>
    <w:rsid w:val="00F51ACA"/>
    <w:rsid w:val="00F51C38"/>
    <w:rsid w:val="00F51CD0"/>
    <w:rsid w:val="00F51E98"/>
    <w:rsid w:val="00F52448"/>
    <w:rsid w:val="00F541C1"/>
    <w:rsid w:val="00F54334"/>
    <w:rsid w:val="00F54822"/>
    <w:rsid w:val="00F548D7"/>
    <w:rsid w:val="00F54A0E"/>
    <w:rsid w:val="00F554A8"/>
    <w:rsid w:val="00F55E26"/>
    <w:rsid w:val="00F5629D"/>
    <w:rsid w:val="00F56361"/>
    <w:rsid w:val="00F56916"/>
    <w:rsid w:val="00F5697F"/>
    <w:rsid w:val="00F571F3"/>
    <w:rsid w:val="00F57BA9"/>
    <w:rsid w:val="00F57E26"/>
    <w:rsid w:val="00F57EDE"/>
    <w:rsid w:val="00F600D8"/>
    <w:rsid w:val="00F603AF"/>
    <w:rsid w:val="00F606F1"/>
    <w:rsid w:val="00F60723"/>
    <w:rsid w:val="00F613AA"/>
    <w:rsid w:val="00F61432"/>
    <w:rsid w:val="00F61951"/>
    <w:rsid w:val="00F61AAE"/>
    <w:rsid w:val="00F61BA0"/>
    <w:rsid w:val="00F62692"/>
    <w:rsid w:val="00F63656"/>
    <w:rsid w:val="00F63A3C"/>
    <w:rsid w:val="00F6457E"/>
    <w:rsid w:val="00F64598"/>
    <w:rsid w:val="00F657D3"/>
    <w:rsid w:val="00F6592B"/>
    <w:rsid w:val="00F65C5D"/>
    <w:rsid w:val="00F65D82"/>
    <w:rsid w:val="00F65DDF"/>
    <w:rsid w:val="00F66AB1"/>
    <w:rsid w:val="00F66D90"/>
    <w:rsid w:val="00F671EF"/>
    <w:rsid w:val="00F67EC6"/>
    <w:rsid w:val="00F70282"/>
    <w:rsid w:val="00F70818"/>
    <w:rsid w:val="00F70A47"/>
    <w:rsid w:val="00F7168B"/>
    <w:rsid w:val="00F7176D"/>
    <w:rsid w:val="00F71D85"/>
    <w:rsid w:val="00F71DA8"/>
    <w:rsid w:val="00F72CC7"/>
    <w:rsid w:val="00F72D73"/>
    <w:rsid w:val="00F7394D"/>
    <w:rsid w:val="00F73E94"/>
    <w:rsid w:val="00F74EB2"/>
    <w:rsid w:val="00F7537B"/>
    <w:rsid w:val="00F75684"/>
    <w:rsid w:val="00F75888"/>
    <w:rsid w:val="00F76A6F"/>
    <w:rsid w:val="00F76E94"/>
    <w:rsid w:val="00F7776D"/>
    <w:rsid w:val="00F77802"/>
    <w:rsid w:val="00F7788F"/>
    <w:rsid w:val="00F806C0"/>
    <w:rsid w:val="00F80925"/>
    <w:rsid w:val="00F809F4"/>
    <w:rsid w:val="00F81023"/>
    <w:rsid w:val="00F818BD"/>
    <w:rsid w:val="00F82D6A"/>
    <w:rsid w:val="00F82D9B"/>
    <w:rsid w:val="00F83875"/>
    <w:rsid w:val="00F83F40"/>
    <w:rsid w:val="00F8569E"/>
    <w:rsid w:val="00F85A39"/>
    <w:rsid w:val="00F85A63"/>
    <w:rsid w:val="00F86BFA"/>
    <w:rsid w:val="00F86F1F"/>
    <w:rsid w:val="00F87123"/>
    <w:rsid w:val="00F87717"/>
    <w:rsid w:val="00F900F0"/>
    <w:rsid w:val="00F90469"/>
    <w:rsid w:val="00F9131E"/>
    <w:rsid w:val="00F93445"/>
    <w:rsid w:val="00F9396F"/>
    <w:rsid w:val="00F93A14"/>
    <w:rsid w:val="00F94192"/>
    <w:rsid w:val="00F942E3"/>
    <w:rsid w:val="00F94824"/>
    <w:rsid w:val="00F94A30"/>
    <w:rsid w:val="00F94E26"/>
    <w:rsid w:val="00F966B6"/>
    <w:rsid w:val="00F969B0"/>
    <w:rsid w:val="00F96DD9"/>
    <w:rsid w:val="00FA0F96"/>
    <w:rsid w:val="00FA1542"/>
    <w:rsid w:val="00FA17DC"/>
    <w:rsid w:val="00FA1D70"/>
    <w:rsid w:val="00FA21B3"/>
    <w:rsid w:val="00FA2857"/>
    <w:rsid w:val="00FA3099"/>
    <w:rsid w:val="00FA34F4"/>
    <w:rsid w:val="00FA385F"/>
    <w:rsid w:val="00FA3BD1"/>
    <w:rsid w:val="00FA4585"/>
    <w:rsid w:val="00FA4F21"/>
    <w:rsid w:val="00FA6372"/>
    <w:rsid w:val="00FA7C11"/>
    <w:rsid w:val="00FA7D1B"/>
    <w:rsid w:val="00FB05B4"/>
    <w:rsid w:val="00FB082A"/>
    <w:rsid w:val="00FB0DC9"/>
    <w:rsid w:val="00FB1270"/>
    <w:rsid w:val="00FB1C2B"/>
    <w:rsid w:val="00FB21EE"/>
    <w:rsid w:val="00FB28E9"/>
    <w:rsid w:val="00FB2C74"/>
    <w:rsid w:val="00FB2EE5"/>
    <w:rsid w:val="00FB355F"/>
    <w:rsid w:val="00FB415F"/>
    <w:rsid w:val="00FB4251"/>
    <w:rsid w:val="00FB43AE"/>
    <w:rsid w:val="00FB45F9"/>
    <w:rsid w:val="00FB4D19"/>
    <w:rsid w:val="00FB5673"/>
    <w:rsid w:val="00FB58B3"/>
    <w:rsid w:val="00FB69C2"/>
    <w:rsid w:val="00FB6A67"/>
    <w:rsid w:val="00FB6AC2"/>
    <w:rsid w:val="00FB7EA2"/>
    <w:rsid w:val="00FB7FA8"/>
    <w:rsid w:val="00FC0929"/>
    <w:rsid w:val="00FC1B66"/>
    <w:rsid w:val="00FC20FA"/>
    <w:rsid w:val="00FC2D9D"/>
    <w:rsid w:val="00FC34C8"/>
    <w:rsid w:val="00FC3506"/>
    <w:rsid w:val="00FC35E4"/>
    <w:rsid w:val="00FC3E67"/>
    <w:rsid w:val="00FC4A93"/>
    <w:rsid w:val="00FC4DF6"/>
    <w:rsid w:val="00FC4FB2"/>
    <w:rsid w:val="00FC53C2"/>
    <w:rsid w:val="00FC5C0F"/>
    <w:rsid w:val="00FC5C97"/>
    <w:rsid w:val="00FC6219"/>
    <w:rsid w:val="00FC6BB7"/>
    <w:rsid w:val="00FC757C"/>
    <w:rsid w:val="00FC76AA"/>
    <w:rsid w:val="00FD0022"/>
    <w:rsid w:val="00FD03B1"/>
    <w:rsid w:val="00FD0F84"/>
    <w:rsid w:val="00FD144D"/>
    <w:rsid w:val="00FD1559"/>
    <w:rsid w:val="00FD17B2"/>
    <w:rsid w:val="00FD181A"/>
    <w:rsid w:val="00FD1829"/>
    <w:rsid w:val="00FD1979"/>
    <w:rsid w:val="00FD1F71"/>
    <w:rsid w:val="00FD2B8C"/>
    <w:rsid w:val="00FD2DF5"/>
    <w:rsid w:val="00FD4764"/>
    <w:rsid w:val="00FD4A25"/>
    <w:rsid w:val="00FD5491"/>
    <w:rsid w:val="00FD56BD"/>
    <w:rsid w:val="00FD5852"/>
    <w:rsid w:val="00FD58AA"/>
    <w:rsid w:val="00FD59DB"/>
    <w:rsid w:val="00FD5DA5"/>
    <w:rsid w:val="00FD62C7"/>
    <w:rsid w:val="00FD64FA"/>
    <w:rsid w:val="00FD6689"/>
    <w:rsid w:val="00FD6C2B"/>
    <w:rsid w:val="00FD7269"/>
    <w:rsid w:val="00FD7B40"/>
    <w:rsid w:val="00FD7DEA"/>
    <w:rsid w:val="00FE0446"/>
    <w:rsid w:val="00FE07BE"/>
    <w:rsid w:val="00FE101B"/>
    <w:rsid w:val="00FE1F5C"/>
    <w:rsid w:val="00FE2992"/>
    <w:rsid w:val="00FE2A9B"/>
    <w:rsid w:val="00FE34DD"/>
    <w:rsid w:val="00FE352E"/>
    <w:rsid w:val="00FE5A53"/>
    <w:rsid w:val="00FE6A30"/>
    <w:rsid w:val="00FE700A"/>
    <w:rsid w:val="00FF003F"/>
    <w:rsid w:val="00FF018F"/>
    <w:rsid w:val="00FF0F07"/>
    <w:rsid w:val="00FF124C"/>
    <w:rsid w:val="00FF1C01"/>
    <w:rsid w:val="00FF215A"/>
    <w:rsid w:val="00FF2290"/>
    <w:rsid w:val="00FF29F4"/>
    <w:rsid w:val="00FF2D5D"/>
    <w:rsid w:val="00FF325F"/>
    <w:rsid w:val="00FF429A"/>
    <w:rsid w:val="00FF458D"/>
    <w:rsid w:val="00FF46DB"/>
    <w:rsid w:val="00FF4D55"/>
    <w:rsid w:val="00FF5251"/>
    <w:rsid w:val="00FF537C"/>
    <w:rsid w:val="00FF56D0"/>
    <w:rsid w:val="00FF58D9"/>
    <w:rsid w:val="00FF7519"/>
    <w:rsid w:val="00FF797E"/>
    <w:rsid w:val="00FF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097CFB"/>
  <w15:docId w15:val="{90C9A578-856B-4468-AAF4-AE3C5C1F1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iPriority="9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F7728"/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CF7728"/>
    <w:pPr>
      <w:keepNext/>
      <w:outlineLvl w:val="0"/>
    </w:pPr>
  </w:style>
  <w:style w:type="paragraph" w:styleId="Nadpis2">
    <w:name w:val="heading 2"/>
    <w:basedOn w:val="Normln"/>
    <w:next w:val="Normln"/>
    <w:link w:val="Nadpis2Char"/>
    <w:uiPriority w:val="9"/>
    <w:qFormat/>
    <w:rsid w:val="00D65B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CF7728"/>
    <w:pPr>
      <w:keepNext/>
      <w:outlineLvl w:val="2"/>
    </w:pPr>
    <w:rPr>
      <w:b/>
      <w:sz w:val="20"/>
    </w:rPr>
  </w:style>
  <w:style w:type="paragraph" w:styleId="Nadpis4">
    <w:name w:val="heading 4"/>
    <w:basedOn w:val="Normln"/>
    <w:next w:val="Normln"/>
    <w:link w:val="Nadpis4Char"/>
    <w:uiPriority w:val="9"/>
    <w:qFormat/>
    <w:rsid w:val="00CF7728"/>
    <w:pPr>
      <w:keepNext/>
      <w:outlineLvl w:val="3"/>
    </w:pPr>
    <w:rPr>
      <w:b/>
    </w:rPr>
  </w:style>
  <w:style w:type="paragraph" w:styleId="Nadpis5">
    <w:name w:val="heading 5"/>
    <w:basedOn w:val="Normln"/>
    <w:next w:val="Normln"/>
    <w:link w:val="Nadpis5Char"/>
    <w:uiPriority w:val="9"/>
    <w:qFormat/>
    <w:rsid w:val="00CF7728"/>
    <w:pPr>
      <w:keepNext/>
      <w:outlineLvl w:val="4"/>
    </w:pPr>
  </w:style>
  <w:style w:type="paragraph" w:styleId="Nadpis8">
    <w:name w:val="heading 8"/>
    <w:basedOn w:val="Normln"/>
    <w:next w:val="Normln"/>
    <w:link w:val="Nadpis8Char"/>
    <w:uiPriority w:val="9"/>
    <w:qFormat/>
    <w:rsid w:val="00CF7728"/>
    <w:pPr>
      <w:keepNext/>
      <w:spacing w:before="120"/>
      <w:outlineLvl w:val="7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41173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41173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41173E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41173E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sid w:val="0041173E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sid w:val="0041173E"/>
    <w:rPr>
      <w:rFonts w:ascii="Calibri" w:hAnsi="Calibri" w:cs="Times New Roman"/>
      <w:i/>
      <w:iCs/>
      <w:sz w:val="24"/>
      <w:szCs w:val="24"/>
    </w:rPr>
  </w:style>
  <w:style w:type="paragraph" w:customStyle="1" w:styleId="Normln0">
    <w:name w:val="Norm‡ln’"/>
    <w:rsid w:val="00CF7728"/>
  </w:style>
  <w:style w:type="paragraph" w:customStyle="1" w:styleId="POZNMKA">
    <w:name w:val="POZNÁMKA"/>
    <w:basedOn w:val="Normln"/>
    <w:rsid w:val="00CF7728"/>
    <w:pPr>
      <w:spacing w:line="200" w:lineRule="exact"/>
    </w:pPr>
    <w:rPr>
      <w:kern w:val="18"/>
      <w:sz w:val="18"/>
    </w:rPr>
  </w:style>
  <w:style w:type="paragraph" w:customStyle="1" w:styleId="SVSnadpis1">
    <w:name w:val="SVS nadpis 1"/>
    <w:rsid w:val="00CF7728"/>
    <w:pPr>
      <w:jc w:val="both"/>
    </w:pPr>
    <w:rPr>
      <w:b/>
      <w:sz w:val="24"/>
    </w:rPr>
  </w:style>
  <w:style w:type="paragraph" w:customStyle="1" w:styleId="SVSpramen">
    <w:name w:val="SVS pramen"/>
    <w:autoRedefine/>
    <w:rsid w:val="00AD1D21"/>
    <w:pPr>
      <w:jc w:val="both"/>
    </w:pPr>
    <w:rPr>
      <w:bCs/>
      <w:i/>
      <w:noProof/>
    </w:rPr>
  </w:style>
  <w:style w:type="paragraph" w:customStyle="1" w:styleId="Zkladntext21">
    <w:name w:val="Základní text 21"/>
    <w:basedOn w:val="Normln"/>
    <w:rsid w:val="00CF7728"/>
    <w:pPr>
      <w:jc w:val="both"/>
    </w:pPr>
    <w:rPr>
      <w:sz w:val="18"/>
    </w:rPr>
  </w:style>
  <w:style w:type="paragraph" w:styleId="Titulek">
    <w:name w:val="caption"/>
    <w:basedOn w:val="Normln"/>
    <w:next w:val="Normln"/>
    <w:uiPriority w:val="35"/>
    <w:qFormat/>
    <w:rsid w:val="00CF7728"/>
    <w:rPr>
      <w:i/>
      <w:sz w:val="18"/>
    </w:rPr>
  </w:style>
  <w:style w:type="paragraph" w:customStyle="1" w:styleId="NADTABULKOU">
    <w:name w:val="NAD TABULKOU"/>
    <w:basedOn w:val="Normln"/>
    <w:rsid w:val="00CF7728"/>
    <w:pPr>
      <w:spacing w:before="120" w:after="40" w:line="260" w:lineRule="exact"/>
      <w:outlineLvl w:val="0"/>
    </w:pPr>
    <w:rPr>
      <w:b/>
      <w:kern w:val="18"/>
      <w:sz w:val="22"/>
    </w:rPr>
  </w:style>
  <w:style w:type="paragraph" w:customStyle="1" w:styleId="PRAMEN">
    <w:name w:val="PRAMEN"/>
    <w:basedOn w:val="Normln"/>
    <w:rsid w:val="00CF7728"/>
    <w:pPr>
      <w:spacing w:before="20" w:line="260" w:lineRule="exact"/>
    </w:pPr>
    <w:rPr>
      <w:i/>
      <w:kern w:val="18"/>
      <w:sz w:val="18"/>
    </w:rPr>
  </w:style>
  <w:style w:type="paragraph" w:customStyle="1" w:styleId="Normlnzleva">
    <w:name w:val="Normální zleva"/>
    <w:basedOn w:val="Normln"/>
    <w:rsid w:val="00CF7728"/>
    <w:pPr>
      <w:spacing w:line="360" w:lineRule="auto"/>
      <w:jc w:val="both"/>
    </w:pPr>
  </w:style>
  <w:style w:type="paragraph" w:customStyle="1" w:styleId="CharCharChar1CharCharCharCharCharCharCharCharChar1Char1">
    <w:name w:val="Char Char Char1 Char Char Char Char Char Char Char Char Char1 Char1"/>
    <w:basedOn w:val="Normln"/>
    <w:rsid w:val="00AF753B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uiPriority w:val="59"/>
    <w:rsid w:val="00022B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VStabulka">
    <w:name w:val="SVS tabulka"/>
    <w:autoRedefine/>
    <w:rsid w:val="00477C67"/>
    <w:rPr>
      <w:sz w:val="18"/>
    </w:rPr>
  </w:style>
  <w:style w:type="paragraph" w:customStyle="1" w:styleId="Styl7">
    <w:name w:val="Styl7"/>
    <w:basedOn w:val="Normln"/>
    <w:autoRedefine/>
    <w:rsid w:val="003B710E"/>
    <w:pPr>
      <w:keepNext/>
      <w:spacing w:line="360" w:lineRule="auto"/>
      <w:jc w:val="both"/>
      <w:outlineLvl w:val="0"/>
    </w:pPr>
    <w:rPr>
      <w:rFonts w:ascii="Arial" w:hAnsi="Arial" w:cs="Arial"/>
      <w:b/>
      <w:bCs/>
      <w:sz w:val="32"/>
      <w:szCs w:val="24"/>
    </w:rPr>
  </w:style>
  <w:style w:type="paragraph" w:customStyle="1" w:styleId="Styl3">
    <w:name w:val="Styl3"/>
    <w:basedOn w:val="Nadpis1"/>
    <w:autoRedefine/>
    <w:rsid w:val="00157A92"/>
    <w:pPr>
      <w:numPr>
        <w:numId w:val="1"/>
      </w:numPr>
      <w:spacing w:line="360" w:lineRule="auto"/>
      <w:jc w:val="both"/>
    </w:pPr>
    <w:rPr>
      <w:rFonts w:ascii="Arial" w:hAnsi="Arial" w:cs="Arial"/>
      <w:b/>
      <w:bCs/>
      <w:sz w:val="32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DE35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E35D2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58467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6F3459"/>
    <w:rPr>
      <w:rFonts w:cs="Times New Roman"/>
      <w:sz w:val="20"/>
      <w:szCs w:val="20"/>
    </w:rPr>
  </w:style>
  <w:style w:type="character" w:styleId="slostrnky">
    <w:name w:val="page number"/>
    <w:basedOn w:val="Standardnpsmoodstavce"/>
    <w:uiPriority w:val="99"/>
    <w:rsid w:val="0058467D"/>
    <w:rPr>
      <w:rFonts w:cs="Times New Roman"/>
    </w:rPr>
  </w:style>
  <w:style w:type="paragraph" w:styleId="Rozloendokumentu">
    <w:name w:val="Document Map"/>
    <w:basedOn w:val="Normln"/>
    <w:link w:val="RozloendokumentuChar"/>
    <w:uiPriority w:val="99"/>
    <w:rsid w:val="00007195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locked/>
    <w:rsid w:val="00007195"/>
    <w:rPr>
      <w:rFonts w:ascii="Tahoma" w:hAnsi="Tahoma" w:cs="Tahoma"/>
      <w:sz w:val="16"/>
      <w:szCs w:val="16"/>
    </w:rPr>
  </w:style>
  <w:style w:type="table" w:styleId="Elegantntabulka">
    <w:name w:val="Table Elegant"/>
    <w:basedOn w:val="Normlntabulka"/>
    <w:uiPriority w:val="99"/>
    <w:rsid w:val="0010140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uiPriority w:val="99"/>
    <w:rsid w:val="000C048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rsid w:val="000C048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hlav">
    <w:name w:val="header"/>
    <w:basedOn w:val="Normln"/>
    <w:link w:val="ZhlavChar"/>
    <w:uiPriority w:val="99"/>
    <w:rsid w:val="00697EE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697EEE"/>
    <w:rPr>
      <w:rFonts w:cs="Times New Roman"/>
      <w:sz w:val="24"/>
    </w:rPr>
  </w:style>
  <w:style w:type="paragraph" w:styleId="Odstavecseseznamem">
    <w:name w:val="List Paragraph"/>
    <w:basedOn w:val="Normln"/>
    <w:uiPriority w:val="34"/>
    <w:qFormat/>
    <w:rsid w:val="00E553F6"/>
    <w:pPr>
      <w:ind w:left="720"/>
      <w:contextualSpacing/>
    </w:pPr>
  </w:style>
  <w:style w:type="paragraph" w:styleId="Bezmezer">
    <w:name w:val="No Spacing"/>
    <w:uiPriority w:val="1"/>
    <w:qFormat/>
    <w:rsid w:val="00E821B4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668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lnweb">
    <w:name w:val="Normal (Web)"/>
    <w:basedOn w:val="Normln"/>
    <w:uiPriority w:val="99"/>
    <w:unhideWhenUsed/>
    <w:rsid w:val="0075387C"/>
    <w:pPr>
      <w:spacing w:before="100" w:beforeAutospacing="1" w:after="100" w:afterAutospacing="1"/>
    </w:pPr>
    <w:rPr>
      <w:szCs w:val="24"/>
    </w:rPr>
  </w:style>
  <w:style w:type="character" w:customStyle="1" w:styleId="notranslate">
    <w:name w:val="notranslate"/>
    <w:basedOn w:val="Standardnpsmoodstavce"/>
    <w:rsid w:val="0075387C"/>
  </w:style>
  <w:style w:type="character" w:customStyle="1" w:styleId="google-src-text1">
    <w:name w:val="google-src-text1"/>
    <w:basedOn w:val="Standardnpsmoodstavce"/>
    <w:rsid w:val="0075387C"/>
    <w:rPr>
      <w:vanish/>
      <w:webHidden w:val="0"/>
      <w:specVanish w:val="0"/>
    </w:rPr>
  </w:style>
  <w:style w:type="paragraph" w:styleId="Zkladntext">
    <w:name w:val="Body Text"/>
    <w:basedOn w:val="Normln"/>
    <w:link w:val="ZkladntextChar"/>
    <w:unhideWhenUsed/>
    <w:rsid w:val="008253AE"/>
  </w:style>
  <w:style w:type="character" w:customStyle="1" w:styleId="ZkladntextChar">
    <w:name w:val="Základní text Char"/>
    <w:basedOn w:val="Standardnpsmoodstavce"/>
    <w:link w:val="Zkladntext"/>
    <w:rsid w:val="008253AE"/>
    <w:rPr>
      <w:sz w:val="24"/>
    </w:rPr>
  </w:style>
  <w:style w:type="character" w:customStyle="1" w:styleId="tlid-translation">
    <w:name w:val="tlid-translation"/>
    <w:basedOn w:val="Standardnpsmoodstavce"/>
    <w:rsid w:val="00641896"/>
  </w:style>
  <w:style w:type="character" w:styleId="Hypertextovodkaz">
    <w:name w:val="Hyperlink"/>
    <w:uiPriority w:val="99"/>
    <w:unhideWhenUsed/>
    <w:rsid w:val="00A22D3C"/>
    <w:rPr>
      <w:color w:val="0000FF"/>
      <w:u w:val="single"/>
    </w:rPr>
  </w:style>
  <w:style w:type="character" w:styleId="Sledovanodkaz">
    <w:name w:val="FollowedHyperlink"/>
    <w:basedOn w:val="Standardnpsmoodstavce"/>
    <w:rsid w:val="007608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8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4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6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6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3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910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005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20943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794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4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7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20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1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82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328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91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0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30018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995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3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005257\Desktop\MZe\J&#225;\Komoditn&#237;%20karta\&#352;ABLONA%20KK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5" Type="http://schemas.openxmlformats.org/officeDocument/2006/relationships/chartUserShapes" Target="../drawings/drawing1.xml"/><Relationship Id="rId4" Type="http://schemas.openxmlformats.org/officeDocument/2006/relationships/oleObject" Target="file:///C:\Users\10005257\Desktop\Karta%20pro%20NM\Se&#353;it1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10005257\Desktop\MZe\J&#225;\Komoditn&#237;%20karta\Komoditn&#237;%20karta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oleObject" Target="file:///C:\Users\10005257\Desktop\MZe\J&#225;\Komoditn&#237;%20karta\Komoditn&#237;%20karta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10005257\Desktop\MZe\J&#225;\Komoditn&#237;%20karta\Komoditn&#237;%20karta.xlsx" TargetMode="Externa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chartUserShapes" Target="../drawings/drawing2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10005257\Desktop\MZe\J&#225;\Komoditn&#237;%20karta\Komoditn&#237;%20karta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6.xml"/><Relationship Id="rId1" Type="http://schemas.microsoft.com/office/2011/relationships/chartStyle" Target="style6.xml"/><Relationship Id="rId5" Type="http://schemas.openxmlformats.org/officeDocument/2006/relationships/chartUserShapes" Target="../drawings/drawing3.xml"/><Relationship Id="rId4" Type="http://schemas.openxmlformats.org/officeDocument/2006/relationships/oleObject" Target="file:///C:\Users\10005257\Desktop\MZe\J&#225;\Komoditn&#237;%20karta\Komoditn&#237;%20karta.xlsx" TargetMode="Externa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10005257\Desktop\MZe\J&#225;\Komoditn&#237;%20karta\Komoditn&#237;%20karta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spc="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cs-CZ" sz="1100"/>
              <a:t>Vývoj počtu dojnic (ks) a průměrné</a:t>
            </a:r>
            <a:r>
              <a:rPr lang="cs-CZ" sz="1100" baseline="0"/>
              <a:t> roční užitkovosti (l/ks) v ČR v období 2004-2020</a:t>
            </a:r>
          </a:p>
          <a:p>
            <a:pPr>
              <a:defRPr sz="1100"/>
            </a:pPr>
            <a:r>
              <a:rPr lang="cs-CZ" sz="700" baseline="0"/>
              <a:t>Zdroj: ČSÚ</a:t>
            </a:r>
            <a:endParaRPr lang="cs-CZ" sz="700"/>
          </a:p>
        </c:rich>
      </c:tx>
      <c:layout>
        <c:manualLayout>
          <c:xMode val="edge"/>
          <c:yMode val="edge"/>
          <c:x val="0.10962423740656577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spc="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title>
    <c:autoTitleDeleted val="0"/>
    <c:plotArea>
      <c:layout>
        <c:manualLayout>
          <c:layoutTarget val="inner"/>
          <c:xMode val="edge"/>
          <c:yMode val="edge"/>
          <c:x val="9.2014994136371236E-2"/>
          <c:y val="0.1092672162715953"/>
          <c:w val="0.81611953426034523"/>
          <c:h val="0.78268772033522616"/>
        </c:manualLayout>
      </c:layout>
      <c:barChart>
        <c:barDir val="col"/>
        <c:grouping val="clustered"/>
        <c:varyColors val="0"/>
        <c:ser>
          <c:idx val="1"/>
          <c:order val="1"/>
          <c:tx>
            <c:strRef>
              <c:f>List2!$C$4</c:f>
              <c:strCache>
                <c:ptCount val="1"/>
                <c:pt idx="0">
                  <c:v>Průměrné roční stavy dojnic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10"/>
              <c:layout>
                <c:manualLayout>
                  <c:x val="-1.300221386350978E-16"/>
                  <c:y val="8.703220191470843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484-4DA4-919C-7CC268CAA589}"/>
                </c:ext>
              </c:extLst>
            </c:dLbl>
            <c:dLbl>
              <c:idx val="11"/>
              <c:layout>
                <c:manualLayout>
                  <c:x val="0"/>
                  <c:y val="1.45053669857847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484-4DA4-919C-7CC268CAA589}"/>
                </c:ext>
              </c:extLst>
            </c:dLbl>
            <c:dLbl>
              <c:idx val="14"/>
              <c:layout>
                <c:manualLayout>
                  <c:x val="-1.300221386350978E-16"/>
                  <c:y val="1.16042935886277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484-4DA4-919C-7CC268CAA589}"/>
                </c:ext>
              </c:extLst>
            </c:dLbl>
            <c:dLbl>
              <c:idx val="15"/>
              <c:layout>
                <c:manualLayout>
                  <c:x val="0"/>
                  <c:y val="-8.703220191470843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484-4DA4-919C-7CC268CAA58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List2!$B$5:$B$21</c:f>
              <c:numCache>
                <c:formatCode>General</c:formatCode>
                <c:ptCount val="17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  <c:pt idx="10">
                  <c:v>2014</c:v>
                </c:pt>
                <c:pt idx="11">
                  <c:v>2015</c:v>
                </c:pt>
                <c:pt idx="12">
                  <c:v>2016</c:v>
                </c:pt>
                <c:pt idx="13">
                  <c:v>2017</c:v>
                </c:pt>
                <c:pt idx="14">
                  <c:v>2018</c:v>
                </c:pt>
                <c:pt idx="15">
                  <c:v>2019</c:v>
                </c:pt>
                <c:pt idx="16">
                  <c:v>2020</c:v>
                </c:pt>
              </c:numCache>
            </c:numRef>
          </c:cat>
          <c:val>
            <c:numRef>
              <c:f>List2!$C$5:$C$21</c:f>
              <c:numCache>
                <c:formatCode>#,##0</c:formatCode>
                <c:ptCount val="17"/>
                <c:pt idx="0">
                  <c:v>433288</c:v>
                </c:pt>
                <c:pt idx="1">
                  <c:v>437947</c:v>
                </c:pt>
                <c:pt idx="2">
                  <c:v>422949</c:v>
                </c:pt>
                <c:pt idx="3">
                  <c:v>409802</c:v>
                </c:pt>
                <c:pt idx="4">
                  <c:v>402535</c:v>
                </c:pt>
                <c:pt idx="5">
                  <c:v>394122</c:v>
                </c:pt>
                <c:pt idx="6">
                  <c:v>378415</c:v>
                </c:pt>
                <c:pt idx="7">
                  <c:v>373705</c:v>
                </c:pt>
                <c:pt idx="8">
                  <c:v>368738</c:v>
                </c:pt>
                <c:pt idx="9">
                  <c:v>372748</c:v>
                </c:pt>
                <c:pt idx="10">
                  <c:v>370721</c:v>
                </c:pt>
                <c:pt idx="11">
                  <c:v>368234</c:v>
                </c:pt>
                <c:pt idx="12">
                  <c:v>370182</c:v>
                </c:pt>
                <c:pt idx="13">
                  <c:v>364642</c:v>
                </c:pt>
                <c:pt idx="14">
                  <c:v>361073</c:v>
                </c:pt>
                <c:pt idx="15">
                  <c:v>361425</c:v>
                </c:pt>
                <c:pt idx="16">
                  <c:v>357014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484-4DA4-919C-7CC268CAA58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490392688"/>
        <c:axId val="490399248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List2!$B$4</c15:sqref>
                        </c15:formulaRef>
                      </c:ext>
                    </c:extLst>
                    <c:strCache>
                      <c:ptCount val="1"/>
                      <c:pt idx="0">
                        <c:v>Rok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cat>
                  <c:numRef>
                    <c:extLst>
                      <c:ext uri="{02D57815-91ED-43cb-92C2-25804820EDAC}">
                        <c15:formulaRef>
                          <c15:sqref>List2!$B$5:$B$21</c15:sqref>
                        </c15:formulaRef>
                      </c:ext>
                    </c:extLst>
                    <c:numCache>
                      <c:formatCode>General</c:formatCode>
                      <c:ptCount val="17"/>
                      <c:pt idx="0">
                        <c:v>2004</c:v>
                      </c:pt>
                      <c:pt idx="1">
                        <c:v>2005</c:v>
                      </c:pt>
                      <c:pt idx="2">
                        <c:v>2006</c:v>
                      </c:pt>
                      <c:pt idx="3">
                        <c:v>2007</c:v>
                      </c:pt>
                      <c:pt idx="4">
                        <c:v>2008</c:v>
                      </c:pt>
                      <c:pt idx="5">
                        <c:v>2009</c:v>
                      </c:pt>
                      <c:pt idx="6">
                        <c:v>2010</c:v>
                      </c:pt>
                      <c:pt idx="7">
                        <c:v>2011</c:v>
                      </c:pt>
                      <c:pt idx="8">
                        <c:v>2012</c:v>
                      </c:pt>
                      <c:pt idx="9">
                        <c:v>2013</c:v>
                      </c:pt>
                      <c:pt idx="10">
                        <c:v>2014</c:v>
                      </c:pt>
                      <c:pt idx="11">
                        <c:v>2015</c:v>
                      </c:pt>
                      <c:pt idx="12">
                        <c:v>2016</c:v>
                      </c:pt>
                      <c:pt idx="13">
                        <c:v>2017</c:v>
                      </c:pt>
                      <c:pt idx="14">
                        <c:v>2018</c:v>
                      </c:pt>
                      <c:pt idx="15">
                        <c:v>2019</c:v>
                      </c:pt>
                      <c:pt idx="16">
                        <c:v>2020</c:v>
                      </c:pt>
                    </c:numCache>
                  </c:numRef>
                </c:cat>
                <c:val>
                  <c:numRef>
                    <c:extLst>
                      <c:ext uri="{02D57815-91ED-43cb-92C2-25804820EDAC}">
                        <c15:formulaRef>
                          <c15:sqref>List2!$B$5:$B$21</c15:sqref>
                        </c15:formulaRef>
                      </c:ext>
                    </c:extLst>
                    <c:numCache>
                      <c:formatCode>General</c:formatCode>
                      <c:ptCount val="17"/>
                      <c:pt idx="0">
                        <c:v>2004</c:v>
                      </c:pt>
                      <c:pt idx="1">
                        <c:v>2005</c:v>
                      </c:pt>
                      <c:pt idx="2">
                        <c:v>2006</c:v>
                      </c:pt>
                      <c:pt idx="3">
                        <c:v>2007</c:v>
                      </c:pt>
                      <c:pt idx="4">
                        <c:v>2008</c:v>
                      </c:pt>
                      <c:pt idx="5">
                        <c:v>2009</c:v>
                      </c:pt>
                      <c:pt idx="6">
                        <c:v>2010</c:v>
                      </c:pt>
                      <c:pt idx="7">
                        <c:v>2011</c:v>
                      </c:pt>
                      <c:pt idx="8">
                        <c:v>2012</c:v>
                      </c:pt>
                      <c:pt idx="9">
                        <c:v>2013</c:v>
                      </c:pt>
                      <c:pt idx="10">
                        <c:v>2014</c:v>
                      </c:pt>
                      <c:pt idx="11">
                        <c:v>2015</c:v>
                      </c:pt>
                      <c:pt idx="12">
                        <c:v>2016</c:v>
                      </c:pt>
                      <c:pt idx="13">
                        <c:v>2017</c:v>
                      </c:pt>
                      <c:pt idx="14">
                        <c:v>2018</c:v>
                      </c:pt>
                      <c:pt idx="15">
                        <c:v>2019</c:v>
                      </c:pt>
                      <c:pt idx="16">
                        <c:v>2020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C-0484-4DA4-919C-7CC268CAA589}"/>
                  </c:ext>
                </c:extLst>
              </c15:ser>
            </c15:filteredBarSeries>
          </c:ext>
        </c:extLst>
      </c:barChart>
      <c:lineChart>
        <c:grouping val="standard"/>
        <c:varyColors val="0"/>
        <c:ser>
          <c:idx val="2"/>
          <c:order val="2"/>
          <c:tx>
            <c:strRef>
              <c:f>List2!$D$4</c:f>
              <c:strCache>
                <c:ptCount val="1"/>
                <c:pt idx="0">
                  <c:v>Roční užitkovost dojnic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dLbls>
            <c:dLbl>
              <c:idx val="1"/>
              <c:layout>
                <c:manualLayout>
                  <c:x val="-6.3589207747135876E-2"/>
                  <c:y val="-5.175593103912419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484-4DA4-919C-7CC268CAA589}"/>
                </c:ext>
              </c:extLst>
            </c:dLbl>
            <c:dLbl>
              <c:idx val="5"/>
              <c:layout>
                <c:manualLayout>
                  <c:x val="-5.3715590053612969E-2"/>
                  <c:y val="-6.059766401878810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0484-4DA4-919C-7CC268CAA589}"/>
                </c:ext>
              </c:extLst>
            </c:dLbl>
            <c:dLbl>
              <c:idx val="7"/>
              <c:layout>
                <c:manualLayout>
                  <c:x val="-3.2339448260456802E-2"/>
                  <c:y val="-6.83515735467791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0484-4DA4-919C-7CC268CAA589}"/>
                </c:ext>
              </c:extLst>
            </c:dLbl>
            <c:dLbl>
              <c:idx val="8"/>
              <c:layout>
                <c:manualLayout>
                  <c:x val="-6.3589207747135876E-2"/>
                  <c:y val="-3.996695373290540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0484-4DA4-919C-7CC268CAA589}"/>
                </c:ext>
              </c:extLst>
            </c:dLbl>
            <c:dLbl>
              <c:idx val="12"/>
              <c:layout>
                <c:manualLayout>
                  <c:x val="-6.9513378363249612E-2"/>
                  <c:y val="-7.828112997811613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0484-4DA4-919C-7CC268CAA589}"/>
                </c:ext>
              </c:extLst>
            </c:dLbl>
            <c:dLbl>
              <c:idx val="14"/>
              <c:layout>
                <c:manualLayout>
                  <c:x val="-6.161448420843129E-2"/>
                  <c:y val="-5.765041969223343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0484-4DA4-919C-7CC268CAA589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/>
                </a:solidFill>
              </a:ln>
              <a:effectLst/>
            </c:spPr>
            <c:txPr>
              <a:bodyPr rot="0" spcFirstLastPara="1" vertOverflow="clip" horzOverflow="clip" vert="horz" wrap="square" lIns="36576" tIns="18288" rIns="36576" bIns="18288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showLeaderLines val="0"/>
              </c:ext>
            </c:extLst>
          </c:dLbls>
          <c:val>
            <c:numRef>
              <c:f>List2!$D$5:$D$21</c:f>
              <c:numCache>
                <c:formatCode>#\ ##0.0</c:formatCode>
                <c:ptCount val="17"/>
                <c:pt idx="0">
                  <c:v>6006.2</c:v>
                </c:pt>
                <c:pt idx="1">
                  <c:v>6235.7</c:v>
                </c:pt>
                <c:pt idx="2">
                  <c:v>6370.4</c:v>
                </c:pt>
                <c:pt idx="3">
                  <c:v>6548.3</c:v>
                </c:pt>
                <c:pt idx="4">
                  <c:v>6776.2</c:v>
                </c:pt>
                <c:pt idx="5">
                  <c:v>6869.9</c:v>
                </c:pt>
                <c:pt idx="6">
                  <c:v>6903.8</c:v>
                </c:pt>
                <c:pt idx="7">
                  <c:v>7127.8</c:v>
                </c:pt>
                <c:pt idx="8">
                  <c:v>7432.6</c:v>
                </c:pt>
                <c:pt idx="9">
                  <c:v>7443.4</c:v>
                </c:pt>
                <c:pt idx="10">
                  <c:v>7704.8</c:v>
                </c:pt>
                <c:pt idx="11">
                  <c:v>8001.3</c:v>
                </c:pt>
                <c:pt idx="12">
                  <c:v>8061.3</c:v>
                </c:pt>
                <c:pt idx="13">
                  <c:v>8222.5</c:v>
                </c:pt>
                <c:pt idx="14">
                  <c:v>8525.7000000000007</c:v>
                </c:pt>
                <c:pt idx="15">
                  <c:v>8471.4</c:v>
                </c:pt>
                <c:pt idx="16" formatCode="General">
                  <c:v>8892.7999999999993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B-0484-4DA4-919C-7CC268CAA58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34921200"/>
        <c:axId val="434914968"/>
      </c:lineChart>
      <c:catAx>
        <c:axId val="49039268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800" b="1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cs-CZ"/>
                  <a:t>Rok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800" b="1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cs-CZ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490399248"/>
        <c:crosses val="autoZero"/>
        <c:auto val="1"/>
        <c:lblAlgn val="ctr"/>
        <c:lblOffset val="100"/>
        <c:noMultiLvlLbl val="0"/>
      </c:catAx>
      <c:valAx>
        <c:axId val="490399248"/>
        <c:scaling>
          <c:orientation val="minMax"/>
          <c:min val="3200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1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cs-CZ"/>
                  <a:t>Stavy dojnic (ks)</a:t>
                </a:r>
              </a:p>
            </c:rich>
          </c:tx>
          <c:layout>
            <c:manualLayout>
              <c:xMode val="edge"/>
              <c:yMode val="edge"/>
              <c:x val="2.4744513318813873E-3"/>
              <c:y val="0.40463714881592805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1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cs-CZ"/>
            </a:p>
          </c:txPr>
        </c:title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490392688"/>
        <c:crosses val="autoZero"/>
        <c:crossBetween val="between"/>
      </c:valAx>
      <c:valAx>
        <c:axId val="434914968"/>
        <c:scaling>
          <c:orientation val="minMax"/>
          <c:min val="5750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1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cs-CZ"/>
                  <a:t>Průměrná roční užitkovost (l/ks)</a:t>
                </a:r>
              </a:p>
            </c:rich>
          </c:tx>
          <c:layout>
            <c:manualLayout>
              <c:xMode val="edge"/>
              <c:yMode val="edge"/>
              <c:x val="0.97565379460546153"/>
              <c:y val="0.3201578914907177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1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cs-CZ"/>
            </a:p>
          </c:txPr>
        </c:title>
        <c:numFmt formatCode="#\ ##0.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434921200"/>
        <c:crosses val="max"/>
        <c:crossBetween val="between"/>
      </c:valAx>
      <c:catAx>
        <c:axId val="434921200"/>
        <c:scaling>
          <c:orientation val="minMax"/>
        </c:scaling>
        <c:delete val="1"/>
        <c:axPos val="b"/>
        <c:majorTickMark val="out"/>
        <c:minorTickMark val="none"/>
        <c:tickLblPos val="nextTo"/>
        <c:crossAx val="434914968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0352393031407989"/>
          <c:y val="0.16943175853018372"/>
          <c:w val="0.52210937063718099"/>
          <c:h val="4.306814781311604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1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gradFill>
      <a:gsLst>
        <a:gs pos="85970">
          <a:schemeClr val="accent1">
            <a:lumMod val="20000"/>
            <a:lumOff val="80000"/>
          </a:schemeClr>
        </a:gs>
        <a:gs pos="0">
          <a:schemeClr val="accent1">
            <a:lumMod val="75000"/>
          </a:schemeClr>
        </a:gs>
        <a:gs pos="100000">
          <a:schemeClr val="accent1">
            <a:lumMod val="20000"/>
            <a:lumOff val="80000"/>
          </a:schemeClr>
        </a:gs>
        <a:gs pos="54000">
          <a:schemeClr val="accent1">
            <a:lumMod val="60000"/>
            <a:lumOff val="40000"/>
          </a:schemeClr>
        </a:gs>
        <a:gs pos="96000">
          <a:schemeClr val="accent1">
            <a:lumMod val="30000"/>
            <a:lumOff val="70000"/>
          </a:schemeClr>
        </a:gs>
      </a:gsLst>
      <a:lin ang="5400000" scaled="1"/>
    </a:gra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800" b="1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4">
    <c:autoUpdate val="0"/>
  </c:externalData>
  <c:userShapes r:id="rId5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95000"/>
                    <a:lumOff val="5000"/>
                  </a:schemeClr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r>
              <a:rPr lang="cs-CZ" b="1"/>
              <a:t>Vývoj ceny (Kč/l)  tučnosti (%) mléka</a:t>
            </a:r>
          </a:p>
          <a:p>
            <a:pPr>
              <a:defRPr/>
            </a:pPr>
            <a:r>
              <a:rPr lang="cs-CZ" sz="800"/>
              <a:t>Zdroj: Rezortní statistika MZe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95000"/>
                  <a:lumOff val="5000"/>
                </a:schemeClr>
              </a:solidFill>
              <a:latin typeface="Arial" panose="020B0604020202020204" pitchFamily="34" charset="0"/>
              <a:ea typeface="+mn-ea"/>
              <a:cs typeface="+mn-cs"/>
            </a:defRPr>
          </a:pPr>
          <a:endParaRPr lang="cs-CZ"/>
        </a:p>
      </c:txPr>
    </c:title>
    <c:autoTitleDeleted val="0"/>
    <c:plotArea>
      <c:layout>
        <c:manualLayout>
          <c:layoutTarget val="inner"/>
          <c:xMode val="edge"/>
          <c:yMode val="edge"/>
          <c:x val="0.10745009848060605"/>
          <c:y val="0.15098346456692913"/>
          <c:w val="0.7944918829225911"/>
          <c:h val="0.67770131233595809"/>
        </c:manualLayout>
      </c:layout>
      <c:barChart>
        <c:barDir val="col"/>
        <c:grouping val="clustered"/>
        <c:varyColors val="0"/>
        <c:ser>
          <c:idx val="1"/>
          <c:order val="1"/>
          <c:tx>
            <c:strRef>
              <c:f>'G Tučnost a cena'!$D$2</c:f>
              <c:strCache>
                <c:ptCount val="1"/>
                <c:pt idx="0">
                  <c:v>cena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solidFill>
                <a:schemeClr val="accent1">
                  <a:lumMod val="75000"/>
                </a:schemeClr>
              </a:solidFill>
            </a:ln>
            <a:effectLst/>
          </c:spPr>
          <c:invertIfNegative val="0"/>
          <c:cat>
            <c:numRef>
              <c:f>'G Tučnost a cena'!$B$27:$B$136</c:f>
              <c:numCache>
                <c:formatCode>mmm\-yy</c:formatCode>
                <c:ptCount val="110"/>
                <c:pt idx="0">
                  <c:v>40909</c:v>
                </c:pt>
                <c:pt idx="1">
                  <c:v>40940</c:v>
                </c:pt>
                <c:pt idx="2">
                  <c:v>40969</c:v>
                </c:pt>
                <c:pt idx="3">
                  <c:v>41000</c:v>
                </c:pt>
                <c:pt idx="4">
                  <c:v>41030</c:v>
                </c:pt>
                <c:pt idx="5">
                  <c:v>41061</c:v>
                </c:pt>
                <c:pt idx="6">
                  <c:v>41091</c:v>
                </c:pt>
                <c:pt idx="7">
                  <c:v>41122</c:v>
                </c:pt>
                <c:pt idx="8">
                  <c:v>41153</c:v>
                </c:pt>
                <c:pt idx="9">
                  <c:v>41183</c:v>
                </c:pt>
                <c:pt idx="10">
                  <c:v>41214</c:v>
                </c:pt>
                <c:pt idx="11">
                  <c:v>41244</c:v>
                </c:pt>
                <c:pt idx="12">
                  <c:v>41275</c:v>
                </c:pt>
                <c:pt idx="13">
                  <c:v>41306</c:v>
                </c:pt>
                <c:pt idx="14">
                  <c:v>41334</c:v>
                </c:pt>
                <c:pt idx="15">
                  <c:v>41365</c:v>
                </c:pt>
                <c:pt idx="16">
                  <c:v>41395</c:v>
                </c:pt>
                <c:pt idx="17">
                  <c:v>41426</c:v>
                </c:pt>
                <c:pt idx="18">
                  <c:v>41456</c:v>
                </c:pt>
                <c:pt idx="19">
                  <c:v>41487</c:v>
                </c:pt>
                <c:pt idx="20">
                  <c:v>41518</c:v>
                </c:pt>
                <c:pt idx="21">
                  <c:v>41548</c:v>
                </c:pt>
                <c:pt idx="22">
                  <c:v>41579</c:v>
                </c:pt>
                <c:pt idx="23">
                  <c:v>41609</c:v>
                </c:pt>
                <c:pt idx="24">
                  <c:v>41640</c:v>
                </c:pt>
                <c:pt idx="25">
                  <c:v>41671</c:v>
                </c:pt>
                <c:pt idx="26">
                  <c:v>41699</c:v>
                </c:pt>
                <c:pt idx="27">
                  <c:v>41730</c:v>
                </c:pt>
                <c:pt idx="28">
                  <c:v>41760</c:v>
                </c:pt>
                <c:pt idx="29">
                  <c:v>41791</c:v>
                </c:pt>
                <c:pt idx="30">
                  <c:v>41821</c:v>
                </c:pt>
                <c:pt idx="31">
                  <c:v>41852</c:v>
                </c:pt>
                <c:pt idx="32">
                  <c:v>41883</c:v>
                </c:pt>
                <c:pt idx="33">
                  <c:v>41913</c:v>
                </c:pt>
                <c:pt idx="34">
                  <c:v>41944</c:v>
                </c:pt>
                <c:pt idx="35">
                  <c:v>41974</c:v>
                </c:pt>
                <c:pt idx="36">
                  <c:v>42005</c:v>
                </c:pt>
                <c:pt idx="37">
                  <c:v>42036</c:v>
                </c:pt>
                <c:pt idx="38">
                  <c:v>42064</c:v>
                </c:pt>
                <c:pt idx="39">
                  <c:v>42095</c:v>
                </c:pt>
                <c:pt idx="40">
                  <c:v>42125</c:v>
                </c:pt>
                <c:pt idx="41">
                  <c:v>42156</c:v>
                </c:pt>
                <c:pt idx="42">
                  <c:v>42186</c:v>
                </c:pt>
                <c:pt idx="43">
                  <c:v>42217</c:v>
                </c:pt>
                <c:pt idx="44">
                  <c:v>42248</c:v>
                </c:pt>
                <c:pt idx="45">
                  <c:v>42278</c:v>
                </c:pt>
                <c:pt idx="46">
                  <c:v>42309</c:v>
                </c:pt>
                <c:pt idx="47">
                  <c:v>42339</c:v>
                </c:pt>
                <c:pt idx="48">
                  <c:v>42370</c:v>
                </c:pt>
                <c:pt idx="49">
                  <c:v>42401</c:v>
                </c:pt>
                <c:pt idx="50">
                  <c:v>42430</c:v>
                </c:pt>
                <c:pt idx="51">
                  <c:v>42461</c:v>
                </c:pt>
                <c:pt idx="52">
                  <c:v>42491</c:v>
                </c:pt>
                <c:pt idx="53">
                  <c:v>42522</c:v>
                </c:pt>
                <c:pt idx="54">
                  <c:v>42552</c:v>
                </c:pt>
                <c:pt idx="55">
                  <c:v>42583</c:v>
                </c:pt>
                <c:pt idx="56">
                  <c:v>42614</c:v>
                </c:pt>
                <c:pt idx="57">
                  <c:v>42644</c:v>
                </c:pt>
                <c:pt idx="58">
                  <c:v>42675</c:v>
                </c:pt>
                <c:pt idx="59">
                  <c:v>42705</c:v>
                </c:pt>
                <c:pt idx="60">
                  <c:v>42736</c:v>
                </c:pt>
                <c:pt idx="61">
                  <c:v>42767</c:v>
                </c:pt>
                <c:pt idx="62">
                  <c:v>42795</c:v>
                </c:pt>
                <c:pt idx="63">
                  <c:v>42826</c:v>
                </c:pt>
                <c:pt idx="64">
                  <c:v>42856</c:v>
                </c:pt>
                <c:pt idx="65">
                  <c:v>42887</c:v>
                </c:pt>
                <c:pt idx="66">
                  <c:v>42917</c:v>
                </c:pt>
                <c:pt idx="67">
                  <c:v>42948</c:v>
                </c:pt>
                <c:pt idx="68">
                  <c:v>42979</c:v>
                </c:pt>
                <c:pt idx="69">
                  <c:v>43009</c:v>
                </c:pt>
                <c:pt idx="70">
                  <c:v>43040</c:v>
                </c:pt>
                <c:pt idx="71">
                  <c:v>43070</c:v>
                </c:pt>
                <c:pt idx="72">
                  <c:v>43101</c:v>
                </c:pt>
                <c:pt idx="73">
                  <c:v>43132</c:v>
                </c:pt>
                <c:pt idx="74">
                  <c:v>43160</c:v>
                </c:pt>
                <c:pt idx="75">
                  <c:v>43191</c:v>
                </c:pt>
                <c:pt idx="76">
                  <c:v>43221</c:v>
                </c:pt>
                <c:pt idx="77">
                  <c:v>43252</c:v>
                </c:pt>
                <c:pt idx="78">
                  <c:v>43282</c:v>
                </c:pt>
                <c:pt idx="79">
                  <c:v>43313</c:v>
                </c:pt>
                <c:pt idx="80">
                  <c:v>43344</c:v>
                </c:pt>
                <c:pt idx="81">
                  <c:v>43374</c:v>
                </c:pt>
                <c:pt idx="82">
                  <c:v>43405</c:v>
                </c:pt>
                <c:pt idx="83">
                  <c:v>43435</c:v>
                </c:pt>
                <c:pt idx="84">
                  <c:v>43466</c:v>
                </c:pt>
                <c:pt idx="85">
                  <c:v>43497</c:v>
                </c:pt>
                <c:pt idx="86">
                  <c:v>43525</c:v>
                </c:pt>
                <c:pt idx="87">
                  <c:v>43556</c:v>
                </c:pt>
                <c:pt idx="88">
                  <c:v>43586</c:v>
                </c:pt>
                <c:pt idx="89">
                  <c:v>43617</c:v>
                </c:pt>
                <c:pt idx="90">
                  <c:v>43647</c:v>
                </c:pt>
                <c:pt idx="91">
                  <c:v>43678</c:v>
                </c:pt>
                <c:pt idx="92">
                  <c:v>43709</c:v>
                </c:pt>
                <c:pt idx="93">
                  <c:v>43739</c:v>
                </c:pt>
                <c:pt idx="94">
                  <c:v>43770</c:v>
                </c:pt>
                <c:pt idx="95">
                  <c:v>43800</c:v>
                </c:pt>
                <c:pt idx="96">
                  <c:v>43831</c:v>
                </c:pt>
                <c:pt idx="97">
                  <c:v>43862</c:v>
                </c:pt>
                <c:pt idx="98">
                  <c:v>43891</c:v>
                </c:pt>
                <c:pt idx="99">
                  <c:v>43922</c:v>
                </c:pt>
                <c:pt idx="100">
                  <c:v>43952</c:v>
                </c:pt>
                <c:pt idx="101">
                  <c:v>43983</c:v>
                </c:pt>
                <c:pt idx="102">
                  <c:v>44013</c:v>
                </c:pt>
                <c:pt idx="103">
                  <c:v>44044</c:v>
                </c:pt>
                <c:pt idx="104">
                  <c:v>44075</c:v>
                </c:pt>
                <c:pt idx="105">
                  <c:v>44105</c:v>
                </c:pt>
                <c:pt idx="106">
                  <c:v>44136</c:v>
                </c:pt>
                <c:pt idx="107">
                  <c:v>44166</c:v>
                </c:pt>
                <c:pt idx="108">
                  <c:v>44197</c:v>
                </c:pt>
                <c:pt idx="109">
                  <c:v>44228</c:v>
                </c:pt>
              </c:numCache>
            </c:numRef>
          </c:cat>
          <c:val>
            <c:numRef>
              <c:f>'G Tučnost a cena'!$D$27:$D$136</c:f>
              <c:numCache>
                <c:formatCode>0.00</c:formatCode>
                <c:ptCount val="110"/>
                <c:pt idx="0">
                  <c:v>8.3468791395246154</c:v>
                </c:pt>
                <c:pt idx="1">
                  <c:v>8.3048602141355055</c:v>
                </c:pt>
                <c:pt idx="2">
                  <c:v>8.1385663123956249</c:v>
                </c:pt>
                <c:pt idx="3">
                  <c:v>7.8346686124523757</c:v>
                </c:pt>
                <c:pt idx="4">
                  <c:v>7.5257937339123719</c:v>
                </c:pt>
                <c:pt idx="5">
                  <c:v>7.2973387499939326</c:v>
                </c:pt>
                <c:pt idx="6">
                  <c:v>7.1903875460560585</c:v>
                </c:pt>
                <c:pt idx="7">
                  <c:v>7.2117227314003864</c:v>
                </c:pt>
                <c:pt idx="8">
                  <c:v>7.2993319080705508</c:v>
                </c:pt>
                <c:pt idx="9">
                  <c:v>7.4779192048397416</c:v>
                </c:pt>
                <c:pt idx="10">
                  <c:v>7.676233643687377</c:v>
                </c:pt>
                <c:pt idx="11">
                  <c:v>7.7991237045782498</c:v>
                </c:pt>
                <c:pt idx="12">
                  <c:v>7.9324916781683852</c:v>
                </c:pt>
                <c:pt idx="13">
                  <c:v>8.0499925483117778</c:v>
                </c:pt>
                <c:pt idx="14">
                  <c:v>8.1226624749308911</c:v>
                </c:pt>
                <c:pt idx="15">
                  <c:v>8.2017452594428626</c:v>
                </c:pt>
                <c:pt idx="16">
                  <c:v>8.2396526112411035</c:v>
                </c:pt>
                <c:pt idx="17">
                  <c:v>8.2850661761683586</c:v>
                </c:pt>
                <c:pt idx="18">
                  <c:v>8.3588403442108863</c:v>
                </c:pt>
                <c:pt idx="19">
                  <c:v>8.4997058056065775</c:v>
                </c:pt>
                <c:pt idx="20">
                  <c:v>8.7217232496237624</c:v>
                </c:pt>
                <c:pt idx="21">
                  <c:v>8.9946397300644936</c:v>
                </c:pt>
                <c:pt idx="22">
                  <c:v>9.2802795762050074</c:v>
                </c:pt>
                <c:pt idx="23">
                  <c:v>9.4871088109116588</c:v>
                </c:pt>
                <c:pt idx="24">
                  <c:v>9.6624773097867891</c:v>
                </c:pt>
                <c:pt idx="25">
                  <c:v>9.7209406631376112</c:v>
                </c:pt>
                <c:pt idx="26">
                  <c:v>9.7546844870983414</c:v>
                </c:pt>
                <c:pt idx="27">
                  <c:v>9.7205634742861768</c:v>
                </c:pt>
                <c:pt idx="28">
                  <c:v>9.6108765915768846</c:v>
                </c:pt>
                <c:pt idx="29">
                  <c:v>9.5110944800663439</c:v>
                </c:pt>
                <c:pt idx="30">
                  <c:v>9.4590585423665736</c:v>
                </c:pt>
                <c:pt idx="31">
                  <c:v>9.2863947736262435</c:v>
                </c:pt>
                <c:pt idx="32">
                  <c:v>9.0658079427564306</c:v>
                </c:pt>
                <c:pt idx="33">
                  <c:v>8.9477243714992838</c:v>
                </c:pt>
                <c:pt idx="34">
                  <c:v>8.862302471014841</c:v>
                </c:pt>
                <c:pt idx="35">
                  <c:v>8.8369019807008637</c:v>
                </c:pt>
                <c:pt idx="36">
                  <c:v>8.5176256897760148</c:v>
                </c:pt>
                <c:pt idx="37">
                  <c:v>8.3908687938510678</c:v>
                </c:pt>
                <c:pt idx="38">
                  <c:v>8.3142628364580524</c:v>
                </c:pt>
                <c:pt idx="39">
                  <c:v>8.1498528517572666</c:v>
                </c:pt>
                <c:pt idx="40">
                  <c:v>7.7645170757613169</c:v>
                </c:pt>
                <c:pt idx="41">
                  <c:v>7.457688808007279</c:v>
                </c:pt>
                <c:pt idx="42">
                  <c:v>7.2042292604486358</c:v>
                </c:pt>
                <c:pt idx="43">
                  <c:v>7.0277256598454283</c:v>
                </c:pt>
                <c:pt idx="44">
                  <c:v>7.0737552587509702</c:v>
                </c:pt>
                <c:pt idx="45">
                  <c:v>7.237747990357752</c:v>
                </c:pt>
                <c:pt idx="46">
                  <c:v>7.3312078959736802</c:v>
                </c:pt>
                <c:pt idx="47">
                  <c:v>7.4072859352665894</c:v>
                </c:pt>
                <c:pt idx="48">
                  <c:v>7.32</c:v>
                </c:pt>
                <c:pt idx="49">
                  <c:v>7.08</c:v>
                </c:pt>
                <c:pt idx="50">
                  <c:v>6.81</c:v>
                </c:pt>
                <c:pt idx="51">
                  <c:v>6.54</c:v>
                </c:pt>
                <c:pt idx="52">
                  <c:v>6.25</c:v>
                </c:pt>
                <c:pt idx="53">
                  <c:v>6.12</c:v>
                </c:pt>
                <c:pt idx="54">
                  <c:v>6.1</c:v>
                </c:pt>
                <c:pt idx="55">
                  <c:v>6.2</c:v>
                </c:pt>
                <c:pt idx="56">
                  <c:v>6.42</c:v>
                </c:pt>
                <c:pt idx="57">
                  <c:v>6.76</c:v>
                </c:pt>
                <c:pt idx="58">
                  <c:v>7.13</c:v>
                </c:pt>
                <c:pt idx="59">
                  <c:v>7.5</c:v>
                </c:pt>
                <c:pt idx="60">
                  <c:v>7.74</c:v>
                </c:pt>
                <c:pt idx="61">
                  <c:v>7.99</c:v>
                </c:pt>
                <c:pt idx="62">
                  <c:v>8.1199999999999992</c:v>
                </c:pt>
                <c:pt idx="63">
                  <c:v>8.233968605583776</c:v>
                </c:pt>
                <c:pt idx="64">
                  <c:v>8.311991940366104</c:v>
                </c:pt>
                <c:pt idx="65">
                  <c:v>8.3699999999999992</c:v>
                </c:pt>
                <c:pt idx="66">
                  <c:v>8.4519082475619811</c:v>
                </c:pt>
                <c:pt idx="67">
                  <c:v>8.6</c:v>
                </c:pt>
                <c:pt idx="68">
                  <c:v>8.8620580480155144</c:v>
                </c:pt>
                <c:pt idx="69">
                  <c:v>9.1015091786302662</c:v>
                </c:pt>
                <c:pt idx="70">
                  <c:v>9.27</c:v>
                </c:pt>
                <c:pt idx="71">
                  <c:v>9.32</c:v>
                </c:pt>
                <c:pt idx="72">
                  <c:v>9.02</c:v>
                </c:pt>
                <c:pt idx="73">
                  <c:v>8.7899999999999991</c:v>
                </c:pt>
                <c:pt idx="74">
                  <c:v>8.57</c:v>
                </c:pt>
                <c:pt idx="75">
                  <c:v>8.35</c:v>
                </c:pt>
                <c:pt idx="76">
                  <c:v>8.2100000000000009</c:v>
                </c:pt>
                <c:pt idx="77">
                  <c:v>8.15</c:v>
                </c:pt>
                <c:pt idx="78">
                  <c:v>8.18</c:v>
                </c:pt>
                <c:pt idx="79">
                  <c:v>8.2200000000000006</c:v>
                </c:pt>
                <c:pt idx="80">
                  <c:v>8.41</c:v>
                </c:pt>
                <c:pt idx="81">
                  <c:v>8.6999999999999993</c:v>
                </c:pt>
                <c:pt idx="82">
                  <c:v>8.93</c:v>
                </c:pt>
                <c:pt idx="83">
                  <c:v>9.09</c:v>
                </c:pt>
                <c:pt idx="84">
                  <c:v>9.07</c:v>
                </c:pt>
                <c:pt idx="85">
                  <c:v>9.0299999999999994</c:v>
                </c:pt>
                <c:pt idx="86">
                  <c:v>8.9600000000000009</c:v>
                </c:pt>
                <c:pt idx="87">
                  <c:v>8.89</c:v>
                </c:pt>
                <c:pt idx="88">
                  <c:v>8.84</c:v>
                </c:pt>
                <c:pt idx="89">
                  <c:v>8.68</c:v>
                </c:pt>
                <c:pt idx="90">
                  <c:v>8.6199999999999992</c:v>
                </c:pt>
                <c:pt idx="91">
                  <c:v>8.61</c:v>
                </c:pt>
                <c:pt idx="92">
                  <c:v>8.66</c:v>
                </c:pt>
                <c:pt idx="93">
                  <c:v>8.7899999999999991</c:v>
                </c:pt>
                <c:pt idx="94">
                  <c:v>8.91</c:v>
                </c:pt>
                <c:pt idx="95">
                  <c:v>8.99</c:v>
                </c:pt>
                <c:pt idx="96">
                  <c:v>8.9600000000000009</c:v>
                </c:pt>
                <c:pt idx="97">
                  <c:v>8.89</c:v>
                </c:pt>
                <c:pt idx="98">
                  <c:v>8.81</c:v>
                </c:pt>
                <c:pt idx="99">
                  <c:v>8.58</c:v>
                </c:pt>
                <c:pt idx="100" formatCode="General">
                  <c:v>8.31</c:v>
                </c:pt>
                <c:pt idx="101" formatCode="General">
                  <c:v>8.23</c:v>
                </c:pt>
                <c:pt idx="102" formatCode="General">
                  <c:v>8.19</c:v>
                </c:pt>
                <c:pt idx="103" formatCode="General">
                  <c:v>8.6</c:v>
                </c:pt>
                <c:pt idx="104" formatCode="General">
                  <c:v>8.27</c:v>
                </c:pt>
                <c:pt idx="105" formatCode="General">
                  <c:v>8.48</c:v>
                </c:pt>
                <c:pt idx="106" formatCode="General">
                  <c:v>8.6300000000000008</c:v>
                </c:pt>
                <c:pt idx="107" formatCode="General">
                  <c:v>8.75</c:v>
                </c:pt>
                <c:pt idx="108" formatCode="General">
                  <c:v>8.77</c:v>
                </c:pt>
                <c:pt idx="109" formatCode="General">
                  <c:v>8.7899999999999991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127-43A3-A83A-E9B672E957F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316718608"/>
        <c:axId val="316715000"/>
      </c:barChart>
      <c:lineChart>
        <c:grouping val="standard"/>
        <c:varyColors val="0"/>
        <c:ser>
          <c:idx val="0"/>
          <c:order val="0"/>
          <c:tx>
            <c:strRef>
              <c:f>'G Tučnost a cena'!$C$2</c:f>
              <c:strCache>
                <c:ptCount val="1"/>
                <c:pt idx="0">
                  <c:v>tučnost </c:v>
                </c:pt>
              </c:strCache>
            </c:strRef>
          </c:tx>
          <c:spPr>
            <a:ln w="28575" cap="rnd">
              <a:solidFill>
                <a:srgbClr val="FF000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C00000"/>
              </a:solidFill>
              <a:ln w="9525">
                <a:solidFill>
                  <a:srgbClr val="C00000"/>
                </a:solidFill>
              </a:ln>
              <a:effectLst/>
            </c:spPr>
          </c:marker>
          <c:cat>
            <c:numRef>
              <c:f>'G Tučnost a cena'!$B$27:$B$136</c:f>
              <c:numCache>
                <c:formatCode>mmm\-yy</c:formatCode>
                <c:ptCount val="110"/>
                <c:pt idx="0">
                  <c:v>40909</c:v>
                </c:pt>
                <c:pt idx="1">
                  <c:v>40940</c:v>
                </c:pt>
                <c:pt idx="2">
                  <c:v>40969</c:v>
                </c:pt>
                <c:pt idx="3">
                  <c:v>41000</c:v>
                </c:pt>
                <c:pt idx="4">
                  <c:v>41030</c:v>
                </c:pt>
                <c:pt idx="5">
                  <c:v>41061</c:v>
                </c:pt>
                <c:pt idx="6">
                  <c:v>41091</c:v>
                </c:pt>
                <c:pt idx="7">
                  <c:v>41122</c:v>
                </c:pt>
                <c:pt idx="8">
                  <c:v>41153</c:v>
                </c:pt>
                <c:pt idx="9">
                  <c:v>41183</c:v>
                </c:pt>
                <c:pt idx="10">
                  <c:v>41214</c:v>
                </c:pt>
                <c:pt idx="11">
                  <c:v>41244</c:v>
                </c:pt>
                <c:pt idx="12">
                  <c:v>41275</c:v>
                </c:pt>
                <c:pt idx="13">
                  <c:v>41306</c:v>
                </c:pt>
                <c:pt idx="14">
                  <c:v>41334</c:v>
                </c:pt>
                <c:pt idx="15">
                  <c:v>41365</c:v>
                </c:pt>
                <c:pt idx="16">
                  <c:v>41395</c:v>
                </c:pt>
                <c:pt idx="17">
                  <c:v>41426</c:v>
                </c:pt>
                <c:pt idx="18">
                  <c:v>41456</c:v>
                </c:pt>
                <c:pt idx="19">
                  <c:v>41487</c:v>
                </c:pt>
                <c:pt idx="20">
                  <c:v>41518</c:v>
                </c:pt>
                <c:pt idx="21">
                  <c:v>41548</c:v>
                </c:pt>
                <c:pt idx="22">
                  <c:v>41579</c:v>
                </c:pt>
                <c:pt idx="23">
                  <c:v>41609</c:v>
                </c:pt>
                <c:pt idx="24">
                  <c:v>41640</c:v>
                </c:pt>
                <c:pt idx="25">
                  <c:v>41671</c:v>
                </c:pt>
                <c:pt idx="26">
                  <c:v>41699</c:v>
                </c:pt>
                <c:pt idx="27">
                  <c:v>41730</c:v>
                </c:pt>
                <c:pt idx="28">
                  <c:v>41760</c:v>
                </c:pt>
                <c:pt idx="29">
                  <c:v>41791</c:v>
                </c:pt>
                <c:pt idx="30">
                  <c:v>41821</c:v>
                </c:pt>
                <c:pt idx="31">
                  <c:v>41852</c:v>
                </c:pt>
                <c:pt idx="32">
                  <c:v>41883</c:v>
                </c:pt>
                <c:pt idx="33">
                  <c:v>41913</c:v>
                </c:pt>
                <c:pt idx="34">
                  <c:v>41944</c:v>
                </c:pt>
                <c:pt idx="35">
                  <c:v>41974</c:v>
                </c:pt>
                <c:pt idx="36">
                  <c:v>42005</c:v>
                </c:pt>
                <c:pt idx="37">
                  <c:v>42036</c:v>
                </c:pt>
                <c:pt idx="38">
                  <c:v>42064</c:v>
                </c:pt>
                <c:pt idx="39">
                  <c:v>42095</c:v>
                </c:pt>
                <c:pt idx="40">
                  <c:v>42125</c:v>
                </c:pt>
                <c:pt idx="41">
                  <c:v>42156</c:v>
                </c:pt>
                <c:pt idx="42">
                  <c:v>42186</c:v>
                </c:pt>
                <c:pt idx="43">
                  <c:v>42217</c:v>
                </c:pt>
                <c:pt idx="44">
                  <c:v>42248</c:v>
                </c:pt>
                <c:pt idx="45">
                  <c:v>42278</c:v>
                </c:pt>
                <c:pt idx="46">
                  <c:v>42309</c:v>
                </c:pt>
                <c:pt idx="47">
                  <c:v>42339</c:v>
                </c:pt>
                <c:pt idx="48">
                  <c:v>42370</c:v>
                </c:pt>
                <c:pt idx="49">
                  <c:v>42401</c:v>
                </c:pt>
                <c:pt idx="50">
                  <c:v>42430</c:v>
                </c:pt>
                <c:pt idx="51">
                  <c:v>42461</c:v>
                </c:pt>
                <c:pt idx="52">
                  <c:v>42491</c:v>
                </c:pt>
                <c:pt idx="53">
                  <c:v>42522</c:v>
                </c:pt>
                <c:pt idx="54">
                  <c:v>42552</c:v>
                </c:pt>
                <c:pt idx="55">
                  <c:v>42583</c:v>
                </c:pt>
                <c:pt idx="56">
                  <c:v>42614</c:v>
                </c:pt>
                <c:pt idx="57">
                  <c:v>42644</c:v>
                </c:pt>
                <c:pt idx="58">
                  <c:v>42675</c:v>
                </c:pt>
                <c:pt idx="59">
                  <c:v>42705</c:v>
                </c:pt>
                <c:pt idx="60">
                  <c:v>42736</c:v>
                </c:pt>
                <c:pt idx="61">
                  <c:v>42767</c:v>
                </c:pt>
                <c:pt idx="62">
                  <c:v>42795</c:v>
                </c:pt>
                <c:pt idx="63">
                  <c:v>42826</c:v>
                </c:pt>
                <c:pt idx="64">
                  <c:v>42856</c:v>
                </c:pt>
                <c:pt idx="65">
                  <c:v>42887</c:v>
                </c:pt>
                <c:pt idx="66">
                  <c:v>42917</c:v>
                </c:pt>
                <c:pt idx="67">
                  <c:v>42948</c:v>
                </c:pt>
                <c:pt idx="68">
                  <c:v>42979</c:v>
                </c:pt>
                <c:pt idx="69">
                  <c:v>43009</c:v>
                </c:pt>
                <c:pt idx="70">
                  <c:v>43040</c:v>
                </c:pt>
                <c:pt idx="71">
                  <c:v>43070</c:v>
                </c:pt>
                <c:pt idx="72">
                  <c:v>43101</c:v>
                </c:pt>
                <c:pt idx="73">
                  <c:v>43132</c:v>
                </c:pt>
                <c:pt idx="74">
                  <c:v>43160</c:v>
                </c:pt>
                <c:pt idx="75">
                  <c:v>43191</c:v>
                </c:pt>
                <c:pt idx="76">
                  <c:v>43221</c:v>
                </c:pt>
                <c:pt idx="77">
                  <c:v>43252</c:v>
                </c:pt>
                <c:pt idx="78">
                  <c:v>43282</c:v>
                </c:pt>
                <c:pt idx="79">
                  <c:v>43313</c:v>
                </c:pt>
                <c:pt idx="80">
                  <c:v>43344</c:v>
                </c:pt>
                <c:pt idx="81">
                  <c:v>43374</c:v>
                </c:pt>
                <c:pt idx="82">
                  <c:v>43405</c:v>
                </c:pt>
                <c:pt idx="83">
                  <c:v>43435</c:v>
                </c:pt>
                <c:pt idx="84">
                  <c:v>43466</c:v>
                </c:pt>
                <c:pt idx="85">
                  <c:v>43497</c:v>
                </c:pt>
                <c:pt idx="86">
                  <c:v>43525</c:v>
                </c:pt>
                <c:pt idx="87">
                  <c:v>43556</c:v>
                </c:pt>
                <c:pt idx="88">
                  <c:v>43586</c:v>
                </c:pt>
                <c:pt idx="89">
                  <c:v>43617</c:v>
                </c:pt>
                <c:pt idx="90">
                  <c:v>43647</c:v>
                </c:pt>
                <c:pt idx="91">
                  <c:v>43678</c:v>
                </c:pt>
                <c:pt idx="92">
                  <c:v>43709</c:v>
                </c:pt>
                <c:pt idx="93">
                  <c:v>43739</c:v>
                </c:pt>
                <c:pt idx="94">
                  <c:v>43770</c:v>
                </c:pt>
                <c:pt idx="95">
                  <c:v>43800</c:v>
                </c:pt>
                <c:pt idx="96">
                  <c:v>43831</c:v>
                </c:pt>
                <c:pt idx="97">
                  <c:v>43862</c:v>
                </c:pt>
                <c:pt idx="98">
                  <c:v>43891</c:v>
                </c:pt>
                <c:pt idx="99">
                  <c:v>43922</c:v>
                </c:pt>
                <c:pt idx="100">
                  <c:v>43952</c:v>
                </c:pt>
                <c:pt idx="101">
                  <c:v>43983</c:v>
                </c:pt>
                <c:pt idx="102">
                  <c:v>44013</c:v>
                </c:pt>
                <c:pt idx="103">
                  <c:v>44044</c:v>
                </c:pt>
                <c:pt idx="104">
                  <c:v>44075</c:v>
                </c:pt>
                <c:pt idx="105">
                  <c:v>44105</c:v>
                </c:pt>
                <c:pt idx="106">
                  <c:v>44136</c:v>
                </c:pt>
                <c:pt idx="107">
                  <c:v>44166</c:v>
                </c:pt>
                <c:pt idx="108">
                  <c:v>44197</c:v>
                </c:pt>
                <c:pt idx="109">
                  <c:v>44228</c:v>
                </c:pt>
              </c:numCache>
            </c:numRef>
          </c:cat>
          <c:val>
            <c:numRef>
              <c:f>'G Tučnost a cena'!$C$27:$C$136</c:f>
              <c:numCache>
                <c:formatCode>0.00</c:formatCode>
                <c:ptCount val="110"/>
                <c:pt idx="0">
                  <c:v>3.96</c:v>
                </c:pt>
                <c:pt idx="1">
                  <c:v>4.0199999999999996</c:v>
                </c:pt>
                <c:pt idx="2">
                  <c:v>3.92</c:v>
                </c:pt>
                <c:pt idx="3">
                  <c:v>3.87</c:v>
                </c:pt>
                <c:pt idx="4">
                  <c:v>3.76</c:v>
                </c:pt>
                <c:pt idx="5">
                  <c:v>3.71</c:v>
                </c:pt>
                <c:pt idx="6">
                  <c:v>3.69</c:v>
                </c:pt>
                <c:pt idx="7">
                  <c:v>3.71</c:v>
                </c:pt>
                <c:pt idx="8">
                  <c:v>3.8</c:v>
                </c:pt>
                <c:pt idx="9">
                  <c:v>3.9</c:v>
                </c:pt>
                <c:pt idx="10">
                  <c:v>3.97</c:v>
                </c:pt>
                <c:pt idx="11">
                  <c:v>3.99</c:v>
                </c:pt>
                <c:pt idx="12">
                  <c:v>3.98</c:v>
                </c:pt>
                <c:pt idx="13">
                  <c:v>3.97</c:v>
                </c:pt>
                <c:pt idx="14">
                  <c:v>3.96</c:v>
                </c:pt>
                <c:pt idx="15">
                  <c:v>3.9</c:v>
                </c:pt>
                <c:pt idx="16">
                  <c:v>3.78</c:v>
                </c:pt>
                <c:pt idx="17">
                  <c:v>3.75</c:v>
                </c:pt>
                <c:pt idx="18">
                  <c:v>3.73</c:v>
                </c:pt>
                <c:pt idx="19">
                  <c:v>3.74</c:v>
                </c:pt>
                <c:pt idx="20">
                  <c:v>3.86</c:v>
                </c:pt>
                <c:pt idx="21">
                  <c:v>3.96</c:v>
                </c:pt>
                <c:pt idx="22">
                  <c:v>3.98</c:v>
                </c:pt>
                <c:pt idx="23">
                  <c:v>4.0199999999999996</c:v>
                </c:pt>
                <c:pt idx="24">
                  <c:v>3.97</c:v>
                </c:pt>
                <c:pt idx="25">
                  <c:v>3.97</c:v>
                </c:pt>
                <c:pt idx="26">
                  <c:v>3.95</c:v>
                </c:pt>
                <c:pt idx="27">
                  <c:v>3.88</c:v>
                </c:pt>
                <c:pt idx="28">
                  <c:v>3.84</c:v>
                </c:pt>
                <c:pt idx="29">
                  <c:v>3.76</c:v>
                </c:pt>
                <c:pt idx="30">
                  <c:v>3.75</c:v>
                </c:pt>
                <c:pt idx="31">
                  <c:v>3.75</c:v>
                </c:pt>
                <c:pt idx="32">
                  <c:v>3.83</c:v>
                </c:pt>
                <c:pt idx="33">
                  <c:v>3.89</c:v>
                </c:pt>
                <c:pt idx="34">
                  <c:v>3.93</c:v>
                </c:pt>
                <c:pt idx="35">
                  <c:v>3.95</c:v>
                </c:pt>
                <c:pt idx="36">
                  <c:v>3.93</c:v>
                </c:pt>
                <c:pt idx="37">
                  <c:v>3.92</c:v>
                </c:pt>
                <c:pt idx="38">
                  <c:v>3.87</c:v>
                </c:pt>
                <c:pt idx="39">
                  <c:v>3.85</c:v>
                </c:pt>
                <c:pt idx="40">
                  <c:v>3.76</c:v>
                </c:pt>
                <c:pt idx="41">
                  <c:v>3.68</c:v>
                </c:pt>
                <c:pt idx="42">
                  <c:v>3.69</c:v>
                </c:pt>
                <c:pt idx="43">
                  <c:v>3.68</c:v>
                </c:pt>
                <c:pt idx="44">
                  <c:v>3.77</c:v>
                </c:pt>
                <c:pt idx="45">
                  <c:v>3.94</c:v>
                </c:pt>
                <c:pt idx="46">
                  <c:v>3.98</c:v>
                </c:pt>
                <c:pt idx="47">
                  <c:v>4</c:v>
                </c:pt>
                <c:pt idx="48">
                  <c:v>4.05</c:v>
                </c:pt>
                <c:pt idx="49">
                  <c:v>3.98</c:v>
                </c:pt>
                <c:pt idx="50">
                  <c:v>3.97</c:v>
                </c:pt>
                <c:pt idx="51">
                  <c:v>3.91</c:v>
                </c:pt>
                <c:pt idx="52">
                  <c:v>3.86</c:v>
                </c:pt>
                <c:pt idx="53">
                  <c:v>3.78</c:v>
                </c:pt>
                <c:pt idx="54">
                  <c:v>3.74</c:v>
                </c:pt>
                <c:pt idx="55">
                  <c:v>3.79</c:v>
                </c:pt>
                <c:pt idx="56">
                  <c:v>3.87</c:v>
                </c:pt>
                <c:pt idx="57">
                  <c:v>3.97</c:v>
                </c:pt>
                <c:pt idx="58">
                  <c:v>4.03</c:v>
                </c:pt>
                <c:pt idx="59">
                  <c:v>4.03</c:v>
                </c:pt>
                <c:pt idx="60" formatCode="#,##0.00">
                  <c:v>4.05</c:v>
                </c:pt>
                <c:pt idx="61" formatCode="#,##0.00">
                  <c:v>4</c:v>
                </c:pt>
                <c:pt idx="62" formatCode="#,##0.00">
                  <c:v>3.91</c:v>
                </c:pt>
                <c:pt idx="63" formatCode="#,##0.00">
                  <c:v>3.89</c:v>
                </c:pt>
                <c:pt idx="64" formatCode="#,##0.00">
                  <c:v>3.86</c:v>
                </c:pt>
                <c:pt idx="65" formatCode="#,##0.00">
                  <c:v>3.75</c:v>
                </c:pt>
                <c:pt idx="66" formatCode="#,##0.00">
                  <c:v>3.74</c:v>
                </c:pt>
                <c:pt idx="67" formatCode="#,##0.00">
                  <c:v>3.76</c:v>
                </c:pt>
                <c:pt idx="68" formatCode="#,##0.00">
                  <c:v>3.86</c:v>
                </c:pt>
                <c:pt idx="69" formatCode="#,##0.00">
                  <c:v>3.94</c:v>
                </c:pt>
                <c:pt idx="70" formatCode="#,##0.00">
                  <c:v>4</c:v>
                </c:pt>
                <c:pt idx="71" formatCode="#,##0.00">
                  <c:v>4</c:v>
                </c:pt>
                <c:pt idx="72">
                  <c:v>3.94</c:v>
                </c:pt>
                <c:pt idx="73">
                  <c:v>3.95</c:v>
                </c:pt>
                <c:pt idx="74">
                  <c:v>3.95</c:v>
                </c:pt>
                <c:pt idx="75">
                  <c:v>3.83</c:v>
                </c:pt>
                <c:pt idx="76">
                  <c:v>3.75</c:v>
                </c:pt>
                <c:pt idx="77">
                  <c:v>3.69</c:v>
                </c:pt>
                <c:pt idx="78">
                  <c:v>3.73</c:v>
                </c:pt>
                <c:pt idx="79">
                  <c:v>3.72</c:v>
                </c:pt>
                <c:pt idx="80">
                  <c:v>3.79</c:v>
                </c:pt>
                <c:pt idx="81">
                  <c:v>3.92</c:v>
                </c:pt>
                <c:pt idx="82">
                  <c:v>3.98</c:v>
                </c:pt>
                <c:pt idx="83">
                  <c:v>4.04</c:v>
                </c:pt>
                <c:pt idx="84">
                  <c:v>4.0199999999999996</c:v>
                </c:pt>
                <c:pt idx="85">
                  <c:v>3.99</c:v>
                </c:pt>
                <c:pt idx="86">
                  <c:v>3.96</c:v>
                </c:pt>
                <c:pt idx="87">
                  <c:v>3.92</c:v>
                </c:pt>
                <c:pt idx="88">
                  <c:v>3.91</c:v>
                </c:pt>
                <c:pt idx="89">
                  <c:v>3.8</c:v>
                </c:pt>
                <c:pt idx="90">
                  <c:v>3.76</c:v>
                </c:pt>
                <c:pt idx="91">
                  <c:v>3.79</c:v>
                </c:pt>
                <c:pt idx="92">
                  <c:v>3.88</c:v>
                </c:pt>
                <c:pt idx="93">
                  <c:v>3.97</c:v>
                </c:pt>
                <c:pt idx="94">
                  <c:v>3.99</c:v>
                </c:pt>
                <c:pt idx="95">
                  <c:v>4.04</c:v>
                </c:pt>
                <c:pt idx="96">
                  <c:v>4.03</c:v>
                </c:pt>
                <c:pt idx="97">
                  <c:v>3.94</c:v>
                </c:pt>
                <c:pt idx="98">
                  <c:v>3.93</c:v>
                </c:pt>
                <c:pt idx="99">
                  <c:v>3.9</c:v>
                </c:pt>
                <c:pt idx="100" formatCode="General">
                  <c:v>3.84</c:v>
                </c:pt>
                <c:pt idx="101" formatCode="General">
                  <c:v>3.8</c:v>
                </c:pt>
                <c:pt idx="102" formatCode="General">
                  <c:v>3.76</c:v>
                </c:pt>
                <c:pt idx="103" formatCode="General">
                  <c:v>3.77</c:v>
                </c:pt>
                <c:pt idx="104" formatCode="General">
                  <c:v>3.81</c:v>
                </c:pt>
                <c:pt idx="105" formatCode="General">
                  <c:v>3.92</c:v>
                </c:pt>
                <c:pt idx="106" formatCode="General">
                  <c:v>4.01</c:v>
                </c:pt>
                <c:pt idx="107" formatCode="General">
                  <c:v>4.05</c:v>
                </c:pt>
                <c:pt idx="108" formatCode="General">
                  <c:v>4.01</c:v>
                </c:pt>
                <c:pt idx="109" formatCode="General">
                  <c:v>3.99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A127-43A3-A83A-E9B672E957F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19143608"/>
        <c:axId val="319145904"/>
      </c:lineChart>
      <c:dateAx>
        <c:axId val="31671860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95000"/>
                        <a:lumOff val="5000"/>
                      </a:schemeClr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r>
                  <a:rPr lang="cs-CZ" b="1"/>
                  <a:t>Období</a:t>
                </a:r>
              </a:p>
            </c:rich>
          </c:tx>
          <c:layout>
            <c:manualLayout>
              <c:xMode val="edge"/>
              <c:yMode val="edge"/>
              <c:x val="0.46059771004886352"/>
              <c:y val="0.92850157480314965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95000"/>
                      <a:lumOff val="5000"/>
                    </a:schemeClr>
                  </a:solidFill>
                  <a:latin typeface="Arial" panose="020B0604020202020204" pitchFamily="34" charset="0"/>
                  <a:ea typeface="+mn-ea"/>
                  <a:cs typeface="+mn-cs"/>
                </a:defRPr>
              </a:pPr>
              <a:endParaRPr lang="cs-CZ"/>
            </a:p>
          </c:txPr>
        </c:title>
        <c:numFmt formatCode="mmm\-yy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95000"/>
                    <a:lumOff val="5000"/>
                  </a:schemeClr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316715000"/>
        <c:crosses val="autoZero"/>
        <c:auto val="1"/>
        <c:lblOffset val="100"/>
        <c:baseTimeUnit val="months"/>
      </c:dateAx>
      <c:valAx>
        <c:axId val="316715000"/>
        <c:scaling>
          <c:orientation val="minMax"/>
          <c:min val="6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95000"/>
                        <a:lumOff val="5000"/>
                      </a:schemeClr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r>
                  <a:rPr lang="cs-CZ" b="1"/>
                  <a:t>Cena (Kč/l)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95000"/>
                      <a:lumOff val="5000"/>
                    </a:schemeClr>
                  </a:solidFill>
                  <a:latin typeface="Arial" panose="020B0604020202020204" pitchFamily="34" charset="0"/>
                  <a:ea typeface="+mn-ea"/>
                  <a:cs typeface="+mn-cs"/>
                </a:defRPr>
              </a:pPr>
              <a:endParaRPr lang="cs-CZ"/>
            </a:p>
          </c:txPr>
        </c:title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95000"/>
                    <a:lumOff val="5000"/>
                  </a:schemeClr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316718608"/>
        <c:crosses val="autoZero"/>
        <c:crossBetween val="between"/>
      </c:valAx>
      <c:valAx>
        <c:axId val="319145904"/>
        <c:scaling>
          <c:orientation val="minMax"/>
          <c:min val="3.6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95000"/>
                        <a:lumOff val="5000"/>
                      </a:schemeClr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r>
                  <a:rPr lang="cs-CZ" b="1"/>
                  <a:t>Tučnost (%)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95000"/>
                      <a:lumOff val="5000"/>
                    </a:schemeClr>
                  </a:solidFill>
                  <a:latin typeface="Arial" panose="020B0604020202020204" pitchFamily="34" charset="0"/>
                  <a:ea typeface="+mn-ea"/>
                  <a:cs typeface="+mn-cs"/>
                </a:defRPr>
              </a:pPr>
              <a:endParaRPr lang="cs-CZ"/>
            </a:p>
          </c:txPr>
        </c:title>
        <c:numFmt formatCode="0.0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95000"/>
                    <a:lumOff val="5000"/>
                  </a:schemeClr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319143608"/>
        <c:crosses val="max"/>
        <c:crossBetween val="between"/>
      </c:valAx>
      <c:dateAx>
        <c:axId val="319143608"/>
        <c:scaling>
          <c:orientation val="minMax"/>
        </c:scaling>
        <c:delete val="1"/>
        <c:axPos val="b"/>
        <c:numFmt formatCode="mmm\-yy" sourceLinked="1"/>
        <c:majorTickMark val="out"/>
        <c:minorTickMark val="none"/>
        <c:tickLblPos val="nextTo"/>
        <c:crossAx val="319145904"/>
        <c:crosses val="autoZero"/>
        <c:auto val="1"/>
        <c:lblOffset val="100"/>
        <c:baseTimeUnit val="months"/>
      </c:date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63842014353197407"/>
          <c:y val="0.15283018372703411"/>
          <c:w val="0.24793471467220657"/>
          <c:h val="4.813491223410961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95000"/>
                  <a:lumOff val="5000"/>
                </a:schemeClr>
              </a:solidFill>
              <a:latin typeface="Arial" panose="020B0604020202020204" pitchFamily="34" charset="0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 baseline="0">
          <a:solidFill>
            <a:schemeClr val="tx1">
              <a:lumMod val="95000"/>
              <a:lumOff val="5000"/>
            </a:schemeClr>
          </a:solidFill>
          <a:latin typeface="Arial" panose="020B0604020202020204" pitchFamily="34" charset="0"/>
        </a:defRPr>
      </a:pPr>
      <a:endParaRPr lang="cs-CZ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t" anchorCtr="0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r>
              <a:rPr lang="cs-CZ" sz="1300" b="1" baseline="0">
                <a:solidFill>
                  <a:sysClr val="windowText" lastClr="000000"/>
                </a:solidFill>
                <a:latin typeface="Arial" panose="020B0604020202020204" pitchFamily="34" charset="0"/>
                <a:cs typeface="Times New Roman" panose="02020603050405020304" pitchFamily="18" charset="0"/>
              </a:rPr>
              <a:t>Vývoj ceny zemědělských výrobců syrového kravského mléka (Kč/l) a  ceny másla průmyslových výrobců (Kč/kg) a spotřebitelské ceny másla (Kč/kg)</a:t>
            </a:r>
          </a:p>
          <a:p>
            <a:pPr>
              <a:defRPr>
                <a:latin typeface="Arial" panose="020B0604020202020204" pitchFamily="34" charset="0"/>
              </a:defRPr>
            </a:pPr>
            <a:r>
              <a:rPr lang="cs-CZ" sz="900" baseline="0">
                <a:solidFill>
                  <a:sysClr val="windowText" lastClr="000000"/>
                </a:solidFill>
                <a:latin typeface="Arial" panose="020B0604020202020204" pitchFamily="34" charset="0"/>
                <a:cs typeface="Times New Roman" panose="02020603050405020304" pitchFamily="18" charset="0"/>
              </a:rPr>
              <a:t>                                                                                                                 </a:t>
            </a:r>
          </a:p>
        </c:rich>
      </c:tx>
      <c:layout>
        <c:manualLayout>
          <c:xMode val="edge"/>
          <c:yMode val="edge"/>
          <c:x val="0.11923437793206981"/>
          <c:y val="1.3374788431819854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t" anchorCtr="0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+mn-cs"/>
            </a:defRPr>
          </a:pPr>
          <a:endParaRPr lang="cs-CZ"/>
        </a:p>
      </c:txPr>
    </c:title>
    <c:autoTitleDeleted val="0"/>
    <c:plotArea>
      <c:layout>
        <c:manualLayout>
          <c:layoutTarget val="inner"/>
          <c:xMode val="edge"/>
          <c:yMode val="edge"/>
          <c:x val="8.2340142550299547E-2"/>
          <c:y val="0.17022794286591891"/>
          <c:w val="0.84852122619776027"/>
          <c:h val="0.65149341132564731"/>
        </c:manualLayout>
      </c:layout>
      <c:areaChart>
        <c:grouping val="stacked"/>
        <c:varyColors val="0"/>
        <c:ser>
          <c:idx val="1"/>
          <c:order val="1"/>
          <c:tx>
            <c:strRef>
              <c:f>'G mléko a máslo'!$C$2</c:f>
              <c:strCache>
                <c:ptCount val="1"/>
                <c:pt idx="0">
                  <c:v>CPV máslo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numRef>
              <c:f>'G mléko a máslo'!$A$4:$A$101</c:f>
              <c:numCache>
                <c:formatCode>mmm\-yy</c:formatCode>
                <c:ptCount val="98"/>
                <c:pt idx="0">
                  <c:v>41275</c:v>
                </c:pt>
                <c:pt idx="1">
                  <c:v>41306</c:v>
                </c:pt>
                <c:pt idx="2">
                  <c:v>41334</c:v>
                </c:pt>
                <c:pt idx="3">
                  <c:v>41365</c:v>
                </c:pt>
                <c:pt idx="4">
                  <c:v>41395</c:v>
                </c:pt>
                <c:pt idx="5">
                  <c:v>41426</c:v>
                </c:pt>
                <c:pt idx="6">
                  <c:v>41456</c:v>
                </c:pt>
                <c:pt idx="7">
                  <c:v>41487</c:v>
                </c:pt>
                <c:pt idx="8">
                  <c:v>41518</c:v>
                </c:pt>
                <c:pt idx="9">
                  <c:v>41548</c:v>
                </c:pt>
                <c:pt idx="10">
                  <c:v>41579</c:v>
                </c:pt>
                <c:pt idx="11">
                  <c:v>41609</c:v>
                </c:pt>
                <c:pt idx="12">
                  <c:v>41640</c:v>
                </c:pt>
                <c:pt idx="13">
                  <c:v>41671</c:v>
                </c:pt>
                <c:pt idx="14">
                  <c:v>41699</c:v>
                </c:pt>
                <c:pt idx="15">
                  <c:v>41730</c:v>
                </c:pt>
                <c:pt idx="16">
                  <c:v>41760</c:v>
                </c:pt>
                <c:pt idx="17">
                  <c:v>41791</c:v>
                </c:pt>
                <c:pt idx="18">
                  <c:v>41821</c:v>
                </c:pt>
                <c:pt idx="19">
                  <c:v>41852</c:v>
                </c:pt>
                <c:pt idx="20">
                  <c:v>41883</c:v>
                </c:pt>
                <c:pt idx="21">
                  <c:v>41913</c:v>
                </c:pt>
                <c:pt idx="22">
                  <c:v>41944</c:v>
                </c:pt>
                <c:pt idx="23">
                  <c:v>41974</c:v>
                </c:pt>
                <c:pt idx="24">
                  <c:v>42005</c:v>
                </c:pt>
                <c:pt idx="25">
                  <c:v>42036</c:v>
                </c:pt>
                <c:pt idx="26">
                  <c:v>42064</c:v>
                </c:pt>
                <c:pt idx="27">
                  <c:v>42095</c:v>
                </c:pt>
                <c:pt idx="28">
                  <c:v>42125</c:v>
                </c:pt>
                <c:pt idx="29">
                  <c:v>42156</c:v>
                </c:pt>
                <c:pt idx="30">
                  <c:v>42186</c:v>
                </c:pt>
                <c:pt idx="31">
                  <c:v>42217</c:v>
                </c:pt>
                <c:pt idx="32">
                  <c:v>42248</c:v>
                </c:pt>
                <c:pt idx="33">
                  <c:v>42278</c:v>
                </c:pt>
                <c:pt idx="34">
                  <c:v>42309</c:v>
                </c:pt>
                <c:pt idx="35">
                  <c:v>42339</c:v>
                </c:pt>
                <c:pt idx="36">
                  <c:v>42370</c:v>
                </c:pt>
                <c:pt idx="37">
                  <c:v>42401</c:v>
                </c:pt>
                <c:pt idx="38">
                  <c:v>42430</c:v>
                </c:pt>
                <c:pt idx="39">
                  <c:v>42461</c:v>
                </c:pt>
                <c:pt idx="40">
                  <c:v>42491</c:v>
                </c:pt>
                <c:pt idx="41">
                  <c:v>42522</c:v>
                </c:pt>
                <c:pt idx="42">
                  <c:v>42552</c:v>
                </c:pt>
                <c:pt idx="43">
                  <c:v>42583</c:v>
                </c:pt>
                <c:pt idx="44">
                  <c:v>42614</c:v>
                </c:pt>
                <c:pt idx="45">
                  <c:v>42644</c:v>
                </c:pt>
                <c:pt idx="46">
                  <c:v>42675</c:v>
                </c:pt>
                <c:pt idx="47">
                  <c:v>42705</c:v>
                </c:pt>
                <c:pt idx="48">
                  <c:v>42736</c:v>
                </c:pt>
                <c:pt idx="49">
                  <c:v>42767</c:v>
                </c:pt>
                <c:pt idx="50">
                  <c:v>42795</c:v>
                </c:pt>
                <c:pt idx="51">
                  <c:v>42826</c:v>
                </c:pt>
                <c:pt idx="52">
                  <c:v>42856</c:v>
                </c:pt>
                <c:pt idx="53">
                  <c:v>42887</c:v>
                </c:pt>
                <c:pt idx="54">
                  <c:v>42917</c:v>
                </c:pt>
                <c:pt idx="55">
                  <c:v>42948</c:v>
                </c:pt>
                <c:pt idx="56">
                  <c:v>42979</c:v>
                </c:pt>
                <c:pt idx="57">
                  <c:v>43009</c:v>
                </c:pt>
                <c:pt idx="58">
                  <c:v>43040</c:v>
                </c:pt>
                <c:pt idx="59">
                  <c:v>43070</c:v>
                </c:pt>
                <c:pt idx="60">
                  <c:v>43101</c:v>
                </c:pt>
                <c:pt idx="61">
                  <c:v>43132</c:v>
                </c:pt>
                <c:pt idx="62">
                  <c:v>43160</c:v>
                </c:pt>
                <c:pt idx="63">
                  <c:v>43191</c:v>
                </c:pt>
                <c:pt idx="64">
                  <c:v>43221</c:v>
                </c:pt>
                <c:pt idx="65">
                  <c:v>43252</c:v>
                </c:pt>
                <c:pt idx="66">
                  <c:v>43282</c:v>
                </c:pt>
                <c:pt idx="67">
                  <c:v>43313</c:v>
                </c:pt>
                <c:pt idx="68">
                  <c:v>43344</c:v>
                </c:pt>
                <c:pt idx="69">
                  <c:v>43374</c:v>
                </c:pt>
                <c:pt idx="70">
                  <c:v>43405</c:v>
                </c:pt>
                <c:pt idx="71">
                  <c:v>43435</c:v>
                </c:pt>
                <c:pt idx="72">
                  <c:v>43466</c:v>
                </c:pt>
                <c:pt idx="73">
                  <c:v>43497</c:v>
                </c:pt>
                <c:pt idx="74">
                  <c:v>43525</c:v>
                </c:pt>
                <c:pt idx="75">
                  <c:v>43556</c:v>
                </c:pt>
                <c:pt idx="76">
                  <c:v>43586</c:v>
                </c:pt>
                <c:pt idx="77">
                  <c:v>43617</c:v>
                </c:pt>
                <c:pt idx="78">
                  <c:v>43647</c:v>
                </c:pt>
                <c:pt idx="79">
                  <c:v>43678</c:v>
                </c:pt>
                <c:pt idx="80">
                  <c:v>43709</c:v>
                </c:pt>
                <c:pt idx="81">
                  <c:v>43739</c:v>
                </c:pt>
                <c:pt idx="82">
                  <c:v>43770</c:v>
                </c:pt>
                <c:pt idx="83">
                  <c:v>43800</c:v>
                </c:pt>
                <c:pt idx="84">
                  <c:v>43831</c:v>
                </c:pt>
                <c:pt idx="85">
                  <c:v>43862</c:v>
                </c:pt>
                <c:pt idx="86">
                  <c:v>43891</c:v>
                </c:pt>
                <c:pt idx="87">
                  <c:v>43922</c:v>
                </c:pt>
                <c:pt idx="88">
                  <c:v>43952</c:v>
                </c:pt>
                <c:pt idx="89">
                  <c:v>43983</c:v>
                </c:pt>
                <c:pt idx="90">
                  <c:v>44013</c:v>
                </c:pt>
                <c:pt idx="91">
                  <c:v>44044</c:v>
                </c:pt>
                <c:pt idx="92">
                  <c:v>44075</c:v>
                </c:pt>
                <c:pt idx="93">
                  <c:v>44105</c:v>
                </c:pt>
                <c:pt idx="94">
                  <c:v>44136</c:v>
                </c:pt>
                <c:pt idx="95">
                  <c:v>44166</c:v>
                </c:pt>
                <c:pt idx="96">
                  <c:v>44197</c:v>
                </c:pt>
                <c:pt idx="97">
                  <c:v>44228</c:v>
                </c:pt>
              </c:numCache>
            </c:numRef>
          </c:cat>
          <c:val>
            <c:numRef>
              <c:f>'G mléko a máslo'!$C$4:$C$101</c:f>
              <c:numCache>
                <c:formatCode>General</c:formatCode>
                <c:ptCount val="98"/>
                <c:pt idx="0">
                  <c:v>97.64</c:v>
                </c:pt>
                <c:pt idx="1">
                  <c:v>96.9</c:v>
                </c:pt>
                <c:pt idx="2">
                  <c:v>99.89</c:v>
                </c:pt>
                <c:pt idx="3">
                  <c:v>97.42</c:v>
                </c:pt>
                <c:pt idx="4">
                  <c:v>100.72</c:v>
                </c:pt>
                <c:pt idx="5">
                  <c:v>105.2</c:v>
                </c:pt>
                <c:pt idx="6">
                  <c:v>108.57</c:v>
                </c:pt>
                <c:pt idx="7">
                  <c:v>109.08</c:v>
                </c:pt>
                <c:pt idx="8">
                  <c:v>115.47</c:v>
                </c:pt>
                <c:pt idx="9">
                  <c:v>114.85</c:v>
                </c:pt>
                <c:pt idx="10">
                  <c:v>116.38</c:v>
                </c:pt>
                <c:pt idx="11">
                  <c:v>115.53</c:v>
                </c:pt>
                <c:pt idx="12">
                  <c:v>117.37</c:v>
                </c:pt>
                <c:pt idx="13">
                  <c:v>115.25</c:v>
                </c:pt>
                <c:pt idx="14">
                  <c:v>112.77</c:v>
                </c:pt>
                <c:pt idx="15">
                  <c:v>112.9</c:v>
                </c:pt>
                <c:pt idx="16">
                  <c:v>109.99</c:v>
                </c:pt>
                <c:pt idx="17">
                  <c:v>107.45</c:v>
                </c:pt>
                <c:pt idx="18">
                  <c:v>108.02</c:v>
                </c:pt>
                <c:pt idx="19">
                  <c:v>108.06</c:v>
                </c:pt>
                <c:pt idx="20">
                  <c:v>104.15</c:v>
                </c:pt>
                <c:pt idx="21">
                  <c:v>104.5</c:v>
                </c:pt>
                <c:pt idx="22">
                  <c:v>103.46</c:v>
                </c:pt>
                <c:pt idx="23">
                  <c:v>101.85</c:v>
                </c:pt>
                <c:pt idx="24">
                  <c:v>100.44</c:v>
                </c:pt>
                <c:pt idx="25">
                  <c:v>102.49</c:v>
                </c:pt>
                <c:pt idx="26">
                  <c:v>106.16</c:v>
                </c:pt>
                <c:pt idx="27">
                  <c:v>104.37</c:v>
                </c:pt>
                <c:pt idx="28">
                  <c:v>99.79</c:v>
                </c:pt>
                <c:pt idx="29">
                  <c:v>99.23</c:v>
                </c:pt>
                <c:pt idx="30">
                  <c:v>98.35</c:v>
                </c:pt>
                <c:pt idx="31">
                  <c:v>98.32</c:v>
                </c:pt>
                <c:pt idx="32">
                  <c:v>98.98</c:v>
                </c:pt>
                <c:pt idx="33">
                  <c:v>98.49</c:v>
                </c:pt>
                <c:pt idx="34">
                  <c:v>104.13</c:v>
                </c:pt>
                <c:pt idx="35">
                  <c:v>102.11</c:v>
                </c:pt>
                <c:pt idx="36">
                  <c:v>101.27</c:v>
                </c:pt>
                <c:pt idx="37">
                  <c:v>95.82</c:v>
                </c:pt>
                <c:pt idx="38">
                  <c:v>95.89</c:v>
                </c:pt>
                <c:pt idx="39">
                  <c:v>90.6</c:v>
                </c:pt>
                <c:pt idx="40">
                  <c:v>82.65</c:v>
                </c:pt>
                <c:pt idx="41">
                  <c:v>83.65</c:v>
                </c:pt>
                <c:pt idx="42">
                  <c:v>87.51</c:v>
                </c:pt>
                <c:pt idx="43">
                  <c:v>94.79</c:v>
                </c:pt>
                <c:pt idx="44">
                  <c:v>98.44</c:v>
                </c:pt>
                <c:pt idx="45">
                  <c:v>105.06</c:v>
                </c:pt>
                <c:pt idx="46">
                  <c:v>115.84</c:v>
                </c:pt>
                <c:pt idx="47">
                  <c:v>119.88</c:v>
                </c:pt>
                <c:pt idx="48">
                  <c:v>117.05</c:v>
                </c:pt>
                <c:pt idx="49">
                  <c:v>118.86</c:v>
                </c:pt>
                <c:pt idx="50">
                  <c:v>117.43</c:v>
                </c:pt>
                <c:pt idx="51">
                  <c:v>118.29</c:v>
                </c:pt>
                <c:pt idx="52">
                  <c:v>119.5</c:v>
                </c:pt>
                <c:pt idx="53">
                  <c:v>124.69</c:v>
                </c:pt>
                <c:pt idx="54">
                  <c:v>134.78</c:v>
                </c:pt>
                <c:pt idx="55">
                  <c:v>145.51</c:v>
                </c:pt>
                <c:pt idx="56">
                  <c:v>163.69</c:v>
                </c:pt>
                <c:pt idx="57">
                  <c:v>174.55</c:v>
                </c:pt>
                <c:pt idx="58">
                  <c:v>159.08000000000001</c:v>
                </c:pt>
                <c:pt idx="59">
                  <c:v>149.91999999999999</c:v>
                </c:pt>
                <c:pt idx="60">
                  <c:v>132.4</c:v>
                </c:pt>
                <c:pt idx="61">
                  <c:v>125.2</c:v>
                </c:pt>
                <c:pt idx="62">
                  <c:v>127.63</c:v>
                </c:pt>
                <c:pt idx="63">
                  <c:v>128.44999999999999</c:v>
                </c:pt>
                <c:pt idx="64">
                  <c:v>139.72</c:v>
                </c:pt>
                <c:pt idx="65">
                  <c:v>154.91999999999999</c:v>
                </c:pt>
                <c:pt idx="66">
                  <c:v>155.87</c:v>
                </c:pt>
                <c:pt idx="67">
                  <c:v>154.94</c:v>
                </c:pt>
                <c:pt idx="68">
                  <c:v>160.51</c:v>
                </c:pt>
                <c:pt idx="69">
                  <c:v>157.91</c:v>
                </c:pt>
                <c:pt idx="70">
                  <c:v>150.46</c:v>
                </c:pt>
                <c:pt idx="71">
                  <c:v>146.62</c:v>
                </c:pt>
                <c:pt idx="72">
                  <c:v>132.19999999999999</c:v>
                </c:pt>
                <c:pt idx="73">
                  <c:v>130.62</c:v>
                </c:pt>
                <c:pt idx="74">
                  <c:v>125.94</c:v>
                </c:pt>
                <c:pt idx="75">
                  <c:v>122.11</c:v>
                </c:pt>
                <c:pt idx="76">
                  <c:v>122.18</c:v>
                </c:pt>
                <c:pt idx="77">
                  <c:v>117.29</c:v>
                </c:pt>
                <c:pt idx="78">
                  <c:v>116.92</c:v>
                </c:pt>
                <c:pt idx="79">
                  <c:v>117.24</c:v>
                </c:pt>
                <c:pt idx="80">
                  <c:v>118.42</c:v>
                </c:pt>
                <c:pt idx="81">
                  <c:v>128.75</c:v>
                </c:pt>
                <c:pt idx="82">
                  <c:v>127.55</c:v>
                </c:pt>
                <c:pt idx="83">
                  <c:v>127.84</c:v>
                </c:pt>
                <c:pt idx="84">
                  <c:v>119.78</c:v>
                </c:pt>
                <c:pt idx="85">
                  <c:v>87.49</c:v>
                </c:pt>
                <c:pt idx="86">
                  <c:v>116.87</c:v>
                </c:pt>
                <c:pt idx="87">
                  <c:v>122.11</c:v>
                </c:pt>
                <c:pt idx="88">
                  <c:v>98.78</c:v>
                </c:pt>
                <c:pt idx="89">
                  <c:v>101.94</c:v>
                </c:pt>
                <c:pt idx="90">
                  <c:v>111.95</c:v>
                </c:pt>
                <c:pt idx="91">
                  <c:v>114.81</c:v>
                </c:pt>
                <c:pt idx="92">
                  <c:v>118.54</c:v>
                </c:pt>
                <c:pt idx="93">
                  <c:v>125.2</c:v>
                </c:pt>
                <c:pt idx="94">
                  <c:v>124.06</c:v>
                </c:pt>
                <c:pt idx="95">
                  <c:v>127.81</c:v>
                </c:pt>
                <c:pt idx="96">
                  <c:v>120.49</c:v>
                </c:pt>
                <c:pt idx="97">
                  <c:v>120.85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1A9-4038-8503-B450DB78286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620812344"/>
        <c:axId val="620814968"/>
      </c:areaChart>
      <c:barChart>
        <c:barDir val="col"/>
        <c:grouping val="clustered"/>
        <c:varyColors val="0"/>
        <c:ser>
          <c:idx val="2"/>
          <c:order val="2"/>
          <c:tx>
            <c:strRef>
              <c:f>'G mléko a máslo'!$D$2</c:f>
              <c:strCache>
                <c:ptCount val="1"/>
                <c:pt idx="0">
                  <c:v>SC máslo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  <a:ln>
              <a:solidFill>
                <a:srgbClr val="0070C0">
                  <a:alpha val="16000"/>
                </a:srgbClr>
              </a:solidFill>
            </a:ln>
            <a:effectLst/>
          </c:spPr>
          <c:invertIfNegative val="0"/>
          <c:cat>
            <c:numRef>
              <c:f>'G mléko a máslo'!$A$4:$A$101</c:f>
              <c:numCache>
                <c:formatCode>mmm\-yy</c:formatCode>
                <c:ptCount val="98"/>
                <c:pt idx="0">
                  <c:v>41275</c:v>
                </c:pt>
                <c:pt idx="1">
                  <c:v>41306</c:v>
                </c:pt>
                <c:pt idx="2">
                  <c:v>41334</c:v>
                </c:pt>
                <c:pt idx="3">
                  <c:v>41365</c:v>
                </c:pt>
                <c:pt idx="4">
                  <c:v>41395</c:v>
                </c:pt>
                <c:pt idx="5">
                  <c:v>41426</c:v>
                </c:pt>
                <c:pt idx="6">
                  <c:v>41456</c:v>
                </c:pt>
                <c:pt idx="7">
                  <c:v>41487</c:v>
                </c:pt>
                <c:pt idx="8">
                  <c:v>41518</c:v>
                </c:pt>
                <c:pt idx="9">
                  <c:v>41548</c:v>
                </c:pt>
                <c:pt idx="10">
                  <c:v>41579</c:v>
                </c:pt>
                <c:pt idx="11">
                  <c:v>41609</c:v>
                </c:pt>
                <c:pt idx="12">
                  <c:v>41640</c:v>
                </c:pt>
                <c:pt idx="13">
                  <c:v>41671</c:v>
                </c:pt>
                <c:pt idx="14">
                  <c:v>41699</c:v>
                </c:pt>
                <c:pt idx="15">
                  <c:v>41730</c:v>
                </c:pt>
                <c:pt idx="16">
                  <c:v>41760</c:v>
                </c:pt>
                <c:pt idx="17">
                  <c:v>41791</c:v>
                </c:pt>
                <c:pt idx="18">
                  <c:v>41821</c:v>
                </c:pt>
                <c:pt idx="19">
                  <c:v>41852</c:v>
                </c:pt>
                <c:pt idx="20">
                  <c:v>41883</c:v>
                </c:pt>
                <c:pt idx="21">
                  <c:v>41913</c:v>
                </c:pt>
                <c:pt idx="22">
                  <c:v>41944</c:v>
                </c:pt>
                <c:pt idx="23">
                  <c:v>41974</c:v>
                </c:pt>
                <c:pt idx="24">
                  <c:v>42005</c:v>
                </c:pt>
                <c:pt idx="25">
                  <c:v>42036</c:v>
                </c:pt>
                <c:pt idx="26">
                  <c:v>42064</c:v>
                </c:pt>
                <c:pt idx="27">
                  <c:v>42095</c:v>
                </c:pt>
                <c:pt idx="28">
                  <c:v>42125</c:v>
                </c:pt>
                <c:pt idx="29">
                  <c:v>42156</c:v>
                </c:pt>
                <c:pt idx="30">
                  <c:v>42186</c:v>
                </c:pt>
                <c:pt idx="31">
                  <c:v>42217</c:v>
                </c:pt>
                <c:pt idx="32">
                  <c:v>42248</c:v>
                </c:pt>
                <c:pt idx="33">
                  <c:v>42278</c:v>
                </c:pt>
                <c:pt idx="34">
                  <c:v>42309</c:v>
                </c:pt>
                <c:pt idx="35">
                  <c:v>42339</c:v>
                </c:pt>
                <c:pt idx="36">
                  <c:v>42370</c:v>
                </c:pt>
                <c:pt idx="37">
                  <c:v>42401</c:v>
                </c:pt>
                <c:pt idx="38">
                  <c:v>42430</c:v>
                </c:pt>
                <c:pt idx="39">
                  <c:v>42461</c:v>
                </c:pt>
                <c:pt idx="40">
                  <c:v>42491</c:v>
                </c:pt>
                <c:pt idx="41">
                  <c:v>42522</c:v>
                </c:pt>
                <c:pt idx="42">
                  <c:v>42552</c:v>
                </c:pt>
                <c:pt idx="43">
                  <c:v>42583</c:v>
                </c:pt>
                <c:pt idx="44">
                  <c:v>42614</c:v>
                </c:pt>
                <c:pt idx="45">
                  <c:v>42644</c:v>
                </c:pt>
                <c:pt idx="46">
                  <c:v>42675</c:v>
                </c:pt>
                <c:pt idx="47">
                  <c:v>42705</c:v>
                </c:pt>
                <c:pt idx="48">
                  <c:v>42736</c:v>
                </c:pt>
                <c:pt idx="49">
                  <c:v>42767</c:v>
                </c:pt>
                <c:pt idx="50">
                  <c:v>42795</c:v>
                </c:pt>
                <c:pt idx="51">
                  <c:v>42826</c:v>
                </c:pt>
                <c:pt idx="52">
                  <c:v>42856</c:v>
                </c:pt>
                <c:pt idx="53">
                  <c:v>42887</c:v>
                </c:pt>
                <c:pt idx="54">
                  <c:v>42917</c:v>
                </c:pt>
                <c:pt idx="55">
                  <c:v>42948</c:v>
                </c:pt>
                <c:pt idx="56">
                  <c:v>42979</c:v>
                </c:pt>
                <c:pt idx="57">
                  <c:v>43009</c:v>
                </c:pt>
                <c:pt idx="58">
                  <c:v>43040</c:v>
                </c:pt>
                <c:pt idx="59">
                  <c:v>43070</c:v>
                </c:pt>
                <c:pt idx="60">
                  <c:v>43101</c:v>
                </c:pt>
                <c:pt idx="61">
                  <c:v>43132</c:v>
                </c:pt>
                <c:pt idx="62">
                  <c:v>43160</c:v>
                </c:pt>
                <c:pt idx="63">
                  <c:v>43191</c:v>
                </c:pt>
                <c:pt idx="64">
                  <c:v>43221</c:v>
                </c:pt>
                <c:pt idx="65">
                  <c:v>43252</c:v>
                </c:pt>
                <c:pt idx="66">
                  <c:v>43282</c:v>
                </c:pt>
                <c:pt idx="67">
                  <c:v>43313</c:v>
                </c:pt>
                <c:pt idx="68">
                  <c:v>43344</c:v>
                </c:pt>
                <c:pt idx="69">
                  <c:v>43374</c:v>
                </c:pt>
                <c:pt idx="70">
                  <c:v>43405</c:v>
                </c:pt>
                <c:pt idx="71">
                  <c:v>43435</c:v>
                </c:pt>
                <c:pt idx="72">
                  <c:v>43466</c:v>
                </c:pt>
                <c:pt idx="73">
                  <c:v>43497</c:v>
                </c:pt>
                <c:pt idx="74">
                  <c:v>43525</c:v>
                </c:pt>
                <c:pt idx="75">
                  <c:v>43556</c:v>
                </c:pt>
                <c:pt idx="76">
                  <c:v>43586</c:v>
                </c:pt>
                <c:pt idx="77">
                  <c:v>43617</c:v>
                </c:pt>
                <c:pt idx="78">
                  <c:v>43647</c:v>
                </c:pt>
                <c:pt idx="79">
                  <c:v>43678</c:v>
                </c:pt>
                <c:pt idx="80">
                  <c:v>43709</c:v>
                </c:pt>
                <c:pt idx="81">
                  <c:v>43739</c:v>
                </c:pt>
                <c:pt idx="82">
                  <c:v>43770</c:v>
                </c:pt>
                <c:pt idx="83">
                  <c:v>43800</c:v>
                </c:pt>
                <c:pt idx="84">
                  <c:v>43831</c:v>
                </c:pt>
                <c:pt idx="85">
                  <c:v>43862</c:v>
                </c:pt>
                <c:pt idx="86">
                  <c:v>43891</c:v>
                </c:pt>
                <c:pt idx="87">
                  <c:v>43922</c:v>
                </c:pt>
                <c:pt idx="88">
                  <c:v>43952</c:v>
                </c:pt>
                <c:pt idx="89">
                  <c:v>43983</c:v>
                </c:pt>
                <c:pt idx="90">
                  <c:v>44013</c:v>
                </c:pt>
                <c:pt idx="91">
                  <c:v>44044</c:v>
                </c:pt>
                <c:pt idx="92">
                  <c:v>44075</c:v>
                </c:pt>
                <c:pt idx="93">
                  <c:v>44105</c:v>
                </c:pt>
                <c:pt idx="94">
                  <c:v>44136</c:v>
                </c:pt>
                <c:pt idx="95">
                  <c:v>44166</c:v>
                </c:pt>
                <c:pt idx="96">
                  <c:v>44197</c:v>
                </c:pt>
                <c:pt idx="97">
                  <c:v>44228</c:v>
                </c:pt>
              </c:numCache>
            </c:numRef>
          </c:cat>
          <c:val>
            <c:numRef>
              <c:f>'G mléko a máslo'!$D$4:$D$101</c:f>
              <c:numCache>
                <c:formatCode>General</c:formatCode>
                <c:ptCount val="98"/>
                <c:pt idx="0">
                  <c:v>146.19999999999999</c:v>
                </c:pt>
                <c:pt idx="1">
                  <c:v>144.24</c:v>
                </c:pt>
                <c:pt idx="2">
                  <c:v>143.72999999999999</c:v>
                </c:pt>
                <c:pt idx="3">
                  <c:v>143.69999999999999</c:v>
                </c:pt>
                <c:pt idx="4">
                  <c:v>151.88999999999999</c:v>
                </c:pt>
                <c:pt idx="5">
                  <c:v>154</c:v>
                </c:pt>
                <c:pt idx="6">
                  <c:v>155.55000000000001</c:v>
                </c:pt>
                <c:pt idx="7">
                  <c:v>155.28</c:v>
                </c:pt>
                <c:pt idx="8">
                  <c:v>160.72</c:v>
                </c:pt>
                <c:pt idx="9">
                  <c:v>163.80000000000001</c:v>
                </c:pt>
                <c:pt idx="10">
                  <c:v>163.62</c:v>
                </c:pt>
                <c:pt idx="11">
                  <c:v>164.34</c:v>
                </c:pt>
                <c:pt idx="12">
                  <c:v>164.74</c:v>
                </c:pt>
                <c:pt idx="13">
                  <c:v>168.8</c:v>
                </c:pt>
                <c:pt idx="14">
                  <c:v>163.53</c:v>
                </c:pt>
                <c:pt idx="15">
                  <c:v>160.33000000000001</c:v>
                </c:pt>
                <c:pt idx="16">
                  <c:v>161</c:v>
                </c:pt>
                <c:pt idx="17">
                  <c:v>161.19999999999999</c:v>
                </c:pt>
                <c:pt idx="18">
                  <c:v>159.96</c:v>
                </c:pt>
                <c:pt idx="19">
                  <c:v>158.82</c:v>
                </c:pt>
                <c:pt idx="20">
                  <c:v>160.51</c:v>
                </c:pt>
                <c:pt idx="21">
                  <c:v>161.28</c:v>
                </c:pt>
                <c:pt idx="22">
                  <c:v>162.13999999999999</c:v>
                </c:pt>
                <c:pt idx="23">
                  <c:v>159.06</c:v>
                </c:pt>
                <c:pt idx="24">
                  <c:v>159.82</c:v>
                </c:pt>
                <c:pt idx="25">
                  <c:v>159.31</c:v>
                </c:pt>
                <c:pt idx="26">
                  <c:v>162.80000000000001</c:v>
                </c:pt>
                <c:pt idx="27">
                  <c:v>160.53</c:v>
                </c:pt>
                <c:pt idx="28">
                  <c:v>161.01</c:v>
                </c:pt>
                <c:pt idx="29">
                  <c:v>154.76</c:v>
                </c:pt>
                <c:pt idx="30">
                  <c:v>157.4</c:v>
                </c:pt>
                <c:pt idx="31">
                  <c:v>151.07</c:v>
                </c:pt>
                <c:pt idx="32">
                  <c:v>154.63999999999999</c:v>
                </c:pt>
                <c:pt idx="33">
                  <c:v>148.19999999999999</c:v>
                </c:pt>
                <c:pt idx="34">
                  <c:v>150.01</c:v>
                </c:pt>
                <c:pt idx="35">
                  <c:v>142.9</c:v>
                </c:pt>
                <c:pt idx="36">
                  <c:v>145.31</c:v>
                </c:pt>
                <c:pt idx="37">
                  <c:v>139.88</c:v>
                </c:pt>
                <c:pt idx="38">
                  <c:v>135.04</c:v>
                </c:pt>
                <c:pt idx="39">
                  <c:v>138.87</c:v>
                </c:pt>
                <c:pt idx="40">
                  <c:v>138.63</c:v>
                </c:pt>
                <c:pt idx="41">
                  <c:v>131.88</c:v>
                </c:pt>
                <c:pt idx="42">
                  <c:v>140.25</c:v>
                </c:pt>
                <c:pt idx="43">
                  <c:v>144.1</c:v>
                </c:pt>
                <c:pt idx="44">
                  <c:v>148.46</c:v>
                </c:pt>
                <c:pt idx="45">
                  <c:v>161.13</c:v>
                </c:pt>
                <c:pt idx="46">
                  <c:v>171.2</c:v>
                </c:pt>
                <c:pt idx="47">
                  <c:v>171.21</c:v>
                </c:pt>
                <c:pt idx="48">
                  <c:v>172.66</c:v>
                </c:pt>
                <c:pt idx="49">
                  <c:v>171.72</c:v>
                </c:pt>
                <c:pt idx="50">
                  <c:v>175.46</c:v>
                </c:pt>
                <c:pt idx="51">
                  <c:v>168.6</c:v>
                </c:pt>
                <c:pt idx="52">
                  <c:v>167.52</c:v>
                </c:pt>
                <c:pt idx="53">
                  <c:v>187.47</c:v>
                </c:pt>
                <c:pt idx="54">
                  <c:v>200.71</c:v>
                </c:pt>
                <c:pt idx="55">
                  <c:v>209.24</c:v>
                </c:pt>
                <c:pt idx="56">
                  <c:v>229.45</c:v>
                </c:pt>
                <c:pt idx="57">
                  <c:v>241.78</c:v>
                </c:pt>
                <c:pt idx="58">
                  <c:v>226.05</c:v>
                </c:pt>
                <c:pt idx="59">
                  <c:v>217.21</c:v>
                </c:pt>
                <c:pt idx="60">
                  <c:v>202.71</c:v>
                </c:pt>
                <c:pt idx="61">
                  <c:v>192.66</c:v>
                </c:pt>
                <c:pt idx="62">
                  <c:v>190.56</c:v>
                </c:pt>
                <c:pt idx="63">
                  <c:v>183.85</c:v>
                </c:pt>
                <c:pt idx="64">
                  <c:v>196.88</c:v>
                </c:pt>
                <c:pt idx="65">
                  <c:v>206.09</c:v>
                </c:pt>
                <c:pt idx="66">
                  <c:v>214.34</c:v>
                </c:pt>
                <c:pt idx="67">
                  <c:v>216.82</c:v>
                </c:pt>
                <c:pt idx="68">
                  <c:v>218.75</c:v>
                </c:pt>
                <c:pt idx="69">
                  <c:v>223.34</c:v>
                </c:pt>
                <c:pt idx="70">
                  <c:v>216.19</c:v>
                </c:pt>
                <c:pt idx="71">
                  <c:v>204.75</c:v>
                </c:pt>
                <c:pt idx="72">
                  <c:v>196.73</c:v>
                </c:pt>
                <c:pt idx="73">
                  <c:v>187.56</c:v>
                </c:pt>
                <c:pt idx="74">
                  <c:v>194.06</c:v>
                </c:pt>
                <c:pt idx="75">
                  <c:v>180.71</c:v>
                </c:pt>
                <c:pt idx="76">
                  <c:v>179.45</c:v>
                </c:pt>
                <c:pt idx="77">
                  <c:v>183.87</c:v>
                </c:pt>
                <c:pt idx="78">
                  <c:v>179.55</c:v>
                </c:pt>
                <c:pt idx="79">
                  <c:v>182.13</c:v>
                </c:pt>
                <c:pt idx="80">
                  <c:v>173.68</c:v>
                </c:pt>
                <c:pt idx="81">
                  <c:v>184.61</c:v>
                </c:pt>
                <c:pt idx="82">
                  <c:v>178.64</c:v>
                </c:pt>
                <c:pt idx="83">
                  <c:v>174.96</c:v>
                </c:pt>
                <c:pt idx="84">
                  <c:v>170.14</c:v>
                </c:pt>
                <c:pt idx="85">
                  <c:v>165.67</c:v>
                </c:pt>
                <c:pt idx="86">
                  <c:v>167.56</c:v>
                </c:pt>
                <c:pt idx="87">
                  <c:v>180.71</c:v>
                </c:pt>
                <c:pt idx="88">
                  <c:v>151.52000000000001</c:v>
                </c:pt>
                <c:pt idx="89">
                  <c:v>150.9</c:v>
                </c:pt>
                <c:pt idx="90">
                  <c:v>150.72</c:v>
                </c:pt>
                <c:pt idx="91">
                  <c:v>151.49</c:v>
                </c:pt>
                <c:pt idx="92">
                  <c:v>152.97</c:v>
                </c:pt>
                <c:pt idx="93">
                  <c:v>154.71</c:v>
                </c:pt>
                <c:pt idx="94">
                  <c:v>154.46</c:v>
                </c:pt>
                <c:pt idx="95">
                  <c:v>151.91</c:v>
                </c:pt>
                <c:pt idx="96">
                  <c:v>130.76</c:v>
                </c:pt>
                <c:pt idx="97">
                  <c:v>128.5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1A9-4038-8503-B450DB78286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axId val="620812344"/>
        <c:axId val="620814968"/>
      </c:barChart>
      <c:lineChart>
        <c:grouping val="standard"/>
        <c:varyColors val="0"/>
        <c:ser>
          <c:idx val="0"/>
          <c:order val="0"/>
          <c:tx>
            <c:strRef>
              <c:f>'G mléko a máslo'!$B$2</c:f>
              <c:strCache>
                <c:ptCount val="1"/>
                <c:pt idx="0">
                  <c:v>CZV syrové kravské mléko</c:v>
                </c:pt>
              </c:strCache>
            </c:strRef>
          </c:tx>
          <c:spPr>
            <a:ln w="28575" cap="rnd">
              <a:solidFill>
                <a:srgbClr val="FF0000"/>
              </a:solidFill>
              <a:round/>
            </a:ln>
            <a:effectLst/>
          </c:spPr>
          <c:marker>
            <c:symbol val="none"/>
          </c:marker>
          <c:cat>
            <c:numRef>
              <c:f>'G mléko a máslo'!$A$4:$A$101</c:f>
              <c:numCache>
                <c:formatCode>mmm\-yy</c:formatCode>
                <c:ptCount val="98"/>
                <c:pt idx="0">
                  <c:v>41275</c:v>
                </c:pt>
                <c:pt idx="1">
                  <c:v>41306</c:v>
                </c:pt>
                <c:pt idx="2">
                  <c:v>41334</c:v>
                </c:pt>
                <c:pt idx="3">
                  <c:v>41365</c:v>
                </c:pt>
                <c:pt idx="4">
                  <c:v>41395</c:v>
                </c:pt>
                <c:pt idx="5">
                  <c:v>41426</c:v>
                </c:pt>
                <c:pt idx="6">
                  <c:v>41456</c:v>
                </c:pt>
                <c:pt idx="7">
                  <c:v>41487</c:v>
                </c:pt>
                <c:pt idx="8">
                  <c:v>41518</c:v>
                </c:pt>
                <c:pt idx="9">
                  <c:v>41548</c:v>
                </c:pt>
                <c:pt idx="10">
                  <c:v>41579</c:v>
                </c:pt>
                <c:pt idx="11">
                  <c:v>41609</c:v>
                </c:pt>
                <c:pt idx="12">
                  <c:v>41640</c:v>
                </c:pt>
                <c:pt idx="13">
                  <c:v>41671</c:v>
                </c:pt>
                <c:pt idx="14">
                  <c:v>41699</c:v>
                </c:pt>
                <c:pt idx="15">
                  <c:v>41730</c:v>
                </c:pt>
                <c:pt idx="16">
                  <c:v>41760</c:v>
                </c:pt>
                <c:pt idx="17">
                  <c:v>41791</c:v>
                </c:pt>
                <c:pt idx="18">
                  <c:v>41821</c:v>
                </c:pt>
                <c:pt idx="19">
                  <c:v>41852</c:v>
                </c:pt>
                <c:pt idx="20">
                  <c:v>41883</c:v>
                </c:pt>
                <c:pt idx="21">
                  <c:v>41913</c:v>
                </c:pt>
                <c:pt idx="22">
                  <c:v>41944</c:v>
                </c:pt>
                <c:pt idx="23">
                  <c:v>41974</c:v>
                </c:pt>
                <c:pt idx="24">
                  <c:v>42005</c:v>
                </c:pt>
                <c:pt idx="25">
                  <c:v>42036</c:v>
                </c:pt>
                <c:pt idx="26">
                  <c:v>42064</c:v>
                </c:pt>
                <c:pt idx="27">
                  <c:v>42095</c:v>
                </c:pt>
                <c:pt idx="28">
                  <c:v>42125</c:v>
                </c:pt>
                <c:pt idx="29">
                  <c:v>42156</c:v>
                </c:pt>
                <c:pt idx="30">
                  <c:v>42186</c:v>
                </c:pt>
                <c:pt idx="31">
                  <c:v>42217</c:v>
                </c:pt>
                <c:pt idx="32">
                  <c:v>42248</c:v>
                </c:pt>
                <c:pt idx="33">
                  <c:v>42278</c:v>
                </c:pt>
                <c:pt idx="34">
                  <c:v>42309</c:v>
                </c:pt>
                <c:pt idx="35">
                  <c:v>42339</c:v>
                </c:pt>
                <c:pt idx="36">
                  <c:v>42370</c:v>
                </c:pt>
                <c:pt idx="37">
                  <c:v>42401</c:v>
                </c:pt>
                <c:pt idx="38">
                  <c:v>42430</c:v>
                </c:pt>
                <c:pt idx="39">
                  <c:v>42461</c:v>
                </c:pt>
                <c:pt idx="40">
                  <c:v>42491</c:v>
                </c:pt>
                <c:pt idx="41">
                  <c:v>42522</c:v>
                </c:pt>
                <c:pt idx="42">
                  <c:v>42552</c:v>
                </c:pt>
                <c:pt idx="43">
                  <c:v>42583</c:v>
                </c:pt>
                <c:pt idx="44">
                  <c:v>42614</c:v>
                </c:pt>
                <c:pt idx="45">
                  <c:v>42644</c:v>
                </c:pt>
                <c:pt idx="46">
                  <c:v>42675</c:v>
                </c:pt>
                <c:pt idx="47">
                  <c:v>42705</c:v>
                </c:pt>
                <c:pt idx="48">
                  <c:v>42736</c:v>
                </c:pt>
                <c:pt idx="49">
                  <c:v>42767</c:v>
                </c:pt>
                <c:pt idx="50">
                  <c:v>42795</c:v>
                </c:pt>
                <c:pt idx="51">
                  <c:v>42826</c:v>
                </c:pt>
                <c:pt idx="52">
                  <c:v>42856</c:v>
                </c:pt>
                <c:pt idx="53">
                  <c:v>42887</c:v>
                </c:pt>
                <c:pt idx="54">
                  <c:v>42917</c:v>
                </c:pt>
                <c:pt idx="55">
                  <c:v>42948</c:v>
                </c:pt>
                <c:pt idx="56">
                  <c:v>42979</c:v>
                </c:pt>
                <c:pt idx="57">
                  <c:v>43009</c:v>
                </c:pt>
                <c:pt idx="58">
                  <c:v>43040</c:v>
                </c:pt>
                <c:pt idx="59">
                  <c:v>43070</c:v>
                </c:pt>
                <c:pt idx="60">
                  <c:v>43101</c:v>
                </c:pt>
                <c:pt idx="61">
                  <c:v>43132</c:v>
                </c:pt>
                <c:pt idx="62">
                  <c:v>43160</c:v>
                </c:pt>
                <c:pt idx="63">
                  <c:v>43191</c:v>
                </c:pt>
                <c:pt idx="64">
                  <c:v>43221</c:v>
                </c:pt>
                <c:pt idx="65">
                  <c:v>43252</c:v>
                </c:pt>
                <c:pt idx="66">
                  <c:v>43282</c:v>
                </c:pt>
                <c:pt idx="67">
                  <c:v>43313</c:v>
                </c:pt>
                <c:pt idx="68">
                  <c:v>43344</c:v>
                </c:pt>
                <c:pt idx="69">
                  <c:v>43374</c:v>
                </c:pt>
                <c:pt idx="70">
                  <c:v>43405</c:v>
                </c:pt>
                <c:pt idx="71">
                  <c:v>43435</c:v>
                </c:pt>
                <c:pt idx="72">
                  <c:v>43466</c:v>
                </c:pt>
                <c:pt idx="73">
                  <c:v>43497</c:v>
                </c:pt>
                <c:pt idx="74">
                  <c:v>43525</c:v>
                </c:pt>
                <c:pt idx="75">
                  <c:v>43556</c:v>
                </c:pt>
                <c:pt idx="76">
                  <c:v>43586</c:v>
                </c:pt>
                <c:pt idx="77">
                  <c:v>43617</c:v>
                </c:pt>
                <c:pt idx="78">
                  <c:v>43647</c:v>
                </c:pt>
                <c:pt idx="79">
                  <c:v>43678</c:v>
                </c:pt>
                <c:pt idx="80">
                  <c:v>43709</c:v>
                </c:pt>
                <c:pt idx="81">
                  <c:v>43739</c:v>
                </c:pt>
                <c:pt idx="82">
                  <c:v>43770</c:v>
                </c:pt>
                <c:pt idx="83">
                  <c:v>43800</c:v>
                </c:pt>
                <c:pt idx="84">
                  <c:v>43831</c:v>
                </c:pt>
                <c:pt idx="85">
                  <c:v>43862</c:v>
                </c:pt>
                <c:pt idx="86">
                  <c:v>43891</c:v>
                </c:pt>
                <c:pt idx="87">
                  <c:v>43922</c:v>
                </c:pt>
                <c:pt idx="88">
                  <c:v>43952</c:v>
                </c:pt>
                <c:pt idx="89">
                  <c:v>43983</c:v>
                </c:pt>
                <c:pt idx="90">
                  <c:v>44013</c:v>
                </c:pt>
                <c:pt idx="91">
                  <c:v>44044</c:v>
                </c:pt>
                <c:pt idx="92">
                  <c:v>44075</c:v>
                </c:pt>
                <c:pt idx="93">
                  <c:v>44105</c:v>
                </c:pt>
                <c:pt idx="94">
                  <c:v>44136</c:v>
                </c:pt>
                <c:pt idx="95">
                  <c:v>44166</c:v>
                </c:pt>
                <c:pt idx="96">
                  <c:v>44197</c:v>
                </c:pt>
                <c:pt idx="97">
                  <c:v>44228</c:v>
                </c:pt>
              </c:numCache>
            </c:numRef>
          </c:cat>
          <c:val>
            <c:numRef>
              <c:f>'G mléko a máslo'!$B$4:$B$101</c:f>
              <c:numCache>
                <c:formatCode>General</c:formatCode>
                <c:ptCount val="98"/>
                <c:pt idx="0">
                  <c:v>7.93</c:v>
                </c:pt>
                <c:pt idx="1">
                  <c:v>8.0500000000000007</c:v>
                </c:pt>
                <c:pt idx="2">
                  <c:v>8.1199999999999992</c:v>
                </c:pt>
                <c:pt idx="3">
                  <c:v>8.1999999999999993</c:v>
                </c:pt>
                <c:pt idx="4">
                  <c:v>8.24</c:v>
                </c:pt>
                <c:pt idx="5">
                  <c:v>8.2899999999999991</c:v>
                </c:pt>
                <c:pt idx="6">
                  <c:v>8.36</c:v>
                </c:pt>
                <c:pt idx="7">
                  <c:v>8.5</c:v>
                </c:pt>
                <c:pt idx="8">
                  <c:v>8.7200000000000006</c:v>
                </c:pt>
                <c:pt idx="9">
                  <c:v>8.99</c:v>
                </c:pt>
                <c:pt idx="10">
                  <c:v>9.2799999999999994</c:v>
                </c:pt>
                <c:pt idx="11">
                  <c:v>9.49</c:v>
                </c:pt>
                <c:pt idx="12">
                  <c:v>9.66</c:v>
                </c:pt>
                <c:pt idx="13">
                  <c:v>9.7200000000000006</c:v>
                </c:pt>
                <c:pt idx="14">
                  <c:v>9.75</c:v>
                </c:pt>
                <c:pt idx="15">
                  <c:v>9.7200000000000006</c:v>
                </c:pt>
                <c:pt idx="16">
                  <c:v>9.61</c:v>
                </c:pt>
                <c:pt idx="17">
                  <c:v>9.51</c:v>
                </c:pt>
                <c:pt idx="18">
                  <c:v>9.4600000000000009</c:v>
                </c:pt>
                <c:pt idx="19">
                  <c:v>9.2899999999999991</c:v>
                </c:pt>
                <c:pt idx="20">
                  <c:v>9.07</c:v>
                </c:pt>
                <c:pt idx="21">
                  <c:v>8.9499999999999993</c:v>
                </c:pt>
                <c:pt idx="22">
                  <c:v>8.86</c:v>
                </c:pt>
                <c:pt idx="23">
                  <c:v>8.84</c:v>
                </c:pt>
                <c:pt idx="24">
                  <c:v>8.52</c:v>
                </c:pt>
                <c:pt idx="25">
                  <c:v>8.39</c:v>
                </c:pt>
                <c:pt idx="26">
                  <c:v>8.31</c:v>
                </c:pt>
                <c:pt idx="27">
                  <c:v>8.15</c:v>
                </c:pt>
                <c:pt idx="28">
                  <c:v>7.76</c:v>
                </c:pt>
                <c:pt idx="29">
                  <c:v>7.46</c:v>
                </c:pt>
                <c:pt idx="30">
                  <c:v>7.2</c:v>
                </c:pt>
                <c:pt idx="31">
                  <c:v>7.03</c:v>
                </c:pt>
                <c:pt idx="32">
                  <c:v>7.07</c:v>
                </c:pt>
                <c:pt idx="33">
                  <c:v>7.24</c:v>
                </c:pt>
                <c:pt idx="34">
                  <c:v>7.33</c:v>
                </c:pt>
                <c:pt idx="35">
                  <c:v>7.41</c:v>
                </c:pt>
                <c:pt idx="36">
                  <c:v>7.32</c:v>
                </c:pt>
                <c:pt idx="37">
                  <c:v>7.08</c:v>
                </c:pt>
                <c:pt idx="38">
                  <c:v>6.81</c:v>
                </c:pt>
                <c:pt idx="39">
                  <c:v>6.54</c:v>
                </c:pt>
                <c:pt idx="40">
                  <c:v>6.25</c:v>
                </c:pt>
                <c:pt idx="41">
                  <c:v>6.12</c:v>
                </c:pt>
                <c:pt idx="42">
                  <c:v>6.1</c:v>
                </c:pt>
                <c:pt idx="43">
                  <c:v>6.2</c:v>
                </c:pt>
                <c:pt idx="44">
                  <c:v>6.42</c:v>
                </c:pt>
                <c:pt idx="45">
                  <c:v>6.76</c:v>
                </c:pt>
                <c:pt idx="46">
                  <c:v>7.13</c:v>
                </c:pt>
                <c:pt idx="47">
                  <c:v>7.5</c:v>
                </c:pt>
                <c:pt idx="48">
                  <c:v>7.74</c:v>
                </c:pt>
                <c:pt idx="49">
                  <c:v>7.99</c:v>
                </c:pt>
                <c:pt idx="50">
                  <c:v>8.1199999999999992</c:v>
                </c:pt>
                <c:pt idx="51">
                  <c:v>8.23</c:v>
                </c:pt>
                <c:pt idx="52">
                  <c:v>8.31</c:v>
                </c:pt>
                <c:pt idx="53">
                  <c:v>8.3699999999999992</c:v>
                </c:pt>
                <c:pt idx="54">
                  <c:v>8.4499999999999993</c:v>
                </c:pt>
                <c:pt idx="55">
                  <c:v>8.6</c:v>
                </c:pt>
                <c:pt idx="56">
                  <c:v>8.86</c:v>
                </c:pt>
                <c:pt idx="57">
                  <c:v>9.1</c:v>
                </c:pt>
                <c:pt idx="58">
                  <c:v>9.27</c:v>
                </c:pt>
                <c:pt idx="59">
                  <c:v>9.32</c:v>
                </c:pt>
                <c:pt idx="60">
                  <c:v>9.02</c:v>
                </c:pt>
                <c:pt idx="61">
                  <c:v>8.7899999999999991</c:v>
                </c:pt>
                <c:pt idx="62">
                  <c:v>8.57</c:v>
                </c:pt>
                <c:pt idx="63">
                  <c:v>8.35</c:v>
                </c:pt>
                <c:pt idx="64">
                  <c:v>8.2100000000000009</c:v>
                </c:pt>
                <c:pt idx="65">
                  <c:v>8.15</c:v>
                </c:pt>
                <c:pt idx="66">
                  <c:v>8.18</c:v>
                </c:pt>
                <c:pt idx="67">
                  <c:v>8.2200000000000006</c:v>
                </c:pt>
                <c:pt idx="68">
                  <c:v>8.41</c:v>
                </c:pt>
                <c:pt idx="69">
                  <c:v>8.6999999999999993</c:v>
                </c:pt>
                <c:pt idx="70">
                  <c:v>8.93</c:v>
                </c:pt>
                <c:pt idx="71">
                  <c:v>9.09</c:v>
                </c:pt>
                <c:pt idx="72">
                  <c:v>9.07</c:v>
                </c:pt>
                <c:pt idx="73">
                  <c:v>9.0299999999999994</c:v>
                </c:pt>
                <c:pt idx="74">
                  <c:v>8.9600000000000009</c:v>
                </c:pt>
                <c:pt idx="75">
                  <c:v>8.89</c:v>
                </c:pt>
                <c:pt idx="76">
                  <c:v>8.84</c:v>
                </c:pt>
                <c:pt idx="77">
                  <c:v>8.68</c:v>
                </c:pt>
                <c:pt idx="78">
                  <c:v>8.6199999999999992</c:v>
                </c:pt>
                <c:pt idx="79">
                  <c:v>8.61</c:v>
                </c:pt>
                <c:pt idx="80">
                  <c:v>8.66</c:v>
                </c:pt>
                <c:pt idx="81">
                  <c:v>8.7899999999999991</c:v>
                </c:pt>
                <c:pt idx="82">
                  <c:v>8.91</c:v>
                </c:pt>
                <c:pt idx="83">
                  <c:v>8.99</c:v>
                </c:pt>
                <c:pt idx="84">
                  <c:v>8.9600000000000009</c:v>
                </c:pt>
                <c:pt idx="85">
                  <c:v>8.89</c:v>
                </c:pt>
                <c:pt idx="86">
                  <c:v>8.81</c:v>
                </c:pt>
                <c:pt idx="87">
                  <c:v>8.58</c:v>
                </c:pt>
                <c:pt idx="88">
                  <c:v>8.31</c:v>
                </c:pt>
                <c:pt idx="89">
                  <c:v>8.23</c:v>
                </c:pt>
                <c:pt idx="90">
                  <c:v>8.19</c:v>
                </c:pt>
                <c:pt idx="91">
                  <c:v>8.16</c:v>
                </c:pt>
                <c:pt idx="92">
                  <c:v>8.27</c:v>
                </c:pt>
                <c:pt idx="93">
                  <c:v>8.48</c:v>
                </c:pt>
                <c:pt idx="94">
                  <c:v>8.6300000000000008</c:v>
                </c:pt>
                <c:pt idx="95">
                  <c:v>8.75</c:v>
                </c:pt>
                <c:pt idx="96">
                  <c:v>8.77</c:v>
                </c:pt>
                <c:pt idx="97">
                  <c:v>8.7899999999999991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01A9-4038-8503-B450DB78286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20813656"/>
        <c:axId val="620813000"/>
      </c:lineChart>
      <c:dateAx>
        <c:axId val="620812344"/>
        <c:scaling>
          <c:orientation val="minMax"/>
        </c:scaling>
        <c:delete val="0"/>
        <c:axPos val="b"/>
        <c:numFmt formatCode="mmm\-yy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Times New Roman" panose="02020603050405020304" pitchFamily="18" charset="0"/>
              </a:defRPr>
            </a:pPr>
            <a:endParaRPr lang="cs-CZ"/>
          </a:p>
        </c:txPr>
        <c:crossAx val="620814968"/>
        <c:crosses val="autoZero"/>
        <c:auto val="1"/>
        <c:lblOffset val="100"/>
        <c:baseTimeUnit val="months"/>
      </c:dateAx>
      <c:valAx>
        <c:axId val="620814968"/>
        <c:scaling>
          <c:orientation val="minMax"/>
          <c:min val="8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r>
                  <a:rPr lang="cs-CZ" b="1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cs typeface="Times New Roman" panose="02020603050405020304" pitchFamily="18" charset="0"/>
                  </a:rPr>
                  <a:t>Cena másla (Kč/kg)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+mn-cs"/>
                </a:defRPr>
              </a:pPr>
              <a:endParaRPr lang="cs-CZ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Times New Roman" panose="02020603050405020304" pitchFamily="18" charset="0"/>
              </a:defRPr>
            </a:pPr>
            <a:endParaRPr lang="cs-CZ"/>
          </a:p>
        </c:txPr>
        <c:crossAx val="620812344"/>
        <c:crosses val="autoZero"/>
        <c:crossBetween val="between"/>
      </c:valAx>
      <c:valAx>
        <c:axId val="620813000"/>
        <c:scaling>
          <c:orientation val="minMax"/>
          <c:min val="5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r>
                  <a:rPr lang="cs-CZ" b="1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cs typeface="Times New Roman" panose="02020603050405020304" pitchFamily="18" charset="0"/>
                  </a:rPr>
                  <a:t>Cena mléka (Kč/l)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+mn-cs"/>
                </a:defRPr>
              </a:pPr>
              <a:endParaRPr lang="cs-CZ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Times New Roman" panose="02020603050405020304" pitchFamily="18" charset="0"/>
              </a:defRPr>
            </a:pPr>
            <a:endParaRPr lang="cs-CZ"/>
          </a:p>
        </c:txPr>
        <c:crossAx val="620813656"/>
        <c:crosses val="max"/>
        <c:crossBetween val="between"/>
      </c:valAx>
      <c:dateAx>
        <c:axId val="620813656"/>
        <c:scaling>
          <c:orientation val="minMax"/>
        </c:scaling>
        <c:delete val="1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r>
                  <a:rPr lang="cs-CZ" b="1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cs typeface="Times New Roman" panose="02020603050405020304" pitchFamily="18" charset="0"/>
                  </a:rPr>
                  <a:t>Období</a:t>
                </a:r>
              </a:p>
            </c:rich>
          </c:tx>
          <c:layout>
            <c:manualLayout>
              <c:xMode val="edge"/>
              <c:yMode val="edge"/>
              <c:x val="0.47026558002514945"/>
              <c:y val="0.93377363982418338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+mn-cs"/>
                </a:defRPr>
              </a:pPr>
              <a:endParaRPr lang="cs-CZ"/>
            </a:p>
          </c:txPr>
        </c:title>
        <c:numFmt formatCode="mmm\-yy" sourceLinked="1"/>
        <c:majorTickMark val="out"/>
        <c:minorTickMark val="none"/>
        <c:tickLblPos val="nextTo"/>
        <c:crossAx val="620813000"/>
        <c:crosses val="autoZero"/>
        <c:auto val="1"/>
        <c:lblOffset val="100"/>
        <c:baseTimeUnit val="months"/>
      </c:date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1723462321009838"/>
          <c:y val="0.13320537035674279"/>
          <c:w val="0.81038161419539201"/>
          <c:h val="4.825963726269425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Times New Roman" panose="02020603050405020304" pitchFamily="18" charset="0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ysClr val="windowText" lastClr="000000"/>
      </a:solidFill>
      <a:round/>
    </a:ln>
    <a:effectLst/>
  </c:spPr>
  <c:txPr>
    <a:bodyPr/>
    <a:lstStyle/>
    <a:p>
      <a:pPr>
        <a:defRPr/>
      </a:pPr>
      <a:endParaRPr lang="cs-CZ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95000"/>
                    <a:lumOff val="5000"/>
                  </a:schemeClr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r>
              <a:rPr lang="cs-CZ" b="1"/>
              <a:t>Vývoj cen (€/100kg) za syrové kravské mléko v EU - 28 v únoru 2021                                        </a:t>
            </a:r>
            <a:br>
              <a:rPr lang="cs-CZ" b="1"/>
            </a:br>
            <a:r>
              <a:rPr lang="cs-CZ" sz="800"/>
              <a:t>Zdroj: Milk Market Observatory ke dni 6. 4. 2021</a:t>
            </a:r>
          </a:p>
        </c:rich>
      </c:tx>
      <c:layout>
        <c:manualLayout>
          <c:xMode val="edge"/>
          <c:yMode val="edge"/>
          <c:x val="0.12195786101258575"/>
          <c:y val="2.6774955017415275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95000"/>
                  <a:lumOff val="5000"/>
                </a:schemeClr>
              </a:solidFill>
              <a:latin typeface="Arial" panose="020B0604020202020204" pitchFamily="34" charset="0"/>
              <a:ea typeface="+mn-ea"/>
              <a:cs typeface="+mn-cs"/>
            </a:defRPr>
          </a:pPr>
          <a:endParaRPr lang="cs-CZ"/>
        </a:p>
      </c:txPr>
    </c:title>
    <c:autoTitleDeleted val="0"/>
    <c:plotArea>
      <c:layout>
        <c:manualLayout>
          <c:layoutTarget val="inner"/>
          <c:xMode val="edge"/>
          <c:yMode val="edge"/>
          <c:x val="9.7287178725300849E-2"/>
          <c:y val="0.16691842772061824"/>
          <c:w val="0.89097277934597796"/>
          <c:h val="0.5258315896828715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'G Ceny syrové mléko EU'!$C$2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solidFill>
                <a:schemeClr val="accent1">
                  <a:lumMod val="75000"/>
                </a:schemeClr>
              </a:solidFill>
            </a:ln>
            <a:effectLst/>
          </c:spPr>
          <c:invertIfNegative val="0"/>
          <c:cat>
            <c:strRef>
              <c:f>'G Ceny syrové mléko EU'!$B$3:$B$29</c:f>
              <c:strCache>
                <c:ptCount val="27"/>
                <c:pt idx="0">
                  <c:v>Kypr</c:v>
                </c:pt>
                <c:pt idx="1">
                  <c:v>Malta</c:v>
                </c:pt>
                <c:pt idx="2">
                  <c:v>Rakousko</c:v>
                </c:pt>
                <c:pt idx="3">
                  <c:v>Finsko</c:v>
                </c:pt>
                <c:pt idx="4">
                  <c:v>Řecko</c:v>
                </c:pt>
                <c:pt idx="5">
                  <c:v>Irsko</c:v>
                </c:pt>
                <c:pt idx="6">
                  <c:v>Švédsko</c:v>
                </c:pt>
                <c:pt idx="7">
                  <c:v>Francie</c:v>
                </c:pt>
                <c:pt idx="8">
                  <c:v>Itálie</c:v>
                </c:pt>
                <c:pt idx="9">
                  <c:v>Nizozemsko</c:v>
                </c:pt>
                <c:pt idx="10">
                  <c:v>EU 27</c:v>
                </c:pt>
                <c:pt idx="11">
                  <c:v>Německo </c:v>
                </c:pt>
                <c:pt idx="12">
                  <c:v>Dánsko</c:v>
                </c:pt>
                <c:pt idx="13">
                  <c:v>Chorvatsko</c:v>
                </c:pt>
                <c:pt idx="14">
                  <c:v>Česká republika</c:v>
                </c:pt>
                <c:pt idx="15">
                  <c:v>Polsko</c:v>
                </c:pt>
                <c:pt idx="16">
                  <c:v>Belgie</c:v>
                </c:pt>
                <c:pt idx="17">
                  <c:v>Španělsko</c:v>
                </c:pt>
                <c:pt idx="18">
                  <c:v>Rumunsko</c:v>
                </c:pt>
                <c:pt idx="19">
                  <c:v>Bulharsko </c:v>
                </c:pt>
                <c:pt idx="20">
                  <c:v>Litva</c:v>
                </c:pt>
                <c:pt idx="21">
                  <c:v>Slovensko</c:v>
                </c:pt>
                <c:pt idx="22">
                  <c:v>Slovinsko</c:v>
                </c:pt>
                <c:pt idx="23">
                  <c:v>Maďarsko</c:v>
                </c:pt>
                <c:pt idx="24">
                  <c:v>Portugalsko</c:v>
                </c:pt>
                <c:pt idx="25">
                  <c:v>Estonsko</c:v>
                </c:pt>
                <c:pt idx="26">
                  <c:v>Lotyšsko</c:v>
                </c:pt>
              </c:strCache>
            </c:strRef>
          </c:cat>
          <c:val>
            <c:numRef>
              <c:f>'G Ceny syrové mléko EU'!$C$3:$C$29</c:f>
              <c:numCache>
                <c:formatCode>General</c:formatCode>
                <c:ptCount val="27"/>
                <c:pt idx="0">
                  <c:v>58.52</c:v>
                </c:pt>
                <c:pt idx="1">
                  <c:v>49.06</c:v>
                </c:pt>
                <c:pt idx="2">
                  <c:v>37.29</c:v>
                </c:pt>
                <c:pt idx="3">
                  <c:v>38.94</c:v>
                </c:pt>
                <c:pt idx="4">
                  <c:v>38.85</c:v>
                </c:pt>
                <c:pt idx="5">
                  <c:v>34.86</c:v>
                </c:pt>
                <c:pt idx="6">
                  <c:v>34.9</c:v>
                </c:pt>
                <c:pt idx="7" formatCode="0.00">
                  <c:v>36.74</c:v>
                </c:pt>
                <c:pt idx="8">
                  <c:v>37.51</c:v>
                </c:pt>
                <c:pt idx="9">
                  <c:v>36.25</c:v>
                </c:pt>
                <c:pt idx="10">
                  <c:v>35.200000000000003</c:v>
                </c:pt>
                <c:pt idx="11">
                  <c:v>34.79</c:v>
                </c:pt>
                <c:pt idx="12">
                  <c:v>35.74</c:v>
                </c:pt>
                <c:pt idx="13">
                  <c:v>34.01</c:v>
                </c:pt>
                <c:pt idx="14">
                  <c:v>34.479999999999997</c:v>
                </c:pt>
                <c:pt idx="15" formatCode="0.00">
                  <c:v>32.54</c:v>
                </c:pt>
                <c:pt idx="16">
                  <c:v>33.82</c:v>
                </c:pt>
                <c:pt idx="17">
                  <c:v>32.619999999999997</c:v>
                </c:pt>
                <c:pt idx="18">
                  <c:v>32.85</c:v>
                </c:pt>
                <c:pt idx="19">
                  <c:v>32</c:v>
                </c:pt>
                <c:pt idx="20">
                  <c:v>31.15</c:v>
                </c:pt>
                <c:pt idx="21">
                  <c:v>33.28</c:v>
                </c:pt>
                <c:pt idx="22">
                  <c:v>32.97</c:v>
                </c:pt>
                <c:pt idx="23">
                  <c:v>31.99</c:v>
                </c:pt>
                <c:pt idx="24">
                  <c:v>30.41</c:v>
                </c:pt>
                <c:pt idx="25" formatCode="0.00">
                  <c:v>31.44</c:v>
                </c:pt>
                <c:pt idx="26">
                  <c:v>30.65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6B2-42D4-AA85-F93FFB8A3866}"/>
            </c:ext>
          </c:extLst>
        </c:ser>
        <c:ser>
          <c:idx val="1"/>
          <c:order val="1"/>
          <c:tx>
            <c:strRef>
              <c:f>'G Ceny syrové mléko EU'!$D$2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FF0000"/>
            </a:solidFill>
            <a:ln>
              <a:solidFill>
                <a:srgbClr val="FF0000"/>
              </a:solidFill>
            </a:ln>
            <a:effectLst/>
          </c:spPr>
          <c:invertIfNegative val="0"/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-5400000" spcFirstLastPara="1" vertOverflow="ellipsis" wrap="square" anchor="ctr" anchorCtr="1"/>
                <a:lstStyle/>
                <a:p>
                  <a:pPr>
                    <a:defRPr sz="1000" b="0" i="0" u="none" strike="noStrike" kern="1200" baseline="0"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  <a:latin typeface="Arial" panose="020B0604020202020204" pitchFamily="34" charset="0"/>
                      <a:ea typeface="+mn-ea"/>
                      <a:cs typeface="+mn-cs"/>
                    </a:defRPr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1-E6B2-42D4-AA85-F93FFB8A3866}"/>
                </c:ext>
              </c:extLst>
            </c:dLbl>
            <c:dLbl>
              <c:idx val="8"/>
              <c:tx>
                <c:rich>
                  <a:bodyPr rot="-5400000" spcFirstLastPara="1" vertOverflow="ellipsis" wrap="square" anchor="ctr" anchorCtr="1"/>
                  <a:lstStyle/>
                  <a:p>
                    <a:pPr>
                      <a:defRPr sz="1000" b="0" i="0" u="none" strike="noStrike" kern="1200" baseline="0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atin typeface="Arial" panose="020B0604020202020204" pitchFamily="34" charset="0"/>
                        <a:ea typeface="+mn-ea"/>
                        <a:cs typeface="+mn-cs"/>
                      </a:defRPr>
                    </a:pPr>
                    <a:fld id="{6115B108-9973-4E2A-ABBE-87E9D22E09B3}" type="VALUE">
                      <a:rPr lang="en-US" sz="900" b="0" i="0" baseline="0"/>
                      <a:pPr>
                        <a:defRPr sz="1000"/>
                      </a:pPr>
                      <a:t>[HODNOTA]</a:t>
                    </a:fld>
                    <a:endParaRPr lang="cs-CZ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-5400000" spcFirstLastPara="1" vertOverflow="ellipsis" wrap="square" anchor="ctr" anchorCtr="1"/>
                <a:lstStyle/>
                <a:p>
                  <a:pPr>
                    <a:defRPr sz="1000" b="0" i="0" u="none" strike="noStrike" kern="1200" baseline="0"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  <a:latin typeface="Arial" panose="020B0604020202020204" pitchFamily="34" charset="0"/>
                      <a:ea typeface="+mn-ea"/>
                      <a:cs typeface="+mn-cs"/>
                    </a:defRPr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E6B2-42D4-AA85-F93FFB8A3866}"/>
                </c:ext>
              </c:extLst>
            </c:dLbl>
            <c:dLbl>
              <c:idx val="10"/>
              <c:spPr>
                <a:noFill/>
                <a:ln>
                  <a:noFill/>
                </a:ln>
                <a:effectLst/>
              </c:spPr>
              <c:txPr>
                <a:bodyPr rot="-5400000" spcFirstLastPara="1" vertOverflow="ellipsis" wrap="square" anchor="ctr" anchorCtr="1"/>
                <a:lstStyle/>
                <a:p>
                  <a:pPr>
                    <a:defRPr sz="1000" b="0" i="0" u="none" strike="noStrike" kern="1200" baseline="0"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  <a:latin typeface="Arial" panose="020B0604020202020204" pitchFamily="34" charset="0"/>
                      <a:ea typeface="+mn-ea"/>
                      <a:cs typeface="+mn-cs"/>
                    </a:defRPr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3-E6B2-42D4-AA85-F93FFB8A3866}"/>
                </c:ext>
              </c:extLst>
            </c:dLbl>
            <c:dLbl>
              <c:idx val="14"/>
              <c:tx>
                <c:rich>
                  <a:bodyPr rot="-5400000" spcFirstLastPara="1" vertOverflow="ellipsis" wrap="square" anchor="ctr" anchorCtr="1"/>
                  <a:lstStyle/>
                  <a:p>
                    <a:pPr>
                      <a:defRPr sz="1050" b="1" i="0" u="none" strike="noStrike" kern="1200" baseline="0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atin typeface="Arial" panose="020B0604020202020204" pitchFamily="34" charset="0"/>
                        <a:ea typeface="+mn-ea"/>
                        <a:cs typeface="+mn-cs"/>
                      </a:defRPr>
                    </a:pPr>
                    <a:fld id="{2FA0EC8C-4E25-47EA-9A60-CB03A629BB57}" type="VALUE">
                      <a:rPr lang="en-US" sz="1050" b="1" i="0" baseline="0"/>
                      <a:pPr>
                        <a:defRPr sz="1050" b="1"/>
                      </a:pPr>
                      <a:t>[HODNOTA]</a:t>
                    </a:fld>
                    <a:endParaRPr lang="cs-CZ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-5400000" spcFirstLastPara="1" vertOverflow="ellipsis" wrap="square" anchor="ctr" anchorCtr="1"/>
                <a:lstStyle/>
                <a:p>
                  <a:pPr>
                    <a:defRPr sz="1050" b="1" i="0" u="none" strike="noStrike" kern="1200" baseline="0"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  <a:latin typeface="Arial" panose="020B0604020202020204" pitchFamily="34" charset="0"/>
                      <a:ea typeface="+mn-ea"/>
                      <a:cs typeface="+mn-cs"/>
                    </a:defRPr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4-E6B2-42D4-AA85-F93FFB8A3866}"/>
                </c:ext>
              </c:extLst>
            </c:dLbl>
            <c:dLbl>
              <c:idx val="22"/>
              <c:tx>
                <c:rich>
                  <a:bodyPr/>
                  <a:lstStyle/>
                  <a:p>
                    <a:fld id="{A12CF089-4A76-4571-A839-55D4A9CE19DD}" type="VALUE">
                      <a:rPr lang="en-US" sz="900" b="0" i="0" baseline="0"/>
                      <a:pPr/>
                      <a:t>[HODNOTA]</a:t>
                    </a:fld>
                    <a:endParaRPr lang="cs-CZ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E6B2-42D4-AA85-F93FFB8A3866}"/>
                </c:ext>
              </c:extLst>
            </c:dLbl>
            <c:dLbl>
              <c:idx val="24"/>
              <c:spPr>
                <a:noFill/>
                <a:ln>
                  <a:noFill/>
                </a:ln>
                <a:effectLst/>
              </c:spPr>
              <c:txPr>
                <a:bodyPr rot="-5400000" spcFirstLastPara="1" vertOverflow="ellipsis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tx1"/>
                      </a:solidFill>
                      <a:latin typeface="Arial" panose="020B0604020202020204" pitchFamily="34" charset="0"/>
                      <a:ea typeface="+mn-ea"/>
                      <a:cs typeface="+mn-cs"/>
                    </a:defRPr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6-E6B2-42D4-AA85-F93FFB8A386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95000"/>
                        <a:lumOff val="5000"/>
                      </a:schemeClr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 Ceny syrové mléko EU'!$B$3:$B$29</c:f>
              <c:strCache>
                <c:ptCount val="27"/>
                <c:pt idx="0">
                  <c:v>Kypr</c:v>
                </c:pt>
                <c:pt idx="1">
                  <c:v>Malta</c:v>
                </c:pt>
                <c:pt idx="2">
                  <c:v>Rakousko</c:v>
                </c:pt>
                <c:pt idx="3">
                  <c:v>Finsko</c:v>
                </c:pt>
                <c:pt idx="4">
                  <c:v>Řecko</c:v>
                </c:pt>
                <c:pt idx="5">
                  <c:v>Irsko</c:v>
                </c:pt>
                <c:pt idx="6">
                  <c:v>Švédsko</c:v>
                </c:pt>
                <c:pt idx="7">
                  <c:v>Francie</c:v>
                </c:pt>
                <c:pt idx="8">
                  <c:v>Itálie</c:v>
                </c:pt>
                <c:pt idx="9">
                  <c:v>Nizozemsko</c:v>
                </c:pt>
                <c:pt idx="10">
                  <c:v>EU 27</c:v>
                </c:pt>
                <c:pt idx="11">
                  <c:v>Německo </c:v>
                </c:pt>
                <c:pt idx="12">
                  <c:v>Dánsko</c:v>
                </c:pt>
                <c:pt idx="13">
                  <c:v>Chorvatsko</c:v>
                </c:pt>
                <c:pt idx="14">
                  <c:v>Česká republika</c:v>
                </c:pt>
                <c:pt idx="15">
                  <c:v>Polsko</c:v>
                </c:pt>
                <c:pt idx="16">
                  <c:v>Belgie</c:v>
                </c:pt>
                <c:pt idx="17">
                  <c:v>Španělsko</c:v>
                </c:pt>
                <c:pt idx="18">
                  <c:v>Rumunsko</c:v>
                </c:pt>
                <c:pt idx="19">
                  <c:v>Bulharsko </c:v>
                </c:pt>
                <c:pt idx="20">
                  <c:v>Litva</c:v>
                </c:pt>
                <c:pt idx="21">
                  <c:v>Slovensko</c:v>
                </c:pt>
                <c:pt idx="22">
                  <c:v>Slovinsko</c:v>
                </c:pt>
                <c:pt idx="23">
                  <c:v>Maďarsko</c:v>
                </c:pt>
                <c:pt idx="24">
                  <c:v>Portugalsko</c:v>
                </c:pt>
                <c:pt idx="25">
                  <c:v>Estonsko</c:v>
                </c:pt>
                <c:pt idx="26">
                  <c:v>Lotyšsko</c:v>
                </c:pt>
              </c:strCache>
            </c:strRef>
          </c:cat>
          <c:val>
            <c:numRef>
              <c:f>'G Ceny syrové mléko EU'!$D$3:$D$29</c:f>
              <c:numCache>
                <c:formatCode>0.00</c:formatCode>
                <c:ptCount val="27"/>
                <c:pt idx="0">
                  <c:v>58.8</c:v>
                </c:pt>
                <c:pt idx="1">
                  <c:v>51.46</c:v>
                </c:pt>
                <c:pt idx="2">
                  <c:v>39.04</c:v>
                </c:pt>
                <c:pt idx="3">
                  <c:v>38.979999999999997</c:v>
                </c:pt>
                <c:pt idx="4">
                  <c:v>38.67</c:v>
                </c:pt>
                <c:pt idx="5">
                  <c:v>37.200000000000003</c:v>
                </c:pt>
                <c:pt idx="6">
                  <c:v>36.770000000000003</c:v>
                </c:pt>
                <c:pt idx="7">
                  <c:v>36.479999999999997</c:v>
                </c:pt>
                <c:pt idx="8">
                  <c:v>36.07</c:v>
                </c:pt>
                <c:pt idx="9">
                  <c:v>35</c:v>
                </c:pt>
                <c:pt idx="10">
                  <c:v>34.950000000000003</c:v>
                </c:pt>
                <c:pt idx="11">
                  <c:v>34.67</c:v>
                </c:pt>
                <c:pt idx="12">
                  <c:v>34.29</c:v>
                </c:pt>
                <c:pt idx="13">
                  <c:v>33.75</c:v>
                </c:pt>
                <c:pt idx="14">
                  <c:v>33.17</c:v>
                </c:pt>
                <c:pt idx="15">
                  <c:v>33</c:v>
                </c:pt>
                <c:pt idx="16" formatCode="General">
                  <c:v>32.869999999999997</c:v>
                </c:pt>
                <c:pt idx="17">
                  <c:v>32.82</c:v>
                </c:pt>
                <c:pt idx="18">
                  <c:v>32.700000000000003</c:v>
                </c:pt>
                <c:pt idx="19">
                  <c:v>32.659999999999997</c:v>
                </c:pt>
                <c:pt idx="20">
                  <c:v>31.97</c:v>
                </c:pt>
                <c:pt idx="21">
                  <c:v>31.96</c:v>
                </c:pt>
                <c:pt idx="22">
                  <c:v>31.65</c:v>
                </c:pt>
                <c:pt idx="23">
                  <c:v>30.93</c:v>
                </c:pt>
                <c:pt idx="24">
                  <c:v>29.97</c:v>
                </c:pt>
                <c:pt idx="25">
                  <c:v>29.92</c:v>
                </c:pt>
                <c:pt idx="26">
                  <c:v>29.64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E6B2-42D4-AA85-F93FFB8A386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20613576"/>
        <c:axId val="668744816"/>
      </c:barChart>
      <c:catAx>
        <c:axId val="42061357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95000"/>
                        <a:lumOff val="5000"/>
                      </a:schemeClr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r>
                  <a:rPr lang="en-US" b="1"/>
                  <a:t>Země</a:t>
                </a:r>
              </a:p>
            </c:rich>
          </c:tx>
          <c:layout>
            <c:manualLayout>
              <c:xMode val="edge"/>
              <c:yMode val="edge"/>
              <c:x val="0.47434851243095039"/>
              <c:y val="0.91161215867753376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chemeClr val="tx1">
                      <a:lumMod val="95000"/>
                      <a:lumOff val="5000"/>
                    </a:schemeClr>
                  </a:solidFill>
                  <a:latin typeface="Arial" panose="020B0604020202020204" pitchFamily="34" charset="0"/>
                  <a:ea typeface="+mn-ea"/>
                  <a:cs typeface="+mn-cs"/>
                </a:defRPr>
              </a:pPr>
              <a:endParaRPr lang="cs-CZ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95000"/>
                    <a:lumOff val="5000"/>
                  </a:schemeClr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668744816"/>
        <c:crosses val="autoZero"/>
        <c:auto val="1"/>
        <c:lblAlgn val="ctr"/>
        <c:lblOffset val="100"/>
        <c:noMultiLvlLbl val="0"/>
      </c:catAx>
      <c:valAx>
        <c:axId val="6687448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95000"/>
                        <a:lumOff val="5000"/>
                      </a:schemeClr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r>
                  <a:rPr lang="cs-CZ" b="1"/>
                  <a:t>Cena (€/100kg)    </a:t>
                </a:r>
              </a:p>
            </c:rich>
          </c:tx>
          <c:layout>
            <c:manualLayout>
              <c:xMode val="edge"/>
              <c:yMode val="edge"/>
              <c:x val="1.3911883656052428E-2"/>
              <c:y val="0.30932198833315316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chemeClr val="tx1">
                      <a:lumMod val="95000"/>
                      <a:lumOff val="5000"/>
                    </a:schemeClr>
                  </a:solidFill>
                  <a:latin typeface="Arial" panose="020B0604020202020204" pitchFamily="34" charset="0"/>
                  <a:ea typeface="+mn-ea"/>
                  <a:cs typeface="+mn-cs"/>
                </a:defRPr>
              </a:pPr>
              <a:endParaRPr lang="cs-CZ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95000"/>
                    <a:lumOff val="5000"/>
                  </a:schemeClr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4206135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90311471265925247"/>
          <c:y val="0.15965771557173064"/>
          <c:w val="5.8588465915444775E-2"/>
          <c:h val="0.1620361392893724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95000"/>
                  <a:lumOff val="5000"/>
                </a:schemeClr>
              </a:solidFill>
              <a:latin typeface="Arial" panose="020B0604020202020204" pitchFamily="34" charset="0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 baseline="0">
          <a:solidFill>
            <a:schemeClr val="tx1">
              <a:lumMod val="95000"/>
              <a:lumOff val="5000"/>
            </a:schemeClr>
          </a:solidFill>
          <a:latin typeface="Arial" panose="020B0604020202020204" pitchFamily="34" charset="0"/>
        </a:defRPr>
      </a:pPr>
      <a:endParaRPr lang="cs-CZ"/>
    </a:p>
  </c:txPr>
  <c:externalData r:id="rId3">
    <c:autoUpdate val="0"/>
  </c:externalData>
  <c:userShapes r:id="rId4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r>
              <a:rPr lang="cs-CZ" b="1"/>
              <a:t>Vývoj obsahu bílkovin a tuku mléka v jednotlivých státech EU</a:t>
            </a:r>
          </a:p>
          <a:p>
            <a:pPr>
              <a:defRPr/>
            </a:pPr>
            <a:r>
              <a:rPr lang="cs-CZ" sz="900"/>
              <a:t>Zdroj: CLAL News</a:t>
            </a:r>
          </a:p>
        </c:rich>
      </c:tx>
      <c:layout>
        <c:manualLayout>
          <c:xMode val="edge"/>
          <c:yMode val="edge"/>
          <c:x val="0.13490636704119852"/>
          <c:y val="1.7279731529160024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+mn-cs"/>
            </a:defRPr>
          </a:pPr>
          <a:endParaRPr lang="cs-CZ"/>
        </a:p>
      </c:txPr>
    </c:title>
    <c:autoTitleDeleted val="0"/>
    <c:plotArea>
      <c:layout>
        <c:manualLayout>
          <c:layoutTarget val="inner"/>
          <c:xMode val="edge"/>
          <c:yMode val="edge"/>
          <c:x val="6.4247249992627334E-2"/>
          <c:y val="6.6270521700546745E-2"/>
          <c:w val="0.92341148367689996"/>
          <c:h val="0.66863479457617947"/>
        </c:manualLayout>
      </c:layout>
      <c:lineChart>
        <c:grouping val="standard"/>
        <c:varyColors val="0"/>
        <c:ser>
          <c:idx val="0"/>
          <c:order val="0"/>
          <c:tx>
            <c:strRef>
              <c:f>'Tuk,bílkoviny,cena'!$A$133:$B$133</c:f>
              <c:strCache>
                <c:ptCount val="2"/>
                <c:pt idx="0">
                  <c:v>Německo</c:v>
                </c:pt>
                <c:pt idx="1">
                  <c:v>Obsah bílkovin</c:v>
                </c:pt>
              </c:strCache>
            </c:strRef>
          </c:tx>
          <c:spPr>
            <a:ln w="28575" cap="rnd">
              <a:solidFill>
                <a:srgbClr val="FFC000"/>
              </a:solidFill>
              <a:prstDash val="dash"/>
              <a:round/>
            </a:ln>
            <a:effectLst/>
          </c:spPr>
          <c:marker>
            <c:symbol val="none"/>
          </c:marker>
          <c:cat>
            <c:numRef>
              <c:f>'Tuk,bílkoviny,cena'!$C$132:$P$132</c:f>
              <c:numCache>
                <c:formatCode>mmm\-yy</c:formatCode>
                <c:ptCount val="14"/>
                <c:pt idx="1">
                  <c:v>43831</c:v>
                </c:pt>
                <c:pt idx="2">
                  <c:v>43862</c:v>
                </c:pt>
                <c:pt idx="3">
                  <c:v>43891</c:v>
                </c:pt>
                <c:pt idx="4">
                  <c:v>43922</c:v>
                </c:pt>
                <c:pt idx="5">
                  <c:v>43952</c:v>
                </c:pt>
                <c:pt idx="6">
                  <c:v>43983</c:v>
                </c:pt>
                <c:pt idx="7">
                  <c:v>44013</c:v>
                </c:pt>
                <c:pt idx="8">
                  <c:v>44044</c:v>
                </c:pt>
                <c:pt idx="9">
                  <c:v>44075</c:v>
                </c:pt>
                <c:pt idx="10">
                  <c:v>44105</c:v>
                </c:pt>
                <c:pt idx="11">
                  <c:v>44136</c:v>
                </c:pt>
                <c:pt idx="12">
                  <c:v>44166</c:v>
                </c:pt>
                <c:pt idx="13">
                  <c:v>44197</c:v>
                </c:pt>
              </c:numCache>
            </c:numRef>
          </c:cat>
          <c:val>
            <c:numRef>
              <c:f>'Tuk,bílkoviny,cena'!$C$133:$P$133</c:f>
              <c:numCache>
                <c:formatCode>General</c:formatCode>
                <c:ptCount val="14"/>
                <c:pt idx="1">
                  <c:v>3.5</c:v>
                </c:pt>
                <c:pt idx="2">
                  <c:v>3.48</c:v>
                </c:pt>
                <c:pt idx="3">
                  <c:v>3.48</c:v>
                </c:pt>
                <c:pt idx="4">
                  <c:v>3.47</c:v>
                </c:pt>
                <c:pt idx="5">
                  <c:v>3.44</c:v>
                </c:pt>
                <c:pt idx="6">
                  <c:v>3.4</c:v>
                </c:pt>
                <c:pt idx="7">
                  <c:v>3.39</c:v>
                </c:pt>
                <c:pt idx="8">
                  <c:v>3.37</c:v>
                </c:pt>
                <c:pt idx="9">
                  <c:v>3.46</c:v>
                </c:pt>
                <c:pt idx="10">
                  <c:v>3.56</c:v>
                </c:pt>
                <c:pt idx="11" formatCode="0.00">
                  <c:v>3.57</c:v>
                </c:pt>
                <c:pt idx="12" formatCode="0.00">
                  <c:v>3.56</c:v>
                </c:pt>
                <c:pt idx="13">
                  <c:v>3.53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F52-4985-8395-EF31286F1EE0}"/>
            </c:ext>
          </c:extLst>
        </c:ser>
        <c:ser>
          <c:idx val="1"/>
          <c:order val="1"/>
          <c:tx>
            <c:strRef>
              <c:f>'Tuk,bílkoviny,cena'!$A$134:$B$134</c:f>
              <c:strCache>
                <c:ptCount val="2"/>
                <c:pt idx="0">
                  <c:v>Německo</c:v>
                </c:pt>
                <c:pt idx="1">
                  <c:v>Obsah tuku </c:v>
                </c:pt>
              </c:strCache>
            </c:strRef>
          </c:tx>
          <c:spPr>
            <a:ln w="28575" cap="rnd">
              <a:solidFill>
                <a:srgbClr val="FFC000"/>
              </a:solidFill>
              <a:round/>
            </a:ln>
            <a:effectLst/>
          </c:spPr>
          <c:marker>
            <c:symbol val="none"/>
          </c:marker>
          <c:cat>
            <c:numRef>
              <c:f>'Tuk,bílkoviny,cena'!$C$132:$P$132</c:f>
              <c:numCache>
                <c:formatCode>mmm\-yy</c:formatCode>
                <c:ptCount val="14"/>
                <c:pt idx="1">
                  <c:v>43831</c:v>
                </c:pt>
                <c:pt idx="2">
                  <c:v>43862</c:v>
                </c:pt>
                <c:pt idx="3">
                  <c:v>43891</c:v>
                </c:pt>
                <c:pt idx="4">
                  <c:v>43922</c:v>
                </c:pt>
                <c:pt idx="5">
                  <c:v>43952</c:v>
                </c:pt>
                <c:pt idx="6">
                  <c:v>43983</c:v>
                </c:pt>
                <c:pt idx="7">
                  <c:v>44013</c:v>
                </c:pt>
                <c:pt idx="8">
                  <c:v>44044</c:v>
                </c:pt>
                <c:pt idx="9">
                  <c:v>44075</c:v>
                </c:pt>
                <c:pt idx="10">
                  <c:v>44105</c:v>
                </c:pt>
                <c:pt idx="11">
                  <c:v>44136</c:v>
                </c:pt>
                <c:pt idx="12">
                  <c:v>44166</c:v>
                </c:pt>
                <c:pt idx="13">
                  <c:v>44197</c:v>
                </c:pt>
              </c:numCache>
            </c:numRef>
          </c:cat>
          <c:val>
            <c:numRef>
              <c:f>'Tuk,bílkoviny,cena'!$C$134:$P$134</c:f>
              <c:numCache>
                <c:formatCode>General</c:formatCode>
                <c:ptCount val="14"/>
                <c:pt idx="1">
                  <c:v>4.22</c:v>
                </c:pt>
                <c:pt idx="2">
                  <c:v>4.18</c:v>
                </c:pt>
                <c:pt idx="3">
                  <c:v>4.18</c:v>
                </c:pt>
                <c:pt idx="4">
                  <c:v>4.1399999999999997</c:v>
                </c:pt>
                <c:pt idx="5">
                  <c:v>4.07</c:v>
                </c:pt>
                <c:pt idx="6">
                  <c:v>4</c:v>
                </c:pt>
                <c:pt idx="7">
                  <c:v>3.97</c:v>
                </c:pt>
                <c:pt idx="8">
                  <c:v>3.95</c:v>
                </c:pt>
                <c:pt idx="9">
                  <c:v>4.08</c:v>
                </c:pt>
                <c:pt idx="10">
                  <c:v>4.2300000000000004</c:v>
                </c:pt>
                <c:pt idx="11" formatCode="0.00">
                  <c:v>4.26</c:v>
                </c:pt>
                <c:pt idx="12" formatCode="0.00">
                  <c:v>4.2699999999999996</c:v>
                </c:pt>
                <c:pt idx="13">
                  <c:v>4.25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6F52-4985-8395-EF31286F1EE0}"/>
            </c:ext>
          </c:extLst>
        </c:ser>
        <c:ser>
          <c:idx val="2"/>
          <c:order val="2"/>
          <c:tx>
            <c:strRef>
              <c:f>'Tuk,bílkoviny,cena'!$A$135:$B$135</c:f>
              <c:strCache>
                <c:ptCount val="2"/>
                <c:pt idx="0">
                  <c:v>Polsko</c:v>
                </c:pt>
                <c:pt idx="1">
                  <c:v>Obsah bílkovin</c:v>
                </c:pt>
              </c:strCache>
            </c:strRef>
          </c:tx>
          <c:spPr>
            <a:ln w="28575" cap="rnd">
              <a:solidFill>
                <a:schemeClr val="accent1">
                  <a:lumMod val="75000"/>
                </a:schemeClr>
              </a:solidFill>
              <a:prstDash val="dash"/>
              <a:round/>
            </a:ln>
            <a:effectLst/>
          </c:spPr>
          <c:marker>
            <c:symbol val="none"/>
          </c:marker>
          <c:cat>
            <c:numRef>
              <c:f>'Tuk,bílkoviny,cena'!$C$132:$P$132</c:f>
              <c:numCache>
                <c:formatCode>mmm\-yy</c:formatCode>
                <c:ptCount val="14"/>
                <c:pt idx="1">
                  <c:v>43831</c:v>
                </c:pt>
                <c:pt idx="2">
                  <c:v>43862</c:v>
                </c:pt>
                <c:pt idx="3">
                  <c:v>43891</c:v>
                </c:pt>
                <c:pt idx="4">
                  <c:v>43922</c:v>
                </c:pt>
                <c:pt idx="5">
                  <c:v>43952</c:v>
                </c:pt>
                <c:pt idx="6">
                  <c:v>43983</c:v>
                </c:pt>
                <c:pt idx="7">
                  <c:v>44013</c:v>
                </c:pt>
                <c:pt idx="8">
                  <c:v>44044</c:v>
                </c:pt>
                <c:pt idx="9">
                  <c:v>44075</c:v>
                </c:pt>
                <c:pt idx="10">
                  <c:v>44105</c:v>
                </c:pt>
                <c:pt idx="11">
                  <c:v>44136</c:v>
                </c:pt>
                <c:pt idx="12">
                  <c:v>44166</c:v>
                </c:pt>
                <c:pt idx="13">
                  <c:v>44197</c:v>
                </c:pt>
              </c:numCache>
            </c:numRef>
          </c:cat>
          <c:val>
            <c:numRef>
              <c:f>'Tuk,bílkoviny,cena'!$C$135:$P$135</c:f>
              <c:numCache>
                <c:formatCode>General</c:formatCode>
                <c:ptCount val="14"/>
                <c:pt idx="1">
                  <c:v>3.33</c:v>
                </c:pt>
                <c:pt idx="2">
                  <c:v>3.32</c:v>
                </c:pt>
                <c:pt idx="3">
                  <c:v>3.46</c:v>
                </c:pt>
                <c:pt idx="4">
                  <c:v>3.3</c:v>
                </c:pt>
                <c:pt idx="5">
                  <c:v>3.29</c:v>
                </c:pt>
                <c:pt idx="6">
                  <c:v>3.22</c:v>
                </c:pt>
                <c:pt idx="7">
                  <c:v>3.21</c:v>
                </c:pt>
                <c:pt idx="8">
                  <c:v>3.21</c:v>
                </c:pt>
                <c:pt idx="9">
                  <c:v>3.29</c:v>
                </c:pt>
                <c:pt idx="10">
                  <c:v>3.35</c:v>
                </c:pt>
                <c:pt idx="11">
                  <c:v>3.39</c:v>
                </c:pt>
                <c:pt idx="12" formatCode="0.00">
                  <c:v>3.38</c:v>
                </c:pt>
                <c:pt idx="13">
                  <c:v>3.44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6F52-4985-8395-EF31286F1EE0}"/>
            </c:ext>
          </c:extLst>
        </c:ser>
        <c:ser>
          <c:idx val="3"/>
          <c:order val="3"/>
          <c:tx>
            <c:strRef>
              <c:f>'Tuk,bílkoviny,cena'!$A$136:$B$136</c:f>
              <c:strCache>
                <c:ptCount val="2"/>
                <c:pt idx="0">
                  <c:v>Polsko</c:v>
                </c:pt>
                <c:pt idx="1">
                  <c:v>Obsah tuku </c:v>
                </c:pt>
              </c:strCache>
            </c:strRef>
          </c:tx>
          <c:spPr>
            <a:ln w="28575" cap="rnd">
              <a:solidFill>
                <a:schemeClr val="accent1">
                  <a:lumMod val="75000"/>
                </a:schemeClr>
              </a:solidFill>
              <a:round/>
            </a:ln>
            <a:effectLst/>
          </c:spPr>
          <c:marker>
            <c:symbol val="none"/>
          </c:marker>
          <c:cat>
            <c:numRef>
              <c:f>'Tuk,bílkoviny,cena'!$C$132:$P$132</c:f>
              <c:numCache>
                <c:formatCode>mmm\-yy</c:formatCode>
                <c:ptCount val="14"/>
                <c:pt idx="1">
                  <c:v>43831</c:v>
                </c:pt>
                <c:pt idx="2">
                  <c:v>43862</c:v>
                </c:pt>
                <c:pt idx="3">
                  <c:v>43891</c:v>
                </c:pt>
                <c:pt idx="4">
                  <c:v>43922</c:v>
                </c:pt>
                <c:pt idx="5">
                  <c:v>43952</c:v>
                </c:pt>
                <c:pt idx="6">
                  <c:v>43983</c:v>
                </c:pt>
                <c:pt idx="7">
                  <c:v>44013</c:v>
                </c:pt>
                <c:pt idx="8">
                  <c:v>44044</c:v>
                </c:pt>
                <c:pt idx="9">
                  <c:v>44075</c:v>
                </c:pt>
                <c:pt idx="10">
                  <c:v>44105</c:v>
                </c:pt>
                <c:pt idx="11">
                  <c:v>44136</c:v>
                </c:pt>
                <c:pt idx="12">
                  <c:v>44166</c:v>
                </c:pt>
                <c:pt idx="13">
                  <c:v>44197</c:v>
                </c:pt>
              </c:numCache>
            </c:numRef>
          </c:cat>
          <c:val>
            <c:numRef>
              <c:f>'Tuk,bílkoviny,cena'!$C$136:$P$136</c:f>
              <c:numCache>
                <c:formatCode>General</c:formatCode>
                <c:ptCount val="14"/>
                <c:pt idx="1">
                  <c:v>4.13</c:v>
                </c:pt>
                <c:pt idx="2">
                  <c:v>4.0999999999999996</c:v>
                </c:pt>
                <c:pt idx="3">
                  <c:v>3.99</c:v>
                </c:pt>
                <c:pt idx="4">
                  <c:v>4.0999999999999996</c:v>
                </c:pt>
                <c:pt idx="5">
                  <c:v>4.03</c:v>
                </c:pt>
                <c:pt idx="6">
                  <c:v>3.95</c:v>
                </c:pt>
                <c:pt idx="7">
                  <c:v>3.91</c:v>
                </c:pt>
                <c:pt idx="8">
                  <c:v>3.91</c:v>
                </c:pt>
                <c:pt idx="9">
                  <c:v>4.03</c:v>
                </c:pt>
                <c:pt idx="10">
                  <c:v>4.13</c:v>
                </c:pt>
                <c:pt idx="11">
                  <c:v>4.17</c:v>
                </c:pt>
                <c:pt idx="12" formatCode="0.00">
                  <c:v>4.22</c:v>
                </c:pt>
                <c:pt idx="13">
                  <c:v>4.21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6F52-4985-8395-EF31286F1EE0}"/>
            </c:ext>
          </c:extLst>
        </c:ser>
        <c:ser>
          <c:idx val="4"/>
          <c:order val="4"/>
          <c:tx>
            <c:strRef>
              <c:f>'Tuk,bílkoviny,cena'!$A$137:$B$137</c:f>
              <c:strCache>
                <c:ptCount val="2"/>
                <c:pt idx="0">
                  <c:v>Itálie</c:v>
                </c:pt>
                <c:pt idx="1">
                  <c:v>Obsah bílkovin</c:v>
                </c:pt>
              </c:strCache>
            </c:strRef>
          </c:tx>
          <c:spPr>
            <a:ln w="28575" cap="rnd">
              <a:solidFill>
                <a:srgbClr val="00B050"/>
              </a:solidFill>
              <a:prstDash val="dash"/>
              <a:round/>
            </a:ln>
            <a:effectLst/>
          </c:spPr>
          <c:marker>
            <c:symbol val="none"/>
          </c:marker>
          <c:cat>
            <c:numRef>
              <c:f>'Tuk,bílkoviny,cena'!$C$132:$P$132</c:f>
              <c:numCache>
                <c:formatCode>mmm\-yy</c:formatCode>
                <c:ptCount val="14"/>
                <c:pt idx="1">
                  <c:v>43831</c:v>
                </c:pt>
                <c:pt idx="2">
                  <c:v>43862</c:v>
                </c:pt>
                <c:pt idx="3">
                  <c:v>43891</c:v>
                </c:pt>
                <c:pt idx="4">
                  <c:v>43922</c:v>
                </c:pt>
                <c:pt idx="5">
                  <c:v>43952</c:v>
                </c:pt>
                <c:pt idx="6">
                  <c:v>43983</c:v>
                </c:pt>
                <c:pt idx="7">
                  <c:v>44013</c:v>
                </c:pt>
                <c:pt idx="8">
                  <c:v>44044</c:v>
                </c:pt>
                <c:pt idx="9">
                  <c:v>44075</c:v>
                </c:pt>
                <c:pt idx="10">
                  <c:v>44105</c:v>
                </c:pt>
                <c:pt idx="11">
                  <c:v>44136</c:v>
                </c:pt>
                <c:pt idx="12">
                  <c:v>44166</c:v>
                </c:pt>
                <c:pt idx="13">
                  <c:v>44197</c:v>
                </c:pt>
              </c:numCache>
            </c:numRef>
          </c:cat>
          <c:val>
            <c:numRef>
              <c:f>'Tuk,bílkoviny,cena'!$C$137:$P$137</c:f>
              <c:numCache>
                <c:formatCode>General</c:formatCode>
                <c:ptCount val="14"/>
                <c:pt idx="1">
                  <c:v>3.47</c:v>
                </c:pt>
                <c:pt idx="2">
                  <c:v>3.46</c:v>
                </c:pt>
                <c:pt idx="3">
                  <c:v>3.43</c:v>
                </c:pt>
                <c:pt idx="4">
                  <c:v>3.42</c:v>
                </c:pt>
                <c:pt idx="5">
                  <c:v>3.4</c:v>
                </c:pt>
                <c:pt idx="6">
                  <c:v>3.42</c:v>
                </c:pt>
                <c:pt idx="7">
                  <c:v>3.41</c:v>
                </c:pt>
                <c:pt idx="8">
                  <c:v>3.43</c:v>
                </c:pt>
                <c:pt idx="9">
                  <c:v>3.42</c:v>
                </c:pt>
                <c:pt idx="10">
                  <c:v>3.49</c:v>
                </c:pt>
                <c:pt idx="11">
                  <c:v>3.51</c:v>
                </c:pt>
                <c:pt idx="12" formatCode="0.00">
                  <c:v>3.49</c:v>
                </c:pt>
                <c:pt idx="13">
                  <c:v>3.44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6F52-4985-8395-EF31286F1EE0}"/>
            </c:ext>
          </c:extLst>
        </c:ser>
        <c:ser>
          <c:idx val="5"/>
          <c:order val="5"/>
          <c:tx>
            <c:strRef>
              <c:f>'Tuk,bílkoviny,cena'!$A$138:$B$138</c:f>
              <c:strCache>
                <c:ptCount val="2"/>
                <c:pt idx="0">
                  <c:v>Itálie</c:v>
                </c:pt>
                <c:pt idx="1">
                  <c:v>Obsah tuku </c:v>
                </c:pt>
              </c:strCache>
            </c:strRef>
          </c:tx>
          <c:spPr>
            <a:ln w="28575" cap="rnd">
              <a:solidFill>
                <a:srgbClr val="00B050"/>
              </a:solidFill>
              <a:round/>
            </a:ln>
            <a:effectLst/>
          </c:spPr>
          <c:marker>
            <c:symbol val="none"/>
          </c:marker>
          <c:cat>
            <c:numRef>
              <c:f>'Tuk,bílkoviny,cena'!$C$132:$P$132</c:f>
              <c:numCache>
                <c:formatCode>mmm\-yy</c:formatCode>
                <c:ptCount val="14"/>
                <c:pt idx="1">
                  <c:v>43831</c:v>
                </c:pt>
                <c:pt idx="2">
                  <c:v>43862</c:v>
                </c:pt>
                <c:pt idx="3">
                  <c:v>43891</c:v>
                </c:pt>
                <c:pt idx="4">
                  <c:v>43922</c:v>
                </c:pt>
                <c:pt idx="5">
                  <c:v>43952</c:v>
                </c:pt>
                <c:pt idx="6">
                  <c:v>43983</c:v>
                </c:pt>
                <c:pt idx="7">
                  <c:v>44013</c:v>
                </c:pt>
                <c:pt idx="8">
                  <c:v>44044</c:v>
                </c:pt>
                <c:pt idx="9">
                  <c:v>44075</c:v>
                </c:pt>
                <c:pt idx="10">
                  <c:v>44105</c:v>
                </c:pt>
                <c:pt idx="11">
                  <c:v>44136</c:v>
                </c:pt>
                <c:pt idx="12">
                  <c:v>44166</c:v>
                </c:pt>
                <c:pt idx="13">
                  <c:v>44197</c:v>
                </c:pt>
              </c:numCache>
            </c:numRef>
          </c:cat>
          <c:val>
            <c:numRef>
              <c:f>'Tuk,bílkoviny,cena'!$C$138:$P$138</c:f>
              <c:numCache>
                <c:formatCode>General</c:formatCode>
                <c:ptCount val="14"/>
                <c:pt idx="1">
                  <c:v>3.84</c:v>
                </c:pt>
                <c:pt idx="2">
                  <c:v>3.81</c:v>
                </c:pt>
                <c:pt idx="3">
                  <c:v>3.79</c:v>
                </c:pt>
                <c:pt idx="4">
                  <c:v>3.72</c:v>
                </c:pt>
                <c:pt idx="5">
                  <c:v>3.73</c:v>
                </c:pt>
                <c:pt idx="6">
                  <c:v>3.67</c:v>
                </c:pt>
                <c:pt idx="7">
                  <c:v>3.64</c:v>
                </c:pt>
                <c:pt idx="8">
                  <c:v>3.68</c:v>
                </c:pt>
                <c:pt idx="9">
                  <c:v>3.68</c:v>
                </c:pt>
                <c:pt idx="10">
                  <c:v>3.83</c:v>
                </c:pt>
                <c:pt idx="11">
                  <c:v>3.92</c:v>
                </c:pt>
                <c:pt idx="12" formatCode="0.00">
                  <c:v>3.91</c:v>
                </c:pt>
                <c:pt idx="13">
                  <c:v>3.86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6F52-4985-8395-EF31286F1EE0}"/>
            </c:ext>
          </c:extLst>
        </c:ser>
        <c:ser>
          <c:idx val="6"/>
          <c:order val="6"/>
          <c:tx>
            <c:strRef>
              <c:f>'Tuk,bílkoviny,cena'!$A$139:$B$139</c:f>
              <c:strCache>
                <c:ptCount val="2"/>
                <c:pt idx="0">
                  <c:v>Francie</c:v>
                </c:pt>
                <c:pt idx="1">
                  <c:v>Obsah bílkovin</c:v>
                </c:pt>
              </c:strCache>
            </c:strRef>
          </c:tx>
          <c:spPr>
            <a:ln w="28575" cap="rnd">
              <a:solidFill>
                <a:srgbClr val="7030A0"/>
              </a:solidFill>
              <a:prstDash val="dash"/>
              <a:round/>
            </a:ln>
            <a:effectLst/>
          </c:spPr>
          <c:marker>
            <c:symbol val="none"/>
          </c:marker>
          <c:cat>
            <c:numRef>
              <c:f>'Tuk,bílkoviny,cena'!$C$132:$P$132</c:f>
              <c:numCache>
                <c:formatCode>mmm\-yy</c:formatCode>
                <c:ptCount val="14"/>
                <c:pt idx="1">
                  <c:v>43831</c:v>
                </c:pt>
                <c:pt idx="2">
                  <c:v>43862</c:v>
                </c:pt>
                <c:pt idx="3">
                  <c:v>43891</c:v>
                </c:pt>
                <c:pt idx="4">
                  <c:v>43922</c:v>
                </c:pt>
                <c:pt idx="5">
                  <c:v>43952</c:v>
                </c:pt>
                <c:pt idx="6">
                  <c:v>43983</c:v>
                </c:pt>
                <c:pt idx="7">
                  <c:v>44013</c:v>
                </c:pt>
                <c:pt idx="8">
                  <c:v>44044</c:v>
                </c:pt>
                <c:pt idx="9">
                  <c:v>44075</c:v>
                </c:pt>
                <c:pt idx="10">
                  <c:v>44105</c:v>
                </c:pt>
                <c:pt idx="11">
                  <c:v>44136</c:v>
                </c:pt>
                <c:pt idx="12">
                  <c:v>44166</c:v>
                </c:pt>
                <c:pt idx="13">
                  <c:v>44197</c:v>
                </c:pt>
              </c:numCache>
            </c:numRef>
          </c:cat>
          <c:val>
            <c:numRef>
              <c:f>'Tuk,bílkoviny,cena'!$C$139:$P$139</c:f>
              <c:numCache>
                <c:formatCode>General</c:formatCode>
                <c:ptCount val="14"/>
                <c:pt idx="1">
                  <c:v>3.3</c:v>
                </c:pt>
                <c:pt idx="2">
                  <c:v>3.28</c:v>
                </c:pt>
                <c:pt idx="3">
                  <c:v>3.3</c:v>
                </c:pt>
                <c:pt idx="4">
                  <c:v>3.28</c:v>
                </c:pt>
                <c:pt idx="5">
                  <c:v>3.24</c:v>
                </c:pt>
                <c:pt idx="6">
                  <c:v>3.21</c:v>
                </c:pt>
                <c:pt idx="7">
                  <c:v>3.19</c:v>
                </c:pt>
                <c:pt idx="8">
                  <c:v>3.17</c:v>
                </c:pt>
                <c:pt idx="9">
                  <c:v>3.26</c:v>
                </c:pt>
                <c:pt idx="10">
                  <c:v>3.36</c:v>
                </c:pt>
                <c:pt idx="11" formatCode="0.00">
                  <c:v>3.35</c:v>
                </c:pt>
                <c:pt idx="12" formatCode="0.00">
                  <c:v>3.34</c:v>
                </c:pt>
                <c:pt idx="13">
                  <c:v>3.32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6F52-4985-8395-EF31286F1EE0}"/>
            </c:ext>
          </c:extLst>
        </c:ser>
        <c:ser>
          <c:idx val="7"/>
          <c:order val="7"/>
          <c:tx>
            <c:strRef>
              <c:f>'Tuk,bílkoviny,cena'!$A$140:$B$140</c:f>
              <c:strCache>
                <c:ptCount val="2"/>
                <c:pt idx="0">
                  <c:v>Francie</c:v>
                </c:pt>
                <c:pt idx="1">
                  <c:v>Obsah tuku </c:v>
                </c:pt>
              </c:strCache>
            </c:strRef>
          </c:tx>
          <c:spPr>
            <a:ln w="28575" cap="rnd">
              <a:solidFill>
                <a:srgbClr val="7030A0"/>
              </a:solidFill>
              <a:round/>
            </a:ln>
            <a:effectLst/>
          </c:spPr>
          <c:marker>
            <c:symbol val="none"/>
          </c:marker>
          <c:cat>
            <c:numRef>
              <c:f>'Tuk,bílkoviny,cena'!$C$132:$P$132</c:f>
              <c:numCache>
                <c:formatCode>mmm\-yy</c:formatCode>
                <c:ptCount val="14"/>
                <c:pt idx="1">
                  <c:v>43831</c:v>
                </c:pt>
                <c:pt idx="2">
                  <c:v>43862</c:v>
                </c:pt>
                <c:pt idx="3">
                  <c:v>43891</c:v>
                </c:pt>
                <c:pt idx="4">
                  <c:v>43922</c:v>
                </c:pt>
                <c:pt idx="5">
                  <c:v>43952</c:v>
                </c:pt>
                <c:pt idx="6">
                  <c:v>43983</c:v>
                </c:pt>
                <c:pt idx="7">
                  <c:v>44013</c:v>
                </c:pt>
                <c:pt idx="8">
                  <c:v>44044</c:v>
                </c:pt>
                <c:pt idx="9">
                  <c:v>44075</c:v>
                </c:pt>
                <c:pt idx="10">
                  <c:v>44105</c:v>
                </c:pt>
                <c:pt idx="11">
                  <c:v>44136</c:v>
                </c:pt>
                <c:pt idx="12">
                  <c:v>44166</c:v>
                </c:pt>
                <c:pt idx="13">
                  <c:v>44197</c:v>
                </c:pt>
              </c:numCache>
            </c:numRef>
          </c:cat>
          <c:val>
            <c:numRef>
              <c:f>'Tuk,bílkoviny,cena'!$C$140:$P$140</c:f>
              <c:numCache>
                <c:formatCode>General</c:formatCode>
                <c:ptCount val="14"/>
                <c:pt idx="1">
                  <c:v>4.16</c:v>
                </c:pt>
                <c:pt idx="2">
                  <c:v>4.1100000000000003</c:v>
                </c:pt>
                <c:pt idx="3">
                  <c:v>4.12</c:v>
                </c:pt>
                <c:pt idx="4">
                  <c:v>4.01</c:v>
                </c:pt>
                <c:pt idx="5">
                  <c:v>3.95</c:v>
                </c:pt>
                <c:pt idx="6">
                  <c:v>3.95</c:v>
                </c:pt>
                <c:pt idx="7">
                  <c:v>3.92</c:v>
                </c:pt>
                <c:pt idx="8">
                  <c:v>3.93</c:v>
                </c:pt>
                <c:pt idx="9">
                  <c:v>4.03</c:v>
                </c:pt>
                <c:pt idx="10">
                  <c:v>4.2</c:v>
                </c:pt>
                <c:pt idx="11" formatCode="0.00">
                  <c:v>4.2</c:v>
                </c:pt>
                <c:pt idx="12" formatCode="0.00">
                  <c:v>4.21</c:v>
                </c:pt>
                <c:pt idx="13">
                  <c:v>4.21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6F52-4985-8395-EF31286F1EE0}"/>
            </c:ext>
          </c:extLst>
        </c:ser>
        <c:ser>
          <c:idx val="8"/>
          <c:order val="8"/>
          <c:tx>
            <c:strRef>
              <c:f>'Tuk,bílkoviny,cena'!$A$141:$B$141</c:f>
              <c:strCache>
                <c:ptCount val="2"/>
                <c:pt idx="0">
                  <c:v>ČR</c:v>
                </c:pt>
                <c:pt idx="1">
                  <c:v>Obsah bílkovin</c:v>
                </c:pt>
              </c:strCache>
            </c:strRef>
          </c:tx>
          <c:spPr>
            <a:ln w="28575" cap="rnd">
              <a:solidFill>
                <a:srgbClr val="FF0000"/>
              </a:solidFill>
              <a:prstDash val="dash"/>
              <a:round/>
            </a:ln>
            <a:effectLst/>
          </c:spPr>
          <c:marker>
            <c:symbol val="none"/>
          </c:marker>
          <c:cat>
            <c:numRef>
              <c:f>'Tuk,bílkoviny,cena'!$C$132:$P$132</c:f>
              <c:numCache>
                <c:formatCode>mmm\-yy</c:formatCode>
                <c:ptCount val="14"/>
                <c:pt idx="1">
                  <c:v>43831</c:v>
                </c:pt>
                <c:pt idx="2">
                  <c:v>43862</c:v>
                </c:pt>
                <c:pt idx="3">
                  <c:v>43891</c:v>
                </c:pt>
                <c:pt idx="4">
                  <c:v>43922</c:v>
                </c:pt>
                <c:pt idx="5">
                  <c:v>43952</c:v>
                </c:pt>
                <c:pt idx="6">
                  <c:v>43983</c:v>
                </c:pt>
                <c:pt idx="7">
                  <c:v>44013</c:v>
                </c:pt>
                <c:pt idx="8">
                  <c:v>44044</c:v>
                </c:pt>
                <c:pt idx="9">
                  <c:v>44075</c:v>
                </c:pt>
                <c:pt idx="10">
                  <c:v>44105</c:v>
                </c:pt>
                <c:pt idx="11">
                  <c:v>44136</c:v>
                </c:pt>
                <c:pt idx="12">
                  <c:v>44166</c:v>
                </c:pt>
                <c:pt idx="13">
                  <c:v>44197</c:v>
                </c:pt>
              </c:numCache>
            </c:numRef>
          </c:cat>
          <c:val>
            <c:numRef>
              <c:f>'Tuk,bílkoviny,cena'!$C$141:$P$141</c:f>
              <c:numCache>
                <c:formatCode>General</c:formatCode>
                <c:ptCount val="14"/>
                <c:pt idx="1">
                  <c:v>3.55</c:v>
                </c:pt>
                <c:pt idx="2">
                  <c:v>3.49</c:v>
                </c:pt>
                <c:pt idx="3">
                  <c:v>3.49</c:v>
                </c:pt>
                <c:pt idx="4">
                  <c:v>3.47</c:v>
                </c:pt>
                <c:pt idx="5">
                  <c:v>3.44</c:v>
                </c:pt>
                <c:pt idx="6">
                  <c:v>3.41</c:v>
                </c:pt>
                <c:pt idx="7">
                  <c:v>3.38</c:v>
                </c:pt>
                <c:pt idx="8">
                  <c:v>3.36</c:v>
                </c:pt>
                <c:pt idx="9">
                  <c:v>3.41</c:v>
                </c:pt>
                <c:pt idx="10">
                  <c:v>3.49</c:v>
                </c:pt>
                <c:pt idx="11">
                  <c:v>3.52</c:v>
                </c:pt>
                <c:pt idx="12" formatCode="0.00">
                  <c:v>3.53</c:v>
                </c:pt>
                <c:pt idx="13">
                  <c:v>3.51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8-6F52-4985-8395-EF31286F1EE0}"/>
            </c:ext>
          </c:extLst>
        </c:ser>
        <c:ser>
          <c:idx val="9"/>
          <c:order val="9"/>
          <c:tx>
            <c:strRef>
              <c:f>'Tuk,bílkoviny,cena'!$A$142:$B$142</c:f>
              <c:strCache>
                <c:ptCount val="2"/>
                <c:pt idx="0">
                  <c:v>ČR</c:v>
                </c:pt>
                <c:pt idx="1">
                  <c:v>Obsah tuku </c:v>
                </c:pt>
              </c:strCache>
            </c:strRef>
          </c:tx>
          <c:spPr>
            <a:ln w="28575" cap="rnd">
              <a:solidFill>
                <a:srgbClr val="FF0000"/>
              </a:solidFill>
              <a:round/>
            </a:ln>
            <a:effectLst/>
          </c:spPr>
          <c:marker>
            <c:symbol val="none"/>
          </c:marker>
          <c:cat>
            <c:numRef>
              <c:f>'Tuk,bílkoviny,cena'!$C$132:$P$132</c:f>
              <c:numCache>
                <c:formatCode>mmm\-yy</c:formatCode>
                <c:ptCount val="14"/>
                <c:pt idx="1">
                  <c:v>43831</c:v>
                </c:pt>
                <c:pt idx="2">
                  <c:v>43862</c:v>
                </c:pt>
                <c:pt idx="3">
                  <c:v>43891</c:v>
                </c:pt>
                <c:pt idx="4">
                  <c:v>43922</c:v>
                </c:pt>
                <c:pt idx="5">
                  <c:v>43952</c:v>
                </c:pt>
                <c:pt idx="6">
                  <c:v>43983</c:v>
                </c:pt>
                <c:pt idx="7">
                  <c:v>44013</c:v>
                </c:pt>
                <c:pt idx="8">
                  <c:v>44044</c:v>
                </c:pt>
                <c:pt idx="9">
                  <c:v>44075</c:v>
                </c:pt>
                <c:pt idx="10">
                  <c:v>44105</c:v>
                </c:pt>
                <c:pt idx="11">
                  <c:v>44136</c:v>
                </c:pt>
                <c:pt idx="12">
                  <c:v>44166</c:v>
                </c:pt>
                <c:pt idx="13">
                  <c:v>44197</c:v>
                </c:pt>
              </c:numCache>
            </c:numRef>
          </c:cat>
          <c:val>
            <c:numRef>
              <c:f>'Tuk,bílkoviny,cena'!$C$142:$P$142</c:f>
              <c:numCache>
                <c:formatCode>General</c:formatCode>
                <c:ptCount val="14"/>
                <c:pt idx="1">
                  <c:v>4.03</c:v>
                </c:pt>
                <c:pt idx="2">
                  <c:v>3.94</c:v>
                </c:pt>
                <c:pt idx="3">
                  <c:v>3.93</c:v>
                </c:pt>
                <c:pt idx="4">
                  <c:v>3.9</c:v>
                </c:pt>
                <c:pt idx="5">
                  <c:v>3.84</c:v>
                </c:pt>
                <c:pt idx="6">
                  <c:v>3.8</c:v>
                </c:pt>
                <c:pt idx="7">
                  <c:v>3.76</c:v>
                </c:pt>
                <c:pt idx="8">
                  <c:v>3.77</c:v>
                </c:pt>
                <c:pt idx="9">
                  <c:v>3.82</c:v>
                </c:pt>
                <c:pt idx="10">
                  <c:v>3.93</c:v>
                </c:pt>
                <c:pt idx="11">
                  <c:v>4.0199999999999996</c:v>
                </c:pt>
                <c:pt idx="12" formatCode="0.00">
                  <c:v>4.05</c:v>
                </c:pt>
                <c:pt idx="13">
                  <c:v>4.01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9-6F52-4985-8395-EF31286F1EE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09796560"/>
        <c:axId val="409794264"/>
      </c:lineChart>
      <c:dateAx>
        <c:axId val="40979656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r>
                  <a:rPr lang="cs-CZ" b="1"/>
                  <a:t>Období</a:t>
                </a:r>
              </a:p>
            </c:rich>
          </c:tx>
          <c:layout>
            <c:manualLayout>
              <c:xMode val="edge"/>
              <c:yMode val="edge"/>
              <c:x val="0.48376124332773013"/>
              <c:y val="0.78257614242501217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+mn-cs"/>
                </a:defRPr>
              </a:pPr>
              <a:endParaRPr lang="cs-CZ"/>
            </a:p>
          </c:txPr>
        </c:title>
        <c:numFmt formatCode="mmm\-yy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409794264"/>
        <c:crosses val="autoZero"/>
        <c:auto val="1"/>
        <c:lblOffset val="100"/>
        <c:baseTimeUnit val="months"/>
      </c:dateAx>
      <c:valAx>
        <c:axId val="409794264"/>
        <c:scaling>
          <c:orientation val="minMax"/>
          <c:max val="4.5"/>
          <c:min val="3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r>
                  <a:rPr lang="cs-CZ" b="1"/>
                  <a:t>Obsah (%)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+mn-cs"/>
                </a:defRPr>
              </a:pPr>
              <a:endParaRPr lang="cs-CZ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4097965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3.5992804270252747E-2"/>
          <c:y val="0.82723770599056345"/>
          <c:w val="0.95048600666489724"/>
          <c:h val="0.1727623689301732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 baseline="0">
          <a:solidFill>
            <a:sysClr val="windowText" lastClr="000000"/>
          </a:solidFill>
          <a:latin typeface="Arial" panose="020B0604020202020204" pitchFamily="34" charset="0"/>
        </a:defRPr>
      </a:pPr>
      <a:endParaRPr lang="cs-CZ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cs-CZ" b="1"/>
              <a:t>Zahraniční obchod s máslem a tuky a oleji z mléka </a:t>
            </a:r>
          </a:p>
          <a:p>
            <a:pPr>
              <a:defRPr/>
            </a:pPr>
            <a:r>
              <a:rPr lang="cs-CZ" sz="900"/>
              <a:t>(Zdroj: Celní statistika)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title>
    <c:autoTitleDeleted val="0"/>
    <c:plotArea>
      <c:layout>
        <c:manualLayout>
          <c:layoutTarget val="inner"/>
          <c:xMode val="edge"/>
          <c:yMode val="edge"/>
          <c:x val="0.11480469531377861"/>
          <c:y val="0.19625352163548368"/>
          <c:w val="0.85533647930267376"/>
          <c:h val="0.58144910785234416"/>
        </c:manualLayout>
      </c:layout>
      <c:lineChart>
        <c:grouping val="standard"/>
        <c:varyColors val="0"/>
        <c:ser>
          <c:idx val="0"/>
          <c:order val="0"/>
          <c:tx>
            <c:strRef>
              <c:f>'G máslo a tuk'!$B$2</c:f>
              <c:strCache>
                <c:ptCount val="1"/>
                <c:pt idx="0">
                  <c:v>dovoz </c:v>
                </c:pt>
              </c:strCache>
            </c:strRef>
          </c:tx>
          <c:spPr>
            <a:ln w="28575" cap="rnd">
              <a:solidFill>
                <a:srgbClr val="0070C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>
                  <a:lumMod val="75000"/>
                </a:schemeClr>
              </a:solidFill>
              <a:ln w="9525">
                <a:solidFill>
                  <a:schemeClr val="accent1">
                    <a:lumMod val="75000"/>
                  </a:schemeClr>
                </a:solidFill>
              </a:ln>
              <a:effectLst/>
            </c:spPr>
          </c:marker>
          <c:cat>
            <c:numRef>
              <c:f>'G máslo a tuk'!$A$3:$A$27</c:f>
              <c:numCache>
                <c:formatCode>General</c:formatCode>
                <c:ptCount val="25"/>
                <c:pt idx="0">
                  <c:v>1996</c:v>
                </c:pt>
                <c:pt idx="1">
                  <c:v>1997</c:v>
                </c:pt>
                <c:pt idx="2">
                  <c:v>1998</c:v>
                </c:pt>
                <c:pt idx="3">
                  <c:v>1999</c:v>
                </c:pt>
                <c:pt idx="4">
                  <c:v>2000</c:v>
                </c:pt>
                <c:pt idx="5">
                  <c:v>2001</c:v>
                </c:pt>
                <c:pt idx="6">
                  <c:v>2002</c:v>
                </c:pt>
                <c:pt idx="7">
                  <c:v>2003</c:v>
                </c:pt>
                <c:pt idx="8">
                  <c:v>2004</c:v>
                </c:pt>
                <c:pt idx="9">
                  <c:v>2005</c:v>
                </c:pt>
                <c:pt idx="10">
                  <c:v>2006</c:v>
                </c:pt>
                <c:pt idx="11">
                  <c:v>2007</c:v>
                </c:pt>
                <c:pt idx="12">
                  <c:v>2008</c:v>
                </c:pt>
                <c:pt idx="13">
                  <c:v>2009</c:v>
                </c:pt>
                <c:pt idx="14">
                  <c:v>2010</c:v>
                </c:pt>
                <c:pt idx="15">
                  <c:v>2011</c:v>
                </c:pt>
                <c:pt idx="16">
                  <c:v>2012</c:v>
                </c:pt>
                <c:pt idx="17">
                  <c:v>2013</c:v>
                </c:pt>
                <c:pt idx="18">
                  <c:v>2014</c:v>
                </c:pt>
                <c:pt idx="19">
                  <c:v>2015</c:v>
                </c:pt>
                <c:pt idx="20">
                  <c:v>2016</c:v>
                </c:pt>
                <c:pt idx="21">
                  <c:v>2017</c:v>
                </c:pt>
                <c:pt idx="22">
                  <c:v>2018</c:v>
                </c:pt>
                <c:pt idx="23">
                  <c:v>2019</c:v>
                </c:pt>
                <c:pt idx="24">
                  <c:v>2020</c:v>
                </c:pt>
              </c:numCache>
            </c:numRef>
          </c:cat>
          <c:val>
            <c:numRef>
              <c:f>'G máslo a tuk'!$B$3:$B$27</c:f>
              <c:numCache>
                <c:formatCode>General</c:formatCode>
                <c:ptCount val="25"/>
                <c:pt idx="0">
                  <c:v>929</c:v>
                </c:pt>
                <c:pt idx="1">
                  <c:v>1201</c:v>
                </c:pt>
                <c:pt idx="2">
                  <c:v>955</c:v>
                </c:pt>
                <c:pt idx="3">
                  <c:v>673</c:v>
                </c:pt>
                <c:pt idx="4">
                  <c:v>726</c:v>
                </c:pt>
                <c:pt idx="5">
                  <c:v>2581</c:v>
                </c:pt>
                <c:pt idx="6">
                  <c:v>4714</c:v>
                </c:pt>
                <c:pt idx="7">
                  <c:v>5008</c:v>
                </c:pt>
                <c:pt idx="8">
                  <c:v>4442</c:v>
                </c:pt>
                <c:pt idx="9">
                  <c:v>6695</c:v>
                </c:pt>
                <c:pt idx="10">
                  <c:v>10635</c:v>
                </c:pt>
                <c:pt idx="11">
                  <c:v>13356</c:v>
                </c:pt>
                <c:pt idx="12">
                  <c:v>15625</c:v>
                </c:pt>
                <c:pt idx="13">
                  <c:v>20149</c:v>
                </c:pt>
                <c:pt idx="14">
                  <c:v>19251</c:v>
                </c:pt>
                <c:pt idx="15">
                  <c:v>18827</c:v>
                </c:pt>
                <c:pt idx="16">
                  <c:v>19487</c:v>
                </c:pt>
                <c:pt idx="17">
                  <c:v>19208</c:v>
                </c:pt>
                <c:pt idx="18">
                  <c:v>20303</c:v>
                </c:pt>
                <c:pt idx="19">
                  <c:v>24210</c:v>
                </c:pt>
                <c:pt idx="20">
                  <c:v>22377</c:v>
                </c:pt>
                <c:pt idx="21">
                  <c:v>20343</c:v>
                </c:pt>
                <c:pt idx="22">
                  <c:v>23204</c:v>
                </c:pt>
                <c:pt idx="23">
                  <c:v>24290</c:v>
                </c:pt>
                <c:pt idx="24">
                  <c:v>27083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BDA-42C9-B45F-9A65A7F226CE}"/>
            </c:ext>
          </c:extLst>
        </c:ser>
        <c:ser>
          <c:idx val="1"/>
          <c:order val="1"/>
          <c:tx>
            <c:strRef>
              <c:f>'G máslo a tuk'!$C$2</c:f>
              <c:strCache>
                <c:ptCount val="1"/>
                <c:pt idx="0">
                  <c:v>vývoz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numRef>
              <c:f>'G máslo a tuk'!$A$3:$A$27</c:f>
              <c:numCache>
                <c:formatCode>General</c:formatCode>
                <c:ptCount val="25"/>
                <c:pt idx="0">
                  <c:v>1996</c:v>
                </c:pt>
                <c:pt idx="1">
                  <c:v>1997</c:v>
                </c:pt>
                <c:pt idx="2">
                  <c:v>1998</c:v>
                </c:pt>
                <c:pt idx="3">
                  <c:v>1999</c:v>
                </c:pt>
                <c:pt idx="4">
                  <c:v>2000</c:v>
                </c:pt>
                <c:pt idx="5">
                  <c:v>2001</c:v>
                </c:pt>
                <c:pt idx="6">
                  <c:v>2002</c:v>
                </c:pt>
                <c:pt idx="7">
                  <c:v>2003</c:v>
                </c:pt>
                <c:pt idx="8">
                  <c:v>2004</c:v>
                </c:pt>
                <c:pt idx="9">
                  <c:v>2005</c:v>
                </c:pt>
                <c:pt idx="10">
                  <c:v>2006</c:v>
                </c:pt>
                <c:pt idx="11">
                  <c:v>2007</c:v>
                </c:pt>
                <c:pt idx="12">
                  <c:v>2008</c:v>
                </c:pt>
                <c:pt idx="13">
                  <c:v>2009</c:v>
                </c:pt>
                <c:pt idx="14">
                  <c:v>2010</c:v>
                </c:pt>
                <c:pt idx="15">
                  <c:v>2011</c:v>
                </c:pt>
                <c:pt idx="16">
                  <c:v>2012</c:v>
                </c:pt>
                <c:pt idx="17">
                  <c:v>2013</c:v>
                </c:pt>
                <c:pt idx="18">
                  <c:v>2014</c:v>
                </c:pt>
                <c:pt idx="19">
                  <c:v>2015</c:v>
                </c:pt>
                <c:pt idx="20">
                  <c:v>2016</c:v>
                </c:pt>
                <c:pt idx="21">
                  <c:v>2017</c:v>
                </c:pt>
                <c:pt idx="22">
                  <c:v>2018</c:v>
                </c:pt>
                <c:pt idx="23">
                  <c:v>2019</c:v>
                </c:pt>
                <c:pt idx="24">
                  <c:v>2020</c:v>
                </c:pt>
              </c:numCache>
            </c:numRef>
          </c:cat>
          <c:val>
            <c:numRef>
              <c:f>'G máslo a tuk'!$C$3:$C$27</c:f>
              <c:numCache>
                <c:formatCode>General</c:formatCode>
                <c:ptCount val="25"/>
                <c:pt idx="0">
                  <c:v>26627</c:v>
                </c:pt>
                <c:pt idx="1">
                  <c:v>22245</c:v>
                </c:pt>
                <c:pt idx="2">
                  <c:v>24682</c:v>
                </c:pt>
                <c:pt idx="3">
                  <c:v>25558</c:v>
                </c:pt>
                <c:pt idx="4">
                  <c:v>22221</c:v>
                </c:pt>
                <c:pt idx="5">
                  <c:v>24306</c:v>
                </c:pt>
                <c:pt idx="6">
                  <c:v>22766</c:v>
                </c:pt>
                <c:pt idx="7">
                  <c:v>23033</c:v>
                </c:pt>
                <c:pt idx="8">
                  <c:v>16081</c:v>
                </c:pt>
                <c:pt idx="9">
                  <c:v>12353</c:v>
                </c:pt>
                <c:pt idx="10">
                  <c:v>19947</c:v>
                </c:pt>
                <c:pt idx="11">
                  <c:v>21157</c:v>
                </c:pt>
                <c:pt idx="12">
                  <c:v>14950</c:v>
                </c:pt>
                <c:pt idx="13">
                  <c:v>14105</c:v>
                </c:pt>
                <c:pt idx="14">
                  <c:v>8115</c:v>
                </c:pt>
                <c:pt idx="15">
                  <c:v>4957</c:v>
                </c:pt>
                <c:pt idx="16">
                  <c:v>3651</c:v>
                </c:pt>
                <c:pt idx="17">
                  <c:v>4103</c:v>
                </c:pt>
                <c:pt idx="18">
                  <c:v>5583</c:v>
                </c:pt>
                <c:pt idx="19">
                  <c:v>3778</c:v>
                </c:pt>
                <c:pt idx="20">
                  <c:v>4385</c:v>
                </c:pt>
                <c:pt idx="21">
                  <c:v>3090</c:v>
                </c:pt>
                <c:pt idx="22">
                  <c:v>2785</c:v>
                </c:pt>
                <c:pt idx="23">
                  <c:v>2730</c:v>
                </c:pt>
                <c:pt idx="24">
                  <c:v>2349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BDA-42C9-B45F-9A65A7F226C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13724272"/>
        <c:axId val="513723288"/>
      </c:lineChart>
      <c:catAx>
        <c:axId val="51372427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cs-CZ" b="1"/>
                  <a:t>Rok</a:t>
                </a:r>
              </a:p>
            </c:rich>
          </c:tx>
          <c:layout>
            <c:manualLayout>
              <c:xMode val="edge"/>
              <c:yMode val="edge"/>
              <c:x val="0.49653473598710085"/>
              <c:y val="0.88574911507621179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chemeClr val="tx1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cs-CZ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513723288"/>
        <c:crosses val="autoZero"/>
        <c:auto val="1"/>
        <c:lblAlgn val="ctr"/>
        <c:lblOffset val="100"/>
        <c:noMultiLvlLbl val="0"/>
      </c:catAx>
      <c:valAx>
        <c:axId val="5137232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cs-CZ" b="1"/>
                  <a:t>Objem (t)</a:t>
                </a:r>
              </a:p>
            </c:rich>
          </c:tx>
          <c:layout>
            <c:manualLayout>
              <c:xMode val="edge"/>
              <c:yMode val="edge"/>
              <c:x val="5.4288816503800215E-3"/>
              <c:y val="0.33397836634057104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chemeClr val="tx1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cs-CZ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5137242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7434049814212023"/>
          <c:y val="0.92964795684943047"/>
          <c:w val="0.27480139304531281"/>
          <c:h val="6.886669930507391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gradFill>
      <a:gsLst>
        <a:gs pos="85970">
          <a:schemeClr val="accent1">
            <a:lumMod val="20000"/>
            <a:lumOff val="80000"/>
          </a:schemeClr>
        </a:gs>
        <a:gs pos="0">
          <a:schemeClr val="accent1">
            <a:lumMod val="75000"/>
          </a:schemeClr>
        </a:gs>
        <a:gs pos="100000">
          <a:schemeClr val="accent1">
            <a:lumMod val="20000"/>
            <a:lumOff val="80000"/>
          </a:schemeClr>
        </a:gs>
        <a:gs pos="54000">
          <a:schemeClr val="accent1">
            <a:lumMod val="60000"/>
            <a:lumOff val="40000"/>
          </a:schemeClr>
        </a:gs>
        <a:gs pos="96000">
          <a:schemeClr val="accent1">
            <a:lumMod val="30000"/>
            <a:lumOff val="70000"/>
          </a:schemeClr>
        </a:gs>
      </a:gsLst>
      <a:lin ang="5400000" scaled="1"/>
    </a:gra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chemeClr val="tx1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4">
    <c:autoUpdate val="0"/>
  </c:externalData>
  <c:userShapes r:id="rId5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95000"/>
                    <a:lumOff val="5000"/>
                  </a:schemeClr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r>
              <a:rPr lang="cs-CZ" sz="1400"/>
              <a:t>Vývoz mléčné suroviny z ČR (položka KN 0401 20 99)                                                                                                           </a:t>
            </a:r>
            <a:r>
              <a:rPr lang="cs-CZ" sz="900" b="0"/>
              <a:t>Zdroj: ČSÚ, databáze zahraničního obchodu</a:t>
            </a:r>
            <a:endParaRPr lang="cs-CZ" b="0"/>
          </a:p>
        </c:rich>
      </c:tx>
      <c:layout>
        <c:manualLayout>
          <c:xMode val="edge"/>
          <c:yMode val="edge"/>
          <c:x val="0.17800622549158876"/>
          <c:y val="1.607049336666201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95000"/>
                  <a:lumOff val="5000"/>
                </a:schemeClr>
              </a:solidFill>
              <a:latin typeface="Arial" panose="020B0604020202020204" pitchFamily="34" charset="0"/>
              <a:ea typeface="+mn-ea"/>
              <a:cs typeface="+mn-cs"/>
            </a:defRPr>
          </a:pPr>
          <a:endParaRPr lang="cs-CZ"/>
        </a:p>
      </c:txPr>
    </c:title>
    <c:autoTitleDeleted val="0"/>
    <c:plotArea>
      <c:layout>
        <c:manualLayout>
          <c:layoutTarget val="inner"/>
          <c:xMode val="edge"/>
          <c:yMode val="edge"/>
          <c:x val="0.12516124673604989"/>
          <c:y val="0.14236027506081184"/>
          <c:w val="0.77686229221347336"/>
          <c:h val="0.70479652341472265"/>
        </c:manualLayout>
      </c:layout>
      <c:barChart>
        <c:barDir val="col"/>
        <c:grouping val="clustered"/>
        <c:varyColors val="0"/>
        <c:ser>
          <c:idx val="0"/>
          <c:order val="0"/>
          <c:tx>
            <c:v>Objem (t)</c:v>
          </c:tx>
          <c:spPr>
            <a:solidFill>
              <a:srgbClr val="0070C0"/>
            </a:solidFill>
            <a:ln w="0">
              <a:solidFill>
                <a:srgbClr val="0070C0"/>
              </a:solidFill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numRef>
              <c:f>'G Vývoz mléčné suroviny'!$E$29:$E$138</c:f>
              <c:numCache>
                <c:formatCode>mmm\-yy</c:formatCode>
                <c:ptCount val="110"/>
                <c:pt idx="0">
                  <c:v>40909</c:v>
                </c:pt>
                <c:pt idx="1">
                  <c:v>40940</c:v>
                </c:pt>
                <c:pt idx="2">
                  <c:v>40969</c:v>
                </c:pt>
                <c:pt idx="3">
                  <c:v>41000</c:v>
                </c:pt>
                <c:pt idx="4">
                  <c:v>41030</c:v>
                </c:pt>
                <c:pt idx="5">
                  <c:v>41061</c:v>
                </c:pt>
                <c:pt idx="6">
                  <c:v>41091</c:v>
                </c:pt>
                <c:pt idx="7">
                  <c:v>41122</c:v>
                </c:pt>
                <c:pt idx="8">
                  <c:v>41153</c:v>
                </c:pt>
                <c:pt idx="9">
                  <c:v>41183</c:v>
                </c:pt>
                <c:pt idx="10">
                  <c:v>41214</c:v>
                </c:pt>
                <c:pt idx="11">
                  <c:v>41244</c:v>
                </c:pt>
                <c:pt idx="12">
                  <c:v>41275</c:v>
                </c:pt>
                <c:pt idx="13">
                  <c:v>41306</c:v>
                </c:pt>
                <c:pt idx="14">
                  <c:v>41334</c:v>
                </c:pt>
                <c:pt idx="15">
                  <c:v>41365</c:v>
                </c:pt>
                <c:pt idx="16">
                  <c:v>41395</c:v>
                </c:pt>
                <c:pt idx="17">
                  <c:v>41426</c:v>
                </c:pt>
                <c:pt idx="18">
                  <c:v>41456</c:v>
                </c:pt>
                <c:pt idx="19">
                  <c:v>41487</c:v>
                </c:pt>
                <c:pt idx="20">
                  <c:v>41518</c:v>
                </c:pt>
                <c:pt idx="21">
                  <c:v>41548</c:v>
                </c:pt>
                <c:pt idx="22">
                  <c:v>41579</c:v>
                </c:pt>
                <c:pt idx="23">
                  <c:v>41609</c:v>
                </c:pt>
                <c:pt idx="24">
                  <c:v>41640</c:v>
                </c:pt>
                <c:pt idx="25">
                  <c:v>41671</c:v>
                </c:pt>
                <c:pt idx="26">
                  <c:v>41699</c:v>
                </c:pt>
                <c:pt idx="27">
                  <c:v>41730</c:v>
                </c:pt>
                <c:pt idx="28">
                  <c:v>41760</c:v>
                </c:pt>
                <c:pt idx="29">
                  <c:v>41791</c:v>
                </c:pt>
                <c:pt idx="30">
                  <c:v>41821</c:v>
                </c:pt>
                <c:pt idx="31">
                  <c:v>41852</c:v>
                </c:pt>
                <c:pt idx="32">
                  <c:v>41883</c:v>
                </c:pt>
                <c:pt idx="33">
                  <c:v>41913</c:v>
                </c:pt>
                <c:pt idx="34">
                  <c:v>41944</c:v>
                </c:pt>
                <c:pt idx="35">
                  <c:v>41974</c:v>
                </c:pt>
                <c:pt idx="36">
                  <c:v>42005</c:v>
                </c:pt>
                <c:pt idx="37">
                  <c:v>42036</c:v>
                </c:pt>
                <c:pt idx="38">
                  <c:v>42064</c:v>
                </c:pt>
                <c:pt idx="39">
                  <c:v>42095</c:v>
                </c:pt>
                <c:pt idx="40">
                  <c:v>42125</c:v>
                </c:pt>
                <c:pt idx="41">
                  <c:v>42156</c:v>
                </c:pt>
                <c:pt idx="42">
                  <c:v>42186</c:v>
                </c:pt>
                <c:pt idx="43">
                  <c:v>42217</c:v>
                </c:pt>
                <c:pt idx="44">
                  <c:v>42248</c:v>
                </c:pt>
                <c:pt idx="45">
                  <c:v>42278</c:v>
                </c:pt>
                <c:pt idx="46">
                  <c:v>42309</c:v>
                </c:pt>
                <c:pt idx="47">
                  <c:v>42339</c:v>
                </c:pt>
                <c:pt idx="48">
                  <c:v>42370</c:v>
                </c:pt>
                <c:pt idx="49">
                  <c:v>42401</c:v>
                </c:pt>
                <c:pt idx="50">
                  <c:v>42430</c:v>
                </c:pt>
                <c:pt idx="51">
                  <c:v>42461</c:v>
                </c:pt>
                <c:pt idx="52">
                  <c:v>42491</c:v>
                </c:pt>
                <c:pt idx="53">
                  <c:v>42522</c:v>
                </c:pt>
                <c:pt idx="54">
                  <c:v>42552</c:v>
                </c:pt>
                <c:pt idx="55">
                  <c:v>42583</c:v>
                </c:pt>
                <c:pt idx="56">
                  <c:v>42614</c:v>
                </c:pt>
                <c:pt idx="57">
                  <c:v>42644</c:v>
                </c:pt>
                <c:pt idx="58">
                  <c:v>42675</c:v>
                </c:pt>
                <c:pt idx="59">
                  <c:v>42705</c:v>
                </c:pt>
                <c:pt idx="60">
                  <c:v>42736</c:v>
                </c:pt>
                <c:pt idx="61">
                  <c:v>42767</c:v>
                </c:pt>
                <c:pt idx="62">
                  <c:v>42795</c:v>
                </c:pt>
                <c:pt idx="63">
                  <c:v>42826</c:v>
                </c:pt>
                <c:pt idx="64">
                  <c:v>42856</c:v>
                </c:pt>
                <c:pt idx="65">
                  <c:v>42887</c:v>
                </c:pt>
                <c:pt idx="66">
                  <c:v>42917</c:v>
                </c:pt>
                <c:pt idx="67">
                  <c:v>42948</c:v>
                </c:pt>
                <c:pt idx="68">
                  <c:v>42979</c:v>
                </c:pt>
                <c:pt idx="69">
                  <c:v>43009</c:v>
                </c:pt>
                <c:pt idx="70">
                  <c:v>43040</c:v>
                </c:pt>
                <c:pt idx="71">
                  <c:v>43070</c:v>
                </c:pt>
                <c:pt idx="72">
                  <c:v>43101</c:v>
                </c:pt>
                <c:pt idx="73">
                  <c:v>43132</c:v>
                </c:pt>
                <c:pt idx="74">
                  <c:v>43160</c:v>
                </c:pt>
                <c:pt idx="75">
                  <c:v>43191</c:v>
                </c:pt>
                <c:pt idx="76">
                  <c:v>43221</c:v>
                </c:pt>
                <c:pt idx="77">
                  <c:v>43252</c:v>
                </c:pt>
                <c:pt idx="78">
                  <c:v>43282</c:v>
                </c:pt>
                <c:pt idx="79">
                  <c:v>43313</c:v>
                </c:pt>
                <c:pt idx="80">
                  <c:v>43344</c:v>
                </c:pt>
                <c:pt idx="81">
                  <c:v>43374</c:v>
                </c:pt>
                <c:pt idx="82">
                  <c:v>43405</c:v>
                </c:pt>
                <c:pt idx="83">
                  <c:v>43435</c:v>
                </c:pt>
                <c:pt idx="84">
                  <c:v>43466</c:v>
                </c:pt>
                <c:pt idx="85">
                  <c:v>43497</c:v>
                </c:pt>
                <c:pt idx="86">
                  <c:v>43525</c:v>
                </c:pt>
                <c:pt idx="87">
                  <c:v>43556</c:v>
                </c:pt>
                <c:pt idx="88">
                  <c:v>43586</c:v>
                </c:pt>
                <c:pt idx="89">
                  <c:v>43617</c:v>
                </c:pt>
                <c:pt idx="90">
                  <c:v>43647</c:v>
                </c:pt>
                <c:pt idx="91">
                  <c:v>43678</c:v>
                </c:pt>
                <c:pt idx="92">
                  <c:v>43709</c:v>
                </c:pt>
                <c:pt idx="93">
                  <c:v>43739</c:v>
                </c:pt>
                <c:pt idx="94">
                  <c:v>43770</c:v>
                </c:pt>
                <c:pt idx="95">
                  <c:v>43800</c:v>
                </c:pt>
                <c:pt idx="96">
                  <c:v>43831</c:v>
                </c:pt>
                <c:pt idx="97">
                  <c:v>43862</c:v>
                </c:pt>
                <c:pt idx="98">
                  <c:v>43891</c:v>
                </c:pt>
                <c:pt idx="99">
                  <c:v>43922</c:v>
                </c:pt>
                <c:pt idx="100">
                  <c:v>43952</c:v>
                </c:pt>
                <c:pt idx="101">
                  <c:v>43983</c:v>
                </c:pt>
                <c:pt idx="102">
                  <c:v>44013</c:v>
                </c:pt>
                <c:pt idx="103">
                  <c:v>44044</c:v>
                </c:pt>
                <c:pt idx="104">
                  <c:v>44075</c:v>
                </c:pt>
                <c:pt idx="105">
                  <c:v>44105</c:v>
                </c:pt>
                <c:pt idx="106">
                  <c:v>44136</c:v>
                </c:pt>
                <c:pt idx="107">
                  <c:v>44166</c:v>
                </c:pt>
                <c:pt idx="108">
                  <c:v>44197</c:v>
                </c:pt>
                <c:pt idx="109">
                  <c:v>44228</c:v>
                </c:pt>
              </c:numCache>
            </c:numRef>
          </c:cat>
          <c:val>
            <c:numRef>
              <c:f>'G Vývoz mléčné suroviny'!$F$29:$F$138</c:f>
              <c:numCache>
                <c:formatCode>#,##0.00</c:formatCode>
                <c:ptCount val="110"/>
                <c:pt idx="0">
                  <c:v>42708</c:v>
                </c:pt>
                <c:pt idx="1">
                  <c:v>38234</c:v>
                </c:pt>
                <c:pt idx="2">
                  <c:v>42136</c:v>
                </c:pt>
                <c:pt idx="3">
                  <c:v>39887</c:v>
                </c:pt>
                <c:pt idx="4">
                  <c:v>43763</c:v>
                </c:pt>
                <c:pt idx="5">
                  <c:v>48897</c:v>
                </c:pt>
                <c:pt idx="6">
                  <c:v>52095</c:v>
                </c:pt>
                <c:pt idx="7">
                  <c:v>54361</c:v>
                </c:pt>
                <c:pt idx="8">
                  <c:v>48544</c:v>
                </c:pt>
                <c:pt idx="9">
                  <c:v>46427</c:v>
                </c:pt>
                <c:pt idx="10">
                  <c:v>39729</c:v>
                </c:pt>
                <c:pt idx="11">
                  <c:v>37963</c:v>
                </c:pt>
                <c:pt idx="12">
                  <c:v>44776</c:v>
                </c:pt>
                <c:pt idx="13">
                  <c:v>38830</c:v>
                </c:pt>
                <c:pt idx="14">
                  <c:v>42813</c:v>
                </c:pt>
                <c:pt idx="15">
                  <c:v>43471</c:v>
                </c:pt>
                <c:pt idx="16">
                  <c:v>47653</c:v>
                </c:pt>
                <c:pt idx="17">
                  <c:v>47312</c:v>
                </c:pt>
                <c:pt idx="18">
                  <c:v>44582</c:v>
                </c:pt>
                <c:pt idx="19">
                  <c:v>42719</c:v>
                </c:pt>
                <c:pt idx="20">
                  <c:v>41171</c:v>
                </c:pt>
                <c:pt idx="21">
                  <c:v>41358</c:v>
                </c:pt>
                <c:pt idx="22">
                  <c:v>38830</c:v>
                </c:pt>
                <c:pt idx="23">
                  <c:v>41647</c:v>
                </c:pt>
                <c:pt idx="24">
                  <c:v>45530</c:v>
                </c:pt>
                <c:pt idx="25">
                  <c:v>40622</c:v>
                </c:pt>
                <c:pt idx="26">
                  <c:v>46515</c:v>
                </c:pt>
                <c:pt idx="27">
                  <c:v>50693</c:v>
                </c:pt>
                <c:pt idx="28">
                  <c:v>48624</c:v>
                </c:pt>
                <c:pt idx="29">
                  <c:v>48026</c:v>
                </c:pt>
                <c:pt idx="30">
                  <c:v>49980</c:v>
                </c:pt>
                <c:pt idx="31">
                  <c:v>39589</c:v>
                </c:pt>
                <c:pt idx="32">
                  <c:v>54520</c:v>
                </c:pt>
                <c:pt idx="33">
                  <c:v>49864</c:v>
                </c:pt>
                <c:pt idx="34">
                  <c:v>48479</c:v>
                </c:pt>
                <c:pt idx="35">
                  <c:v>49464</c:v>
                </c:pt>
                <c:pt idx="36">
                  <c:v>51743</c:v>
                </c:pt>
                <c:pt idx="37">
                  <c:v>47485</c:v>
                </c:pt>
                <c:pt idx="38">
                  <c:v>54803</c:v>
                </c:pt>
                <c:pt idx="39">
                  <c:v>53309</c:v>
                </c:pt>
                <c:pt idx="40">
                  <c:v>57642</c:v>
                </c:pt>
                <c:pt idx="41">
                  <c:v>56513</c:v>
                </c:pt>
                <c:pt idx="42">
                  <c:v>60449</c:v>
                </c:pt>
                <c:pt idx="43">
                  <c:v>58801</c:v>
                </c:pt>
                <c:pt idx="44">
                  <c:v>50726</c:v>
                </c:pt>
                <c:pt idx="45">
                  <c:v>52832</c:v>
                </c:pt>
                <c:pt idx="46">
                  <c:v>49088</c:v>
                </c:pt>
                <c:pt idx="47">
                  <c:v>50738</c:v>
                </c:pt>
                <c:pt idx="48">
                  <c:v>51998</c:v>
                </c:pt>
                <c:pt idx="49">
                  <c:v>47971</c:v>
                </c:pt>
                <c:pt idx="50">
                  <c:v>51700</c:v>
                </c:pt>
                <c:pt idx="51">
                  <c:v>50129</c:v>
                </c:pt>
                <c:pt idx="52">
                  <c:v>53540</c:v>
                </c:pt>
                <c:pt idx="53">
                  <c:v>55264</c:v>
                </c:pt>
                <c:pt idx="54">
                  <c:v>59796</c:v>
                </c:pt>
                <c:pt idx="55">
                  <c:v>61065</c:v>
                </c:pt>
                <c:pt idx="56">
                  <c:v>55729</c:v>
                </c:pt>
                <c:pt idx="57">
                  <c:v>53502</c:v>
                </c:pt>
                <c:pt idx="58">
                  <c:v>47832</c:v>
                </c:pt>
                <c:pt idx="59">
                  <c:v>50838</c:v>
                </c:pt>
                <c:pt idx="60">
                  <c:v>56553</c:v>
                </c:pt>
                <c:pt idx="61">
                  <c:v>47904</c:v>
                </c:pt>
                <c:pt idx="62">
                  <c:v>56666</c:v>
                </c:pt>
                <c:pt idx="63">
                  <c:v>57392</c:v>
                </c:pt>
                <c:pt idx="64">
                  <c:v>61718</c:v>
                </c:pt>
                <c:pt idx="65">
                  <c:v>59562</c:v>
                </c:pt>
                <c:pt idx="66">
                  <c:v>61316</c:v>
                </c:pt>
                <c:pt idx="67">
                  <c:v>60303</c:v>
                </c:pt>
                <c:pt idx="68">
                  <c:v>56333</c:v>
                </c:pt>
                <c:pt idx="69">
                  <c:v>54808</c:v>
                </c:pt>
                <c:pt idx="70">
                  <c:v>41861</c:v>
                </c:pt>
                <c:pt idx="71">
                  <c:v>53662</c:v>
                </c:pt>
                <c:pt idx="72">
                  <c:v>60526</c:v>
                </c:pt>
                <c:pt idx="73">
                  <c:v>54465</c:v>
                </c:pt>
                <c:pt idx="74">
                  <c:v>62979</c:v>
                </c:pt>
                <c:pt idx="75">
                  <c:v>65813</c:v>
                </c:pt>
                <c:pt idx="76">
                  <c:v>71639</c:v>
                </c:pt>
                <c:pt idx="77">
                  <c:v>63910</c:v>
                </c:pt>
                <c:pt idx="78">
                  <c:v>67501</c:v>
                </c:pt>
                <c:pt idx="79">
                  <c:v>63160</c:v>
                </c:pt>
                <c:pt idx="80">
                  <c:v>55346</c:v>
                </c:pt>
                <c:pt idx="81">
                  <c:v>57004</c:v>
                </c:pt>
                <c:pt idx="82">
                  <c:v>57918</c:v>
                </c:pt>
                <c:pt idx="83">
                  <c:v>59208</c:v>
                </c:pt>
                <c:pt idx="84">
                  <c:v>55406</c:v>
                </c:pt>
                <c:pt idx="85">
                  <c:v>49116</c:v>
                </c:pt>
                <c:pt idx="86">
                  <c:v>60992</c:v>
                </c:pt>
                <c:pt idx="87">
                  <c:v>54854</c:v>
                </c:pt>
                <c:pt idx="88">
                  <c:v>60776</c:v>
                </c:pt>
                <c:pt idx="89">
                  <c:v>61185</c:v>
                </c:pt>
                <c:pt idx="90">
                  <c:v>68612</c:v>
                </c:pt>
                <c:pt idx="91">
                  <c:v>70885</c:v>
                </c:pt>
                <c:pt idx="92" formatCode="0.00">
                  <c:v>64826</c:v>
                </c:pt>
                <c:pt idx="93" formatCode="0.00">
                  <c:v>58112</c:v>
                </c:pt>
                <c:pt idx="94" formatCode="0.00">
                  <c:v>55390</c:v>
                </c:pt>
                <c:pt idx="95" formatCode="0.00">
                  <c:v>62797</c:v>
                </c:pt>
                <c:pt idx="96" formatCode="0.00">
                  <c:v>61929</c:v>
                </c:pt>
                <c:pt idx="97" formatCode="0.00">
                  <c:v>62112</c:v>
                </c:pt>
                <c:pt idx="98" formatCode="0.00">
                  <c:v>62330</c:v>
                </c:pt>
                <c:pt idx="99" formatCode="0.00">
                  <c:v>64075</c:v>
                </c:pt>
                <c:pt idx="100" formatCode="General">
                  <c:v>71539</c:v>
                </c:pt>
                <c:pt idx="101" formatCode="#,##0">
                  <c:v>71787</c:v>
                </c:pt>
                <c:pt idx="102" formatCode="#,##0">
                  <c:v>72604</c:v>
                </c:pt>
                <c:pt idx="103" formatCode="0.00">
                  <c:v>65023</c:v>
                </c:pt>
                <c:pt idx="104" formatCode="General">
                  <c:v>62880</c:v>
                </c:pt>
                <c:pt idx="105" formatCode="General">
                  <c:v>56479</c:v>
                </c:pt>
                <c:pt idx="106" formatCode="General">
                  <c:v>55385</c:v>
                </c:pt>
                <c:pt idx="107" formatCode="General">
                  <c:v>59245</c:v>
                </c:pt>
                <c:pt idx="108" formatCode="General">
                  <c:v>56775</c:v>
                </c:pt>
                <c:pt idx="109" formatCode="General">
                  <c:v>50755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E99-4ECF-89C7-66734D904EE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58441760"/>
        <c:axId val="558442088"/>
      </c:barChart>
      <c:lineChart>
        <c:grouping val="standard"/>
        <c:varyColors val="0"/>
        <c:ser>
          <c:idx val="1"/>
          <c:order val="1"/>
          <c:tx>
            <c:v>Cena (Kč/kg)</c:v>
          </c:tx>
          <c:spPr>
            <a:ln w="34925" cap="rnd">
              <a:solidFill>
                <a:srgbClr val="FF0000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none"/>
          </c:marker>
          <c:cat>
            <c:numRef>
              <c:f>'G Vývoz mléčné suroviny'!$E$29:$E$138</c:f>
              <c:numCache>
                <c:formatCode>mmm\-yy</c:formatCode>
                <c:ptCount val="110"/>
                <c:pt idx="0">
                  <c:v>40909</c:v>
                </c:pt>
                <c:pt idx="1">
                  <c:v>40940</c:v>
                </c:pt>
                <c:pt idx="2">
                  <c:v>40969</c:v>
                </c:pt>
                <c:pt idx="3">
                  <c:v>41000</c:v>
                </c:pt>
                <c:pt idx="4">
                  <c:v>41030</c:v>
                </c:pt>
                <c:pt idx="5">
                  <c:v>41061</c:v>
                </c:pt>
                <c:pt idx="6">
                  <c:v>41091</c:v>
                </c:pt>
                <c:pt idx="7">
                  <c:v>41122</c:v>
                </c:pt>
                <c:pt idx="8">
                  <c:v>41153</c:v>
                </c:pt>
                <c:pt idx="9">
                  <c:v>41183</c:v>
                </c:pt>
                <c:pt idx="10">
                  <c:v>41214</c:v>
                </c:pt>
                <c:pt idx="11">
                  <c:v>41244</c:v>
                </c:pt>
                <c:pt idx="12">
                  <c:v>41275</c:v>
                </c:pt>
                <c:pt idx="13">
                  <c:v>41306</c:v>
                </c:pt>
                <c:pt idx="14">
                  <c:v>41334</c:v>
                </c:pt>
                <c:pt idx="15">
                  <c:v>41365</c:v>
                </c:pt>
                <c:pt idx="16">
                  <c:v>41395</c:v>
                </c:pt>
                <c:pt idx="17">
                  <c:v>41426</c:v>
                </c:pt>
                <c:pt idx="18">
                  <c:v>41456</c:v>
                </c:pt>
                <c:pt idx="19">
                  <c:v>41487</c:v>
                </c:pt>
                <c:pt idx="20">
                  <c:v>41518</c:v>
                </c:pt>
                <c:pt idx="21">
                  <c:v>41548</c:v>
                </c:pt>
                <c:pt idx="22">
                  <c:v>41579</c:v>
                </c:pt>
                <c:pt idx="23">
                  <c:v>41609</c:v>
                </c:pt>
                <c:pt idx="24">
                  <c:v>41640</c:v>
                </c:pt>
                <c:pt idx="25">
                  <c:v>41671</c:v>
                </c:pt>
                <c:pt idx="26">
                  <c:v>41699</c:v>
                </c:pt>
                <c:pt idx="27">
                  <c:v>41730</c:v>
                </c:pt>
                <c:pt idx="28">
                  <c:v>41760</c:v>
                </c:pt>
                <c:pt idx="29">
                  <c:v>41791</c:v>
                </c:pt>
                <c:pt idx="30">
                  <c:v>41821</c:v>
                </c:pt>
                <c:pt idx="31">
                  <c:v>41852</c:v>
                </c:pt>
                <c:pt idx="32">
                  <c:v>41883</c:v>
                </c:pt>
                <c:pt idx="33">
                  <c:v>41913</c:v>
                </c:pt>
                <c:pt idx="34">
                  <c:v>41944</c:v>
                </c:pt>
                <c:pt idx="35">
                  <c:v>41974</c:v>
                </c:pt>
                <c:pt idx="36">
                  <c:v>42005</c:v>
                </c:pt>
                <c:pt idx="37">
                  <c:v>42036</c:v>
                </c:pt>
                <c:pt idx="38">
                  <c:v>42064</c:v>
                </c:pt>
                <c:pt idx="39">
                  <c:v>42095</c:v>
                </c:pt>
                <c:pt idx="40">
                  <c:v>42125</c:v>
                </c:pt>
                <c:pt idx="41">
                  <c:v>42156</c:v>
                </c:pt>
                <c:pt idx="42">
                  <c:v>42186</c:v>
                </c:pt>
                <c:pt idx="43">
                  <c:v>42217</c:v>
                </c:pt>
                <c:pt idx="44">
                  <c:v>42248</c:v>
                </c:pt>
                <c:pt idx="45">
                  <c:v>42278</c:v>
                </c:pt>
                <c:pt idx="46">
                  <c:v>42309</c:v>
                </c:pt>
                <c:pt idx="47">
                  <c:v>42339</c:v>
                </c:pt>
                <c:pt idx="48">
                  <c:v>42370</c:v>
                </c:pt>
                <c:pt idx="49">
                  <c:v>42401</c:v>
                </c:pt>
                <c:pt idx="50">
                  <c:v>42430</c:v>
                </c:pt>
                <c:pt idx="51">
                  <c:v>42461</c:v>
                </c:pt>
                <c:pt idx="52">
                  <c:v>42491</c:v>
                </c:pt>
                <c:pt idx="53">
                  <c:v>42522</c:v>
                </c:pt>
                <c:pt idx="54">
                  <c:v>42552</c:v>
                </c:pt>
                <c:pt idx="55">
                  <c:v>42583</c:v>
                </c:pt>
                <c:pt idx="56">
                  <c:v>42614</c:v>
                </c:pt>
                <c:pt idx="57">
                  <c:v>42644</c:v>
                </c:pt>
                <c:pt idx="58">
                  <c:v>42675</c:v>
                </c:pt>
                <c:pt idx="59">
                  <c:v>42705</c:v>
                </c:pt>
                <c:pt idx="60">
                  <c:v>42736</c:v>
                </c:pt>
                <c:pt idx="61">
                  <c:v>42767</c:v>
                </c:pt>
                <c:pt idx="62">
                  <c:v>42795</c:v>
                </c:pt>
                <c:pt idx="63">
                  <c:v>42826</c:v>
                </c:pt>
                <c:pt idx="64">
                  <c:v>42856</c:v>
                </c:pt>
                <c:pt idx="65">
                  <c:v>42887</c:v>
                </c:pt>
                <c:pt idx="66">
                  <c:v>42917</c:v>
                </c:pt>
                <c:pt idx="67">
                  <c:v>42948</c:v>
                </c:pt>
                <c:pt idx="68">
                  <c:v>42979</c:v>
                </c:pt>
                <c:pt idx="69">
                  <c:v>43009</c:v>
                </c:pt>
                <c:pt idx="70">
                  <c:v>43040</c:v>
                </c:pt>
                <c:pt idx="71">
                  <c:v>43070</c:v>
                </c:pt>
                <c:pt idx="72">
                  <c:v>43101</c:v>
                </c:pt>
                <c:pt idx="73">
                  <c:v>43132</c:v>
                </c:pt>
                <c:pt idx="74">
                  <c:v>43160</c:v>
                </c:pt>
                <c:pt idx="75">
                  <c:v>43191</c:v>
                </c:pt>
                <c:pt idx="76">
                  <c:v>43221</c:v>
                </c:pt>
                <c:pt idx="77">
                  <c:v>43252</c:v>
                </c:pt>
                <c:pt idx="78">
                  <c:v>43282</c:v>
                </c:pt>
                <c:pt idx="79">
                  <c:v>43313</c:v>
                </c:pt>
                <c:pt idx="80">
                  <c:v>43344</c:v>
                </c:pt>
                <c:pt idx="81">
                  <c:v>43374</c:v>
                </c:pt>
                <c:pt idx="82">
                  <c:v>43405</c:v>
                </c:pt>
                <c:pt idx="83">
                  <c:v>43435</c:v>
                </c:pt>
                <c:pt idx="84">
                  <c:v>43466</c:v>
                </c:pt>
                <c:pt idx="85">
                  <c:v>43497</c:v>
                </c:pt>
                <c:pt idx="86">
                  <c:v>43525</c:v>
                </c:pt>
                <c:pt idx="87">
                  <c:v>43556</c:v>
                </c:pt>
                <c:pt idx="88">
                  <c:v>43586</c:v>
                </c:pt>
                <c:pt idx="89">
                  <c:v>43617</c:v>
                </c:pt>
                <c:pt idx="90">
                  <c:v>43647</c:v>
                </c:pt>
                <c:pt idx="91">
                  <c:v>43678</c:v>
                </c:pt>
                <c:pt idx="92">
                  <c:v>43709</c:v>
                </c:pt>
                <c:pt idx="93">
                  <c:v>43739</c:v>
                </c:pt>
                <c:pt idx="94">
                  <c:v>43770</c:v>
                </c:pt>
                <c:pt idx="95">
                  <c:v>43800</c:v>
                </c:pt>
                <c:pt idx="96">
                  <c:v>43831</c:v>
                </c:pt>
                <c:pt idx="97">
                  <c:v>43862</c:v>
                </c:pt>
                <c:pt idx="98">
                  <c:v>43891</c:v>
                </c:pt>
                <c:pt idx="99">
                  <c:v>43922</c:v>
                </c:pt>
                <c:pt idx="100">
                  <c:v>43952</c:v>
                </c:pt>
                <c:pt idx="101">
                  <c:v>43983</c:v>
                </c:pt>
                <c:pt idx="102">
                  <c:v>44013</c:v>
                </c:pt>
                <c:pt idx="103">
                  <c:v>44044</c:v>
                </c:pt>
                <c:pt idx="104">
                  <c:v>44075</c:v>
                </c:pt>
                <c:pt idx="105">
                  <c:v>44105</c:v>
                </c:pt>
                <c:pt idx="106">
                  <c:v>44136</c:v>
                </c:pt>
                <c:pt idx="107">
                  <c:v>44166</c:v>
                </c:pt>
                <c:pt idx="108">
                  <c:v>44197</c:v>
                </c:pt>
                <c:pt idx="109">
                  <c:v>44228</c:v>
                </c:pt>
              </c:numCache>
            </c:numRef>
          </c:cat>
          <c:val>
            <c:numRef>
              <c:f>'G Vývoz mléčné suroviny'!$G$29:$G$138</c:f>
              <c:numCache>
                <c:formatCode>#,##0.00</c:formatCode>
                <c:ptCount val="110"/>
                <c:pt idx="0">
                  <c:v>8.8000000000000007</c:v>
                </c:pt>
                <c:pt idx="1">
                  <c:v>8.74</c:v>
                </c:pt>
                <c:pt idx="2">
                  <c:v>8.75</c:v>
                </c:pt>
                <c:pt idx="3">
                  <c:v>8.4700000000000006</c:v>
                </c:pt>
                <c:pt idx="4">
                  <c:v>8.23</c:v>
                </c:pt>
                <c:pt idx="5">
                  <c:v>7.82</c:v>
                </c:pt>
                <c:pt idx="6">
                  <c:v>7.75</c:v>
                </c:pt>
                <c:pt idx="7">
                  <c:v>7.72</c:v>
                </c:pt>
                <c:pt idx="8">
                  <c:v>7.97</c:v>
                </c:pt>
                <c:pt idx="9">
                  <c:v>8.15</c:v>
                </c:pt>
                <c:pt idx="10">
                  <c:v>8.4700000000000006</c:v>
                </c:pt>
                <c:pt idx="11">
                  <c:v>8.6300000000000008</c:v>
                </c:pt>
                <c:pt idx="12">
                  <c:v>8.56</c:v>
                </c:pt>
                <c:pt idx="13">
                  <c:v>8.7100000000000009</c:v>
                </c:pt>
                <c:pt idx="14">
                  <c:v>8.7200000000000006</c:v>
                </c:pt>
                <c:pt idx="15">
                  <c:v>8.69</c:v>
                </c:pt>
                <c:pt idx="16">
                  <c:v>8.74</c:v>
                </c:pt>
                <c:pt idx="17">
                  <c:v>9.15</c:v>
                </c:pt>
                <c:pt idx="18">
                  <c:v>9.0500000000000007</c:v>
                </c:pt>
                <c:pt idx="19">
                  <c:v>9.19</c:v>
                </c:pt>
                <c:pt idx="20">
                  <c:v>9.5399999999999991</c:v>
                </c:pt>
                <c:pt idx="21">
                  <c:v>10.1</c:v>
                </c:pt>
                <c:pt idx="22">
                  <c:v>10.6</c:v>
                </c:pt>
                <c:pt idx="23">
                  <c:v>10.75</c:v>
                </c:pt>
                <c:pt idx="24">
                  <c:v>10.81</c:v>
                </c:pt>
                <c:pt idx="25">
                  <c:v>10.75</c:v>
                </c:pt>
                <c:pt idx="26">
                  <c:v>10.68</c:v>
                </c:pt>
                <c:pt idx="27">
                  <c:v>10.23</c:v>
                </c:pt>
                <c:pt idx="28">
                  <c:v>10.1</c:v>
                </c:pt>
                <c:pt idx="29">
                  <c:v>9.92</c:v>
                </c:pt>
                <c:pt idx="30">
                  <c:v>9.91</c:v>
                </c:pt>
                <c:pt idx="31">
                  <c:v>9.9700000000000006</c:v>
                </c:pt>
                <c:pt idx="32">
                  <c:v>9.68</c:v>
                </c:pt>
                <c:pt idx="33">
                  <c:v>9.6300000000000008</c:v>
                </c:pt>
                <c:pt idx="34">
                  <c:v>9.51</c:v>
                </c:pt>
                <c:pt idx="35">
                  <c:v>9.35</c:v>
                </c:pt>
                <c:pt idx="36">
                  <c:v>8.8800000000000008</c:v>
                </c:pt>
                <c:pt idx="37">
                  <c:v>8.75</c:v>
                </c:pt>
                <c:pt idx="38">
                  <c:v>8.57</c:v>
                </c:pt>
                <c:pt idx="39">
                  <c:v>7.95</c:v>
                </c:pt>
                <c:pt idx="40">
                  <c:v>7.66</c:v>
                </c:pt>
                <c:pt idx="41">
                  <c:v>7.51</c:v>
                </c:pt>
                <c:pt idx="42">
                  <c:v>7.63</c:v>
                </c:pt>
                <c:pt idx="43">
                  <c:v>7.75</c:v>
                </c:pt>
                <c:pt idx="44">
                  <c:v>7.82</c:v>
                </c:pt>
                <c:pt idx="45">
                  <c:v>8.11</c:v>
                </c:pt>
                <c:pt idx="46">
                  <c:v>8.5399999999999991</c:v>
                </c:pt>
                <c:pt idx="47">
                  <c:v>7.99</c:v>
                </c:pt>
                <c:pt idx="48">
                  <c:v>7.77</c:v>
                </c:pt>
                <c:pt idx="49">
                  <c:v>7.4</c:v>
                </c:pt>
                <c:pt idx="50">
                  <c:v>7.18</c:v>
                </c:pt>
                <c:pt idx="51">
                  <c:v>6.88</c:v>
                </c:pt>
                <c:pt idx="52">
                  <c:v>6.52</c:v>
                </c:pt>
                <c:pt idx="53">
                  <c:v>6.23</c:v>
                </c:pt>
                <c:pt idx="54">
                  <c:v>6.32</c:v>
                </c:pt>
                <c:pt idx="55">
                  <c:v>6.53</c:v>
                </c:pt>
                <c:pt idx="56">
                  <c:v>7.07</c:v>
                </c:pt>
                <c:pt idx="57">
                  <c:v>7.74</c:v>
                </c:pt>
                <c:pt idx="58">
                  <c:v>8</c:v>
                </c:pt>
                <c:pt idx="59">
                  <c:v>8.6</c:v>
                </c:pt>
                <c:pt idx="60">
                  <c:v>8.66</c:v>
                </c:pt>
                <c:pt idx="61">
                  <c:v>8.85</c:v>
                </c:pt>
                <c:pt idx="62">
                  <c:v>8.7200000000000006</c:v>
                </c:pt>
                <c:pt idx="63">
                  <c:v>8.6999999999999993</c:v>
                </c:pt>
                <c:pt idx="64">
                  <c:v>8.67</c:v>
                </c:pt>
                <c:pt idx="65">
                  <c:v>8.73</c:v>
                </c:pt>
                <c:pt idx="66">
                  <c:v>9.01</c:v>
                </c:pt>
                <c:pt idx="67">
                  <c:v>9.07</c:v>
                </c:pt>
                <c:pt idx="68">
                  <c:v>9.5</c:v>
                </c:pt>
                <c:pt idx="69">
                  <c:v>9.66</c:v>
                </c:pt>
                <c:pt idx="70">
                  <c:v>9.81</c:v>
                </c:pt>
                <c:pt idx="71">
                  <c:v>9.74</c:v>
                </c:pt>
                <c:pt idx="72">
                  <c:v>9.35</c:v>
                </c:pt>
                <c:pt idx="73">
                  <c:v>8.9600000000000009</c:v>
                </c:pt>
                <c:pt idx="74">
                  <c:v>8.5399999999999991</c:v>
                </c:pt>
                <c:pt idx="75">
                  <c:v>8.34</c:v>
                </c:pt>
                <c:pt idx="76">
                  <c:v>8.2799999999999994</c:v>
                </c:pt>
                <c:pt idx="77">
                  <c:v>8.52</c:v>
                </c:pt>
                <c:pt idx="78">
                  <c:v>8.52</c:v>
                </c:pt>
                <c:pt idx="79">
                  <c:v>8.56</c:v>
                </c:pt>
                <c:pt idx="80">
                  <c:v>9</c:v>
                </c:pt>
                <c:pt idx="81">
                  <c:v>9.36</c:v>
                </c:pt>
                <c:pt idx="82">
                  <c:v>9.69</c:v>
                </c:pt>
                <c:pt idx="83">
                  <c:v>9.32</c:v>
                </c:pt>
                <c:pt idx="84">
                  <c:v>9.32</c:v>
                </c:pt>
                <c:pt idx="85">
                  <c:v>9.18</c:v>
                </c:pt>
                <c:pt idx="86">
                  <c:v>9.09</c:v>
                </c:pt>
                <c:pt idx="87">
                  <c:v>8.99</c:v>
                </c:pt>
                <c:pt idx="88">
                  <c:v>8.89</c:v>
                </c:pt>
                <c:pt idx="89">
                  <c:v>8.6199999999999992</c:v>
                </c:pt>
                <c:pt idx="90">
                  <c:v>8.66</c:v>
                </c:pt>
                <c:pt idx="91">
                  <c:v>8.59</c:v>
                </c:pt>
                <c:pt idx="92" formatCode="General">
                  <c:v>8.76</c:v>
                </c:pt>
                <c:pt idx="93" formatCode="General">
                  <c:v>8.84</c:v>
                </c:pt>
                <c:pt idx="94" formatCode="General">
                  <c:v>8.89</c:v>
                </c:pt>
                <c:pt idx="95" formatCode="General">
                  <c:v>8.84</c:v>
                </c:pt>
                <c:pt idx="96" formatCode="General">
                  <c:v>8.7899999999999991</c:v>
                </c:pt>
                <c:pt idx="97" formatCode="General">
                  <c:v>8.74</c:v>
                </c:pt>
                <c:pt idx="98" formatCode="General">
                  <c:v>9.06</c:v>
                </c:pt>
                <c:pt idx="99" formatCode="General">
                  <c:v>8.7799999999999994</c:v>
                </c:pt>
                <c:pt idx="100" formatCode="General">
                  <c:v>8.4499999999999993</c:v>
                </c:pt>
                <c:pt idx="101" formatCode="General">
                  <c:v>8.51</c:v>
                </c:pt>
                <c:pt idx="102" formatCode="General">
                  <c:v>8.3699999999999992</c:v>
                </c:pt>
                <c:pt idx="103" formatCode="General">
                  <c:v>8.58</c:v>
                </c:pt>
                <c:pt idx="104" formatCode="General">
                  <c:v>8.31</c:v>
                </c:pt>
                <c:pt idx="105" formatCode="General">
                  <c:v>8.89</c:v>
                </c:pt>
                <c:pt idx="106" formatCode="General">
                  <c:v>8.9</c:v>
                </c:pt>
                <c:pt idx="107" formatCode="General">
                  <c:v>8.94</c:v>
                </c:pt>
                <c:pt idx="108" formatCode="General">
                  <c:v>8.68</c:v>
                </c:pt>
                <c:pt idx="109" formatCode="General">
                  <c:v>8.75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DE99-4ECF-89C7-66734D904EE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58437824"/>
        <c:axId val="558440120"/>
      </c:lineChart>
      <c:dateAx>
        <c:axId val="55844176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95000"/>
                        <a:lumOff val="5000"/>
                      </a:schemeClr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r>
                  <a:rPr lang="cs-CZ" b="1"/>
                  <a:t>Období</a:t>
                </a:r>
              </a:p>
            </c:rich>
          </c:tx>
          <c:layout>
            <c:manualLayout>
              <c:xMode val="edge"/>
              <c:yMode val="edge"/>
              <c:x val="0.49193273525601144"/>
              <c:y val="0.94357489606203016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tx1">
                      <a:lumMod val="95000"/>
                      <a:lumOff val="5000"/>
                    </a:schemeClr>
                  </a:solidFill>
                  <a:latin typeface="Arial" panose="020B0604020202020204" pitchFamily="34" charset="0"/>
                  <a:ea typeface="+mn-ea"/>
                  <a:cs typeface="+mn-cs"/>
                </a:defRPr>
              </a:pPr>
              <a:endParaRPr lang="cs-CZ"/>
            </a:p>
          </c:txPr>
        </c:title>
        <c:numFmt formatCode="mmm\-yy" sourceLinked="1"/>
        <c:majorTickMark val="out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95000"/>
                    <a:lumOff val="5000"/>
                  </a:schemeClr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558442088"/>
        <c:crosses val="autoZero"/>
        <c:auto val="1"/>
        <c:lblOffset val="100"/>
        <c:baseTimeUnit val="months"/>
      </c:dateAx>
      <c:valAx>
        <c:axId val="558442088"/>
        <c:scaling>
          <c:orientation val="minMax"/>
          <c:min val="100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95000"/>
                        <a:lumOff val="5000"/>
                      </a:schemeClr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r>
                  <a:rPr lang="cs-CZ" b="1"/>
                  <a:t>Objem (t)</a:t>
                </a:r>
              </a:p>
            </c:rich>
          </c:tx>
          <c:layout>
            <c:manualLayout>
              <c:xMode val="edge"/>
              <c:yMode val="edge"/>
              <c:x val="3.6226091959405668E-2"/>
              <c:y val="0.4336622720074386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tx1">
                      <a:lumMod val="95000"/>
                      <a:lumOff val="5000"/>
                    </a:schemeClr>
                  </a:solidFill>
                  <a:latin typeface="Arial" panose="020B0604020202020204" pitchFamily="34" charset="0"/>
                  <a:ea typeface="+mn-ea"/>
                  <a:cs typeface="+mn-cs"/>
                </a:defRPr>
              </a:pPr>
              <a:endParaRPr lang="cs-CZ"/>
            </a:p>
          </c:txPr>
        </c:title>
        <c:numFmt formatCode="#,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95000"/>
                    <a:lumOff val="5000"/>
                  </a:schemeClr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558441760"/>
        <c:crosses val="autoZero"/>
        <c:crossBetween val="between"/>
      </c:valAx>
      <c:valAx>
        <c:axId val="558440120"/>
        <c:scaling>
          <c:orientation val="minMax"/>
          <c:max val="11"/>
          <c:min val="5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95000"/>
                        <a:lumOff val="5000"/>
                      </a:schemeClr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r>
                  <a:rPr lang="cs-CZ" b="1"/>
                  <a:t>Ceny (Kč/kg)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tx1">
                      <a:lumMod val="95000"/>
                      <a:lumOff val="5000"/>
                    </a:schemeClr>
                  </a:solidFill>
                  <a:latin typeface="Arial" panose="020B0604020202020204" pitchFamily="34" charset="0"/>
                  <a:ea typeface="+mn-ea"/>
                  <a:cs typeface="+mn-cs"/>
                </a:defRPr>
              </a:pPr>
              <a:endParaRPr lang="cs-CZ"/>
            </a:p>
          </c:txPr>
        </c:title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95000"/>
                    <a:lumOff val="5000"/>
                  </a:schemeClr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558437824"/>
        <c:crosses val="max"/>
        <c:crossBetween val="between"/>
      </c:valAx>
      <c:dateAx>
        <c:axId val="558437824"/>
        <c:scaling>
          <c:orientation val="minMax"/>
        </c:scaling>
        <c:delete val="1"/>
        <c:axPos val="b"/>
        <c:numFmt formatCode="mmm\-yy" sourceLinked="1"/>
        <c:majorTickMark val="out"/>
        <c:minorTickMark val="none"/>
        <c:tickLblPos val="nextTo"/>
        <c:crossAx val="558440120"/>
        <c:crosses val="autoZero"/>
        <c:auto val="1"/>
        <c:lblOffset val="100"/>
        <c:baseTimeUnit val="months"/>
      </c:date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56987957687637092"/>
          <c:y val="0.15184457301066551"/>
          <c:w val="0.30866462258412536"/>
          <c:h val="4.324835288102542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95000"/>
                  <a:lumOff val="5000"/>
                </a:schemeClr>
              </a:solidFill>
              <a:latin typeface="Arial" panose="020B0604020202020204" pitchFamily="34" charset="0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 baseline="0">
          <a:solidFill>
            <a:schemeClr val="tx1">
              <a:lumMod val="95000"/>
              <a:lumOff val="5000"/>
            </a:schemeClr>
          </a:solidFill>
          <a:latin typeface="Arial" panose="020B0604020202020204" pitchFamily="34" charset="0"/>
        </a:defRPr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35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g"/></Relationships>
</file>

<file path=word/drawing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drawings/_rels/drawing3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0.74236</cdr:x>
      <cdr:y>0.3425</cdr:y>
    </cdr:from>
    <cdr:to>
      <cdr:x>0.91176</cdr:x>
      <cdr:y>0.5925</cdr:y>
    </cdr:to>
    <cdr:pic>
      <cdr:nvPicPr>
        <cdr:cNvPr id="2" name="Obrázek 1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>
          <a:extLst>
            <a:ext uri="{28A0092B-C50C-407E-A947-70E740481C1C}">
              <a14:useLocalDpi xmlns:a14="http://schemas.microsoft.com/office/drawing/2010/main" val="0"/>
            </a:ext>
          </a:extLst>
        </a:blip>
        <a:stretch xmlns:a="http://schemas.openxmlformats.org/drawingml/2006/main">
          <a:fillRect/>
        </a:stretch>
      </cdr:blipFill>
      <cdr:spPr>
        <a:xfrm xmlns:a="http://schemas.openxmlformats.org/drawingml/2006/main">
          <a:off x="5057139" y="1043940"/>
          <a:ext cx="1154029" cy="762000"/>
        </a:xfrm>
        <a:prstGeom xmlns:a="http://schemas.openxmlformats.org/drawingml/2006/main" prst="rect">
          <a:avLst/>
        </a:prstGeom>
      </cdr:spPr>
    </cdr:pic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0.56346</cdr:x>
      <cdr:y>0.17198</cdr:y>
    </cdr:from>
    <cdr:to>
      <cdr:x>0.59922</cdr:x>
      <cdr:y>0.23973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3867429" y="606750"/>
          <a:ext cx="245446" cy="239026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0.5713</cdr:x>
      <cdr:y>0.24489</cdr:y>
    </cdr:from>
    <cdr:to>
      <cdr:x>0.59135</cdr:x>
      <cdr:y>0.3212</cdr:y>
    </cdr:to>
    <cdr:sp macro="" textlink="">
      <cdr:nvSpPr>
        <cdr:cNvPr id="4" name="Šipka dolů 3"/>
        <cdr:cNvSpPr/>
      </cdr:nvSpPr>
      <cdr:spPr>
        <a:xfrm xmlns:a="http://schemas.openxmlformats.org/drawingml/2006/main">
          <a:off x="5083545" y="962438"/>
          <a:ext cx="178410" cy="299899"/>
        </a:xfrm>
        <a:prstGeom xmlns:a="http://schemas.openxmlformats.org/drawingml/2006/main" prst="downArrow">
          <a:avLst/>
        </a:prstGeom>
        <a:solidFill xmlns:a="http://schemas.openxmlformats.org/drawingml/2006/main">
          <a:srgbClr val="92D050"/>
        </a:solidFill>
        <a:ln xmlns:a="http://schemas.openxmlformats.org/drawingml/2006/main">
          <a:solidFill>
            <a:schemeClr val="tx1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cs-CZ"/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0.67167</cdr:x>
      <cdr:y>0.44648</cdr:y>
    </cdr:from>
    <cdr:to>
      <cdr:x>0.95002</cdr:x>
      <cdr:y>0.62382</cdr:y>
    </cdr:to>
    <cdr:pic>
      <cdr:nvPicPr>
        <cdr:cNvPr id="2" name="Obrázek 1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>
          <a:extLst>
            <a:ext uri="{28A0092B-C50C-407E-A947-70E740481C1C}">
              <a14:useLocalDpi xmlns:a14="http://schemas.microsoft.com/office/drawing/2010/main" val="0"/>
            </a:ext>
          </a:extLst>
        </a:blip>
        <a:stretch xmlns:a="http://schemas.openxmlformats.org/drawingml/2006/main">
          <a:fillRect/>
        </a:stretch>
      </cdr:blipFill>
      <cdr:spPr>
        <a:xfrm xmlns:a="http://schemas.openxmlformats.org/drawingml/2006/main">
          <a:off x="4432300" y="1483360"/>
          <a:ext cx="1836813" cy="589183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Kancelář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Kancelář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Kancelář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0EFE9E-A8EB-45D6-9EBD-1741792BA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KK</Template>
  <TotalTime>14</TotalTime>
  <Pages>11</Pages>
  <Words>4299</Words>
  <Characters>25366</Characters>
  <Application>Microsoft Office Word</Application>
  <DocSecurity>0</DocSecurity>
  <Lines>211</Lines>
  <Paragraphs>59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</vt:lpstr>
      <vt:lpstr>pa</vt:lpstr>
    </vt:vector>
  </TitlesOfParts>
  <Company>Hewlett-Packard Company</Company>
  <LinksUpToDate>false</LinksUpToDate>
  <CharactersWithSpaces>29606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</dc:title>
  <dc:subject/>
  <dc:creator>Straková Karolína</dc:creator>
  <cp:keywords/>
  <dc:description/>
  <cp:lastModifiedBy>Straková Karolína</cp:lastModifiedBy>
  <cp:revision>4</cp:revision>
  <cp:lastPrinted>2020-05-12T11:27:00Z</cp:lastPrinted>
  <dcterms:created xsi:type="dcterms:W3CDTF">2021-04-19T12:03:00Z</dcterms:created>
  <dcterms:modified xsi:type="dcterms:W3CDTF">2021-04-19T13:32:00Z</dcterms:modified>
</cp:coreProperties>
</file>