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A" w:rsidRPr="00727447" w:rsidRDefault="00C60A4A" w:rsidP="00804FD5">
      <w:pPr>
        <w:rPr>
          <w:sz w:val="24"/>
          <w:szCs w:val="22"/>
        </w:rPr>
      </w:pPr>
    </w:p>
    <w:p w:rsidR="0058271A" w:rsidRPr="00727447" w:rsidRDefault="00804FD5" w:rsidP="0058271A">
      <w:pPr>
        <w:rPr>
          <w:sz w:val="24"/>
          <w:szCs w:val="22"/>
        </w:rPr>
      </w:pPr>
      <w:r w:rsidRPr="00727447">
        <w:rPr>
          <w:sz w:val="24"/>
          <w:szCs w:val="22"/>
        </w:rPr>
        <w:tab/>
      </w: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5D11C6" w:rsidRDefault="00420651" w:rsidP="00420651">
      <w:pPr>
        <w:pStyle w:val="Normlnweb"/>
        <w:spacing w:before="0" w:beforeAutospacing="0" w:after="0" w:afterAutospacing="0"/>
        <w:ind w:left="0" w:firstLine="0"/>
        <w:jc w:val="right"/>
        <w:rPr>
          <w:sz w:val="22"/>
          <w:szCs w:val="22"/>
        </w:rPr>
      </w:pPr>
      <w:r w:rsidRPr="00727447">
        <w:rPr>
          <w:sz w:val="22"/>
          <w:szCs w:val="22"/>
        </w:rPr>
        <w:t xml:space="preserve">Brno </w:t>
      </w:r>
    </w:p>
    <w:p w:rsidR="00420651" w:rsidRPr="00727447" w:rsidRDefault="00420651" w:rsidP="00420651">
      <w:pPr>
        <w:pStyle w:val="Normlnweb"/>
        <w:spacing w:before="0" w:beforeAutospacing="0" w:after="0" w:afterAutospacing="0"/>
        <w:ind w:left="0" w:firstLine="0"/>
        <w:jc w:val="right"/>
        <w:rPr>
          <w:sz w:val="22"/>
          <w:szCs w:val="22"/>
        </w:rPr>
      </w:pPr>
      <w:r w:rsidRPr="00727447">
        <w:rPr>
          <w:sz w:val="22"/>
          <w:szCs w:val="22"/>
        </w:rPr>
        <w:t xml:space="preserve">č. </w:t>
      </w:r>
      <w:proofErr w:type="spellStart"/>
      <w:r w:rsidRPr="00727447">
        <w:rPr>
          <w:sz w:val="22"/>
          <w:szCs w:val="22"/>
        </w:rPr>
        <w:t>j</w:t>
      </w:r>
      <w:proofErr w:type="spellEnd"/>
      <w:r w:rsidR="00654FC4" w:rsidRPr="00727447">
        <w:rPr>
          <w:sz w:val="22"/>
          <w:szCs w:val="22"/>
        </w:rPr>
        <w:t>.</w:t>
      </w:r>
      <w:r w:rsidRPr="00727447">
        <w:rPr>
          <w:sz w:val="22"/>
          <w:szCs w:val="22"/>
        </w:rPr>
        <w:t xml:space="preserve">: </w:t>
      </w:r>
      <w:r w:rsidR="001229C9" w:rsidRPr="001229C9">
        <w:rPr>
          <w:b/>
          <w:bCs/>
          <w:sz w:val="22"/>
          <w:szCs w:val="22"/>
        </w:rPr>
        <w:t>SRS 053002/2012</w:t>
      </w:r>
    </w:p>
    <w:p w:rsidR="00420651" w:rsidRPr="00727447" w:rsidRDefault="00420651" w:rsidP="00420651">
      <w:pPr>
        <w:spacing w:line="360" w:lineRule="auto"/>
        <w:jc w:val="left"/>
        <w:rPr>
          <w:bCs/>
          <w:szCs w:val="22"/>
        </w:rPr>
      </w:pPr>
    </w:p>
    <w:p w:rsidR="00420651" w:rsidRPr="00727447" w:rsidRDefault="00420651" w:rsidP="00420651">
      <w:pPr>
        <w:spacing w:line="360" w:lineRule="auto"/>
        <w:jc w:val="left"/>
        <w:rPr>
          <w:bCs/>
          <w:szCs w:val="22"/>
        </w:rPr>
      </w:pPr>
      <w:r w:rsidRPr="00727447">
        <w:rPr>
          <w:bCs/>
          <w:szCs w:val="22"/>
        </w:rPr>
        <w:t>Sekce ochrany proti škodlivým organismům</w:t>
      </w:r>
    </w:p>
    <w:p w:rsidR="00420651" w:rsidRPr="00727447" w:rsidRDefault="00420651" w:rsidP="00420651">
      <w:pPr>
        <w:spacing w:line="360" w:lineRule="auto"/>
        <w:jc w:val="left"/>
        <w:rPr>
          <w:bCs/>
          <w:szCs w:val="22"/>
        </w:rPr>
      </w:pPr>
      <w:r w:rsidRPr="00727447">
        <w:rPr>
          <w:bCs/>
          <w:szCs w:val="22"/>
        </w:rPr>
        <w:t>Oddělení metod integrované ochrany rostlin</w:t>
      </w:r>
    </w:p>
    <w:p w:rsidR="00420651" w:rsidRPr="00727447" w:rsidRDefault="00420651" w:rsidP="00420651">
      <w:pPr>
        <w:spacing w:line="360" w:lineRule="auto"/>
        <w:jc w:val="left"/>
        <w:rPr>
          <w:szCs w:val="22"/>
        </w:rPr>
      </w:pPr>
      <w:r w:rsidRPr="00727447">
        <w:rPr>
          <w:bCs/>
          <w:szCs w:val="22"/>
        </w:rPr>
        <w:t>Zemědělská 1a</w:t>
      </w:r>
    </w:p>
    <w:p w:rsidR="00420651" w:rsidRPr="00727447" w:rsidRDefault="00420651" w:rsidP="00420651">
      <w:pPr>
        <w:spacing w:line="360" w:lineRule="auto"/>
        <w:jc w:val="left"/>
        <w:rPr>
          <w:bCs/>
          <w:szCs w:val="22"/>
        </w:rPr>
      </w:pPr>
      <w:proofErr w:type="gramStart"/>
      <w:r w:rsidRPr="00727447">
        <w:rPr>
          <w:szCs w:val="22"/>
        </w:rPr>
        <w:t>613 00  Brno</w:t>
      </w:r>
      <w:proofErr w:type="gramEnd"/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420651" w:rsidRPr="00727447" w:rsidRDefault="00420651" w:rsidP="00420651">
      <w:pPr>
        <w:jc w:val="center"/>
        <w:rPr>
          <w:b/>
          <w:sz w:val="32"/>
          <w:szCs w:val="32"/>
        </w:rPr>
      </w:pPr>
    </w:p>
    <w:p w:rsidR="007E110D" w:rsidRPr="00727447" w:rsidRDefault="007E110D" w:rsidP="007E110D">
      <w:pPr>
        <w:spacing w:line="360" w:lineRule="auto"/>
        <w:jc w:val="center"/>
        <w:rPr>
          <w:b/>
          <w:bCs/>
          <w:sz w:val="32"/>
          <w:szCs w:val="32"/>
        </w:rPr>
      </w:pPr>
      <w:r w:rsidRPr="00727447">
        <w:rPr>
          <w:b/>
          <w:bCs/>
          <w:sz w:val="32"/>
          <w:szCs w:val="32"/>
        </w:rPr>
        <w:t xml:space="preserve">Závěrečná zpráva: </w:t>
      </w:r>
    </w:p>
    <w:p w:rsidR="007E110D" w:rsidRPr="00727447" w:rsidRDefault="007E110D" w:rsidP="007E110D">
      <w:pPr>
        <w:spacing w:line="360" w:lineRule="auto"/>
        <w:jc w:val="center"/>
        <w:rPr>
          <w:b/>
          <w:bCs/>
          <w:sz w:val="32"/>
          <w:szCs w:val="32"/>
        </w:rPr>
      </w:pPr>
      <w:r w:rsidRPr="00727447">
        <w:rPr>
          <w:b/>
          <w:bCs/>
          <w:sz w:val="32"/>
          <w:szCs w:val="32"/>
        </w:rPr>
        <w:t>Výsledky monitoringu úč</w:t>
      </w:r>
      <w:r w:rsidR="008E5058">
        <w:rPr>
          <w:b/>
          <w:bCs/>
          <w:sz w:val="32"/>
          <w:szCs w:val="32"/>
        </w:rPr>
        <w:t xml:space="preserve">innosti </w:t>
      </w:r>
      <w:proofErr w:type="spellStart"/>
      <w:r w:rsidR="008E5058">
        <w:rPr>
          <w:b/>
          <w:bCs/>
          <w:sz w:val="32"/>
          <w:szCs w:val="32"/>
        </w:rPr>
        <w:t>B</w:t>
      </w:r>
      <w:r w:rsidR="002A667D">
        <w:rPr>
          <w:b/>
          <w:bCs/>
          <w:sz w:val="32"/>
          <w:szCs w:val="32"/>
        </w:rPr>
        <w:t>t</w:t>
      </w:r>
      <w:proofErr w:type="spellEnd"/>
      <w:r w:rsidR="002A667D">
        <w:rPr>
          <w:b/>
          <w:bCs/>
          <w:sz w:val="32"/>
          <w:szCs w:val="32"/>
        </w:rPr>
        <w:t>-</w:t>
      </w:r>
      <w:r w:rsidR="008E5058">
        <w:rPr>
          <w:b/>
          <w:bCs/>
          <w:sz w:val="32"/>
          <w:szCs w:val="32"/>
        </w:rPr>
        <w:t>kukuřice v roce 2012</w:t>
      </w:r>
    </w:p>
    <w:p w:rsidR="007E110D" w:rsidRPr="00727447" w:rsidRDefault="007E110D" w:rsidP="007E110D">
      <w:pPr>
        <w:spacing w:line="360" w:lineRule="auto"/>
        <w:jc w:val="center"/>
        <w:rPr>
          <w:b/>
          <w:bCs/>
          <w:sz w:val="32"/>
          <w:szCs w:val="32"/>
        </w:rPr>
      </w:pPr>
      <w:r w:rsidRPr="00727447">
        <w:rPr>
          <w:b/>
          <w:bCs/>
          <w:sz w:val="32"/>
          <w:szCs w:val="32"/>
        </w:rPr>
        <w:t>prováděného Státní rostlinolékařskou správou</w:t>
      </w:r>
    </w:p>
    <w:p w:rsidR="00420651" w:rsidRPr="00727447" w:rsidRDefault="00420651" w:rsidP="00CD6087">
      <w:pPr>
        <w:spacing w:line="360" w:lineRule="auto"/>
        <w:jc w:val="center"/>
        <w:rPr>
          <w:b/>
          <w:bCs/>
          <w:sz w:val="36"/>
          <w:szCs w:val="36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32"/>
          <w:szCs w:val="32"/>
        </w:rPr>
      </w:pPr>
    </w:p>
    <w:p w:rsidR="00420651" w:rsidRPr="00727447" w:rsidRDefault="00420651" w:rsidP="00420651">
      <w:pPr>
        <w:rPr>
          <w:sz w:val="24"/>
        </w:rPr>
      </w:pPr>
    </w:p>
    <w:p w:rsidR="00420651" w:rsidRPr="00727447" w:rsidRDefault="00420651" w:rsidP="00420651">
      <w:pPr>
        <w:rPr>
          <w:sz w:val="24"/>
        </w:rPr>
      </w:pPr>
    </w:p>
    <w:p w:rsidR="00420651" w:rsidRPr="00727447" w:rsidRDefault="00420651" w:rsidP="00420651">
      <w:pPr>
        <w:rPr>
          <w:sz w:val="24"/>
        </w:rPr>
      </w:pPr>
      <w:r w:rsidRPr="00727447">
        <w:rPr>
          <w:sz w:val="24"/>
        </w:rPr>
        <w:t>Z podkladů SRS OMIOR, ODIA vypracovala: Ing. Štěpánka Radová, Ph.D.</w:t>
      </w:r>
    </w:p>
    <w:p w:rsidR="00420651" w:rsidRPr="00727447" w:rsidRDefault="00420651" w:rsidP="00420651">
      <w:pPr>
        <w:rPr>
          <w:b/>
          <w:sz w:val="24"/>
        </w:rPr>
      </w:pPr>
    </w:p>
    <w:p w:rsidR="00420651" w:rsidRPr="00727447" w:rsidRDefault="00420651" w:rsidP="00420651">
      <w:pPr>
        <w:rPr>
          <w:b/>
          <w:sz w:val="24"/>
        </w:rPr>
      </w:pPr>
    </w:p>
    <w:p w:rsidR="00420651" w:rsidRPr="00727447" w:rsidRDefault="00420651" w:rsidP="00420651">
      <w:pPr>
        <w:rPr>
          <w:b/>
          <w:sz w:val="24"/>
        </w:rPr>
      </w:pPr>
    </w:p>
    <w:p w:rsidR="00420651" w:rsidRPr="00727447" w:rsidRDefault="00420651" w:rsidP="00420651">
      <w:pPr>
        <w:rPr>
          <w:b/>
          <w:sz w:val="24"/>
        </w:rPr>
      </w:pPr>
      <w:proofErr w:type="gramStart"/>
      <w:r w:rsidRPr="00727447">
        <w:rPr>
          <w:b/>
          <w:sz w:val="24"/>
        </w:rPr>
        <w:t>Úvod :</w:t>
      </w:r>
      <w:proofErr w:type="gramEnd"/>
    </w:p>
    <w:p w:rsidR="007E110D" w:rsidRPr="00727447" w:rsidRDefault="007E110D" w:rsidP="007E110D">
      <w:pPr>
        <w:pStyle w:val="DefaultTimesNewRoman"/>
        <w:ind w:firstLine="567"/>
        <w:rPr>
          <w:b w:val="0"/>
        </w:rPr>
      </w:pPr>
      <w:r w:rsidRPr="00727447">
        <w:rPr>
          <w:b w:val="0"/>
        </w:rPr>
        <w:t>Státní rostlinolékařská správa (SRS) sleduje každoročně podle § 72 odst. 5 písm. b) zákona č. 326/2004 Sb., o rostlinolékařské péči a o změně některých souvisejících zákonů, v platném znění, účinnost geneticky modifikovaných (GM) organismů využívaných v ochraně rostlin. Předkládaná zpráva shrnuje výsledky monitoringu účinnosti GM kukuřice s rezistencí proti zavíječi kukuřičnému (</w:t>
      </w:r>
      <w:proofErr w:type="spellStart"/>
      <w:r w:rsidRPr="00727447">
        <w:rPr>
          <w:b w:val="0"/>
          <w:i/>
        </w:rPr>
        <w:t>Ostrinia</w:t>
      </w:r>
      <w:proofErr w:type="spellEnd"/>
      <w:r w:rsidRPr="00727447">
        <w:rPr>
          <w:b w:val="0"/>
          <w:i/>
        </w:rPr>
        <w:t xml:space="preserve"> </w:t>
      </w:r>
      <w:proofErr w:type="spellStart"/>
      <w:r w:rsidRPr="00727447">
        <w:rPr>
          <w:b w:val="0"/>
          <w:i/>
        </w:rPr>
        <w:t>nubilalis</w:t>
      </w:r>
      <w:proofErr w:type="spellEnd"/>
      <w:r w:rsidRPr="00727447">
        <w:rPr>
          <w:b w:val="0"/>
        </w:rPr>
        <w:t xml:space="preserve">) </w:t>
      </w:r>
      <w:r w:rsidR="002A667D">
        <w:rPr>
          <w:b w:val="0"/>
        </w:rPr>
        <w:t xml:space="preserve">–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</w:t>
      </w:r>
      <w:r w:rsidRPr="00727447">
        <w:rPr>
          <w:b w:val="0"/>
        </w:rPr>
        <w:t>kukuřice MON 810 – v roce 201</w:t>
      </w:r>
      <w:r w:rsidR="007215FA" w:rsidRPr="00727447">
        <w:rPr>
          <w:b w:val="0"/>
        </w:rPr>
        <w:t>2</w:t>
      </w:r>
      <w:r w:rsidRPr="00727447">
        <w:rPr>
          <w:b w:val="0"/>
        </w:rPr>
        <w:t>.</w:t>
      </w:r>
    </w:p>
    <w:p w:rsidR="007E110D" w:rsidRPr="00727447" w:rsidRDefault="007E110D" w:rsidP="00420651">
      <w:pPr>
        <w:pStyle w:val="DefaultTimesNewRoman"/>
        <w:ind w:firstLine="567"/>
        <w:rPr>
          <w:b w:val="0"/>
        </w:rPr>
      </w:pPr>
    </w:p>
    <w:p w:rsidR="00420651" w:rsidRPr="00727447" w:rsidRDefault="00420651" w:rsidP="00420651">
      <w:pPr>
        <w:pStyle w:val="DefaultTimesNewRoman"/>
        <w:rPr>
          <w:b w:val="0"/>
        </w:rPr>
      </w:pPr>
    </w:p>
    <w:p w:rsidR="00420651" w:rsidRPr="00727447" w:rsidRDefault="00420651" w:rsidP="00420651">
      <w:pPr>
        <w:pStyle w:val="DefaultTimesNewRoman"/>
      </w:pPr>
      <w:r w:rsidRPr="00727447">
        <w:t>Metodika a rozsah monitoringu:</w:t>
      </w:r>
    </w:p>
    <w:p w:rsidR="00420651" w:rsidRPr="00727447" w:rsidRDefault="007E110D" w:rsidP="007E110D">
      <w:pPr>
        <w:pStyle w:val="Zkladntext"/>
        <w:ind w:firstLine="567"/>
        <w:jc w:val="both"/>
        <w:rPr>
          <w:b/>
          <w:bCs/>
        </w:rPr>
      </w:pPr>
      <w:r w:rsidRPr="00727447">
        <w:rPr>
          <w:sz w:val="24"/>
          <w:szCs w:val="24"/>
        </w:rPr>
        <w:t>Pozorování napadení a odběr vzorků bylo provedeno dle platného metodického postupu SRS: Metodický postup B/OMIOR/1/201</w:t>
      </w:r>
      <w:r w:rsidR="007215FA" w:rsidRPr="00727447">
        <w:rPr>
          <w:sz w:val="24"/>
          <w:szCs w:val="24"/>
        </w:rPr>
        <w:t>2</w:t>
      </w:r>
      <w:r w:rsidRPr="00727447">
        <w:rPr>
          <w:b/>
          <w:sz w:val="24"/>
          <w:szCs w:val="24"/>
        </w:rPr>
        <w:t xml:space="preserve"> </w:t>
      </w:r>
      <w:r w:rsidRPr="00727447">
        <w:rPr>
          <w:sz w:val="24"/>
          <w:szCs w:val="24"/>
        </w:rPr>
        <w:t xml:space="preserve">k provádění monitoringu účinnosti </w:t>
      </w:r>
      <w:proofErr w:type="spellStart"/>
      <w:r w:rsidR="002A667D">
        <w:rPr>
          <w:sz w:val="24"/>
          <w:szCs w:val="24"/>
        </w:rPr>
        <w:t>Bt</w:t>
      </w:r>
      <w:proofErr w:type="spellEnd"/>
      <w:r w:rsidR="002A667D">
        <w:rPr>
          <w:sz w:val="24"/>
          <w:szCs w:val="24"/>
        </w:rPr>
        <w:t>-kukuřice</w:t>
      </w:r>
      <w:r w:rsidRPr="00727447">
        <w:rPr>
          <w:b/>
          <w:sz w:val="24"/>
          <w:szCs w:val="24"/>
        </w:rPr>
        <w:t xml:space="preserve">. </w:t>
      </w:r>
      <w:r w:rsidRPr="00727447">
        <w:rPr>
          <w:bCs/>
        </w:rPr>
        <w:t>(viz intranet SRS – Dokumenty útvarů SRS/40 – Sekce ochrany proti škodlivým organismům/Metodiky ŠO/</w:t>
      </w:r>
      <w:r w:rsidR="007215FA" w:rsidRPr="00727447">
        <w:rPr>
          <w:bCs/>
        </w:rPr>
        <w:t>GM kukuřice</w:t>
      </w:r>
      <w:r w:rsidRPr="00727447">
        <w:rPr>
          <w:bCs/>
        </w:rPr>
        <w:t>).</w:t>
      </w:r>
      <w:r w:rsidRPr="00727447">
        <w:rPr>
          <w:b/>
          <w:bCs/>
        </w:rPr>
        <w:t xml:space="preserve"> </w:t>
      </w:r>
      <w:r w:rsidRPr="00727447">
        <w:rPr>
          <w:sz w:val="24"/>
          <w:szCs w:val="24"/>
        </w:rPr>
        <w:t>Jako pozitivní nález v</w:t>
      </w:r>
      <w:r w:rsidR="002A667D">
        <w:rPr>
          <w:sz w:val="24"/>
          <w:szCs w:val="24"/>
        </w:rPr>
        <w:t> </w:t>
      </w:r>
      <w:proofErr w:type="spellStart"/>
      <w:r w:rsidRPr="00727447">
        <w:rPr>
          <w:sz w:val="24"/>
          <w:szCs w:val="24"/>
        </w:rPr>
        <w:t>Bt</w:t>
      </w:r>
      <w:proofErr w:type="spellEnd"/>
      <w:r w:rsidR="002A667D">
        <w:rPr>
          <w:sz w:val="24"/>
          <w:szCs w:val="24"/>
        </w:rPr>
        <w:t>-</w:t>
      </w:r>
      <w:r w:rsidRPr="00727447">
        <w:rPr>
          <w:sz w:val="24"/>
          <w:szCs w:val="24"/>
        </w:rPr>
        <w:t>kukuřici bylo hodnoceno pozorování, při kterém se podařilo na napadené rostlině dohledat a úředně potvrdit nález housenky zavíječe kukuřičného (</w:t>
      </w:r>
      <w:proofErr w:type="spellStart"/>
      <w:r w:rsidRPr="00727447">
        <w:rPr>
          <w:i/>
          <w:sz w:val="24"/>
          <w:szCs w:val="24"/>
        </w:rPr>
        <w:t>Ostrinia</w:t>
      </w:r>
      <w:proofErr w:type="spellEnd"/>
      <w:r w:rsidRPr="00727447">
        <w:rPr>
          <w:i/>
          <w:sz w:val="24"/>
          <w:szCs w:val="24"/>
        </w:rPr>
        <w:t xml:space="preserve"> </w:t>
      </w:r>
      <w:proofErr w:type="spellStart"/>
      <w:r w:rsidRPr="00727447">
        <w:rPr>
          <w:i/>
          <w:sz w:val="24"/>
          <w:szCs w:val="24"/>
        </w:rPr>
        <w:t>nubilalis</w:t>
      </w:r>
      <w:proofErr w:type="spellEnd"/>
      <w:r w:rsidRPr="00727447">
        <w:rPr>
          <w:sz w:val="24"/>
          <w:szCs w:val="24"/>
        </w:rPr>
        <w:t>) a při následných laboratorních testech prokáz</w:t>
      </w:r>
      <w:r w:rsidR="000B471F">
        <w:rPr>
          <w:sz w:val="24"/>
          <w:szCs w:val="24"/>
        </w:rPr>
        <w:t xml:space="preserve">at </w:t>
      </w:r>
      <w:r w:rsidR="007959ED">
        <w:rPr>
          <w:sz w:val="24"/>
          <w:szCs w:val="24"/>
        </w:rPr>
        <w:t xml:space="preserve">přítomnost </w:t>
      </w:r>
      <w:proofErr w:type="spellStart"/>
      <w:r w:rsidR="007959ED">
        <w:rPr>
          <w:sz w:val="24"/>
          <w:szCs w:val="24"/>
        </w:rPr>
        <w:t>Bt</w:t>
      </w:r>
      <w:proofErr w:type="spellEnd"/>
      <w:r w:rsidRPr="00727447">
        <w:rPr>
          <w:sz w:val="24"/>
          <w:szCs w:val="24"/>
        </w:rPr>
        <w:t xml:space="preserve"> toxinu v napadené rostlině. </w:t>
      </w:r>
    </w:p>
    <w:p w:rsidR="007E110D" w:rsidRPr="00727447" w:rsidRDefault="007E110D" w:rsidP="007E110D">
      <w:pPr>
        <w:pStyle w:val="DefaultTimesNewRoman"/>
        <w:ind w:firstLine="567"/>
        <w:rPr>
          <w:b w:val="0"/>
        </w:rPr>
      </w:pPr>
    </w:p>
    <w:p w:rsidR="007E110D" w:rsidRPr="00727447" w:rsidRDefault="007E110D" w:rsidP="007E110D">
      <w:pPr>
        <w:pStyle w:val="DefaultTimesNewRoman"/>
        <w:ind w:firstLine="567"/>
        <w:rPr>
          <w:b w:val="0"/>
        </w:rPr>
      </w:pPr>
      <w:r w:rsidRPr="00727447">
        <w:rPr>
          <w:b w:val="0"/>
        </w:rPr>
        <w:t xml:space="preserve">V rámci monitoringu účinnosti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-kukuřice</w:t>
      </w:r>
      <w:r w:rsidRPr="00727447">
        <w:rPr>
          <w:b w:val="0"/>
        </w:rPr>
        <w:t xml:space="preserve"> bylo v roce 201</w:t>
      </w:r>
      <w:r w:rsidR="00B22773" w:rsidRPr="00727447">
        <w:rPr>
          <w:b w:val="0"/>
        </w:rPr>
        <w:t>2</w:t>
      </w:r>
      <w:r w:rsidRPr="00727447">
        <w:rPr>
          <w:b w:val="0"/>
        </w:rPr>
        <w:t xml:space="preserve"> provedeno </w:t>
      </w:r>
      <w:r w:rsidR="002758C1" w:rsidRPr="00727447">
        <w:rPr>
          <w:b w:val="0"/>
          <w:color w:val="000000"/>
        </w:rPr>
        <w:t xml:space="preserve">celkem </w:t>
      </w:r>
      <w:r w:rsidR="007918D6" w:rsidRPr="00727447">
        <w:rPr>
          <w:b w:val="0"/>
          <w:color w:val="000000"/>
        </w:rPr>
        <w:t>7</w:t>
      </w:r>
      <w:r w:rsidR="0074523C">
        <w:rPr>
          <w:b w:val="0"/>
          <w:color w:val="000000"/>
        </w:rPr>
        <w:t>2</w:t>
      </w:r>
      <w:r w:rsidRPr="00727447">
        <w:rPr>
          <w:b w:val="0"/>
          <w:color w:val="000000"/>
        </w:rPr>
        <w:t xml:space="preserve"> </w:t>
      </w:r>
      <w:r w:rsidRPr="00727447">
        <w:rPr>
          <w:b w:val="0"/>
        </w:rPr>
        <w:t xml:space="preserve">průzkumů v porostech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-kukuřice</w:t>
      </w:r>
      <w:r w:rsidRPr="00727447">
        <w:rPr>
          <w:b w:val="0"/>
        </w:rPr>
        <w:t>. Nalez</w:t>
      </w:r>
      <w:r w:rsidR="002758C1" w:rsidRPr="00727447">
        <w:rPr>
          <w:b w:val="0"/>
        </w:rPr>
        <w:t xml:space="preserve">ené housenky i se vzorkem listu, příp. poškozený list bez dohledané housenky, </w:t>
      </w:r>
      <w:r w:rsidRPr="00727447">
        <w:rPr>
          <w:b w:val="0"/>
        </w:rPr>
        <w:t xml:space="preserve">z poškozených rostlin kukuřice byly odeslány na SRS – ODIA do Olomouce, kde byla ověřena správnost determinace housenky. </w:t>
      </w:r>
      <w:r w:rsidRPr="00727447">
        <w:rPr>
          <w:b w:val="0"/>
          <w:iCs/>
        </w:rPr>
        <w:t>V napadené rostlině byla</w:t>
      </w:r>
      <w:r w:rsidRPr="00727447">
        <w:rPr>
          <w:iCs/>
        </w:rPr>
        <w:t xml:space="preserve"> </w:t>
      </w:r>
      <w:r w:rsidRPr="00727447">
        <w:rPr>
          <w:b w:val="0"/>
        </w:rPr>
        <w:t>m</w:t>
      </w:r>
      <w:r w:rsidRPr="00727447">
        <w:rPr>
          <w:b w:val="0"/>
          <w:iCs/>
        </w:rPr>
        <w:t xml:space="preserve">etodou PCR testována přítomnost </w:t>
      </w:r>
      <w:proofErr w:type="spellStart"/>
      <w:r w:rsidRPr="00727447">
        <w:rPr>
          <w:b w:val="0"/>
          <w:iCs/>
        </w:rPr>
        <w:t>transge</w:t>
      </w:r>
      <w:r w:rsidR="00807AA1">
        <w:rPr>
          <w:b w:val="0"/>
          <w:iCs/>
        </w:rPr>
        <w:t>nu</w:t>
      </w:r>
      <w:proofErr w:type="spellEnd"/>
      <w:r w:rsidR="00807AA1">
        <w:rPr>
          <w:b w:val="0"/>
          <w:iCs/>
        </w:rPr>
        <w:t xml:space="preserve"> pro delta-endo</w:t>
      </w:r>
      <w:r w:rsidRPr="00727447">
        <w:rPr>
          <w:b w:val="0"/>
          <w:iCs/>
        </w:rPr>
        <w:t>toxin a</w:t>
      </w:r>
      <w:r w:rsidRPr="00727447">
        <w:rPr>
          <w:b w:val="0"/>
        </w:rPr>
        <w:t> </w:t>
      </w:r>
      <w:r w:rsidRPr="00727447">
        <w:rPr>
          <w:b w:val="0"/>
          <w:iCs/>
        </w:rPr>
        <w:t xml:space="preserve">metodou ELISA byla testována přítomnost samotného delta toxinu </w:t>
      </w:r>
      <w:proofErr w:type="spellStart"/>
      <w:r w:rsidRPr="00727447">
        <w:rPr>
          <w:b w:val="0"/>
          <w:iCs/>
        </w:rPr>
        <w:t>Bt</w:t>
      </w:r>
      <w:proofErr w:type="spellEnd"/>
      <w:r w:rsidRPr="00727447">
        <w:rPr>
          <w:b w:val="0"/>
          <w:iCs/>
        </w:rPr>
        <w:t>.</w:t>
      </w:r>
    </w:p>
    <w:p w:rsidR="00420651" w:rsidRPr="00727447" w:rsidRDefault="00420651" w:rsidP="00420651">
      <w:pPr>
        <w:pStyle w:val="DefaultTimesNewRoman"/>
      </w:pPr>
    </w:p>
    <w:p w:rsidR="007E110D" w:rsidRPr="00727447" w:rsidRDefault="007E110D" w:rsidP="00420651">
      <w:pPr>
        <w:pStyle w:val="DefaultTimesNewRoman"/>
      </w:pPr>
    </w:p>
    <w:p w:rsidR="00420651" w:rsidRPr="00727447" w:rsidRDefault="00420651" w:rsidP="00420651">
      <w:pPr>
        <w:pStyle w:val="DefaultTimesNewRoman"/>
      </w:pPr>
      <w:r w:rsidRPr="00727447">
        <w:t>Výsledky:</w:t>
      </w:r>
    </w:p>
    <w:p w:rsidR="00183991" w:rsidRPr="00727447" w:rsidRDefault="00183991" w:rsidP="00183991">
      <w:pPr>
        <w:pStyle w:val="DefaultTimesNewRoman"/>
        <w:ind w:firstLine="567"/>
        <w:rPr>
          <w:b w:val="0"/>
        </w:rPr>
      </w:pPr>
      <w:r w:rsidRPr="00727447">
        <w:rPr>
          <w:b w:val="0"/>
        </w:rPr>
        <w:t>V l</w:t>
      </w:r>
      <w:r w:rsidR="002758C1" w:rsidRPr="00727447">
        <w:rPr>
          <w:b w:val="0"/>
        </w:rPr>
        <w:t xml:space="preserve">etošním roce bylo kontrolováno </w:t>
      </w:r>
      <w:r w:rsidR="00752D1A" w:rsidRPr="00727447">
        <w:rPr>
          <w:b w:val="0"/>
        </w:rPr>
        <w:t>7</w:t>
      </w:r>
      <w:r w:rsidR="0074523C">
        <w:rPr>
          <w:b w:val="0"/>
        </w:rPr>
        <w:t>2</w:t>
      </w:r>
      <w:r w:rsidRPr="00727447">
        <w:rPr>
          <w:b w:val="0"/>
        </w:rPr>
        <w:t xml:space="preserve"> porostů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-kukuřice</w:t>
      </w:r>
      <w:r w:rsidRPr="00727447">
        <w:rPr>
          <w:b w:val="0"/>
        </w:rPr>
        <w:t>, z čehož v</w:t>
      </w:r>
      <w:r w:rsidR="007918D6" w:rsidRPr="00727447">
        <w:rPr>
          <w:b w:val="0"/>
        </w:rPr>
        <w:t>e</w:t>
      </w:r>
      <w:r w:rsidR="004327CC" w:rsidRPr="00727447">
        <w:rPr>
          <w:b w:val="0"/>
        </w:rPr>
        <w:t> </w:t>
      </w:r>
      <w:proofErr w:type="gramStart"/>
      <w:r w:rsidR="004327CC" w:rsidRPr="00727447">
        <w:rPr>
          <w:b w:val="0"/>
        </w:rPr>
        <w:t>12ti</w:t>
      </w:r>
      <w:proofErr w:type="gramEnd"/>
      <w:r w:rsidR="004327CC" w:rsidRPr="00727447">
        <w:rPr>
          <w:b w:val="0"/>
        </w:rPr>
        <w:t xml:space="preserve"> porostech</w:t>
      </w:r>
      <w:r w:rsidRPr="00727447">
        <w:rPr>
          <w:b w:val="0"/>
        </w:rPr>
        <w:t xml:space="preserve"> deklarovaným pěstitelem jako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-kukuřice</w:t>
      </w:r>
      <w:r w:rsidRPr="00727447">
        <w:rPr>
          <w:b w:val="0"/>
        </w:rPr>
        <w:t xml:space="preserve"> byly nalezeny rostliny </w:t>
      </w:r>
      <w:r w:rsidR="004327CC" w:rsidRPr="00727447">
        <w:rPr>
          <w:b w:val="0"/>
        </w:rPr>
        <w:t>poškozené</w:t>
      </w:r>
      <w:r w:rsidRPr="00727447">
        <w:rPr>
          <w:b w:val="0"/>
        </w:rPr>
        <w:t xml:space="preserve"> zavíječem kukuřičným (</w:t>
      </w:r>
      <w:proofErr w:type="spellStart"/>
      <w:r w:rsidRPr="00727447">
        <w:rPr>
          <w:b w:val="0"/>
          <w:i/>
        </w:rPr>
        <w:t>Ostrinia</w:t>
      </w:r>
      <w:proofErr w:type="spellEnd"/>
      <w:r w:rsidRPr="00727447">
        <w:rPr>
          <w:b w:val="0"/>
          <w:i/>
        </w:rPr>
        <w:t xml:space="preserve"> </w:t>
      </w:r>
      <w:proofErr w:type="spellStart"/>
      <w:r w:rsidRPr="00727447">
        <w:rPr>
          <w:b w:val="0"/>
          <w:i/>
        </w:rPr>
        <w:t>nubilalis</w:t>
      </w:r>
      <w:proofErr w:type="spellEnd"/>
      <w:r w:rsidR="004327CC" w:rsidRPr="00727447">
        <w:rPr>
          <w:b w:val="0"/>
        </w:rPr>
        <w:t>). Tyt</w:t>
      </w:r>
      <w:r w:rsidRPr="00727447">
        <w:rPr>
          <w:b w:val="0"/>
        </w:rPr>
        <w:t>o nález</w:t>
      </w:r>
      <w:r w:rsidR="004327CC" w:rsidRPr="00727447">
        <w:rPr>
          <w:b w:val="0"/>
        </w:rPr>
        <w:t>y</w:t>
      </w:r>
      <w:r w:rsidRPr="00727447">
        <w:rPr>
          <w:b w:val="0"/>
        </w:rPr>
        <w:t xml:space="preserve"> poškozených rostlin </w:t>
      </w:r>
      <w:r w:rsidR="004327CC" w:rsidRPr="00727447">
        <w:rPr>
          <w:b w:val="0"/>
        </w:rPr>
        <w:t>pocházely</w:t>
      </w:r>
      <w:r w:rsidRPr="00727447">
        <w:rPr>
          <w:b w:val="0"/>
        </w:rPr>
        <w:t xml:space="preserve"> z</w:t>
      </w:r>
      <w:r w:rsidR="001D5740">
        <w:rPr>
          <w:b w:val="0"/>
        </w:rPr>
        <w:t xml:space="preserve"> pozemků nacházejících se v oblastech s </w:t>
      </w:r>
      <w:r w:rsidRPr="00727447">
        <w:rPr>
          <w:b w:val="0"/>
        </w:rPr>
        <w:t xml:space="preserve">územní působnosti OBO </w:t>
      </w:r>
      <w:r w:rsidR="004327CC" w:rsidRPr="00727447">
        <w:rPr>
          <w:b w:val="0"/>
        </w:rPr>
        <w:t xml:space="preserve">Havlíčkův Brod, Louny, Opava, Plzeň a Tábor. Ve všech sledovaných oblastech </w:t>
      </w:r>
      <w:r w:rsidRPr="00727447">
        <w:rPr>
          <w:b w:val="0"/>
        </w:rPr>
        <w:t>bylo zaznamenáno zjevné</w:t>
      </w:r>
      <w:r w:rsidR="004327CC" w:rsidRPr="00727447">
        <w:rPr>
          <w:b w:val="0"/>
        </w:rPr>
        <w:t xml:space="preserve"> poškození rostliny kukuřice. Na </w:t>
      </w:r>
      <w:r w:rsidR="00EB220C" w:rsidRPr="00727447">
        <w:rPr>
          <w:b w:val="0"/>
        </w:rPr>
        <w:t>pozemcích</w:t>
      </w:r>
      <w:r w:rsidR="004327CC" w:rsidRPr="00727447">
        <w:rPr>
          <w:b w:val="0"/>
        </w:rPr>
        <w:t xml:space="preserve"> v</w:t>
      </w:r>
      <w:r w:rsidR="001D5740">
        <w:rPr>
          <w:b w:val="0"/>
        </w:rPr>
        <w:t xml:space="preserve"> oblasti působnosti </w:t>
      </w:r>
      <w:r w:rsidR="004327CC" w:rsidRPr="00727447">
        <w:rPr>
          <w:b w:val="0"/>
        </w:rPr>
        <w:t xml:space="preserve">OBO Tábor a Plzeň </w:t>
      </w:r>
      <w:r w:rsidRPr="00727447">
        <w:rPr>
          <w:b w:val="0"/>
        </w:rPr>
        <w:t xml:space="preserve">nebyla </w:t>
      </w:r>
      <w:r w:rsidR="001D5740">
        <w:rPr>
          <w:b w:val="0"/>
        </w:rPr>
        <w:t xml:space="preserve">housenka </w:t>
      </w:r>
      <w:r w:rsidR="004327CC" w:rsidRPr="00727447">
        <w:rPr>
          <w:b w:val="0"/>
        </w:rPr>
        <w:t xml:space="preserve">škůdce </w:t>
      </w:r>
      <w:r w:rsidRPr="00727447">
        <w:rPr>
          <w:b w:val="0"/>
        </w:rPr>
        <w:t xml:space="preserve">nalezena. </w:t>
      </w:r>
      <w:r w:rsidRPr="00727447">
        <w:t>V</w:t>
      </w:r>
      <w:r w:rsidR="00EB220C" w:rsidRPr="00727447">
        <w:t>e</w:t>
      </w:r>
      <w:r w:rsidRPr="00727447">
        <w:t> </w:t>
      </w:r>
      <w:r w:rsidR="00EB220C" w:rsidRPr="00727447">
        <w:t>třech odeslaných vzorcích</w:t>
      </w:r>
      <w:r w:rsidRPr="00727447">
        <w:rPr>
          <w:b w:val="0"/>
        </w:rPr>
        <w:t xml:space="preserve"> </w:t>
      </w:r>
      <w:r w:rsidR="00EB220C" w:rsidRPr="00727447">
        <w:rPr>
          <w:b w:val="0"/>
        </w:rPr>
        <w:t xml:space="preserve">z </w:t>
      </w:r>
      <w:r w:rsidRPr="00727447">
        <w:rPr>
          <w:b w:val="0"/>
        </w:rPr>
        <w:t xml:space="preserve">OBO </w:t>
      </w:r>
      <w:r w:rsidR="00EB220C" w:rsidRPr="00727447">
        <w:rPr>
          <w:b w:val="0"/>
        </w:rPr>
        <w:t>Louny</w:t>
      </w:r>
      <w:r w:rsidRPr="00727447">
        <w:rPr>
          <w:b w:val="0"/>
        </w:rPr>
        <w:t xml:space="preserve"> </w:t>
      </w:r>
      <w:r w:rsidRPr="00727447">
        <w:rPr>
          <w:bCs/>
        </w:rPr>
        <w:t>byla</w:t>
      </w:r>
      <w:r w:rsidRPr="00727447">
        <w:rPr>
          <w:b w:val="0"/>
        </w:rPr>
        <w:t xml:space="preserve"> metodami PCR a ELISA prokázána přítomnost </w:t>
      </w:r>
      <w:proofErr w:type="spellStart"/>
      <w:r w:rsidRPr="00727447">
        <w:rPr>
          <w:b w:val="0"/>
        </w:rPr>
        <w:t>transgen</w:t>
      </w:r>
      <w:r w:rsidR="00EB220C" w:rsidRPr="00727447">
        <w:rPr>
          <w:b w:val="0"/>
        </w:rPr>
        <w:t>u</w:t>
      </w:r>
      <w:proofErr w:type="spellEnd"/>
      <w:r w:rsidR="00EB220C" w:rsidRPr="00727447">
        <w:rPr>
          <w:b w:val="0"/>
        </w:rPr>
        <w:t xml:space="preserve">  pro delta  endotoxin  </w:t>
      </w:r>
      <w:proofErr w:type="spellStart"/>
      <w:r w:rsidR="00EB220C" w:rsidRPr="00727447">
        <w:rPr>
          <w:b w:val="0"/>
        </w:rPr>
        <w:t>Bt</w:t>
      </w:r>
      <w:proofErr w:type="spellEnd"/>
      <w:r w:rsidR="00EB220C" w:rsidRPr="00727447">
        <w:rPr>
          <w:b w:val="0"/>
        </w:rPr>
        <w:t>. J</w:t>
      </w:r>
      <w:r w:rsidRPr="00727447">
        <w:rPr>
          <w:b w:val="0"/>
        </w:rPr>
        <w:t xml:space="preserve">ednalo se tedy o rostliny </w:t>
      </w:r>
      <w:proofErr w:type="spellStart"/>
      <w:r w:rsidR="002A667D">
        <w:rPr>
          <w:b w:val="0"/>
        </w:rPr>
        <w:t>Bt</w:t>
      </w:r>
      <w:proofErr w:type="spellEnd"/>
      <w:r w:rsidR="002A667D">
        <w:rPr>
          <w:b w:val="0"/>
        </w:rPr>
        <w:t>-kukuřice</w:t>
      </w:r>
      <w:r w:rsidRPr="00727447">
        <w:rPr>
          <w:b w:val="0"/>
        </w:rPr>
        <w:t>.</w:t>
      </w:r>
    </w:p>
    <w:p w:rsidR="00183991" w:rsidRPr="00727447" w:rsidRDefault="00183991" w:rsidP="00420651">
      <w:pPr>
        <w:pStyle w:val="DefaultTimesNewRoman"/>
        <w:ind w:firstLine="567"/>
        <w:rPr>
          <w:b w:val="0"/>
        </w:rPr>
      </w:pPr>
    </w:p>
    <w:p w:rsidR="00420651" w:rsidRPr="00727447" w:rsidRDefault="00420651" w:rsidP="00420651">
      <w:pPr>
        <w:pStyle w:val="DefaultTimesNewRoman"/>
        <w:rPr>
          <w:b w:val="0"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727447" w:rsidRDefault="00727447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727447" w:rsidRPr="00727447" w:rsidRDefault="00727447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BD3880" w:rsidRPr="00727447" w:rsidRDefault="00BD3880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420651" w:rsidRDefault="00420651" w:rsidP="00420651">
      <w:pPr>
        <w:pStyle w:val="Default"/>
        <w:jc w:val="both"/>
        <w:rPr>
          <w:rFonts w:ascii="Times New Roman" w:hAnsi="Times New Roman" w:cs="Times New Roman"/>
          <w:b/>
        </w:rPr>
      </w:pPr>
      <w:r w:rsidRPr="00727447">
        <w:rPr>
          <w:rFonts w:ascii="Times New Roman" w:hAnsi="Times New Roman" w:cs="Times New Roman"/>
          <w:b/>
        </w:rPr>
        <w:t xml:space="preserve">Tabulka </w:t>
      </w:r>
      <w:r w:rsidR="004E49DD" w:rsidRPr="00727447">
        <w:rPr>
          <w:rFonts w:ascii="Times New Roman" w:hAnsi="Times New Roman" w:cs="Times New Roman"/>
          <w:b/>
        </w:rPr>
        <w:t xml:space="preserve">nálezů v porostech </w:t>
      </w:r>
      <w:proofErr w:type="spellStart"/>
      <w:r w:rsidR="002A667D">
        <w:rPr>
          <w:rFonts w:ascii="Times New Roman" w:hAnsi="Times New Roman" w:cs="Times New Roman"/>
          <w:b/>
        </w:rPr>
        <w:t>Bt</w:t>
      </w:r>
      <w:proofErr w:type="spellEnd"/>
      <w:r w:rsidR="002A667D">
        <w:rPr>
          <w:rFonts w:ascii="Times New Roman" w:hAnsi="Times New Roman" w:cs="Times New Roman"/>
          <w:b/>
        </w:rPr>
        <w:t>-kukuřice</w:t>
      </w:r>
      <w:r w:rsidR="004E49DD" w:rsidRPr="00727447">
        <w:rPr>
          <w:rFonts w:ascii="Times New Roman" w:hAnsi="Times New Roman" w:cs="Times New Roman"/>
          <w:b/>
        </w:rPr>
        <w:t xml:space="preserve"> </w:t>
      </w:r>
      <w:r w:rsidRPr="00727447">
        <w:rPr>
          <w:rFonts w:ascii="Times New Roman" w:hAnsi="Times New Roman" w:cs="Times New Roman"/>
          <w:b/>
        </w:rPr>
        <w:t>– rok 201</w:t>
      </w:r>
      <w:r w:rsidR="004E49DD" w:rsidRPr="00727447">
        <w:rPr>
          <w:rFonts w:ascii="Times New Roman" w:hAnsi="Times New Roman" w:cs="Times New Roman"/>
          <w:b/>
        </w:rPr>
        <w:t>2</w:t>
      </w:r>
      <w:r w:rsidRPr="00727447">
        <w:rPr>
          <w:rFonts w:ascii="Times New Roman" w:hAnsi="Times New Roman" w:cs="Times New Roman"/>
          <w:b/>
        </w:rPr>
        <w:t>:</w:t>
      </w:r>
    </w:p>
    <w:p w:rsidR="00727447" w:rsidRPr="00727447" w:rsidRDefault="00727447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54"/>
        <w:gridCol w:w="1002"/>
        <w:gridCol w:w="1859"/>
        <w:gridCol w:w="2000"/>
        <w:gridCol w:w="1995"/>
      </w:tblGrid>
      <w:tr w:rsidR="004E49DD" w:rsidRPr="00727447" w:rsidTr="000B471F">
        <w:trPr>
          <w:trHeight w:val="51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D" w:rsidRPr="00727447" w:rsidRDefault="004E49DD" w:rsidP="00183991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>Územní útvar SRS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D" w:rsidRPr="00727447" w:rsidRDefault="004E49DD" w:rsidP="004E49DD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 xml:space="preserve">Počet kontrol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D" w:rsidRPr="00727447" w:rsidRDefault="004E49DD" w:rsidP="004E49DD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 xml:space="preserve">Počet pozitivních nálezů housenek z. </w:t>
            </w:r>
            <w:proofErr w:type="gramStart"/>
            <w:r w:rsidRPr="00727447">
              <w:rPr>
                <w:b/>
                <w:bCs/>
                <w:color w:val="000000"/>
                <w:sz w:val="24"/>
              </w:rPr>
              <w:t>kukuřičného</w:t>
            </w:r>
            <w:proofErr w:type="gramEnd"/>
            <w:r w:rsidRPr="00727447">
              <w:rPr>
                <w:b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4E49DD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 xml:space="preserve">Počet nálezů poškození  bez housenek z. </w:t>
            </w:r>
            <w:proofErr w:type="gramStart"/>
            <w:r w:rsidRPr="00727447">
              <w:rPr>
                <w:b/>
                <w:bCs/>
                <w:color w:val="000000"/>
                <w:sz w:val="24"/>
              </w:rPr>
              <w:t>kukuřičného</w:t>
            </w:r>
            <w:proofErr w:type="gramEnd"/>
            <w:r w:rsidRPr="00727447">
              <w:rPr>
                <w:b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D" w:rsidRPr="00727447" w:rsidRDefault="004E49DD" w:rsidP="004E49DD">
            <w:pPr>
              <w:jc w:val="lef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 xml:space="preserve">Počet laboratorně potvrzených nálezů housenek z. </w:t>
            </w:r>
            <w:proofErr w:type="gramStart"/>
            <w:r w:rsidRPr="00727447">
              <w:rPr>
                <w:b/>
                <w:bCs/>
                <w:color w:val="000000"/>
                <w:sz w:val="24"/>
              </w:rPr>
              <w:t>kukuřičného</w:t>
            </w:r>
            <w:proofErr w:type="gramEnd"/>
            <w:r w:rsidRPr="00727447">
              <w:rPr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Brno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7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Havlíčkův Brod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12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Louny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9D528D" w:rsidP="00B13EF4">
            <w:pPr>
              <w:jc w:val="right"/>
              <w:rPr>
                <w:b/>
                <w:color w:val="000000"/>
                <w:sz w:val="24"/>
                <w:lang w:val="en-US"/>
              </w:rPr>
            </w:pPr>
            <w:r w:rsidRPr="00727447">
              <w:rPr>
                <w:b/>
                <w:color w:val="000000"/>
                <w:sz w:val="24"/>
              </w:rPr>
              <w:t>3/1</w:t>
            </w:r>
            <w:r w:rsidR="007918D6" w:rsidRPr="00727447">
              <w:rPr>
                <w:b/>
                <w:color w:val="000000"/>
                <w:sz w:val="24"/>
                <w:lang w:val="en-US"/>
              </w:rPr>
              <w:t>*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ind w:right="11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Opava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Plzeň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Praha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DD" w:rsidRPr="00727447" w:rsidRDefault="004E49DD" w:rsidP="00B13EF4">
            <w:pPr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OBO Tábor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color w:val="000000"/>
                <w:sz w:val="24"/>
              </w:rPr>
            </w:pPr>
            <w:r w:rsidRPr="00727447">
              <w:rPr>
                <w:color w:val="000000"/>
                <w:sz w:val="24"/>
              </w:rPr>
              <w:t>0</w:t>
            </w:r>
          </w:p>
        </w:tc>
      </w:tr>
      <w:tr w:rsidR="004E49DD" w:rsidRPr="00727447" w:rsidTr="000B471F">
        <w:trPr>
          <w:trHeight w:val="10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9DD" w:rsidRPr="00727447" w:rsidRDefault="004E49DD" w:rsidP="00B13EF4">
            <w:pPr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>Celkem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color w:val="000000"/>
                <w:sz w:val="24"/>
              </w:rPr>
            </w:pPr>
            <w:r w:rsidRPr="00727447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DD" w:rsidRPr="00727447" w:rsidRDefault="004E49DD" w:rsidP="00B13EF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9DD" w:rsidRPr="00727447" w:rsidRDefault="004E49DD" w:rsidP="00B13EF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727447"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183991" w:rsidRPr="00727447" w:rsidRDefault="007918D6" w:rsidP="00420651">
      <w:pPr>
        <w:pStyle w:val="Default"/>
        <w:jc w:val="both"/>
        <w:rPr>
          <w:rFonts w:ascii="Times New Roman" w:hAnsi="Times New Roman" w:cs="Times New Roman"/>
        </w:rPr>
      </w:pPr>
      <w:r w:rsidRPr="00727447">
        <w:rPr>
          <w:rFonts w:ascii="Times New Roman" w:hAnsi="Times New Roman" w:cs="Times New Roman"/>
        </w:rPr>
        <w:t xml:space="preserve">*… v jednom ze vzorků nebylo možné jednoznačně určit druh </w:t>
      </w:r>
      <w:r w:rsidR="002A667D">
        <w:rPr>
          <w:rFonts w:ascii="Times New Roman" w:hAnsi="Times New Roman" w:cs="Times New Roman"/>
        </w:rPr>
        <w:t>housenky</w:t>
      </w:r>
      <w:r w:rsidRPr="00727447">
        <w:rPr>
          <w:rFonts w:ascii="Times New Roman" w:hAnsi="Times New Roman" w:cs="Times New Roman"/>
        </w:rPr>
        <w:t xml:space="preserve"> </w:t>
      </w:r>
    </w:p>
    <w:p w:rsidR="007918D6" w:rsidRPr="00727447" w:rsidRDefault="007918D6" w:rsidP="00420651">
      <w:pPr>
        <w:pStyle w:val="Default"/>
        <w:jc w:val="both"/>
        <w:rPr>
          <w:rFonts w:ascii="Times New Roman" w:hAnsi="Times New Roman" w:cs="Times New Roman"/>
          <w:b/>
        </w:rPr>
      </w:pPr>
    </w:p>
    <w:p w:rsidR="00420651" w:rsidRPr="00727447" w:rsidRDefault="00420651" w:rsidP="00420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7447">
        <w:rPr>
          <w:rFonts w:ascii="Times New Roman" w:hAnsi="Times New Roman" w:cs="Times New Roman"/>
          <w:b/>
        </w:rPr>
        <w:t>Závěr</w:t>
      </w:r>
      <w:r w:rsidRPr="00727447">
        <w:rPr>
          <w:rFonts w:ascii="Times New Roman" w:hAnsi="Times New Roman" w:cs="Times New Roman"/>
        </w:rPr>
        <w:t>:</w:t>
      </w:r>
    </w:p>
    <w:p w:rsidR="009D528D" w:rsidRPr="00727447" w:rsidRDefault="009D528D" w:rsidP="005B606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7447">
        <w:rPr>
          <w:rFonts w:ascii="Times New Roman" w:hAnsi="Times New Roman" w:cs="Times New Roman"/>
        </w:rPr>
        <w:t>V roce 20</w:t>
      </w:r>
      <w:r w:rsidR="005B606C" w:rsidRPr="00727447">
        <w:rPr>
          <w:rFonts w:ascii="Times New Roman" w:hAnsi="Times New Roman" w:cs="Times New Roman"/>
        </w:rPr>
        <w:t>12</w:t>
      </w:r>
      <w:r w:rsidRPr="00727447">
        <w:rPr>
          <w:rFonts w:ascii="Times New Roman" w:hAnsi="Times New Roman" w:cs="Times New Roman"/>
        </w:rPr>
        <w:t xml:space="preserve"> byl</w:t>
      </w:r>
      <w:r w:rsidR="005B606C" w:rsidRPr="00727447">
        <w:rPr>
          <w:rFonts w:ascii="Times New Roman" w:hAnsi="Times New Roman" w:cs="Times New Roman"/>
        </w:rPr>
        <w:t>y</w:t>
      </w:r>
      <w:r w:rsidRPr="00727447">
        <w:rPr>
          <w:rFonts w:ascii="Times New Roman" w:hAnsi="Times New Roman" w:cs="Times New Roman"/>
        </w:rPr>
        <w:t xml:space="preserve"> př</w:t>
      </w:r>
      <w:r w:rsidR="005B606C" w:rsidRPr="00727447">
        <w:rPr>
          <w:rFonts w:ascii="Times New Roman" w:hAnsi="Times New Roman" w:cs="Times New Roman"/>
        </w:rPr>
        <w:t xml:space="preserve">i monitoringu účinnosti </w:t>
      </w:r>
      <w:r w:rsidR="005B606C" w:rsidRPr="00727447">
        <w:rPr>
          <w:rFonts w:ascii="Times New Roman" w:hAnsi="Times New Roman" w:cs="Times New Roman"/>
          <w:b/>
        </w:rPr>
        <w:t>nalezeny 2 rostliny</w:t>
      </w:r>
      <w:r w:rsidRPr="00727447">
        <w:rPr>
          <w:rFonts w:ascii="Times New Roman" w:hAnsi="Times New Roman" w:cs="Times New Roman"/>
          <w:b/>
        </w:rPr>
        <w:t xml:space="preserve"> </w:t>
      </w:r>
      <w:proofErr w:type="spellStart"/>
      <w:r w:rsidR="002A667D">
        <w:rPr>
          <w:rFonts w:ascii="Times New Roman" w:hAnsi="Times New Roman" w:cs="Times New Roman"/>
          <w:b/>
        </w:rPr>
        <w:t>Bt</w:t>
      </w:r>
      <w:proofErr w:type="spellEnd"/>
      <w:r w:rsidR="002A667D">
        <w:rPr>
          <w:rFonts w:ascii="Times New Roman" w:hAnsi="Times New Roman" w:cs="Times New Roman"/>
          <w:b/>
        </w:rPr>
        <w:t>-kukuřice</w:t>
      </w:r>
      <w:r w:rsidRPr="00727447">
        <w:rPr>
          <w:rFonts w:ascii="Times New Roman" w:hAnsi="Times New Roman" w:cs="Times New Roman"/>
        </w:rPr>
        <w:t xml:space="preserve"> </w:t>
      </w:r>
      <w:r w:rsidRPr="005D11C6">
        <w:rPr>
          <w:rFonts w:ascii="Times New Roman" w:hAnsi="Times New Roman" w:cs="Times New Roman"/>
          <w:b/>
        </w:rPr>
        <w:t>napaden</w:t>
      </w:r>
      <w:r w:rsidR="005B606C" w:rsidRPr="005D11C6">
        <w:rPr>
          <w:rFonts w:ascii="Times New Roman" w:hAnsi="Times New Roman" w:cs="Times New Roman"/>
          <w:b/>
        </w:rPr>
        <w:t>é housenkami</w:t>
      </w:r>
      <w:r w:rsidRPr="005D11C6">
        <w:rPr>
          <w:rFonts w:ascii="Times New Roman" w:hAnsi="Times New Roman" w:cs="Times New Roman"/>
          <w:b/>
        </w:rPr>
        <w:t xml:space="preserve"> zavíječe kukuřičného</w:t>
      </w:r>
      <w:r w:rsidRPr="00727447">
        <w:rPr>
          <w:rFonts w:ascii="Times New Roman" w:hAnsi="Times New Roman" w:cs="Times New Roman"/>
        </w:rPr>
        <w:t xml:space="preserve"> (</w:t>
      </w:r>
      <w:proofErr w:type="spellStart"/>
      <w:r w:rsidRPr="00727447">
        <w:rPr>
          <w:rFonts w:ascii="Times New Roman" w:hAnsi="Times New Roman" w:cs="Times New Roman"/>
          <w:i/>
        </w:rPr>
        <w:t>Ostrinia</w:t>
      </w:r>
      <w:proofErr w:type="spellEnd"/>
      <w:r w:rsidRPr="00727447">
        <w:rPr>
          <w:rFonts w:ascii="Times New Roman" w:hAnsi="Times New Roman" w:cs="Times New Roman"/>
          <w:i/>
        </w:rPr>
        <w:t xml:space="preserve"> </w:t>
      </w:r>
      <w:proofErr w:type="spellStart"/>
      <w:r w:rsidRPr="00727447">
        <w:rPr>
          <w:rFonts w:ascii="Times New Roman" w:hAnsi="Times New Roman" w:cs="Times New Roman"/>
          <w:i/>
        </w:rPr>
        <w:t>nubilalis</w:t>
      </w:r>
      <w:proofErr w:type="spellEnd"/>
      <w:r w:rsidRPr="00727447">
        <w:rPr>
          <w:rFonts w:ascii="Times New Roman" w:hAnsi="Times New Roman" w:cs="Times New Roman"/>
        </w:rPr>
        <w:t>)</w:t>
      </w:r>
      <w:r w:rsidR="005B606C" w:rsidRPr="00727447">
        <w:rPr>
          <w:rFonts w:ascii="Times New Roman" w:hAnsi="Times New Roman" w:cs="Times New Roman"/>
        </w:rPr>
        <w:t>, jejichž přítomnost byla potvrzena i laboratorně</w:t>
      </w:r>
      <w:r w:rsidRPr="00727447">
        <w:rPr>
          <w:rFonts w:ascii="Times New Roman" w:hAnsi="Times New Roman" w:cs="Times New Roman"/>
        </w:rPr>
        <w:t xml:space="preserve">. Z tohoto </w:t>
      </w:r>
      <w:r w:rsidR="005B606C" w:rsidRPr="00727447">
        <w:rPr>
          <w:rFonts w:ascii="Times New Roman" w:hAnsi="Times New Roman" w:cs="Times New Roman"/>
        </w:rPr>
        <w:t xml:space="preserve">ojedinělého </w:t>
      </w:r>
      <w:r w:rsidRPr="00727447">
        <w:rPr>
          <w:rFonts w:ascii="Times New Roman" w:hAnsi="Times New Roman" w:cs="Times New Roman"/>
        </w:rPr>
        <w:t>nálezu nelze usuzovat na vznik rezistentní populace zavíječe kukuřičného (</w:t>
      </w:r>
      <w:proofErr w:type="spellStart"/>
      <w:r w:rsidRPr="00727447">
        <w:rPr>
          <w:rFonts w:ascii="Times New Roman" w:hAnsi="Times New Roman" w:cs="Times New Roman"/>
          <w:i/>
        </w:rPr>
        <w:t>Ostrinia</w:t>
      </w:r>
      <w:proofErr w:type="spellEnd"/>
      <w:r w:rsidRPr="00727447">
        <w:rPr>
          <w:rFonts w:ascii="Times New Roman" w:hAnsi="Times New Roman" w:cs="Times New Roman"/>
          <w:i/>
        </w:rPr>
        <w:t xml:space="preserve"> </w:t>
      </w:r>
      <w:proofErr w:type="spellStart"/>
      <w:r w:rsidRPr="00727447">
        <w:rPr>
          <w:rFonts w:ascii="Times New Roman" w:hAnsi="Times New Roman" w:cs="Times New Roman"/>
          <w:i/>
        </w:rPr>
        <w:t>nubilalis</w:t>
      </w:r>
      <w:proofErr w:type="spellEnd"/>
      <w:r w:rsidRPr="00727447">
        <w:rPr>
          <w:rFonts w:ascii="Times New Roman" w:hAnsi="Times New Roman" w:cs="Times New Roman"/>
        </w:rPr>
        <w:t>) neboť v případě rezistentní populace by bylo napad</w:t>
      </w:r>
      <w:r w:rsidR="003E3BB0">
        <w:rPr>
          <w:rFonts w:ascii="Times New Roman" w:hAnsi="Times New Roman" w:cs="Times New Roman"/>
        </w:rPr>
        <w:t xml:space="preserve">ení porostu silnější. Z nálezu </w:t>
      </w:r>
      <w:r w:rsidR="005B606C" w:rsidRPr="00727447">
        <w:rPr>
          <w:rFonts w:ascii="Times New Roman" w:hAnsi="Times New Roman" w:cs="Times New Roman"/>
        </w:rPr>
        <w:t>2 housenek</w:t>
      </w:r>
      <w:r w:rsidR="00D928E9">
        <w:rPr>
          <w:rFonts w:ascii="Times New Roman" w:hAnsi="Times New Roman" w:cs="Times New Roman"/>
        </w:rPr>
        <w:t xml:space="preserve"> lze spíše usuzovat, že housenky přelezly</w:t>
      </w:r>
      <w:r w:rsidRPr="00727447">
        <w:rPr>
          <w:rFonts w:ascii="Times New Roman" w:hAnsi="Times New Roman" w:cs="Times New Roman"/>
        </w:rPr>
        <w:t xml:space="preserve"> na </w:t>
      </w:r>
      <w:proofErr w:type="spellStart"/>
      <w:r w:rsidRPr="00727447">
        <w:rPr>
          <w:rFonts w:ascii="Times New Roman" w:hAnsi="Times New Roman" w:cs="Times New Roman"/>
        </w:rPr>
        <w:t>Bt</w:t>
      </w:r>
      <w:proofErr w:type="spellEnd"/>
      <w:r w:rsidR="003E3BB0">
        <w:rPr>
          <w:rFonts w:ascii="Times New Roman" w:hAnsi="Times New Roman" w:cs="Times New Roman"/>
        </w:rPr>
        <w:t>-</w:t>
      </w:r>
      <w:r w:rsidRPr="00727447">
        <w:rPr>
          <w:rFonts w:ascii="Times New Roman" w:hAnsi="Times New Roman" w:cs="Times New Roman"/>
        </w:rPr>
        <w:t>kukuřici z </w:t>
      </w:r>
      <w:r w:rsidR="00D928E9">
        <w:rPr>
          <w:rFonts w:ascii="Times New Roman" w:hAnsi="Times New Roman" w:cs="Times New Roman"/>
        </w:rPr>
        <w:t>jiné hostitelské rostliny a byly nalezeny</w:t>
      </w:r>
      <w:r w:rsidR="003E3BB0">
        <w:rPr>
          <w:rFonts w:ascii="Times New Roman" w:hAnsi="Times New Roman" w:cs="Times New Roman"/>
        </w:rPr>
        <w:t xml:space="preserve"> dříve, než začal delta-endo</w:t>
      </w:r>
      <w:r w:rsidRPr="00727447">
        <w:rPr>
          <w:rFonts w:ascii="Times New Roman" w:hAnsi="Times New Roman" w:cs="Times New Roman"/>
        </w:rPr>
        <w:t xml:space="preserve">toxin účinkovat. </w:t>
      </w:r>
      <w:r w:rsidR="005B606C" w:rsidRPr="00727447">
        <w:rPr>
          <w:rFonts w:ascii="Times New Roman" w:hAnsi="Times New Roman" w:cs="Times New Roman"/>
        </w:rPr>
        <w:t xml:space="preserve">Nicméně je nutné k tomuto faktu přistupovat s obezřetností a v příštím roce pokračovat </w:t>
      </w:r>
      <w:r w:rsidR="000C7AB3" w:rsidRPr="00727447">
        <w:rPr>
          <w:rFonts w:ascii="Times New Roman" w:hAnsi="Times New Roman" w:cs="Times New Roman"/>
        </w:rPr>
        <w:t>v monitoringu</w:t>
      </w:r>
      <w:r w:rsidR="005B606C" w:rsidRPr="00727447">
        <w:rPr>
          <w:rFonts w:ascii="Times New Roman" w:hAnsi="Times New Roman" w:cs="Times New Roman"/>
        </w:rPr>
        <w:t xml:space="preserve">, pokud se v dané lokalitě bude </w:t>
      </w:r>
      <w:proofErr w:type="spellStart"/>
      <w:r w:rsidR="002A667D">
        <w:rPr>
          <w:rFonts w:ascii="Times New Roman" w:hAnsi="Times New Roman" w:cs="Times New Roman"/>
        </w:rPr>
        <w:t>Bt</w:t>
      </w:r>
      <w:proofErr w:type="spellEnd"/>
      <w:r w:rsidR="002A667D">
        <w:rPr>
          <w:rFonts w:ascii="Times New Roman" w:hAnsi="Times New Roman" w:cs="Times New Roman"/>
        </w:rPr>
        <w:t>-kukuřice</w:t>
      </w:r>
      <w:r w:rsidR="005B606C" w:rsidRPr="00727447">
        <w:rPr>
          <w:rFonts w:ascii="Times New Roman" w:hAnsi="Times New Roman" w:cs="Times New Roman"/>
        </w:rPr>
        <w:t xml:space="preserve"> pěstovat. </w:t>
      </w:r>
    </w:p>
    <w:p w:rsidR="00183991" w:rsidRPr="00727447" w:rsidRDefault="00183991" w:rsidP="00183991">
      <w:pPr>
        <w:pStyle w:val="Default"/>
        <w:jc w:val="both"/>
        <w:rPr>
          <w:rFonts w:ascii="Times New Roman" w:hAnsi="Times New Roman" w:cs="Times New Roman"/>
        </w:rPr>
      </w:pPr>
    </w:p>
    <w:p w:rsidR="00183991" w:rsidRPr="00727447" w:rsidRDefault="00183991" w:rsidP="0018399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7447">
        <w:rPr>
          <w:rFonts w:ascii="Times New Roman" w:hAnsi="Times New Roman" w:cs="Times New Roman"/>
        </w:rPr>
        <w:t xml:space="preserve">SRS bude ve sledování účinnosti </w:t>
      </w:r>
      <w:proofErr w:type="spellStart"/>
      <w:r w:rsidR="002A667D">
        <w:rPr>
          <w:rFonts w:ascii="Times New Roman" w:hAnsi="Times New Roman" w:cs="Times New Roman"/>
        </w:rPr>
        <w:t>Bt</w:t>
      </w:r>
      <w:proofErr w:type="spellEnd"/>
      <w:r w:rsidR="002A667D">
        <w:rPr>
          <w:rFonts w:ascii="Times New Roman" w:hAnsi="Times New Roman" w:cs="Times New Roman"/>
        </w:rPr>
        <w:t>-kukuřice</w:t>
      </w:r>
      <w:r w:rsidRPr="00727447">
        <w:rPr>
          <w:rFonts w:ascii="Times New Roman" w:hAnsi="Times New Roman" w:cs="Times New Roman"/>
        </w:rPr>
        <w:t xml:space="preserve"> pokr</w:t>
      </w:r>
      <w:r w:rsidR="000C7AB3" w:rsidRPr="00727447">
        <w:rPr>
          <w:rFonts w:ascii="Times New Roman" w:hAnsi="Times New Roman" w:cs="Times New Roman"/>
        </w:rPr>
        <w:t>ačovat i v roce 2013</w:t>
      </w:r>
      <w:r w:rsidRPr="00727447">
        <w:rPr>
          <w:rFonts w:ascii="Times New Roman" w:hAnsi="Times New Roman" w:cs="Times New Roman"/>
        </w:rPr>
        <w:t xml:space="preserve"> v obdobném rozsahu. </w:t>
      </w:r>
    </w:p>
    <w:p w:rsidR="00420651" w:rsidRPr="00727447" w:rsidRDefault="00420651" w:rsidP="00420651">
      <w:pPr>
        <w:pStyle w:val="Default"/>
        <w:jc w:val="both"/>
        <w:rPr>
          <w:rFonts w:ascii="Times New Roman" w:hAnsi="Times New Roman" w:cs="Times New Roman"/>
        </w:rPr>
      </w:pPr>
    </w:p>
    <w:p w:rsidR="00420651" w:rsidRPr="00727447" w:rsidRDefault="00420651" w:rsidP="00420651">
      <w:pPr>
        <w:pStyle w:val="Default"/>
        <w:jc w:val="both"/>
        <w:rPr>
          <w:rFonts w:ascii="Times New Roman" w:hAnsi="Times New Roman" w:cs="Times New Roman"/>
        </w:rPr>
      </w:pPr>
    </w:p>
    <w:p w:rsidR="00183991" w:rsidRPr="00727447" w:rsidRDefault="00183991" w:rsidP="00420651">
      <w:pPr>
        <w:ind w:left="1843"/>
        <w:rPr>
          <w:sz w:val="24"/>
          <w:szCs w:val="22"/>
        </w:rPr>
      </w:pPr>
    </w:p>
    <w:sectPr w:rsidR="00183991" w:rsidRPr="00727447" w:rsidSect="0033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92" w:rsidRDefault="00960392">
      <w:r>
        <w:separator/>
      </w:r>
    </w:p>
  </w:endnote>
  <w:endnote w:type="continuationSeparator" w:id="0">
    <w:p w:rsidR="00960392" w:rsidRDefault="0096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43" w:rsidRDefault="00235939" w:rsidP="00CC5B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56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5643" w:rsidRDefault="00BE5643" w:rsidP="00CC5BD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D5" w:rsidRPr="00804FD5" w:rsidRDefault="00804FD5" w:rsidP="00804FD5">
    <w:pPr>
      <w:pStyle w:val="Zpat"/>
      <w:jc w:val="right"/>
      <w:rPr>
        <w:rFonts w:ascii="Arial" w:hAnsi="Arial" w:cs="Arial"/>
        <w:b/>
        <w:sz w:val="16"/>
        <w:szCs w:val="16"/>
      </w:rPr>
    </w:pPr>
    <w:r w:rsidRPr="00804FD5">
      <w:rPr>
        <w:rFonts w:ascii="Arial" w:hAnsi="Arial" w:cs="Arial"/>
        <w:sz w:val="16"/>
        <w:szCs w:val="16"/>
      </w:rPr>
      <w:t xml:space="preserve">Stránka </w:t>
    </w:r>
    <w:r w:rsidR="00235939" w:rsidRPr="00804FD5">
      <w:rPr>
        <w:rFonts w:ascii="Arial" w:hAnsi="Arial" w:cs="Arial"/>
        <w:b/>
        <w:sz w:val="16"/>
        <w:szCs w:val="16"/>
      </w:rPr>
      <w:fldChar w:fldCharType="begin"/>
    </w:r>
    <w:r w:rsidRPr="00804FD5">
      <w:rPr>
        <w:rFonts w:ascii="Arial" w:hAnsi="Arial" w:cs="Arial"/>
        <w:b/>
        <w:sz w:val="16"/>
        <w:szCs w:val="16"/>
      </w:rPr>
      <w:instrText>PAGE</w:instrText>
    </w:r>
    <w:r w:rsidR="00235939" w:rsidRPr="00804FD5">
      <w:rPr>
        <w:rFonts w:ascii="Arial" w:hAnsi="Arial" w:cs="Arial"/>
        <w:b/>
        <w:sz w:val="16"/>
        <w:szCs w:val="16"/>
      </w:rPr>
      <w:fldChar w:fldCharType="separate"/>
    </w:r>
    <w:r w:rsidR="0077072C">
      <w:rPr>
        <w:rFonts w:ascii="Arial" w:hAnsi="Arial" w:cs="Arial"/>
        <w:b/>
        <w:noProof/>
        <w:sz w:val="16"/>
        <w:szCs w:val="16"/>
      </w:rPr>
      <w:t>3</w:t>
    </w:r>
    <w:r w:rsidR="00235939" w:rsidRPr="00804FD5">
      <w:rPr>
        <w:rFonts w:ascii="Arial" w:hAnsi="Arial" w:cs="Arial"/>
        <w:b/>
        <w:sz w:val="16"/>
        <w:szCs w:val="16"/>
      </w:rPr>
      <w:fldChar w:fldCharType="end"/>
    </w:r>
    <w:r w:rsidRPr="00804FD5">
      <w:rPr>
        <w:rFonts w:ascii="Arial" w:hAnsi="Arial" w:cs="Arial"/>
        <w:sz w:val="16"/>
        <w:szCs w:val="16"/>
      </w:rPr>
      <w:t xml:space="preserve"> z </w:t>
    </w:r>
    <w:r w:rsidR="00235939" w:rsidRPr="00804FD5">
      <w:rPr>
        <w:rFonts w:ascii="Arial" w:hAnsi="Arial" w:cs="Arial"/>
        <w:b/>
        <w:sz w:val="16"/>
        <w:szCs w:val="16"/>
      </w:rPr>
      <w:fldChar w:fldCharType="begin"/>
    </w:r>
    <w:r w:rsidRPr="00804FD5">
      <w:rPr>
        <w:rFonts w:ascii="Arial" w:hAnsi="Arial" w:cs="Arial"/>
        <w:b/>
        <w:sz w:val="16"/>
        <w:szCs w:val="16"/>
      </w:rPr>
      <w:instrText>NUMPAGES</w:instrText>
    </w:r>
    <w:r w:rsidR="00235939" w:rsidRPr="00804FD5">
      <w:rPr>
        <w:rFonts w:ascii="Arial" w:hAnsi="Arial" w:cs="Arial"/>
        <w:b/>
        <w:sz w:val="16"/>
        <w:szCs w:val="16"/>
      </w:rPr>
      <w:fldChar w:fldCharType="separate"/>
    </w:r>
    <w:r w:rsidR="0077072C">
      <w:rPr>
        <w:rFonts w:ascii="Arial" w:hAnsi="Arial" w:cs="Arial"/>
        <w:b/>
        <w:noProof/>
        <w:sz w:val="16"/>
        <w:szCs w:val="16"/>
      </w:rPr>
      <w:t>3</w:t>
    </w:r>
    <w:r w:rsidR="00235939" w:rsidRPr="00804FD5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B2" w:rsidRPr="00804FD5" w:rsidRDefault="005A18B2" w:rsidP="005A18B2">
    <w:pPr>
      <w:pStyle w:val="Zpat"/>
      <w:jc w:val="right"/>
      <w:rPr>
        <w:rFonts w:ascii="Arial" w:hAnsi="Arial" w:cs="Arial"/>
        <w:b/>
        <w:sz w:val="16"/>
        <w:szCs w:val="16"/>
      </w:rPr>
    </w:pPr>
    <w:r w:rsidRPr="00804FD5">
      <w:rPr>
        <w:rFonts w:ascii="Arial" w:hAnsi="Arial" w:cs="Arial"/>
        <w:sz w:val="16"/>
        <w:szCs w:val="16"/>
      </w:rPr>
      <w:t xml:space="preserve">Stránka </w:t>
    </w:r>
    <w:r w:rsidR="00235939" w:rsidRPr="00804FD5">
      <w:rPr>
        <w:rFonts w:ascii="Arial" w:hAnsi="Arial" w:cs="Arial"/>
        <w:b/>
        <w:sz w:val="16"/>
        <w:szCs w:val="16"/>
      </w:rPr>
      <w:fldChar w:fldCharType="begin"/>
    </w:r>
    <w:r w:rsidRPr="00804FD5">
      <w:rPr>
        <w:rFonts w:ascii="Arial" w:hAnsi="Arial" w:cs="Arial"/>
        <w:b/>
        <w:sz w:val="16"/>
        <w:szCs w:val="16"/>
      </w:rPr>
      <w:instrText>PAGE</w:instrText>
    </w:r>
    <w:r w:rsidR="00235939" w:rsidRPr="00804FD5">
      <w:rPr>
        <w:rFonts w:ascii="Arial" w:hAnsi="Arial" w:cs="Arial"/>
        <w:b/>
        <w:sz w:val="16"/>
        <w:szCs w:val="16"/>
      </w:rPr>
      <w:fldChar w:fldCharType="separate"/>
    </w:r>
    <w:r w:rsidR="006028E9">
      <w:rPr>
        <w:rFonts w:ascii="Arial" w:hAnsi="Arial" w:cs="Arial"/>
        <w:b/>
        <w:noProof/>
        <w:sz w:val="16"/>
        <w:szCs w:val="16"/>
      </w:rPr>
      <w:t>1</w:t>
    </w:r>
    <w:r w:rsidR="00235939" w:rsidRPr="00804FD5">
      <w:rPr>
        <w:rFonts w:ascii="Arial" w:hAnsi="Arial" w:cs="Arial"/>
        <w:b/>
        <w:sz w:val="16"/>
        <w:szCs w:val="16"/>
      </w:rPr>
      <w:fldChar w:fldCharType="end"/>
    </w:r>
    <w:r w:rsidRPr="00804FD5">
      <w:rPr>
        <w:rFonts w:ascii="Arial" w:hAnsi="Arial" w:cs="Arial"/>
        <w:sz w:val="16"/>
        <w:szCs w:val="16"/>
      </w:rPr>
      <w:t xml:space="preserve"> z </w:t>
    </w:r>
    <w:r w:rsidR="00235939" w:rsidRPr="00804FD5">
      <w:rPr>
        <w:rFonts w:ascii="Arial" w:hAnsi="Arial" w:cs="Arial"/>
        <w:b/>
        <w:sz w:val="16"/>
        <w:szCs w:val="16"/>
      </w:rPr>
      <w:fldChar w:fldCharType="begin"/>
    </w:r>
    <w:r w:rsidRPr="00804FD5">
      <w:rPr>
        <w:rFonts w:ascii="Arial" w:hAnsi="Arial" w:cs="Arial"/>
        <w:b/>
        <w:sz w:val="16"/>
        <w:szCs w:val="16"/>
      </w:rPr>
      <w:instrText>NUMPAGES</w:instrText>
    </w:r>
    <w:r w:rsidR="00235939" w:rsidRPr="00804FD5">
      <w:rPr>
        <w:rFonts w:ascii="Arial" w:hAnsi="Arial" w:cs="Arial"/>
        <w:b/>
        <w:sz w:val="16"/>
        <w:szCs w:val="16"/>
      </w:rPr>
      <w:fldChar w:fldCharType="separate"/>
    </w:r>
    <w:r w:rsidR="006028E9">
      <w:rPr>
        <w:rFonts w:ascii="Arial" w:hAnsi="Arial" w:cs="Arial"/>
        <w:b/>
        <w:noProof/>
        <w:sz w:val="16"/>
        <w:szCs w:val="16"/>
      </w:rPr>
      <w:t>3</w:t>
    </w:r>
    <w:r w:rsidR="00235939" w:rsidRPr="00804FD5">
      <w:rPr>
        <w:rFonts w:ascii="Arial" w:hAnsi="Arial" w:cs="Arial"/>
        <w:b/>
        <w:sz w:val="16"/>
        <w:szCs w:val="16"/>
      </w:rPr>
      <w:fldChar w:fldCharType="end"/>
    </w:r>
  </w:p>
  <w:p w:rsidR="005A18B2" w:rsidRDefault="005A18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92" w:rsidRDefault="00960392">
      <w:r>
        <w:separator/>
      </w:r>
    </w:p>
  </w:footnote>
  <w:footnote w:type="continuationSeparator" w:id="0">
    <w:p w:rsidR="00960392" w:rsidRDefault="0096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43" w:rsidRDefault="00235939" w:rsidP="00892C4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56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A" w:rsidRPr="003366F1" w:rsidRDefault="003366F1" w:rsidP="003366F1">
    <w:pPr>
      <w:pStyle w:val="Zhlav"/>
      <w:tabs>
        <w:tab w:val="clear" w:pos="4536"/>
        <w:tab w:val="left" w:pos="3413"/>
        <w:tab w:val="center" w:pos="4535"/>
      </w:tabs>
      <w:jc w:val="left"/>
      <w:rPr>
        <w:szCs w:val="20"/>
      </w:rPr>
    </w:pPr>
    <w:r>
      <w:rPr>
        <w:szCs w:val="20"/>
      </w:rPr>
      <w:tab/>
    </w:r>
    <w:r>
      <w:rPr>
        <w:szCs w:val="20"/>
      </w:rPr>
      <w:tab/>
    </w:r>
    <w:r w:rsidR="00AC2B65"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-166370</wp:posOffset>
          </wp:positionV>
          <wp:extent cx="335915" cy="449580"/>
          <wp:effectExtent l="19050" t="0" r="6985" b="0"/>
          <wp:wrapSquare wrapText="right"/>
          <wp:docPr id="6" name="obrázek 6" descr="LogoSRS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RS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F1" w:rsidRDefault="00AC2B65" w:rsidP="003366F1">
    <w:pPr>
      <w:pStyle w:val="Zpat"/>
      <w:tabs>
        <w:tab w:val="clear" w:pos="4536"/>
      </w:tabs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504825" cy="675640"/>
          <wp:effectExtent l="19050" t="0" r="9525" b="0"/>
          <wp:wrapSquare wrapText="right"/>
          <wp:docPr id="4" name="obrázek 4" descr="LogoSRS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RS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6F1" w:rsidRPr="00C60A4A">
      <w:rPr>
        <w:rFonts w:ascii="Arial" w:hAnsi="Arial" w:cs="Arial"/>
        <w:b/>
        <w:sz w:val="32"/>
        <w:szCs w:val="32"/>
      </w:rPr>
      <w:t>Státní rostlinolékařská správa</w:t>
    </w:r>
  </w:p>
  <w:p w:rsidR="0025305E" w:rsidRDefault="0025305E" w:rsidP="003366F1">
    <w:pPr>
      <w:pStyle w:val="Zpat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sz w:val="20"/>
        <w:szCs w:val="20"/>
      </w:rPr>
    </w:pPr>
    <w:r w:rsidRPr="0025305E">
      <w:rPr>
        <w:rFonts w:ascii="Arial" w:hAnsi="Arial" w:cs="Arial"/>
        <w:sz w:val="20"/>
        <w:szCs w:val="20"/>
      </w:rPr>
      <w:t xml:space="preserve">Sídlo organizace: </w:t>
    </w:r>
    <w:proofErr w:type="spellStart"/>
    <w:r w:rsidRPr="0025305E">
      <w:rPr>
        <w:rFonts w:ascii="Arial" w:hAnsi="Arial" w:cs="Arial"/>
        <w:sz w:val="20"/>
        <w:szCs w:val="20"/>
      </w:rPr>
      <w:t>Těšnov</w:t>
    </w:r>
    <w:proofErr w:type="spellEnd"/>
    <w:r w:rsidRPr="0025305E">
      <w:rPr>
        <w:rFonts w:ascii="Arial" w:hAnsi="Arial" w:cs="Arial"/>
        <w:sz w:val="20"/>
        <w:szCs w:val="20"/>
      </w:rPr>
      <w:t xml:space="preserve"> 17, 117 05 Praha 1 </w:t>
    </w:r>
  </w:p>
  <w:p w:rsidR="003366F1" w:rsidRPr="00C60A4A" w:rsidRDefault="0025305E" w:rsidP="003366F1">
    <w:pPr>
      <w:pStyle w:val="Zpat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sz w:val="20"/>
        <w:szCs w:val="20"/>
      </w:rPr>
    </w:pPr>
    <w:r w:rsidRPr="0025305E">
      <w:rPr>
        <w:rFonts w:ascii="Arial" w:hAnsi="Arial" w:cs="Arial"/>
        <w:sz w:val="20"/>
        <w:szCs w:val="20"/>
      </w:rPr>
      <w:t>Korespondenční</w:t>
    </w:r>
    <w:r w:rsidR="00FB0D8C">
      <w:rPr>
        <w:rFonts w:ascii="Arial" w:hAnsi="Arial" w:cs="Arial"/>
        <w:sz w:val="20"/>
        <w:szCs w:val="20"/>
      </w:rPr>
      <w:t xml:space="preserve"> a</w:t>
    </w:r>
    <w:r w:rsidRPr="0025305E">
      <w:rPr>
        <w:rFonts w:ascii="Arial" w:hAnsi="Arial" w:cs="Arial"/>
        <w:sz w:val="20"/>
        <w:szCs w:val="20"/>
      </w:rPr>
      <w:t>dresa: Ztracená 1099/10, 161 00 Praha 6</w:t>
    </w:r>
    <w:r>
      <w:rPr>
        <w:sz w:val="20"/>
        <w:szCs w:val="20"/>
      </w:rPr>
      <w:t xml:space="preserve"> </w:t>
    </w:r>
  </w:p>
  <w:p w:rsidR="003366F1" w:rsidRDefault="003366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A8E"/>
    <w:multiLevelType w:val="hybridMultilevel"/>
    <w:tmpl w:val="EAB61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E47"/>
    <w:multiLevelType w:val="hybridMultilevel"/>
    <w:tmpl w:val="6CFA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1AA6"/>
    <w:multiLevelType w:val="hybridMultilevel"/>
    <w:tmpl w:val="BEA45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91EAC"/>
    <w:multiLevelType w:val="hybridMultilevel"/>
    <w:tmpl w:val="5ADE8A72"/>
    <w:lvl w:ilvl="0" w:tplc="12BADCC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82A4C"/>
    <w:multiLevelType w:val="hybridMultilevel"/>
    <w:tmpl w:val="DAD25E86"/>
    <w:lvl w:ilvl="0" w:tplc="05F020F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C1723E"/>
    <w:multiLevelType w:val="hybridMultilevel"/>
    <w:tmpl w:val="84B225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7441"/>
    <w:multiLevelType w:val="multilevel"/>
    <w:tmpl w:val="950A43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1867D3"/>
    <w:multiLevelType w:val="hybridMultilevel"/>
    <w:tmpl w:val="9C0A93BC"/>
    <w:lvl w:ilvl="0" w:tplc="25DEF7B0">
      <w:start w:val="1"/>
      <w:numFmt w:val="bullet"/>
      <w:pStyle w:val="Odrky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25DEF7B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000080"/>
      </w:rPr>
    </w:lvl>
    <w:lvl w:ilvl="2" w:tplc="25DEF7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EF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DEF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DEF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DEF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DEF7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DEF7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86520F"/>
    <w:multiLevelType w:val="multilevel"/>
    <w:tmpl w:val="A0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92571"/>
    <w:multiLevelType w:val="hybridMultilevel"/>
    <w:tmpl w:val="8382B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240"/>
    <w:multiLevelType w:val="hybridMultilevel"/>
    <w:tmpl w:val="A406E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75A5B"/>
    <w:multiLevelType w:val="hybridMultilevel"/>
    <w:tmpl w:val="5EDC8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09DD"/>
    <w:multiLevelType w:val="hybridMultilevel"/>
    <w:tmpl w:val="A0544228"/>
    <w:lvl w:ilvl="0" w:tplc="388822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04A6"/>
    <w:rsid w:val="000366E8"/>
    <w:rsid w:val="000448F0"/>
    <w:rsid w:val="00056212"/>
    <w:rsid w:val="000762EE"/>
    <w:rsid w:val="00084FE4"/>
    <w:rsid w:val="000B471F"/>
    <w:rsid w:val="000C7AB3"/>
    <w:rsid w:val="000D7134"/>
    <w:rsid w:val="000E346F"/>
    <w:rsid w:val="00121D12"/>
    <w:rsid w:val="001229C9"/>
    <w:rsid w:val="00123ED2"/>
    <w:rsid w:val="001326DE"/>
    <w:rsid w:val="001733C6"/>
    <w:rsid w:val="00183991"/>
    <w:rsid w:val="001841C8"/>
    <w:rsid w:val="00193285"/>
    <w:rsid w:val="00195AC0"/>
    <w:rsid w:val="001A48FD"/>
    <w:rsid w:val="001C31FD"/>
    <w:rsid w:val="001D5458"/>
    <w:rsid w:val="001D5740"/>
    <w:rsid w:val="001D6FEA"/>
    <w:rsid w:val="001F1E5E"/>
    <w:rsid w:val="00203060"/>
    <w:rsid w:val="00214B6E"/>
    <w:rsid w:val="00225091"/>
    <w:rsid w:val="00226C1B"/>
    <w:rsid w:val="00235939"/>
    <w:rsid w:val="00251C62"/>
    <w:rsid w:val="0025305E"/>
    <w:rsid w:val="00265BA8"/>
    <w:rsid w:val="00266794"/>
    <w:rsid w:val="002758C1"/>
    <w:rsid w:val="00285CAE"/>
    <w:rsid w:val="002904A6"/>
    <w:rsid w:val="00294805"/>
    <w:rsid w:val="002A667D"/>
    <w:rsid w:val="002B7034"/>
    <w:rsid w:val="00332BFE"/>
    <w:rsid w:val="003366F1"/>
    <w:rsid w:val="00337468"/>
    <w:rsid w:val="00366A99"/>
    <w:rsid w:val="003A72B6"/>
    <w:rsid w:val="003D4F56"/>
    <w:rsid w:val="003E3BB0"/>
    <w:rsid w:val="00420651"/>
    <w:rsid w:val="004327CC"/>
    <w:rsid w:val="00433335"/>
    <w:rsid w:val="0047432E"/>
    <w:rsid w:val="004813AD"/>
    <w:rsid w:val="004918DC"/>
    <w:rsid w:val="004C22E4"/>
    <w:rsid w:val="004E159A"/>
    <w:rsid w:val="004E49DD"/>
    <w:rsid w:val="004F57A5"/>
    <w:rsid w:val="00516F9E"/>
    <w:rsid w:val="005173DD"/>
    <w:rsid w:val="0058271A"/>
    <w:rsid w:val="00597E89"/>
    <w:rsid w:val="005A18B2"/>
    <w:rsid w:val="005B606C"/>
    <w:rsid w:val="005D11C6"/>
    <w:rsid w:val="005D6F9C"/>
    <w:rsid w:val="005E3C4D"/>
    <w:rsid w:val="005F6172"/>
    <w:rsid w:val="006028E9"/>
    <w:rsid w:val="00621AEA"/>
    <w:rsid w:val="00642425"/>
    <w:rsid w:val="00654FC4"/>
    <w:rsid w:val="00655A6A"/>
    <w:rsid w:val="006633FD"/>
    <w:rsid w:val="006A604E"/>
    <w:rsid w:val="006B0886"/>
    <w:rsid w:val="006B0C55"/>
    <w:rsid w:val="007037B1"/>
    <w:rsid w:val="007046EE"/>
    <w:rsid w:val="007215FA"/>
    <w:rsid w:val="007226CA"/>
    <w:rsid w:val="00727447"/>
    <w:rsid w:val="007429A8"/>
    <w:rsid w:val="0074523C"/>
    <w:rsid w:val="00752D1A"/>
    <w:rsid w:val="007560A9"/>
    <w:rsid w:val="0077072C"/>
    <w:rsid w:val="00784588"/>
    <w:rsid w:val="007918D6"/>
    <w:rsid w:val="007959ED"/>
    <w:rsid w:val="007965A4"/>
    <w:rsid w:val="007977DF"/>
    <w:rsid w:val="007B52D8"/>
    <w:rsid w:val="007C342A"/>
    <w:rsid w:val="007D123D"/>
    <w:rsid w:val="007D4258"/>
    <w:rsid w:val="007E110D"/>
    <w:rsid w:val="007F7ED9"/>
    <w:rsid w:val="00804FD5"/>
    <w:rsid w:val="00807AA1"/>
    <w:rsid w:val="00822FA0"/>
    <w:rsid w:val="00830EB4"/>
    <w:rsid w:val="00841148"/>
    <w:rsid w:val="00856349"/>
    <w:rsid w:val="00885C23"/>
    <w:rsid w:val="00892C4D"/>
    <w:rsid w:val="008A34EA"/>
    <w:rsid w:val="008C0A7F"/>
    <w:rsid w:val="008C4F76"/>
    <w:rsid w:val="008E5058"/>
    <w:rsid w:val="00960392"/>
    <w:rsid w:val="00992B25"/>
    <w:rsid w:val="009A2D1C"/>
    <w:rsid w:val="009A4E1A"/>
    <w:rsid w:val="009D528D"/>
    <w:rsid w:val="009F6F3F"/>
    <w:rsid w:val="00A05C91"/>
    <w:rsid w:val="00A21288"/>
    <w:rsid w:val="00A25CC9"/>
    <w:rsid w:val="00A565A0"/>
    <w:rsid w:val="00A56D2A"/>
    <w:rsid w:val="00A85D71"/>
    <w:rsid w:val="00AB60C5"/>
    <w:rsid w:val="00AC2B65"/>
    <w:rsid w:val="00AD414D"/>
    <w:rsid w:val="00AF43BB"/>
    <w:rsid w:val="00B030DD"/>
    <w:rsid w:val="00B111ED"/>
    <w:rsid w:val="00B13EF4"/>
    <w:rsid w:val="00B14B8D"/>
    <w:rsid w:val="00B22773"/>
    <w:rsid w:val="00B4216E"/>
    <w:rsid w:val="00B46E65"/>
    <w:rsid w:val="00B52715"/>
    <w:rsid w:val="00B54238"/>
    <w:rsid w:val="00B73A73"/>
    <w:rsid w:val="00B8388A"/>
    <w:rsid w:val="00B94811"/>
    <w:rsid w:val="00BD3880"/>
    <w:rsid w:val="00BE5643"/>
    <w:rsid w:val="00C2085E"/>
    <w:rsid w:val="00C547AE"/>
    <w:rsid w:val="00C602CA"/>
    <w:rsid w:val="00C60A4A"/>
    <w:rsid w:val="00C6186A"/>
    <w:rsid w:val="00C64239"/>
    <w:rsid w:val="00C71DC2"/>
    <w:rsid w:val="00C87101"/>
    <w:rsid w:val="00C92269"/>
    <w:rsid w:val="00CB047C"/>
    <w:rsid w:val="00CC5BDA"/>
    <w:rsid w:val="00CD6087"/>
    <w:rsid w:val="00CE45DD"/>
    <w:rsid w:val="00CF7F99"/>
    <w:rsid w:val="00D0717E"/>
    <w:rsid w:val="00D14B5C"/>
    <w:rsid w:val="00D17CC4"/>
    <w:rsid w:val="00D20CBC"/>
    <w:rsid w:val="00D51168"/>
    <w:rsid w:val="00D66052"/>
    <w:rsid w:val="00D76D2E"/>
    <w:rsid w:val="00D77129"/>
    <w:rsid w:val="00D9218A"/>
    <w:rsid w:val="00D928E9"/>
    <w:rsid w:val="00DB2E88"/>
    <w:rsid w:val="00DC1853"/>
    <w:rsid w:val="00DC65F9"/>
    <w:rsid w:val="00E10F0F"/>
    <w:rsid w:val="00E438C5"/>
    <w:rsid w:val="00EB220C"/>
    <w:rsid w:val="00EB38D3"/>
    <w:rsid w:val="00ED51A8"/>
    <w:rsid w:val="00F10F8C"/>
    <w:rsid w:val="00F26579"/>
    <w:rsid w:val="00F72E37"/>
    <w:rsid w:val="00FA5930"/>
    <w:rsid w:val="00FA6D52"/>
    <w:rsid w:val="00FB0D8C"/>
    <w:rsid w:val="00FC3ACB"/>
    <w:rsid w:val="00FD5AC0"/>
    <w:rsid w:val="00FF4220"/>
    <w:rsid w:val="00FF68EC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04A6"/>
    <w:pPr>
      <w:jc w:val="both"/>
    </w:pPr>
    <w:rPr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332BF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15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1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59A"/>
    <w:rPr>
      <w:sz w:val="22"/>
      <w:szCs w:val="24"/>
      <w:lang w:val="cs-CZ" w:eastAsia="cs-CZ" w:bidi="ar-SA"/>
    </w:rPr>
  </w:style>
  <w:style w:type="paragraph" w:styleId="Nzev">
    <w:name w:val="Title"/>
    <w:basedOn w:val="Normln"/>
    <w:qFormat/>
    <w:rsid w:val="009A2D1C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  <w:style w:type="paragraph" w:styleId="Zkladntext">
    <w:name w:val="Body Text"/>
    <w:basedOn w:val="Normln"/>
    <w:link w:val="ZkladntextChar"/>
    <w:rsid w:val="009A2D1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styleId="slostrnky">
    <w:name w:val="page number"/>
    <w:basedOn w:val="Standardnpsmoodstavce"/>
    <w:rsid w:val="00B111ED"/>
  </w:style>
  <w:style w:type="table" w:styleId="Mkatabulky">
    <w:name w:val="Table Grid"/>
    <w:basedOn w:val="Normlntabulka"/>
    <w:rsid w:val="00E10F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8458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A85D71"/>
    <w:rPr>
      <w:sz w:val="22"/>
    </w:rPr>
  </w:style>
  <w:style w:type="paragraph" w:styleId="Textpoznpodarou">
    <w:name w:val="footnote text"/>
    <w:basedOn w:val="Normln"/>
    <w:link w:val="TextpoznpodarouChar"/>
    <w:rsid w:val="000562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6212"/>
  </w:style>
  <w:style w:type="character" w:styleId="Znakapoznpodarou">
    <w:name w:val="footnote reference"/>
    <w:basedOn w:val="Standardnpsmoodstavce"/>
    <w:rsid w:val="00056212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C60A4A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DC65F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ormlnweb">
    <w:name w:val="Normal (Web)"/>
    <w:basedOn w:val="Normln"/>
    <w:uiPriority w:val="99"/>
    <w:rsid w:val="0058271A"/>
    <w:pPr>
      <w:spacing w:before="100" w:beforeAutospacing="1" w:after="100" w:afterAutospacing="1"/>
      <w:ind w:left="714" w:hanging="357"/>
      <w:jc w:val="left"/>
    </w:pPr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582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271A"/>
    <w:pPr>
      <w:spacing w:before="120" w:after="120"/>
      <w:ind w:left="714" w:hanging="357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271A"/>
    <w:rPr>
      <w:rFonts w:ascii="Calibri" w:eastAsia="Calibri" w:hAnsi="Calibri"/>
      <w:lang w:eastAsia="en-US"/>
    </w:rPr>
  </w:style>
  <w:style w:type="paragraph" w:customStyle="1" w:styleId="Odrky">
    <w:name w:val="Odr__ky"/>
    <w:basedOn w:val="Normln"/>
    <w:uiPriority w:val="99"/>
    <w:rsid w:val="0058271A"/>
    <w:pPr>
      <w:numPr>
        <w:numId w:val="10"/>
      </w:numPr>
      <w:tabs>
        <w:tab w:val="clear" w:pos="284"/>
        <w:tab w:val="num" w:pos="643"/>
      </w:tabs>
      <w:spacing w:after="240"/>
      <w:ind w:left="643" w:hanging="360"/>
      <w:jc w:val="left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58271A"/>
    <w:pPr>
      <w:spacing w:before="0" w:after="0"/>
      <w:ind w:left="0" w:firstLine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58271A"/>
    <w:rPr>
      <w:b/>
      <w:bCs/>
    </w:rPr>
  </w:style>
  <w:style w:type="paragraph" w:customStyle="1" w:styleId="Default">
    <w:name w:val="Default"/>
    <w:rsid w:val="0042065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DefaultTimesNewRoman">
    <w:name w:val="Default + Times New Roman"/>
    <w:aliases w:val="Tučné,Automatická"/>
    <w:basedOn w:val="Default"/>
    <w:rsid w:val="00420651"/>
    <w:pPr>
      <w:jc w:val="both"/>
    </w:pPr>
    <w:rPr>
      <w:rFonts w:ascii="Times New Roman" w:hAnsi="Times New Roman" w:cs="Times New Roman"/>
      <w:b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332BF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SRS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01196</dc:creator>
  <cp:lastModifiedBy>01277</cp:lastModifiedBy>
  <cp:revision>8</cp:revision>
  <cp:lastPrinted>2011-05-11T07:08:00Z</cp:lastPrinted>
  <dcterms:created xsi:type="dcterms:W3CDTF">2012-12-11T07:27:00Z</dcterms:created>
  <dcterms:modified xsi:type="dcterms:W3CDTF">2014-11-21T08:52:00Z</dcterms:modified>
</cp:coreProperties>
</file>