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6C5ACF7C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97249A">
        <w:rPr>
          <w:bCs/>
        </w:rPr>
        <w:t>10</w:t>
      </w:r>
      <w:r w:rsidR="002F5170" w:rsidRPr="007C4DE0">
        <w:rPr>
          <w:bCs/>
        </w:rPr>
        <w:t xml:space="preserve">. </w:t>
      </w:r>
      <w:r w:rsidR="0097249A">
        <w:rPr>
          <w:bCs/>
        </w:rPr>
        <w:t>7</w:t>
      </w:r>
      <w:r w:rsidR="002F5170" w:rsidRPr="007C4DE0">
        <w:rPr>
          <w:bCs/>
        </w:rPr>
        <w:t>. 202</w:t>
      </w:r>
      <w:r w:rsidR="007C4DE0" w:rsidRPr="007C4DE0">
        <w:rPr>
          <w:bCs/>
        </w:rPr>
        <w:t>3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2ACFC73A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1E4208">
        <w:t>6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1E4208">
        <w:t>0</w:t>
      </w:r>
      <w:r w:rsidR="00E10FAA">
        <w:t>.</w:t>
      </w:r>
      <w:r w:rsidR="00345602">
        <w:t xml:space="preserve"> </w:t>
      </w:r>
      <w:r w:rsidR="001E4208">
        <w:t>6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Pr="00897D15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194901B1" w:rsidR="00714666" w:rsidRDefault="00714666" w:rsidP="00EA77B0">
      <w:pPr>
        <w:widowControl w:val="0"/>
        <w:rPr>
          <w:b/>
          <w:bCs/>
          <w:u w:val="single"/>
        </w:rPr>
      </w:pPr>
    </w:p>
    <w:p w14:paraId="2C7F0BD2" w14:textId="77777777" w:rsidR="000E7957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E7957">
        <w:rPr>
          <w:b/>
          <w:sz w:val="28"/>
          <w:szCs w:val="28"/>
        </w:rPr>
        <w:t>Account</w:t>
      </w:r>
      <w:proofErr w:type="spellEnd"/>
    </w:p>
    <w:p w14:paraId="7636ECA7" w14:textId="4580CCE2" w:rsidR="000E7957" w:rsidRPr="00B1011E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 xml:space="preserve">držitel rozhodnutí o povolení: </w:t>
      </w:r>
      <w:proofErr w:type="spellStart"/>
      <w:r w:rsidRPr="000E7957">
        <w:t>Sharda</w:t>
      </w:r>
      <w:proofErr w:type="spellEnd"/>
      <w:r w:rsidRPr="000E7957">
        <w:t xml:space="preserve"> </w:t>
      </w:r>
      <w:proofErr w:type="spellStart"/>
      <w:r w:rsidRPr="000E7957">
        <w:t>Cropchem</w:t>
      </w:r>
      <w:proofErr w:type="spellEnd"/>
      <w:r w:rsidRPr="000E7957">
        <w:t xml:space="preserve"> Limited</w:t>
      </w:r>
      <w:r>
        <w:t xml:space="preserve">, </w:t>
      </w:r>
      <w:r w:rsidRPr="000E7957">
        <w:t xml:space="preserve">Prime Business Park, </w:t>
      </w:r>
      <w:proofErr w:type="spellStart"/>
      <w:r w:rsidRPr="000E7957">
        <w:t>Dashrathlal</w:t>
      </w:r>
      <w:proofErr w:type="spellEnd"/>
      <w:r w:rsidRPr="000E7957">
        <w:t xml:space="preserve"> </w:t>
      </w:r>
      <w:proofErr w:type="spellStart"/>
      <w:r w:rsidRPr="000E7957">
        <w:t>Joshi</w:t>
      </w:r>
      <w:proofErr w:type="spellEnd"/>
      <w:r w:rsidRPr="000E7957">
        <w:t xml:space="preserve"> </w:t>
      </w:r>
      <w:proofErr w:type="spellStart"/>
      <w:r w:rsidRPr="000E7957">
        <w:t>Road</w:t>
      </w:r>
      <w:proofErr w:type="spellEnd"/>
      <w:r w:rsidRPr="000E7957">
        <w:t xml:space="preserve">, Vile </w:t>
      </w:r>
      <w:proofErr w:type="spellStart"/>
      <w:r w:rsidRPr="000E7957">
        <w:t>Parle</w:t>
      </w:r>
      <w:proofErr w:type="spellEnd"/>
      <w:r w:rsidRPr="000E7957">
        <w:t xml:space="preserve"> (</w:t>
      </w:r>
      <w:proofErr w:type="spellStart"/>
      <w:r w:rsidRPr="000E7957">
        <w:t>West</w:t>
      </w:r>
      <w:proofErr w:type="spellEnd"/>
      <w:r w:rsidRPr="000E7957">
        <w:t xml:space="preserve">), 400056 </w:t>
      </w:r>
      <w:proofErr w:type="spellStart"/>
      <w:r w:rsidRPr="000E7957">
        <w:t>Mumbai</w:t>
      </w:r>
      <w:proofErr w:type="spellEnd"/>
      <w:r>
        <w:t>, Indie</w:t>
      </w:r>
    </w:p>
    <w:p w14:paraId="3421C545" w14:textId="3E3472B7" w:rsidR="000E7957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1011E">
        <w:t>evidenční číslo:</w:t>
      </w:r>
      <w:r w:rsidRPr="00B1011E">
        <w:rPr>
          <w:iCs/>
        </w:rPr>
        <w:t xml:space="preserve"> </w:t>
      </w:r>
      <w:r w:rsidRPr="00752912">
        <w:rPr>
          <w:bCs/>
          <w:iCs/>
          <w:snapToGrid w:val="0"/>
        </w:rPr>
        <w:t>5921-0</w:t>
      </w:r>
    </w:p>
    <w:p w14:paraId="39664D56" w14:textId="2F293FC6" w:rsidR="000E7957" w:rsidRPr="00540643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>účinná látka:</w:t>
      </w:r>
      <w:r w:rsidRPr="00B1011E">
        <w:rPr>
          <w:iCs/>
          <w:snapToGrid w:val="0"/>
        </w:rPr>
        <w:t xml:space="preserve"> </w:t>
      </w:r>
      <w:proofErr w:type="spellStart"/>
      <w:r w:rsidRPr="00752912">
        <w:rPr>
          <w:snapToGrid w:val="0"/>
        </w:rPr>
        <w:t>deltamethrin</w:t>
      </w:r>
      <w:proofErr w:type="spellEnd"/>
      <w:r w:rsidRPr="00752912">
        <w:rPr>
          <w:snapToGrid w:val="0"/>
        </w:rPr>
        <w:t xml:space="preserve"> 6 g/l</w:t>
      </w:r>
    </w:p>
    <w:p w14:paraId="5FD89FD4" w14:textId="7940D18A" w:rsidR="000E7957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t>p</w:t>
      </w:r>
      <w:r w:rsidRPr="00B1011E">
        <w:t xml:space="preserve">latnost povolení </w:t>
      </w:r>
      <w:proofErr w:type="gramStart"/>
      <w:r w:rsidRPr="00B1011E">
        <w:t>končí</w:t>
      </w:r>
      <w:proofErr w:type="gramEnd"/>
      <w:r w:rsidRPr="00B1011E">
        <w:t xml:space="preserve"> dne: </w:t>
      </w:r>
      <w:r>
        <w:rPr>
          <w:iCs/>
          <w:snapToGrid w:val="0"/>
        </w:rPr>
        <w:t>31.10.2024</w:t>
      </w:r>
    </w:p>
    <w:p w14:paraId="4B4CFCDE" w14:textId="77777777" w:rsidR="000E7957" w:rsidRPr="00752912" w:rsidRDefault="000E7957" w:rsidP="000E7957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52912">
        <w:rPr>
          <w:i/>
          <w:iCs/>
          <w:snapToGrid w:val="0"/>
        </w:rPr>
        <w:t>Rozsah povoleného použití:</w:t>
      </w:r>
    </w:p>
    <w:tbl>
      <w:tblPr>
        <w:tblW w:w="949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81"/>
        <w:gridCol w:w="567"/>
        <w:gridCol w:w="1701"/>
        <w:gridCol w:w="1779"/>
      </w:tblGrid>
      <w:tr w:rsidR="000E7957" w:rsidRPr="009C4FBF" w14:paraId="5DDC6AA3" w14:textId="77777777" w:rsidTr="000A6B85">
        <w:tc>
          <w:tcPr>
            <w:tcW w:w="1985" w:type="dxa"/>
          </w:tcPr>
          <w:p w14:paraId="4F870FEA" w14:textId="77777777" w:rsidR="000E7957" w:rsidRPr="009C4FBF" w:rsidRDefault="000E7957" w:rsidP="000A6B85">
            <w:pPr>
              <w:spacing w:before="80" w:after="80"/>
              <w:ind w:right="119"/>
            </w:pPr>
            <w:r w:rsidRPr="009C4FBF">
              <w:t xml:space="preserve">1)Plodina, </w:t>
            </w:r>
          </w:p>
          <w:p w14:paraId="0B7A61AC" w14:textId="77777777" w:rsidR="000E7957" w:rsidRPr="009C4FBF" w:rsidRDefault="000E7957" w:rsidP="000A6B85">
            <w:pPr>
              <w:spacing w:before="80" w:after="80"/>
              <w:ind w:right="119"/>
            </w:pPr>
            <w:r w:rsidRPr="009C4FBF">
              <w:t>oblast použití</w:t>
            </w:r>
          </w:p>
        </w:tc>
        <w:tc>
          <w:tcPr>
            <w:tcW w:w="1985" w:type="dxa"/>
          </w:tcPr>
          <w:p w14:paraId="7101B8E8" w14:textId="77777777" w:rsidR="000E7957" w:rsidRPr="009C4FBF" w:rsidRDefault="000E7957" w:rsidP="000A6B85">
            <w:pPr>
              <w:spacing w:before="80" w:after="80"/>
              <w:ind w:left="25" w:right="-70"/>
            </w:pPr>
            <w:r w:rsidRPr="009C4FBF">
              <w:t xml:space="preserve">2) Škodlivý organismus, </w:t>
            </w:r>
          </w:p>
          <w:p w14:paraId="6A1F89AD" w14:textId="77777777" w:rsidR="000E7957" w:rsidRPr="009C4FBF" w:rsidRDefault="000E7957" w:rsidP="000A6B85">
            <w:pPr>
              <w:spacing w:before="80" w:after="80"/>
              <w:ind w:left="25" w:right="-70"/>
            </w:pPr>
            <w:r w:rsidRPr="009C4FBF">
              <w:t>jiný účel použití</w:t>
            </w:r>
          </w:p>
        </w:tc>
        <w:tc>
          <w:tcPr>
            <w:tcW w:w="1481" w:type="dxa"/>
          </w:tcPr>
          <w:p w14:paraId="56F1932E" w14:textId="77777777" w:rsidR="000E7957" w:rsidRPr="009C4FBF" w:rsidRDefault="000E7957" w:rsidP="000A6B85">
            <w:pPr>
              <w:spacing w:before="80" w:after="80"/>
              <w:ind w:left="51"/>
            </w:pPr>
            <w:r w:rsidRPr="009C4FBF">
              <w:t>Dávkování, mísitelnost</w:t>
            </w:r>
          </w:p>
        </w:tc>
        <w:tc>
          <w:tcPr>
            <w:tcW w:w="567" w:type="dxa"/>
          </w:tcPr>
          <w:p w14:paraId="0CA823AE" w14:textId="77777777" w:rsidR="000E7957" w:rsidRPr="009C4FBF" w:rsidRDefault="000E7957" w:rsidP="000A6B85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</w:pPr>
            <w:r w:rsidRPr="009C4FBF">
              <w:t>OL</w:t>
            </w:r>
          </w:p>
        </w:tc>
        <w:tc>
          <w:tcPr>
            <w:tcW w:w="1701" w:type="dxa"/>
          </w:tcPr>
          <w:p w14:paraId="296D8721" w14:textId="77777777" w:rsidR="000E7957" w:rsidRPr="009C4FBF" w:rsidRDefault="000E7957" w:rsidP="000A6B85">
            <w:pPr>
              <w:spacing w:before="80" w:after="80"/>
            </w:pPr>
            <w:r w:rsidRPr="009C4FBF">
              <w:t>Poznámka</w:t>
            </w:r>
          </w:p>
          <w:p w14:paraId="69E5CA50" w14:textId="77777777" w:rsidR="000E7957" w:rsidRPr="009C4FBF" w:rsidRDefault="000E7957" w:rsidP="000A6B85">
            <w:pPr>
              <w:spacing w:before="80" w:after="80"/>
            </w:pPr>
            <w:r w:rsidRPr="009C4FBF">
              <w:t>1) k plodině</w:t>
            </w:r>
          </w:p>
          <w:p w14:paraId="2F8F4A49" w14:textId="77777777" w:rsidR="000E7957" w:rsidRPr="009C4FBF" w:rsidRDefault="000E7957" w:rsidP="000A6B85">
            <w:pPr>
              <w:spacing w:before="80" w:after="80"/>
            </w:pPr>
            <w:r w:rsidRPr="009C4FBF">
              <w:t>2) k ŠO</w:t>
            </w:r>
          </w:p>
          <w:p w14:paraId="2721A997" w14:textId="77777777" w:rsidR="000E7957" w:rsidRPr="009C4FBF" w:rsidRDefault="000E7957" w:rsidP="000A6B85">
            <w:pPr>
              <w:spacing w:before="80" w:after="80"/>
            </w:pPr>
            <w:r w:rsidRPr="009C4FBF">
              <w:t>3) k OL</w:t>
            </w:r>
          </w:p>
        </w:tc>
        <w:tc>
          <w:tcPr>
            <w:tcW w:w="1779" w:type="dxa"/>
          </w:tcPr>
          <w:p w14:paraId="5173BBE1" w14:textId="77777777" w:rsidR="000E7957" w:rsidRPr="009C4FBF" w:rsidRDefault="000E7957" w:rsidP="000A6B85">
            <w:pPr>
              <w:spacing w:before="80" w:after="80"/>
            </w:pPr>
            <w:r w:rsidRPr="009C4FBF">
              <w:t>4) Pozn. k dávkování</w:t>
            </w:r>
          </w:p>
          <w:p w14:paraId="5FFB7F27" w14:textId="77777777" w:rsidR="000E7957" w:rsidRPr="009C4FBF" w:rsidRDefault="000E7957" w:rsidP="000A6B85">
            <w:pPr>
              <w:spacing w:before="80" w:after="80"/>
            </w:pPr>
            <w:r w:rsidRPr="009C4FBF">
              <w:t>5) Umístění</w:t>
            </w:r>
          </w:p>
          <w:p w14:paraId="4E49E1E5" w14:textId="77777777" w:rsidR="000E7957" w:rsidRPr="009C4FBF" w:rsidRDefault="000E7957" w:rsidP="000A6B85">
            <w:pPr>
              <w:spacing w:before="80" w:after="80"/>
            </w:pPr>
            <w:r w:rsidRPr="009C4FBF">
              <w:t>6) Určení sklizně</w:t>
            </w:r>
          </w:p>
          <w:p w14:paraId="036BE929" w14:textId="77777777" w:rsidR="000E7957" w:rsidRPr="009C4FBF" w:rsidRDefault="000E7957" w:rsidP="000A6B85">
            <w:pPr>
              <w:spacing w:before="80" w:after="80"/>
            </w:pPr>
          </w:p>
        </w:tc>
      </w:tr>
      <w:tr w:rsidR="000E7957" w:rsidRPr="00752912" w14:paraId="14159394" w14:textId="77777777" w:rsidTr="000A6B85">
        <w:tc>
          <w:tcPr>
            <w:tcW w:w="1985" w:type="dxa"/>
          </w:tcPr>
          <w:p w14:paraId="6BF3D783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skladované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obiloviny</w:t>
            </w:r>
            <w:proofErr w:type="spellEnd"/>
          </w:p>
        </w:tc>
        <w:tc>
          <w:tcPr>
            <w:tcW w:w="1985" w:type="dxa"/>
          </w:tcPr>
          <w:p w14:paraId="049FB6CD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korovník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lesák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makadlovka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obilná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pilous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černý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zavíječ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moučný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kornatec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potemníci</w:t>
            </w:r>
            <w:proofErr w:type="spellEnd"/>
          </w:p>
        </w:tc>
        <w:tc>
          <w:tcPr>
            <w:tcW w:w="1481" w:type="dxa"/>
          </w:tcPr>
          <w:p w14:paraId="7E3493D6" w14:textId="77777777" w:rsidR="000E7957" w:rsidRPr="00752912" w:rsidRDefault="000E7957" w:rsidP="000A6B85">
            <w:pPr>
              <w:spacing w:before="40" w:after="40"/>
              <w:ind w:left="51"/>
            </w:pPr>
            <w:r w:rsidRPr="00752912">
              <w:t>42-84 ml/t    osiva</w:t>
            </w:r>
          </w:p>
        </w:tc>
        <w:tc>
          <w:tcPr>
            <w:tcW w:w="567" w:type="dxa"/>
          </w:tcPr>
          <w:p w14:paraId="42186FE1" w14:textId="77777777" w:rsidR="000E7957" w:rsidRPr="00752912" w:rsidRDefault="000E7957" w:rsidP="000A6B85">
            <w:pPr>
              <w:spacing w:before="40" w:after="40"/>
              <w:ind w:left="-65"/>
              <w:jc w:val="center"/>
            </w:pPr>
            <w:r w:rsidRPr="00752912">
              <w:t>1</w:t>
            </w:r>
          </w:p>
        </w:tc>
        <w:tc>
          <w:tcPr>
            <w:tcW w:w="1701" w:type="dxa"/>
          </w:tcPr>
          <w:p w14:paraId="3E88DD62" w14:textId="77777777" w:rsidR="000E7957" w:rsidRPr="00752912" w:rsidRDefault="000E7957" w:rsidP="000A6B85">
            <w:pPr>
              <w:spacing w:before="40" w:after="40"/>
            </w:pPr>
            <w:r w:rsidRPr="00752912">
              <w:t xml:space="preserve"> </w:t>
            </w:r>
          </w:p>
        </w:tc>
        <w:tc>
          <w:tcPr>
            <w:tcW w:w="1779" w:type="dxa"/>
          </w:tcPr>
          <w:p w14:paraId="23A1DFDB" w14:textId="77777777" w:rsidR="000E7957" w:rsidRPr="00752912" w:rsidRDefault="000E7957" w:rsidP="000A6B85">
            <w:pPr>
              <w:spacing w:before="40" w:after="40"/>
            </w:pPr>
            <w:r w:rsidRPr="00752912">
              <w:t>5) sklady</w:t>
            </w:r>
          </w:p>
        </w:tc>
      </w:tr>
      <w:tr w:rsidR="000E7957" w:rsidRPr="00752912" w14:paraId="4CA89A64" w14:textId="77777777" w:rsidTr="000A6B85">
        <w:tc>
          <w:tcPr>
            <w:tcW w:w="1985" w:type="dxa"/>
          </w:tcPr>
          <w:p w14:paraId="1ACB3F07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skladovaná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kukuřice</w:t>
            </w:r>
            <w:proofErr w:type="spellEnd"/>
          </w:p>
          <w:p w14:paraId="023DB41B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</w:p>
          <w:p w14:paraId="14332B01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</w:p>
        </w:tc>
        <w:tc>
          <w:tcPr>
            <w:tcW w:w="1985" w:type="dxa"/>
          </w:tcPr>
          <w:p w14:paraId="0A058BE0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korovník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lesák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makadlovka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obilná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pilous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černý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zavíječ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moučný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kornatec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potemníci</w:t>
            </w:r>
            <w:proofErr w:type="spellEnd"/>
          </w:p>
        </w:tc>
        <w:tc>
          <w:tcPr>
            <w:tcW w:w="1481" w:type="dxa"/>
          </w:tcPr>
          <w:p w14:paraId="11D3D7EF" w14:textId="77777777" w:rsidR="000E7957" w:rsidRPr="00752912" w:rsidRDefault="000E7957" w:rsidP="000A6B85">
            <w:pPr>
              <w:spacing w:before="40" w:after="40"/>
              <w:ind w:left="51"/>
            </w:pPr>
            <w:r w:rsidRPr="00752912">
              <w:t>42-84 ml/t    osiva</w:t>
            </w:r>
          </w:p>
        </w:tc>
        <w:tc>
          <w:tcPr>
            <w:tcW w:w="567" w:type="dxa"/>
          </w:tcPr>
          <w:p w14:paraId="070FB136" w14:textId="77777777" w:rsidR="000E7957" w:rsidRPr="00752912" w:rsidRDefault="000E7957" w:rsidP="000A6B85">
            <w:pPr>
              <w:spacing w:before="40" w:after="40"/>
              <w:ind w:left="-65"/>
              <w:jc w:val="center"/>
            </w:pPr>
            <w:r w:rsidRPr="00752912">
              <w:t>1</w:t>
            </w:r>
          </w:p>
        </w:tc>
        <w:tc>
          <w:tcPr>
            <w:tcW w:w="1701" w:type="dxa"/>
          </w:tcPr>
          <w:p w14:paraId="000E1FBD" w14:textId="77777777" w:rsidR="000E7957" w:rsidRPr="00752912" w:rsidRDefault="000E7957" w:rsidP="000A6B85">
            <w:pPr>
              <w:spacing w:before="40" w:after="40"/>
            </w:pPr>
            <w:r w:rsidRPr="00752912">
              <w:t xml:space="preserve"> </w:t>
            </w:r>
          </w:p>
        </w:tc>
        <w:tc>
          <w:tcPr>
            <w:tcW w:w="1779" w:type="dxa"/>
          </w:tcPr>
          <w:p w14:paraId="38E45533" w14:textId="77777777" w:rsidR="000E7957" w:rsidRPr="00752912" w:rsidRDefault="000E7957" w:rsidP="000A6B85">
            <w:pPr>
              <w:spacing w:before="40" w:after="40"/>
            </w:pPr>
            <w:r w:rsidRPr="00752912">
              <w:t>5) sklady</w:t>
            </w:r>
          </w:p>
          <w:p w14:paraId="2AA56091" w14:textId="77777777" w:rsidR="000E7957" w:rsidRPr="00752912" w:rsidRDefault="000E7957" w:rsidP="000A6B85">
            <w:pPr>
              <w:spacing w:before="40" w:after="40"/>
            </w:pPr>
            <w:r w:rsidRPr="00752912">
              <w:t>6) nelze použít pro zpracování na kukuřičný olej</w:t>
            </w:r>
            <w:r>
              <w:t xml:space="preserve"> pro lidskou výživu</w:t>
            </w:r>
          </w:p>
          <w:p w14:paraId="25767664" w14:textId="77777777" w:rsidR="000E7957" w:rsidRPr="00752912" w:rsidRDefault="000E7957" w:rsidP="000A6B85">
            <w:pPr>
              <w:spacing w:before="40" w:after="40"/>
            </w:pPr>
          </w:p>
        </w:tc>
      </w:tr>
      <w:tr w:rsidR="000E7957" w:rsidRPr="00752912" w14:paraId="5570B3C1" w14:textId="77777777" w:rsidTr="000A6B85">
        <w:tc>
          <w:tcPr>
            <w:tcW w:w="1985" w:type="dxa"/>
          </w:tcPr>
          <w:p w14:paraId="7B37D3C7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lastRenderedPageBreak/>
              <w:t>skladovaná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rýže</w:t>
            </w:r>
            <w:proofErr w:type="spellEnd"/>
          </w:p>
        </w:tc>
        <w:tc>
          <w:tcPr>
            <w:tcW w:w="1985" w:type="dxa"/>
          </w:tcPr>
          <w:p w14:paraId="27C47740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korovník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lesák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makadlovka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obilná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pilous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černý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zavíječ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moučný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kornatec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skladištní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potemníci</w:t>
            </w:r>
            <w:proofErr w:type="spellEnd"/>
          </w:p>
        </w:tc>
        <w:tc>
          <w:tcPr>
            <w:tcW w:w="1481" w:type="dxa"/>
          </w:tcPr>
          <w:p w14:paraId="371F92C4" w14:textId="77777777" w:rsidR="000E7957" w:rsidRPr="00752912" w:rsidRDefault="000E7957" w:rsidP="000A6B85">
            <w:pPr>
              <w:spacing w:before="40" w:after="40"/>
              <w:ind w:left="51"/>
            </w:pPr>
            <w:r w:rsidRPr="00752912">
              <w:t>42-84 ml/t    osiva</w:t>
            </w:r>
          </w:p>
        </w:tc>
        <w:tc>
          <w:tcPr>
            <w:tcW w:w="567" w:type="dxa"/>
          </w:tcPr>
          <w:p w14:paraId="514E2BBD" w14:textId="77777777" w:rsidR="000E7957" w:rsidRPr="00752912" w:rsidRDefault="000E7957" w:rsidP="000A6B85">
            <w:pPr>
              <w:spacing w:before="40" w:after="40"/>
              <w:ind w:left="-65"/>
              <w:jc w:val="center"/>
            </w:pPr>
            <w:r w:rsidRPr="00752912">
              <w:t>1</w:t>
            </w:r>
          </w:p>
        </w:tc>
        <w:tc>
          <w:tcPr>
            <w:tcW w:w="1701" w:type="dxa"/>
          </w:tcPr>
          <w:p w14:paraId="3EF0D6E3" w14:textId="77777777" w:rsidR="000E7957" w:rsidRPr="00752912" w:rsidRDefault="000E7957" w:rsidP="000A6B85">
            <w:pPr>
              <w:spacing w:before="40" w:after="40"/>
            </w:pPr>
            <w:r w:rsidRPr="00752912">
              <w:t xml:space="preserve"> </w:t>
            </w:r>
          </w:p>
        </w:tc>
        <w:tc>
          <w:tcPr>
            <w:tcW w:w="1779" w:type="dxa"/>
          </w:tcPr>
          <w:p w14:paraId="3870AB84" w14:textId="77777777" w:rsidR="000E7957" w:rsidRPr="00752912" w:rsidRDefault="000E7957" w:rsidP="000A6B85">
            <w:pPr>
              <w:spacing w:before="40" w:after="40"/>
            </w:pPr>
            <w:r w:rsidRPr="00752912">
              <w:t>5) sklady</w:t>
            </w:r>
          </w:p>
        </w:tc>
      </w:tr>
      <w:tr w:rsidR="000E7957" w:rsidRPr="00752912" w14:paraId="0B871A71" w14:textId="77777777" w:rsidTr="000A6B85">
        <w:trPr>
          <w:trHeight w:val="57"/>
        </w:trPr>
        <w:tc>
          <w:tcPr>
            <w:tcW w:w="1985" w:type="dxa"/>
          </w:tcPr>
          <w:p w14:paraId="5FACD3EB" w14:textId="77777777" w:rsidR="000E7957" w:rsidRPr="00752912" w:rsidRDefault="000E7957" w:rsidP="000A6B85">
            <w:pPr>
              <w:spacing w:before="40" w:after="40"/>
              <w:ind w:right="119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skladované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luštěniny</w:t>
            </w:r>
            <w:proofErr w:type="spellEnd"/>
          </w:p>
        </w:tc>
        <w:tc>
          <w:tcPr>
            <w:tcW w:w="1985" w:type="dxa"/>
          </w:tcPr>
          <w:p w14:paraId="044AD24A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zrnokazi</w:t>
            </w:r>
            <w:proofErr w:type="spellEnd"/>
          </w:p>
        </w:tc>
        <w:tc>
          <w:tcPr>
            <w:tcW w:w="1481" w:type="dxa"/>
          </w:tcPr>
          <w:p w14:paraId="45721449" w14:textId="77777777" w:rsidR="000E7957" w:rsidRPr="00752912" w:rsidRDefault="000E7957" w:rsidP="000A6B85">
            <w:pPr>
              <w:spacing w:before="40" w:after="40"/>
              <w:ind w:left="51"/>
            </w:pPr>
            <w:r w:rsidRPr="00752912">
              <w:t>42-84 ml/t    osiva</w:t>
            </w:r>
          </w:p>
        </w:tc>
        <w:tc>
          <w:tcPr>
            <w:tcW w:w="567" w:type="dxa"/>
          </w:tcPr>
          <w:p w14:paraId="4480FF39" w14:textId="77777777" w:rsidR="000E7957" w:rsidRPr="00752912" w:rsidRDefault="000E7957" w:rsidP="000A6B85">
            <w:pPr>
              <w:spacing w:before="40" w:after="40"/>
              <w:ind w:left="-65"/>
              <w:jc w:val="center"/>
            </w:pPr>
            <w:r w:rsidRPr="00752912">
              <w:t>1</w:t>
            </w:r>
          </w:p>
        </w:tc>
        <w:tc>
          <w:tcPr>
            <w:tcW w:w="1701" w:type="dxa"/>
          </w:tcPr>
          <w:p w14:paraId="23CC0B38" w14:textId="77777777" w:rsidR="000E7957" w:rsidRPr="00752912" w:rsidRDefault="000E7957" w:rsidP="000A6B85">
            <w:pPr>
              <w:spacing w:before="40" w:after="40"/>
            </w:pPr>
            <w:r w:rsidRPr="00752912">
              <w:t xml:space="preserve"> </w:t>
            </w:r>
          </w:p>
        </w:tc>
        <w:tc>
          <w:tcPr>
            <w:tcW w:w="1779" w:type="dxa"/>
          </w:tcPr>
          <w:p w14:paraId="65D73131" w14:textId="77777777" w:rsidR="000E7957" w:rsidRPr="00752912" w:rsidRDefault="000E7957" w:rsidP="000A6B85">
            <w:pPr>
              <w:spacing w:before="40" w:after="40"/>
            </w:pPr>
            <w:r w:rsidRPr="00752912">
              <w:t>5) sklady</w:t>
            </w:r>
          </w:p>
        </w:tc>
      </w:tr>
    </w:tbl>
    <w:p w14:paraId="590E1B45" w14:textId="77777777" w:rsidR="000E7957" w:rsidRPr="00752912" w:rsidRDefault="000E7957" w:rsidP="000E7957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752912">
        <w:rPr>
          <w:snapToGrid w:val="0"/>
        </w:rPr>
        <w:t xml:space="preserve">OL (dny) – představuje nejkratší možný interval mezi poslední aplikací a </w:t>
      </w:r>
      <w:r>
        <w:rPr>
          <w:snapToGrid w:val="0"/>
        </w:rPr>
        <w:t>vyskladněním</w:t>
      </w:r>
    </w:p>
    <w:p w14:paraId="0D390514" w14:textId="77777777" w:rsidR="000E7957" w:rsidRPr="00752912" w:rsidRDefault="000E7957" w:rsidP="000E7957">
      <w:pPr>
        <w:widowControl w:val="0"/>
        <w:autoSpaceDE w:val="0"/>
        <w:autoSpaceDN w:val="0"/>
        <w:spacing w:line="276" w:lineRule="auto"/>
        <w:ind w:right="-567"/>
        <w:jc w:val="both"/>
        <w:rPr>
          <w:b/>
          <w:bCs/>
          <w:snapToGrid w:val="0"/>
        </w:rPr>
      </w:pPr>
    </w:p>
    <w:tbl>
      <w:tblPr>
        <w:tblW w:w="9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745"/>
        <w:gridCol w:w="1938"/>
        <w:gridCol w:w="2099"/>
      </w:tblGrid>
      <w:tr w:rsidR="000E7957" w:rsidRPr="009C4FBF" w14:paraId="52522733" w14:textId="77777777" w:rsidTr="000A6B85">
        <w:trPr>
          <w:trHeight w:val="857"/>
        </w:trPr>
        <w:tc>
          <w:tcPr>
            <w:tcW w:w="2908" w:type="dxa"/>
            <w:shd w:val="clear" w:color="auto" w:fill="auto"/>
          </w:tcPr>
          <w:p w14:paraId="5F849007" w14:textId="77777777" w:rsidR="000E7957" w:rsidRPr="009C4FBF" w:rsidRDefault="000E7957" w:rsidP="000A6B85">
            <w:pPr>
              <w:keepNext/>
            </w:pPr>
            <w:r w:rsidRPr="009C4FBF">
              <w:t>Plodina, oblast použití</w:t>
            </w:r>
          </w:p>
        </w:tc>
        <w:tc>
          <w:tcPr>
            <w:tcW w:w="2745" w:type="dxa"/>
            <w:shd w:val="clear" w:color="auto" w:fill="auto"/>
          </w:tcPr>
          <w:p w14:paraId="7B964C7C" w14:textId="77777777" w:rsidR="000E7957" w:rsidRPr="009C4FBF" w:rsidRDefault="000E7957" w:rsidP="000A6B85">
            <w:pPr>
              <w:keepNext/>
              <w:ind w:left="34" w:hanging="34"/>
            </w:pPr>
            <w:r w:rsidRPr="009C4FBF">
              <w:t>Dávka vody</w:t>
            </w:r>
          </w:p>
        </w:tc>
        <w:tc>
          <w:tcPr>
            <w:tcW w:w="1938" w:type="dxa"/>
            <w:shd w:val="clear" w:color="auto" w:fill="auto"/>
          </w:tcPr>
          <w:p w14:paraId="5001191F" w14:textId="77777777" w:rsidR="000E7957" w:rsidRPr="009C4FBF" w:rsidRDefault="000E7957" w:rsidP="000A6B85">
            <w:pPr>
              <w:keepNext/>
              <w:ind w:left="34" w:hanging="34"/>
            </w:pPr>
            <w:r w:rsidRPr="009C4FBF">
              <w:t>Způsob aplikace</w:t>
            </w:r>
          </w:p>
        </w:tc>
        <w:tc>
          <w:tcPr>
            <w:tcW w:w="2099" w:type="dxa"/>
            <w:shd w:val="clear" w:color="auto" w:fill="auto"/>
          </w:tcPr>
          <w:p w14:paraId="552D9FA4" w14:textId="77777777" w:rsidR="000E7957" w:rsidRPr="009C4FBF" w:rsidRDefault="000E7957" w:rsidP="000A6B85">
            <w:pPr>
              <w:keepNext/>
              <w:ind w:left="34" w:hanging="34"/>
            </w:pPr>
            <w:r w:rsidRPr="009C4FBF">
              <w:t>Max. počet aplikací v plodině</w:t>
            </w:r>
          </w:p>
        </w:tc>
      </w:tr>
      <w:tr w:rsidR="000E7957" w:rsidRPr="00752912" w14:paraId="25988EE2" w14:textId="77777777" w:rsidTr="000A6B85">
        <w:trPr>
          <w:trHeight w:val="1342"/>
        </w:trPr>
        <w:tc>
          <w:tcPr>
            <w:tcW w:w="2908" w:type="dxa"/>
            <w:shd w:val="clear" w:color="auto" w:fill="auto"/>
          </w:tcPr>
          <w:p w14:paraId="34B6BA73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skladovaná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kukuřice</w:t>
            </w:r>
            <w:proofErr w:type="spellEnd"/>
            <w:r w:rsidRPr="00752912">
              <w:rPr>
                <w:lang w:val="de-DE"/>
              </w:rPr>
              <w:t xml:space="preserve">, </w:t>
            </w:r>
          </w:p>
          <w:p w14:paraId="611BAF55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skladovaná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rýže</w:t>
            </w:r>
            <w:proofErr w:type="spellEnd"/>
            <w:r w:rsidRPr="00752912">
              <w:rPr>
                <w:lang w:val="de-DE"/>
              </w:rPr>
              <w:t>,</w:t>
            </w:r>
          </w:p>
          <w:p w14:paraId="7E223CBF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skladované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luštěniny</w:t>
            </w:r>
            <w:proofErr w:type="spellEnd"/>
            <w:r w:rsidRPr="00752912">
              <w:rPr>
                <w:lang w:val="de-DE"/>
              </w:rPr>
              <w:t>,</w:t>
            </w:r>
          </w:p>
          <w:p w14:paraId="028168AC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skladované</w:t>
            </w:r>
            <w:proofErr w:type="spellEnd"/>
            <w:r w:rsidRPr="00752912">
              <w:rPr>
                <w:lang w:val="de-DE"/>
              </w:rPr>
              <w:t xml:space="preserve"> </w:t>
            </w:r>
            <w:proofErr w:type="spellStart"/>
            <w:r w:rsidRPr="00752912">
              <w:rPr>
                <w:lang w:val="de-DE"/>
              </w:rPr>
              <w:t>obiloviny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14:paraId="39993692" w14:textId="77777777" w:rsidR="000E7957" w:rsidRPr="00752912" w:rsidRDefault="000E7957" w:rsidP="000A6B85">
            <w:pPr>
              <w:spacing w:before="40" w:after="40"/>
              <w:ind w:left="25"/>
              <w:jc w:val="center"/>
              <w:rPr>
                <w:lang w:val="de-DE"/>
              </w:rPr>
            </w:pPr>
            <w:r w:rsidRPr="00752912">
              <w:rPr>
                <w:lang w:val="de-DE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14:paraId="45CF5FB3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752912">
              <w:rPr>
                <w:lang w:val="de-DE"/>
              </w:rPr>
              <w:t>rosení</w:t>
            </w:r>
            <w:proofErr w:type="spellEnd"/>
            <w:r w:rsidRPr="00752912">
              <w:rPr>
                <w:lang w:val="de-DE"/>
              </w:rPr>
              <w:t xml:space="preserve">, </w:t>
            </w:r>
            <w:proofErr w:type="spellStart"/>
            <w:r w:rsidRPr="00752912">
              <w:rPr>
                <w:lang w:val="de-DE"/>
              </w:rPr>
              <w:t>zmlžování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14:paraId="3F972CA5" w14:textId="77777777" w:rsidR="000E7957" w:rsidRPr="00752912" w:rsidRDefault="000E7957" w:rsidP="000A6B85">
            <w:pPr>
              <w:spacing w:before="40" w:after="40"/>
              <w:ind w:left="25"/>
              <w:rPr>
                <w:lang w:val="de-DE"/>
              </w:rPr>
            </w:pPr>
            <w:r w:rsidRPr="00752912">
              <w:rPr>
                <w:lang w:val="de-DE"/>
              </w:rPr>
              <w:t xml:space="preserve">  1x</w:t>
            </w:r>
          </w:p>
        </w:tc>
      </w:tr>
    </w:tbl>
    <w:p w14:paraId="68AE3EE1" w14:textId="77777777" w:rsidR="000E7957" w:rsidRPr="00752912" w:rsidRDefault="000E7957" w:rsidP="000E7957">
      <w:pPr>
        <w:keepNext/>
        <w:rPr>
          <w:sz w:val="20"/>
          <w:szCs w:val="20"/>
        </w:rPr>
      </w:pPr>
    </w:p>
    <w:p w14:paraId="6C24608F" w14:textId="6A084D4E" w:rsidR="000E7957" w:rsidRDefault="000E7957" w:rsidP="000E795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5B8AA8B6" w14:textId="77777777" w:rsidR="001050BC" w:rsidRDefault="001050BC" w:rsidP="000E795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5A649B0D" w14:textId="2EF8A4A3" w:rsidR="00B1011E" w:rsidRDefault="00B1011E" w:rsidP="00F527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1011E">
        <w:rPr>
          <w:b/>
          <w:sz w:val="28"/>
          <w:szCs w:val="28"/>
        </w:rPr>
        <w:t>Gavial</w:t>
      </w:r>
      <w:proofErr w:type="spellEnd"/>
      <w:r w:rsidRPr="00B1011E">
        <w:rPr>
          <w:b/>
          <w:sz w:val="28"/>
          <w:szCs w:val="28"/>
        </w:rPr>
        <w:t xml:space="preserve"> 375 SC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Pr="00B1011E">
        <w:rPr>
          <w:b/>
          <w:sz w:val="28"/>
          <w:szCs w:val="28"/>
        </w:rPr>
        <w:t>Kier</w:t>
      </w:r>
      <w:proofErr w:type="spellEnd"/>
      <w:r w:rsidRPr="00B1011E">
        <w:rPr>
          <w:b/>
          <w:sz w:val="28"/>
          <w:szCs w:val="28"/>
        </w:rPr>
        <w:t xml:space="preserve"> Pro 375 SC</w:t>
      </w:r>
      <w:r>
        <w:rPr>
          <w:b/>
          <w:sz w:val="28"/>
          <w:szCs w:val="28"/>
        </w:rPr>
        <w:t>)</w:t>
      </w:r>
    </w:p>
    <w:p w14:paraId="11CED0A7" w14:textId="7D1464FD" w:rsidR="00F527CC" w:rsidRPr="00B1011E" w:rsidRDefault="00F527CC" w:rsidP="00F527CC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 xml:space="preserve">držitel rozhodnutí o povolení: </w:t>
      </w:r>
      <w:r w:rsidR="00B1011E" w:rsidRPr="00B1011E">
        <w:t xml:space="preserve">INNVIGO </w:t>
      </w:r>
      <w:proofErr w:type="spellStart"/>
      <w:r w:rsidR="00B1011E" w:rsidRPr="00B1011E">
        <w:t>Sp</w:t>
      </w:r>
      <w:proofErr w:type="spellEnd"/>
      <w:r w:rsidR="00B1011E" w:rsidRPr="00B1011E">
        <w:t xml:space="preserve">. z </w:t>
      </w:r>
      <w:proofErr w:type="spellStart"/>
      <w:r w:rsidR="00B1011E" w:rsidRPr="00B1011E">
        <w:t>o.o</w:t>
      </w:r>
      <w:proofErr w:type="spellEnd"/>
      <w:r w:rsidR="00B1011E" w:rsidRPr="00B1011E">
        <w:t>.</w:t>
      </w:r>
      <w:r w:rsidR="00B1011E">
        <w:t xml:space="preserve">, </w:t>
      </w:r>
      <w:r w:rsidR="00B1011E" w:rsidRPr="00B1011E">
        <w:t xml:space="preserve">Al. </w:t>
      </w:r>
      <w:proofErr w:type="spellStart"/>
      <w:r w:rsidR="00B1011E" w:rsidRPr="00B1011E">
        <w:t>Jerozolimskie</w:t>
      </w:r>
      <w:proofErr w:type="spellEnd"/>
      <w:r w:rsidR="00B1011E" w:rsidRPr="00B1011E">
        <w:t xml:space="preserve"> 178, 02-486 </w:t>
      </w:r>
      <w:proofErr w:type="spellStart"/>
      <w:r w:rsidR="00B1011E" w:rsidRPr="00B1011E">
        <w:t>Warszawa</w:t>
      </w:r>
      <w:proofErr w:type="spellEnd"/>
      <w:r w:rsidR="00B1011E" w:rsidRPr="00B1011E">
        <w:t>, Polsko</w:t>
      </w:r>
    </w:p>
    <w:p w14:paraId="5666CE6E" w14:textId="77777777" w:rsidR="00B1011E" w:rsidRDefault="00F527CC" w:rsidP="00B1011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1011E">
        <w:t>evidenční číslo:</w:t>
      </w:r>
      <w:r w:rsidRPr="00B1011E">
        <w:rPr>
          <w:iCs/>
        </w:rPr>
        <w:t xml:space="preserve"> </w:t>
      </w:r>
      <w:r w:rsidR="00B1011E" w:rsidRPr="00540643">
        <w:rPr>
          <w:iCs/>
          <w:snapToGrid w:val="0"/>
        </w:rPr>
        <w:t>6059-0</w:t>
      </w:r>
    </w:p>
    <w:p w14:paraId="0DBE09C4" w14:textId="77777777" w:rsidR="00B1011E" w:rsidRDefault="00F527CC" w:rsidP="00B1011E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>účinná látka:</w:t>
      </w:r>
      <w:r w:rsidR="00B1011E" w:rsidRPr="00B1011E">
        <w:rPr>
          <w:iCs/>
          <w:snapToGrid w:val="0"/>
        </w:rPr>
        <w:t xml:space="preserve"> </w:t>
      </w:r>
      <w:proofErr w:type="spellStart"/>
      <w:proofErr w:type="gramStart"/>
      <w:r w:rsidR="00B1011E" w:rsidRPr="00540643">
        <w:rPr>
          <w:iCs/>
          <w:snapToGrid w:val="0"/>
        </w:rPr>
        <w:t>prothiokonazol</w:t>
      </w:r>
      <w:proofErr w:type="spellEnd"/>
      <w:r w:rsidR="00B1011E" w:rsidRPr="00540643">
        <w:rPr>
          <w:iCs/>
          <w:snapToGrid w:val="0"/>
        </w:rPr>
        <w:t xml:space="preserve">  175</w:t>
      </w:r>
      <w:proofErr w:type="gramEnd"/>
      <w:r w:rsidR="00B1011E" w:rsidRPr="00540643">
        <w:rPr>
          <w:iCs/>
          <w:snapToGrid w:val="0"/>
        </w:rPr>
        <w:t xml:space="preserve"> g/l</w:t>
      </w:r>
      <w:r w:rsidR="00B1011E" w:rsidRPr="00540643">
        <w:t xml:space="preserve"> </w:t>
      </w:r>
    </w:p>
    <w:p w14:paraId="645443C5" w14:textId="4331B9A3" w:rsidR="00B1011E" w:rsidRPr="00540643" w:rsidRDefault="00B1011E" w:rsidP="00B1011E">
      <w:pPr>
        <w:widowControl w:val="0"/>
        <w:tabs>
          <w:tab w:val="left" w:pos="1560"/>
        </w:tabs>
        <w:spacing w:line="276" w:lineRule="auto"/>
        <w:ind w:left="2835" w:hanging="2835"/>
      </w:pPr>
      <w:r>
        <w:t xml:space="preserve">                     </w:t>
      </w:r>
      <w:proofErr w:type="spellStart"/>
      <w:r w:rsidRPr="00540643">
        <w:rPr>
          <w:snapToGrid w:val="0"/>
        </w:rPr>
        <w:t>azoxystrobin</w:t>
      </w:r>
      <w:proofErr w:type="spellEnd"/>
      <w:r w:rsidRPr="00540643">
        <w:rPr>
          <w:snapToGrid w:val="0"/>
        </w:rPr>
        <w:t xml:space="preserve">      200 g/l</w:t>
      </w:r>
    </w:p>
    <w:p w14:paraId="360512C8" w14:textId="77777777" w:rsidR="00B1011E" w:rsidRDefault="00B1011E" w:rsidP="00B1011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t>p</w:t>
      </w:r>
      <w:r w:rsidR="00F527CC" w:rsidRPr="00B1011E">
        <w:t xml:space="preserve">latnost povolení </w:t>
      </w:r>
      <w:proofErr w:type="gramStart"/>
      <w:r w:rsidR="00F527CC" w:rsidRPr="00B1011E">
        <w:t>končí</w:t>
      </w:r>
      <w:proofErr w:type="gramEnd"/>
      <w:r w:rsidR="00F527CC" w:rsidRPr="00B1011E">
        <w:t xml:space="preserve"> dne: </w:t>
      </w:r>
      <w:r w:rsidRPr="00540643">
        <w:rPr>
          <w:iCs/>
          <w:snapToGrid w:val="0"/>
        </w:rPr>
        <w:t xml:space="preserve">31. </w:t>
      </w:r>
      <w:r>
        <w:rPr>
          <w:iCs/>
          <w:snapToGrid w:val="0"/>
        </w:rPr>
        <w:t>12</w:t>
      </w:r>
      <w:r w:rsidRPr="00540643">
        <w:rPr>
          <w:iCs/>
          <w:snapToGrid w:val="0"/>
        </w:rPr>
        <w:t>. 202</w:t>
      </w:r>
      <w:r>
        <w:rPr>
          <w:iCs/>
          <w:snapToGrid w:val="0"/>
        </w:rPr>
        <w:t>5</w:t>
      </w:r>
    </w:p>
    <w:p w14:paraId="6753B185" w14:textId="77777777" w:rsidR="00B1011E" w:rsidRDefault="00B1011E" w:rsidP="00B1011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111E59C" w14:textId="4EF457E4" w:rsidR="00B1011E" w:rsidRPr="00540643" w:rsidRDefault="00B1011E" w:rsidP="00B1011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540643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="418" w:tblpY="1"/>
        <w:tblOverlap w:val="never"/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1276"/>
        <w:gridCol w:w="574"/>
        <w:gridCol w:w="1843"/>
        <w:gridCol w:w="1842"/>
      </w:tblGrid>
      <w:tr w:rsidR="00B1011E" w:rsidRPr="00540643" w14:paraId="2E3601B3" w14:textId="77777777" w:rsidTr="00274C4D">
        <w:tc>
          <w:tcPr>
            <w:tcW w:w="1693" w:type="dxa"/>
          </w:tcPr>
          <w:p w14:paraId="66A2606B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540643">
              <w:rPr>
                <w:bCs/>
                <w:iCs/>
              </w:rPr>
              <w:t xml:space="preserve">1)Plodina, </w:t>
            </w:r>
          </w:p>
          <w:p w14:paraId="7E59E56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oblast použití</w:t>
            </w:r>
          </w:p>
        </w:tc>
        <w:tc>
          <w:tcPr>
            <w:tcW w:w="1985" w:type="dxa"/>
          </w:tcPr>
          <w:p w14:paraId="59C275E9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40643">
              <w:rPr>
                <w:bCs/>
                <w:iCs/>
              </w:rPr>
              <w:t xml:space="preserve">2) Škodlivý organismus, </w:t>
            </w:r>
          </w:p>
          <w:p w14:paraId="14324F3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40643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691626E7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Dávkování, mísitelnost</w:t>
            </w:r>
          </w:p>
        </w:tc>
        <w:tc>
          <w:tcPr>
            <w:tcW w:w="574" w:type="dxa"/>
          </w:tcPr>
          <w:p w14:paraId="11DF6D0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40643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43663162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Poznámka</w:t>
            </w:r>
          </w:p>
          <w:p w14:paraId="42814AE7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1) k plodině</w:t>
            </w:r>
          </w:p>
          <w:p w14:paraId="752352A3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2) k ŠO</w:t>
            </w:r>
          </w:p>
          <w:p w14:paraId="6726256F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3) k OL</w:t>
            </w:r>
          </w:p>
        </w:tc>
        <w:tc>
          <w:tcPr>
            <w:tcW w:w="1842" w:type="dxa"/>
          </w:tcPr>
          <w:p w14:paraId="3D76F4A8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4) Pozn. k dávkování</w:t>
            </w:r>
          </w:p>
          <w:p w14:paraId="1794A90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5) Umístění</w:t>
            </w:r>
          </w:p>
          <w:p w14:paraId="3D2421EB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0643">
              <w:rPr>
                <w:bCs/>
                <w:iCs/>
              </w:rPr>
              <w:t>6) Určení sklizně</w:t>
            </w:r>
          </w:p>
        </w:tc>
      </w:tr>
      <w:tr w:rsidR="00B1011E" w:rsidRPr="00540643" w14:paraId="1C8833D4" w14:textId="77777777" w:rsidTr="00274C4D">
        <w:tc>
          <w:tcPr>
            <w:tcW w:w="1693" w:type="dxa"/>
          </w:tcPr>
          <w:p w14:paraId="68EBF4E2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 xml:space="preserve">pšenice ozimá, </w:t>
            </w: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3F1E7F88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 xml:space="preserve">fuzariózy, </w:t>
            </w:r>
            <w:proofErr w:type="spellStart"/>
            <w:r w:rsidRPr="00540643">
              <w:t>kořenomorka</w:t>
            </w:r>
            <w:proofErr w:type="spellEnd"/>
            <w:r w:rsidRPr="00540643">
              <w:t xml:space="preserve"> obilní (choroby pat stébel)</w:t>
            </w:r>
          </w:p>
        </w:tc>
        <w:tc>
          <w:tcPr>
            <w:tcW w:w="1276" w:type="dxa"/>
          </w:tcPr>
          <w:p w14:paraId="100F60CC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3901242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7BD51F9E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25 BBCH, do: 32 BBCH </w:t>
            </w:r>
          </w:p>
        </w:tc>
        <w:tc>
          <w:tcPr>
            <w:tcW w:w="1842" w:type="dxa"/>
          </w:tcPr>
          <w:p w14:paraId="3A2AF1B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0D28D618" w14:textId="77777777" w:rsidTr="00274C4D">
        <w:tc>
          <w:tcPr>
            <w:tcW w:w="1693" w:type="dxa"/>
          </w:tcPr>
          <w:p w14:paraId="30391BE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>pšenice ozimá</w:t>
            </w:r>
          </w:p>
        </w:tc>
        <w:tc>
          <w:tcPr>
            <w:tcW w:w="1985" w:type="dxa"/>
          </w:tcPr>
          <w:p w14:paraId="19EFC56F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>stéblolam</w:t>
            </w:r>
          </w:p>
        </w:tc>
        <w:tc>
          <w:tcPr>
            <w:tcW w:w="1276" w:type="dxa"/>
          </w:tcPr>
          <w:p w14:paraId="1E75F15E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2DB965E9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3C876F6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30 BBCH </w:t>
            </w:r>
          </w:p>
        </w:tc>
        <w:tc>
          <w:tcPr>
            <w:tcW w:w="1842" w:type="dxa"/>
          </w:tcPr>
          <w:p w14:paraId="32CA1232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275A9EA8" w14:textId="77777777" w:rsidTr="00274C4D">
        <w:tc>
          <w:tcPr>
            <w:tcW w:w="1693" w:type="dxa"/>
          </w:tcPr>
          <w:p w14:paraId="72AA0698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 xml:space="preserve">pšenice ozimá, </w:t>
            </w: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7FCBF80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>padlí</w:t>
            </w:r>
          </w:p>
        </w:tc>
        <w:tc>
          <w:tcPr>
            <w:tcW w:w="1276" w:type="dxa"/>
          </w:tcPr>
          <w:p w14:paraId="4EF79D87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0C6334A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54E81175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30 BBCH, do: 59 BBCH </w:t>
            </w:r>
          </w:p>
        </w:tc>
        <w:tc>
          <w:tcPr>
            <w:tcW w:w="1842" w:type="dxa"/>
          </w:tcPr>
          <w:p w14:paraId="65F29C1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5FD1C466" w14:textId="77777777" w:rsidTr="00274C4D">
        <w:tc>
          <w:tcPr>
            <w:tcW w:w="1693" w:type="dxa"/>
          </w:tcPr>
          <w:p w14:paraId="5A85626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4A1C0AC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40643">
              <w:t>rynchosporiová</w:t>
            </w:r>
            <w:proofErr w:type="spellEnd"/>
            <w:r w:rsidRPr="00540643">
              <w:t xml:space="preserve"> skvrnitost</w:t>
            </w:r>
          </w:p>
        </w:tc>
        <w:tc>
          <w:tcPr>
            <w:tcW w:w="1276" w:type="dxa"/>
          </w:tcPr>
          <w:p w14:paraId="30D6C24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39E7B792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097A221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30 BBCH, do: 59 BBCH </w:t>
            </w:r>
          </w:p>
        </w:tc>
        <w:tc>
          <w:tcPr>
            <w:tcW w:w="1842" w:type="dxa"/>
          </w:tcPr>
          <w:p w14:paraId="2D7AEC8E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3C27C14B" w14:textId="77777777" w:rsidTr="00274C4D">
        <w:tc>
          <w:tcPr>
            <w:tcW w:w="1693" w:type="dxa"/>
          </w:tcPr>
          <w:p w14:paraId="0D685B78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lastRenderedPageBreak/>
              <w:t xml:space="preserve">pšenice ozimá, </w:t>
            </w: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7789B8F9" w14:textId="77777777" w:rsidR="00B1011E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proofErr w:type="spellStart"/>
            <w:r w:rsidRPr="00540643">
              <w:t>helmintosporióza</w:t>
            </w:r>
            <w:proofErr w:type="spellEnd"/>
            <w:r w:rsidRPr="00540643">
              <w:t xml:space="preserve"> pšenice, </w:t>
            </w:r>
          </w:p>
          <w:p w14:paraId="798A1300" w14:textId="77777777" w:rsidR="00B1011E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540643">
              <w:t xml:space="preserve">rez pšeničná, </w:t>
            </w:r>
          </w:p>
          <w:p w14:paraId="4107F297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 xml:space="preserve">rez plevová, </w:t>
            </w:r>
            <w:proofErr w:type="spellStart"/>
            <w:r w:rsidRPr="00540643">
              <w:t>braničnatka</w:t>
            </w:r>
            <w:proofErr w:type="spellEnd"/>
            <w:r w:rsidRPr="00540643">
              <w:t xml:space="preserve"> pšeničná</w:t>
            </w:r>
          </w:p>
        </w:tc>
        <w:tc>
          <w:tcPr>
            <w:tcW w:w="1276" w:type="dxa"/>
          </w:tcPr>
          <w:p w14:paraId="68F273F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385837F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2B67685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39 BBCH, do: 49 BBCH </w:t>
            </w:r>
          </w:p>
        </w:tc>
        <w:tc>
          <w:tcPr>
            <w:tcW w:w="1842" w:type="dxa"/>
          </w:tcPr>
          <w:p w14:paraId="391A2C7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40999B9D" w14:textId="77777777" w:rsidTr="00274C4D">
        <w:tc>
          <w:tcPr>
            <w:tcW w:w="1693" w:type="dxa"/>
          </w:tcPr>
          <w:p w14:paraId="5C2F36B5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 xml:space="preserve">pšenice ozimá, </w:t>
            </w: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1A529D24" w14:textId="77777777" w:rsidR="00B1011E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proofErr w:type="spellStart"/>
            <w:r w:rsidRPr="00540643">
              <w:t>braničnatka</w:t>
            </w:r>
            <w:proofErr w:type="spellEnd"/>
            <w:r w:rsidRPr="00540643">
              <w:t xml:space="preserve"> plevová, </w:t>
            </w:r>
          </w:p>
          <w:p w14:paraId="6E632A5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>fuzariózy klasů</w:t>
            </w:r>
          </w:p>
        </w:tc>
        <w:tc>
          <w:tcPr>
            <w:tcW w:w="1276" w:type="dxa"/>
          </w:tcPr>
          <w:p w14:paraId="6D5B672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669020A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42415B0B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61 BBCH, do: 69 BBCH </w:t>
            </w:r>
          </w:p>
        </w:tc>
        <w:tc>
          <w:tcPr>
            <w:tcW w:w="1842" w:type="dxa"/>
          </w:tcPr>
          <w:p w14:paraId="604E8D8F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3C31E686" w14:textId="77777777" w:rsidTr="00274C4D">
        <w:tc>
          <w:tcPr>
            <w:tcW w:w="1693" w:type="dxa"/>
          </w:tcPr>
          <w:p w14:paraId="5FF3A8C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 xml:space="preserve">pšenice ozimá, </w:t>
            </w:r>
            <w:proofErr w:type="spellStart"/>
            <w:r w:rsidRPr="00540643">
              <w:t>tritikale</w:t>
            </w:r>
            <w:proofErr w:type="spellEnd"/>
            <w:r w:rsidRPr="00540643">
              <w:t xml:space="preserve"> ozimé</w:t>
            </w:r>
          </w:p>
        </w:tc>
        <w:tc>
          <w:tcPr>
            <w:tcW w:w="1985" w:type="dxa"/>
          </w:tcPr>
          <w:p w14:paraId="219DE25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40643">
              <w:t>braničnatka</w:t>
            </w:r>
            <w:proofErr w:type="spellEnd"/>
            <w:r w:rsidRPr="00540643">
              <w:t xml:space="preserve"> pšeničná, padlí</w:t>
            </w:r>
          </w:p>
        </w:tc>
        <w:tc>
          <w:tcPr>
            <w:tcW w:w="1276" w:type="dxa"/>
          </w:tcPr>
          <w:p w14:paraId="4100B823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53A4E7B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785A188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31 BBCH, do: 59 BBCH </w:t>
            </w:r>
          </w:p>
        </w:tc>
        <w:tc>
          <w:tcPr>
            <w:tcW w:w="1842" w:type="dxa"/>
          </w:tcPr>
          <w:p w14:paraId="336B7345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max.2x</w:t>
            </w:r>
          </w:p>
        </w:tc>
      </w:tr>
      <w:tr w:rsidR="00B1011E" w:rsidRPr="00540643" w14:paraId="4B556547" w14:textId="77777777" w:rsidTr="00274C4D">
        <w:tc>
          <w:tcPr>
            <w:tcW w:w="1693" w:type="dxa"/>
          </w:tcPr>
          <w:p w14:paraId="61656EF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>ječmen jarní</w:t>
            </w:r>
          </w:p>
        </w:tc>
        <w:tc>
          <w:tcPr>
            <w:tcW w:w="1985" w:type="dxa"/>
          </w:tcPr>
          <w:p w14:paraId="0B5E836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 xml:space="preserve">padlí, hnědá skvrnitost ječmene, rez ječná, </w:t>
            </w:r>
            <w:proofErr w:type="spellStart"/>
            <w:r w:rsidRPr="00540643">
              <w:t>rynchosporiová</w:t>
            </w:r>
            <w:proofErr w:type="spellEnd"/>
            <w:r w:rsidRPr="00540643">
              <w:t xml:space="preserve"> skvrnitost ječmene</w:t>
            </w:r>
          </w:p>
        </w:tc>
        <w:tc>
          <w:tcPr>
            <w:tcW w:w="1276" w:type="dxa"/>
          </w:tcPr>
          <w:p w14:paraId="43E3A417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0F1ADD8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14B0347F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29 BBCH, do: 59 BBCH </w:t>
            </w:r>
          </w:p>
        </w:tc>
        <w:tc>
          <w:tcPr>
            <w:tcW w:w="1842" w:type="dxa"/>
          </w:tcPr>
          <w:p w14:paraId="46DA9A1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max.2x</w:t>
            </w:r>
          </w:p>
        </w:tc>
      </w:tr>
      <w:tr w:rsidR="00B1011E" w:rsidRPr="00540643" w14:paraId="5B85CB16" w14:textId="77777777" w:rsidTr="00274C4D">
        <w:tc>
          <w:tcPr>
            <w:tcW w:w="1693" w:type="dxa"/>
          </w:tcPr>
          <w:p w14:paraId="261B2C3C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>ječmen jarní</w:t>
            </w:r>
          </w:p>
        </w:tc>
        <w:tc>
          <w:tcPr>
            <w:tcW w:w="1985" w:type="dxa"/>
          </w:tcPr>
          <w:p w14:paraId="7B7CD2A9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0643">
              <w:t>fuzariózy klasů</w:t>
            </w:r>
          </w:p>
        </w:tc>
        <w:tc>
          <w:tcPr>
            <w:tcW w:w="1276" w:type="dxa"/>
          </w:tcPr>
          <w:p w14:paraId="7EAA879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6F1FAE59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35</w:t>
            </w:r>
          </w:p>
        </w:tc>
        <w:tc>
          <w:tcPr>
            <w:tcW w:w="1843" w:type="dxa"/>
          </w:tcPr>
          <w:p w14:paraId="2D708318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49 BBCH, do: 51 BBCH </w:t>
            </w:r>
          </w:p>
        </w:tc>
        <w:tc>
          <w:tcPr>
            <w:tcW w:w="1842" w:type="dxa"/>
          </w:tcPr>
          <w:p w14:paraId="506205D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4) max.1x</w:t>
            </w:r>
          </w:p>
        </w:tc>
      </w:tr>
      <w:tr w:rsidR="00B1011E" w:rsidRPr="00540643" w14:paraId="18A1DDAC" w14:textId="77777777" w:rsidTr="00274C4D">
        <w:tc>
          <w:tcPr>
            <w:tcW w:w="1693" w:type="dxa"/>
          </w:tcPr>
          <w:p w14:paraId="36CCF29E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>řepka olejka ozimá</w:t>
            </w:r>
          </w:p>
        </w:tc>
        <w:tc>
          <w:tcPr>
            <w:tcW w:w="1985" w:type="dxa"/>
          </w:tcPr>
          <w:p w14:paraId="6F847941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40643">
              <w:t>hlízenka</w:t>
            </w:r>
            <w:proofErr w:type="spellEnd"/>
            <w:r w:rsidRPr="00540643">
              <w:t xml:space="preserve"> obecná, </w:t>
            </w:r>
            <w:proofErr w:type="spellStart"/>
            <w:r w:rsidRPr="00540643">
              <w:t>verticiliové</w:t>
            </w:r>
            <w:proofErr w:type="spellEnd"/>
            <w:r w:rsidRPr="00540643">
              <w:t xml:space="preserve"> vadnutí</w:t>
            </w:r>
          </w:p>
        </w:tc>
        <w:tc>
          <w:tcPr>
            <w:tcW w:w="1276" w:type="dxa"/>
          </w:tcPr>
          <w:p w14:paraId="482C94FE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715CC124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56</w:t>
            </w:r>
          </w:p>
        </w:tc>
        <w:tc>
          <w:tcPr>
            <w:tcW w:w="1843" w:type="dxa"/>
          </w:tcPr>
          <w:p w14:paraId="0E6A7F5D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59 BBCH, do: 65 BBCH </w:t>
            </w:r>
          </w:p>
        </w:tc>
        <w:tc>
          <w:tcPr>
            <w:tcW w:w="1842" w:type="dxa"/>
          </w:tcPr>
          <w:p w14:paraId="26A4BAE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B1011E" w:rsidRPr="00540643" w14:paraId="56196B29" w14:textId="77777777" w:rsidTr="00274C4D">
        <w:tc>
          <w:tcPr>
            <w:tcW w:w="1693" w:type="dxa"/>
          </w:tcPr>
          <w:p w14:paraId="14C1CF1A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540643">
              <w:t>řepka olejka ozimá</w:t>
            </w:r>
          </w:p>
        </w:tc>
        <w:tc>
          <w:tcPr>
            <w:tcW w:w="1985" w:type="dxa"/>
          </w:tcPr>
          <w:p w14:paraId="6A32D416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40643">
              <w:t>alternáriová</w:t>
            </w:r>
            <w:proofErr w:type="spellEnd"/>
            <w:r w:rsidRPr="00540643">
              <w:t xml:space="preserve"> skvrnitost</w:t>
            </w:r>
          </w:p>
        </w:tc>
        <w:tc>
          <w:tcPr>
            <w:tcW w:w="1276" w:type="dxa"/>
          </w:tcPr>
          <w:p w14:paraId="3AFF404F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0643">
              <w:t>1 l/ha</w:t>
            </w:r>
          </w:p>
        </w:tc>
        <w:tc>
          <w:tcPr>
            <w:tcW w:w="574" w:type="dxa"/>
          </w:tcPr>
          <w:p w14:paraId="6D52FB4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40643">
              <w:rPr>
                <w:bCs/>
              </w:rPr>
              <w:t>56</w:t>
            </w:r>
          </w:p>
        </w:tc>
        <w:tc>
          <w:tcPr>
            <w:tcW w:w="1843" w:type="dxa"/>
          </w:tcPr>
          <w:p w14:paraId="237DBD50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0643">
              <w:t xml:space="preserve"> 1) od: 65 BBCH, do: 69 BBCH </w:t>
            </w:r>
          </w:p>
        </w:tc>
        <w:tc>
          <w:tcPr>
            <w:tcW w:w="1842" w:type="dxa"/>
          </w:tcPr>
          <w:p w14:paraId="29D471AB" w14:textId="77777777" w:rsidR="00B1011E" w:rsidRPr="00540643" w:rsidRDefault="00B1011E" w:rsidP="002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830ED05" w14:textId="77777777" w:rsidR="00B1011E" w:rsidRPr="00540643" w:rsidRDefault="00B1011E" w:rsidP="00B1011E">
      <w:pPr>
        <w:spacing w:line="276" w:lineRule="auto"/>
        <w:ind w:left="62"/>
        <w:jc w:val="both"/>
      </w:pPr>
    </w:p>
    <w:p w14:paraId="7801AC95" w14:textId="77777777" w:rsidR="00B1011E" w:rsidRPr="00540643" w:rsidRDefault="00B1011E" w:rsidP="00B1011E">
      <w:pPr>
        <w:spacing w:line="276" w:lineRule="auto"/>
        <w:ind w:left="426"/>
        <w:jc w:val="both"/>
      </w:pPr>
      <w:r w:rsidRPr="00540643">
        <w:t>OL (ochranná lhůta)</w:t>
      </w:r>
      <w:r w:rsidRPr="00540643">
        <w:rPr>
          <w:b/>
        </w:rPr>
        <w:t xml:space="preserve"> </w:t>
      </w:r>
      <w:r w:rsidRPr="00540643">
        <w:t>je dána počtem dnů, které je nutné dodržet mezi termínem poslední aplikace a sklizní.</w:t>
      </w:r>
    </w:p>
    <w:p w14:paraId="7346D32D" w14:textId="77777777" w:rsidR="00B1011E" w:rsidRPr="00540643" w:rsidRDefault="00B1011E" w:rsidP="00B1011E"/>
    <w:tbl>
      <w:tblPr>
        <w:tblW w:w="92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276"/>
        <w:gridCol w:w="1984"/>
        <w:gridCol w:w="1589"/>
      </w:tblGrid>
      <w:tr w:rsidR="00B1011E" w:rsidRPr="00540643" w14:paraId="069360E6" w14:textId="77777777" w:rsidTr="00274C4D">
        <w:tc>
          <w:tcPr>
            <w:tcW w:w="2693" w:type="dxa"/>
            <w:shd w:val="clear" w:color="auto" w:fill="auto"/>
          </w:tcPr>
          <w:p w14:paraId="7F2059B5" w14:textId="77777777" w:rsidR="00B1011E" w:rsidRPr="00540643" w:rsidRDefault="00B1011E" w:rsidP="00274C4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40643">
              <w:rPr>
                <w:rFonts w:cs="Arial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171E7868" w14:textId="77777777" w:rsidR="00B1011E" w:rsidRPr="00540643" w:rsidRDefault="00B1011E" w:rsidP="00274C4D">
            <w:pPr>
              <w:keepNext/>
              <w:autoSpaceDE w:val="0"/>
              <w:autoSpaceDN w:val="0"/>
              <w:adjustRightInd w:val="0"/>
              <w:spacing w:after="120"/>
              <w:ind w:left="34" w:hanging="34"/>
              <w:rPr>
                <w:rFonts w:ascii="Arial" w:hAnsi="Arial" w:cs="Arial"/>
              </w:rPr>
            </w:pPr>
            <w:r w:rsidRPr="00540643">
              <w:rPr>
                <w:rFonts w:cs="Arial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06FDE6CE" w14:textId="77777777" w:rsidR="00B1011E" w:rsidRPr="00540643" w:rsidRDefault="00B1011E" w:rsidP="00274C4D">
            <w:pPr>
              <w:keepNext/>
              <w:autoSpaceDE w:val="0"/>
              <w:autoSpaceDN w:val="0"/>
              <w:adjustRightInd w:val="0"/>
              <w:spacing w:after="120"/>
              <w:ind w:left="34" w:hanging="34"/>
              <w:rPr>
                <w:rFonts w:ascii="Arial" w:hAnsi="Arial" w:cs="Arial"/>
              </w:rPr>
            </w:pPr>
            <w:r w:rsidRPr="00540643">
              <w:rPr>
                <w:rFonts w:cs="Arial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558C2914" w14:textId="77777777" w:rsidR="00B1011E" w:rsidRPr="00540643" w:rsidRDefault="00B1011E" w:rsidP="00274C4D">
            <w:pPr>
              <w:keepNext/>
              <w:autoSpaceDE w:val="0"/>
              <w:autoSpaceDN w:val="0"/>
              <w:adjustRightInd w:val="0"/>
              <w:spacing w:after="120"/>
              <w:ind w:left="34" w:hanging="34"/>
              <w:rPr>
                <w:rFonts w:cs="Arial"/>
              </w:rPr>
            </w:pPr>
            <w:r w:rsidRPr="00540643">
              <w:rPr>
                <w:rFonts w:cs="Arial"/>
              </w:rPr>
              <w:t>Max. počet aplikací v plodině</w:t>
            </w:r>
          </w:p>
        </w:tc>
        <w:tc>
          <w:tcPr>
            <w:tcW w:w="1589" w:type="dxa"/>
          </w:tcPr>
          <w:p w14:paraId="7D10BF9A" w14:textId="77777777" w:rsidR="00B1011E" w:rsidRPr="00540643" w:rsidRDefault="00B1011E" w:rsidP="00274C4D">
            <w:pPr>
              <w:keepNext/>
              <w:autoSpaceDE w:val="0"/>
              <w:autoSpaceDN w:val="0"/>
              <w:adjustRightInd w:val="0"/>
              <w:spacing w:after="120"/>
              <w:ind w:left="34" w:hanging="34"/>
              <w:rPr>
                <w:rFonts w:cs="Arial"/>
              </w:rPr>
            </w:pPr>
            <w:r w:rsidRPr="00540643">
              <w:rPr>
                <w:rFonts w:cs="Arial"/>
              </w:rPr>
              <w:t xml:space="preserve">Interval mezi aplikacemi </w:t>
            </w:r>
          </w:p>
        </w:tc>
      </w:tr>
      <w:tr w:rsidR="00B1011E" w:rsidRPr="00540643" w14:paraId="158022E6" w14:textId="77777777" w:rsidTr="00274C4D">
        <w:tc>
          <w:tcPr>
            <w:tcW w:w="2693" w:type="dxa"/>
            <w:shd w:val="clear" w:color="auto" w:fill="auto"/>
          </w:tcPr>
          <w:p w14:paraId="5EF90509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</w:pPr>
            <w:r w:rsidRPr="000731E5">
              <w:t xml:space="preserve">pšenice ozimá, </w:t>
            </w:r>
            <w:proofErr w:type="spellStart"/>
            <w:r w:rsidRPr="000731E5">
              <w:t>tritikale</w:t>
            </w:r>
            <w:proofErr w:type="spellEnd"/>
            <w:r w:rsidRPr="000731E5">
              <w:t xml:space="preserve"> ozimé, ječmen jarní</w:t>
            </w:r>
          </w:p>
        </w:tc>
        <w:tc>
          <w:tcPr>
            <w:tcW w:w="1701" w:type="dxa"/>
            <w:shd w:val="clear" w:color="auto" w:fill="auto"/>
          </w:tcPr>
          <w:p w14:paraId="12430DED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</w:pPr>
            <w:r w:rsidRPr="000731E5">
              <w:t xml:space="preserve"> </w:t>
            </w:r>
            <w:r w:rsidRPr="00540643">
              <w:rPr>
                <w:lang w:val="de-DE"/>
              </w:rPr>
              <w:t>200-300 l/ha</w:t>
            </w:r>
          </w:p>
        </w:tc>
        <w:tc>
          <w:tcPr>
            <w:tcW w:w="1276" w:type="dxa"/>
            <w:shd w:val="clear" w:color="auto" w:fill="auto"/>
          </w:tcPr>
          <w:p w14:paraId="317A06E7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</w:pPr>
            <w:proofErr w:type="spellStart"/>
            <w:r w:rsidRPr="00540643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167A289" w14:textId="77777777" w:rsidR="00B1011E" w:rsidRPr="00540643" w:rsidRDefault="00B1011E" w:rsidP="00274C4D">
            <w:pPr>
              <w:autoSpaceDE w:val="0"/>
              <w:autoSpaceDN w:val="0"/>
              <w:adjustRightInd w:val="0"/>
              <w:ind w:left="23"/>
            </w:pPr>
            <w:r w:rsidRPr="00540643">
              <w:rPr>
                <w:lang w:val="de-DE"/>
              </w:rPr>
              <w:t xml:space="preserve">  2x</w:t>
            </w:r>
          </w:p>
        </w:tc>
        <w:tc>
          <w:tcPr>
            <w:tcW w:w="1589" w:type="dxa"/>
          </w:tcPr>
          <w:p w14:paraId="6FD33AB5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/>
              <w:ind w:left="23"/>
              <w:rPr>
                <w:rFonts w:cs="Arial"/>
              </w:rPr>
            </w:pPr>
            <w:r w:rsidRPr="00540643">
              <w:rPr>
                <w:lang w:val="de-DE"/>
              </w:rPr>
              <w:t xml:space="preserve"> 21 </w:t>
            </w:r>
            <w:proofErr w:type="spellStart"/>
            <w:r w:rsidRPr="00540643">
              <w:rPr>
                <w:lang w:val="de-DE"/>
              </w:rPr>
              <w:t>dnů</w:t>
            </w:r>
            <w:proofErr w:type="spellEnd"/>
          </w:p>
        </w:tc>
      </w:tr>
      <w:tr w:rsidR="00B1011E" w:rsidRPr="00540643" w14:paraId="12524059" w14:textId="77777777" w:rsidTr="00274C4D">
        <w:tc>
          <w:tcPr>
            <w:tcW w:w="2693" w:type="dxa"/>
            <w:shd w:val="clear" w:color="auto" w:fill="auto"/>
          </w:tcPr>
          <w:p w14:paraId="6FC78FD1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</w:pPr>
            <w:proofErr w:type="spellStart"/>
            <w:r w:rsidRPr="00540643">
              <w:rPr>
                <w:lang w:val="de-DE"/>
              </w:rPr>
              <w:t>řepka</w:t>
            </w:r>
            <w:proofErr w:type="spellEnd"/>
            <w:r w:rsidRPr="00540643">
              <w:rPr>
                <w:lang w:val="de-DE"/>
              </w:rPr>
              <w:t xml:space="preserve"> </w:t>
            </w:r>
            <w:proofErr w:type="spellStart"/>
            <w:r w:rsidRPr="00540643">
              <w:rPr>
                <w:lang w:val="de-DE"/>
              </w:rPr>
              <w:t>olejka</w:t>
            </w:r>
            <w:proofErr w:type="spellEnd"/>
            <w:r w:rsidRPr="00540643">
              <w:rPr>
                <w:lang w:val="de-DE"/>
              </w:rPr>
              <w:t xml:space="preserve"> </w:t>
            </w:r>
            <w:proofErr w:type="spellStart"/>
            <w:r w:rsidRPr="00540643">
              <w:rPr>
                <w:lang w:val="de-DE"/>
              </w:rPr>
              <w:t>ozimá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E542F4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</w:pPr>
            <w:r w:rsidRPr="00540643">
              <w:rPr>
                <w:lang w:val="de-DE"/>
              </w:rPr>
              <w:t xml:space="preserve"> 200-300 l/ha</w:t>
            </w:r>
          </w:p>
        </w:tc>
        <w:tc>
          <w:tcPr>
            <w:tcW w:w="1276" w:type="dxa"/>
            <w:shd w:val="clear" w:color="auto" w:fill="auto"/>
          </w:tcPr>
          <w:p w14:paraId="5746788F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</w:pPr>
            <w:proofErr w:type="spellStart"/>
            <w:r w:rsidRPr="00540643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58BF1B2" w14:textId="77777777" w:rsidR="00B1011E" w:rsidRPr="00540643" w:rsidRDefault="00B1011E" w:rsidP="00274C4D">
            <w:pPr>
              <w:autoSpaceDE w:val="0"/>
              <w:autoSpaceDN w:val="0"/>
              <w:adjustRightInd w:val="0"/>
              <w:ind w:left="23"/>
            </w:pPr>
            <w:r w:rsidRPr="00540643">
              <w:rPr>
                <w:lang w:val="de-DE"/>
              </w:rPr>
              <w:t xml:space="preserve">  1x</w:t>
            </w:r>
          </w:p>
        </w:tc>
        <w:tc>
          <w:tcPr>
            <w:tcW w:w="1589" w:type="dxa"/>
          </w:tcPr>
          <w:p w14:paraId="24C41B26" w14:textId="77777777" w:rsidR="00B1011E" w:rsidRPr="00540643" w:rsidRDefault="00B1011E" w:rsidP="00274C4D">
            <w:pPr>
              <w:autoSpaceDE w:val="0"/>
              <w:autoSpaceDN w:val="0"/>
              <w:adjustRightInd w:val="0"/>
              <w:spacing w:before="40"/>
              <w:ind w:left="23"/>
              <w:rPr>
                <w:rFonts w:cs="Arial"/>
              </w:rPr>
            </w:pPr>
          </w:p>
        </w:tc>
      </w:tr>
    </w:tbl>
    <w:p w14:paraId="787B4B01" w14:textId="77777777" w:rsidR="00B1011E" w:rsidRPr="00540643" w:rsidRDefault="00B1011E" w:rsidP="00B1011E"/>
    <w:p w14:paraId="2CF959CE" w14:textId="77777777" w:rsidR="00B1011E" w:rsidRPr="00540643" w:rsidRDefault="00B1011E" w:rsidP="00B1011E">
      <w:pPr>
        <w:widowControl w:val="0"/>
        <w:ind w:left="426"/>
        <w:jc w:val="both"/>
      </w:pPr>
      <w:r w:rsidRPr="00540643">
        <w:t xml:space="preserve">Přípravek dosahuje v pšenici a </w:t>
      </w:r>
      <w:proofErr w:type="spellStart"/>
      <w:r w:rsidRPr="00540643">
        <w:t>tritikale</w:t>
      </w:r>
      <w:proofErr w:type="spellEnd"/>
      <w:r w:rsidRPr="00540643">
        <w:t xml:space="preserve"> průměrné účinnosti proti chorobám pat stébel (fuzariózy). V pšenici dosahuje průměrné účinnosti proti padlí po jedné aplikaci a proti </w:t>
      </w:r>
      <w:proofErr w:type="spellStart"/>
      <w:r w:rsidRPr="00540643">
        <w:t>braničnatce</w:t>
      </w:r>
      <w:proofErr w:type="spellEnd"/>
      <w:r w:rsidRPr="00540643">
        <w:t xml:space="preserve"> pšeničné po jedné i dvou aplikacích.</w:t>
      </w:r>
    </w:p>
    <w:p w14:paraId="74F6F1CC" w14:textId="77777777" w:rsidR="00B1011E" w:rsidRPr="00540643" w:rsidRDefault="00B1011E" w:rsidP="00B1011E">
      <w:pPr>
        <w:widowControl w:val="0"/>
        <w:ind w:left="426"/>
      </w:pPr>
      <w:r w:rsidRPr="00540643">
        <w:t xml:space="preserve">Přípravek dosahuje v řepce průměrné účinnosti proti </w:t>
      </w:r>
      <w:proofErr w:type="spellStart"/>
      <w:r w:rsidRPr="00540643">
        <w:t>verticiliovému</w:t>
      </w:r>
      <w:proofErr w:type="spellEnd"/>
      <w:r w:rsidRPr="00540643">
        <w:t xml:space="preserve"> vadnutí.</w:t>
      </w:r>
    </w:p>
    <w:p w14:paraId="40A727A1" w14:textId="77777777" w:rsidR="00B1011E" w:rsidRPr="00540643" w:rsidRDefault="00B1011E" w:rsidP="00B1011E">
      <w:pPr>
        <w:widowControl w:val="0"/>
        <w:ind w:left="426"/>
      </w:pPr>
    </w:p>
    <w:p w14:paraId="67A82387" w14:textId="77777777" w:rsidR="00B1011E" w:rsidRPr="00540643" w:rsidRDefault="00B1011E" w:rsidP="00B1011E">
      <w:pPr>
        <w:ind w:left="426"/>
        <w:jc w:val="both"/>
      </w:pPr>
      <w:r w:rsidRPr="00540643">
        <w:t>Přípravek nesmí zasáhnout okolní porosty.</w:t>
      </w:r>
    </w:p>
    <w:p w14:paraId="3867DC4B" w14:textId="77777777" w:rsidR="00B1011E" w:rsidRPr="00540643" w:rsidRDefault="00B1011E" w:rsidP="00B1011E">
      <w:pPr>
        <w:ind w:left="426"/>
        <w:jc w:val="both"/>
      </w:pPr>
      <w:r w:rsidRPr="00540643">
        <w:t xml:space="preserve">Některé odrůdy jabloní jsou vysoce citlivé k účinné látce </w:t>
      </w:r>
      <w:proofErr w:type="spellStart"/>
      <w:r w:rsidRPr="00540643">
        <w:t>azoxystrobin</w:t>
      </w:r>
      <w:proofErr w:type="spellEnd"/>
      <w:r w:rsidRPr="00540643">
        <w:t>. Přípravek nesmí být použit, hrozí-li nebezpečí úletu aplikační kapaliny na jabloně rostoucí v blízkosti ošetřované plochy.</w:t>
      </w:r>
    </w:p>
    <w:p w14:paraId="037AF274" w14:textId="392B3274" w:rsidR="00B1011E" w:rsidRDefault="00B1011E" w:rsidP="00B1011E">
      <w:pPr>
        <w:spacing w:line="276" w:lineRule="auto"/>
        <w:jc w:val="both"/>
      </w:pPr>
    </w:p>
    <w:p w14:paraId="493B6455" w14:textId="0684E2B4" w:rsidR="005841C7" w:rsidRDefault="005841C7" w:rsidP="00B1011E">
      <w:pPr>
        <w:spacing w:line="276" w:lineRule="auto"/>
        <w:jc w:val="both"/>
      </w:pPr>
    </w:p>
    <w:p w14:paraId="32F9D45B" w14:textId="77777777" w:rsidR="005841C7" w:rsidRDefault="005841C7" w:rsidP="00B1011E">
      <w:pPr>
        <w:spacing w:line="276" w:lineRule="auto"/>
        <w:jc w:val="both"/>
      </w:pPr>
    </w:p>
    <w:p w14:paraId="1EB41160" w14:textId="77777777" w:rsidR="00B1011E" w:rsidRPr="00540643" w:rsidRDefault="00B1011E" w:rsidP="00B1011E">
      <w:pPr>
        <w:spacing w:line="276" w:lineRule="auto"/>
        <w:ind w:left="426"/>
        <w:jc w:val="both"/>
        <w:rPr>
          <w:bCs/>
        </w:rPr>
      </w:pPr>
      <w:r w:rsidRPr="007F19AE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1402"/>
        <w:gridCol w:w="1414"/>
        <w:gridCol w:w="1413"/>
        <w:gridCol w:w="1472"/>
      </w:tblGrid>
      <w:tr w:rsidR="00B1011E" w:rsidRPr="00540643" w14:paraId="18FBE3B1" w14:textId="77777777" w:rsidTr="00274C4D">
        <w:trPr>
          <w:trHeight w:val="220"/>
        </w:trPr>
        <w:tc>
          <w:tcPr>
            <w:tcW w:w="2938" w:type="dxa"/>
            <w:shd w:val="clear" w:color="auto" w:fill="FFFFFF"/>
          </w:tcPr>
          <w:p w14:paraId="7D0B636B" w14:textId="77777777" w:rsidR="00B1011E" w:rsidRPr="00540643" w:rsidRDefault="00B1011E" w:rsidP="00274C4D">
            <w:pPr>
              <w:spacing w:line="276" w:lineRule="auto"/>
              <w:ind w:left="27" w:right="-141"/>
            </w:pPr>
            <w:r w:rsidRPr="00540643">
              <w:t>Plodina</w:t>
            </w:r>
          </w:p>
        </w:tc>
        <w:tc>
          <w:tcPr>
            <w:tcW w:w="1402" w:type="dxa"/>
          </w:tcPr>
          <w:p w14:paraId="38F1EE04" w14:textId="77777777" w:rsidR="00B1011E" w:rsidRPr="00540643" w:rsidRDefault="00B1011E" w:rsidP="00274C4D">
            <w:pPr>
              <w:spacing w:line="276" w:lineRule="auto"/>
              <w:ind w:right="-141"/>
            </w:pPr>
            <w:r w:rsidRPr="00540643">
              <w:t>bez redukce</w:t>
            </w:r>
          </w:p>
        </w:tc>
        <w:tc>
          <w:tcPr>
            <w:tcW w:w="1414" w:type="dxa"/>
          </w:tcPr>
          <w:p w14:paraId="3444E9E5" w14:textId="77777777" w:rsidR="00B1011E" w:rsidRPr="00540643" w:rsidRDefault="00B1011E" w:rsidP="00274C4D">
            <w:pPr>
              <w:spacing w:line="276" w:lineRule="auto"/>
              <w:ind w:right="-141"/>
            </w:pPr>
            <w:r w:rsidRPr="00540643">
              <w:t>tryska 50 %</w:t>
            </w:r>
          </w:p>
        </w:tc>
        <w:tc>
          <w:tcPr>
            <w:tcW w:w="1413" w:type="dxa"/>
          </w:tcPr>
          <w:p w14:paraId="52CDB2E2" w14:textId="77777777" w:rsidR="00B1011E" w:rsidRPr="00540643" w:rsidRDefault="00B1011E" w:rsidP="00274C4D">
            <w:pPr>
              <w:spacing w:line="276" w:lineRule="auto"/>
              <w:ind w:right="-141"/>
            </w:pPr>
            <w:r w:rsidRPr="00540643">
              <w:t>tryska 75 %</w:t>
            </w:r>
          </w:p>
        </w:tc>
        <w:tc>
          <w:tcPr>
            <w:tcW w:w="1472" w:type="dxa"/>
          </w:tcPr>
          <w:p w14:paraId="385466E3" w14:textId="77777777" w:rsidR="00B1011E" w:rsidRPr="00540643" w:rsidRDefault="00B1011E" w:rsidP="00274C4D">
            <w:pPr>
              <w:spacing w:line="276" w:lineRule="auto"/>
              <w:ind w:right="-141"/>
            </w:pPr>
            <w:r w:rsidRPr="00540643">
              <w:t>tryska 90 %</w:t>
            </w:r>
          </w:p>
        </w:tc>
      </w:tr>
      <w:tr w:rsidR="00B1011E" w:rsidRPr="00540643" w14:paraId="3BA71AB1" w14:textId="77777777" w:rsidTr="00274C4D">
        <w:trPr>
          <w:trHeight w:val="275"/>
        </w:trPr>
        <w:tc>
          <w:tcPr>
            <w:tcW w:w="8639" w:type="dxa"/>
            <w:gridSpan w:val="5"/>
            <w:shd w:val="clear" w:color="auto" w:fill="FFFFFF"/>
            <w:vAlign w:val="center"/>
          </w:tcPr>
          <w:p w14:paraId="125AACE2" w14:textId="77777777" w:rsidR="00B1011E" w:rsidRPr="00540643" w:rsidRDefault="00B1011E" w:rsidP="00274C4D">
            <w:pPr>
              <w:spacing w:line="276" w:lineRule="auto"/>
              <w:ind w:left="27" w:right="-141"/>
            </w:pPr>
            <w:r w:rsidRPr="00540643">
              <w:t>Ochranná vzdálenost od povrchové vody s ohledem na ochranu vodních organismů [m]</w:t>
            </w:r>
          </w:p>
        </w:tc>
      </w:tr>
      <w:tr w:rsidR="00B1011E" w:rsidRPr="00540643" w14:paraId="198F0BF6" w14:textId="77777777" w:rsidTr="00274C4D">
        <w:trPr>
          <w:trHeight w:val="275"/>
        </w:trPr>
        <w:tc>
          <w:tcPr>
            <w:tcW w:w="2938" w:type="dxa"/>
            <w:shd w:val="clear" w:color="auto" w:fill="FFFFFF"/>
            <w:vAlign w:val="center"/>
          </w:tcPr>
          <w:p w14:paraId="14B7C1CF" w14:textId="77777777" w:rsidR="00B1011E" w:rsidRDefault="00B1011E" w:rsidP="00274C4D">
            <w:pPr>
              <w:spacing w:line="276" w:lineRule="auto"/>
              <w:ind w:left="27"/>
              <w:rPr>
                <w:iCs/>
              </w:rPr>
            </w:pPr>
            <w:r w:rsidRPr="007F19AE">
              <w:rPr>
                <w:iCs/>
              </w:rPr>
              <w:t>pšenice ozimá, ječmen jarní,</w:t>
            </w:r>
            <w:r>
              <w:rPr>
                <w:iCs/>
              </w:rPr>
              <w:t xml:space="preserve"> </w:t>
            </w:r>
            <w:proofErr w:type="spellStart"/>
            <w:r w:rsidRPr="007F19AE">
              <w:rPr>
                <w:iCs/>
              </w:rPr>
              <w:t>tritikale</w:t>
            </w:r>
            <w:proofErr w:type="spellEnd"/>
            <w:r w:rsidRPr="007F19AE">
              <w:rPr>
                <w:iCs/>
              </w:rPr>
              <w:t xml:space="preserve"> ozimé, </w:t>
            </w:r>
          </w:p>
          <w:p w14:paraId="6892DCF1" w14:textId="77777777" w:rsidR="00B1011E" w:rsidRPr="000731E5" w:rsidRDefault="00B1011E" w:rsidP="00274C4D">
            <w:pPr>
              <w:spacing w:line="276" w:lineRule="auto"/>
              <w:ind w:left="27"/>
              <w:rPr>
                <w:iCs/>
              </w:rPr>
            </w:pPr>
            <w:r w:rsidRPr="007F19AE">
              <w:rPr>
                <w:iCs/>
              </w:rPr>
              <w:t>řepka olejka ozimá</w:t>
            </w:r>
          </w:p>
        </w:tc>
        <w:tc>
          <w:tcPr>
            <w:tcW w:w="1402" w:type="dxa"/>
            <w:vAlign w:val="center"/>
          </w:tcPr>
          <w:p w14:paraId="6532F2F9" w14:textId="77777777" w:rsidR="00B1011E" w:rsidRPr="00540643" w:rsidRDefault="00B1011E" w:rsidP="00274C4D">
            <w:pPr>
              <w:spacing w:line="276" w:lineRule="auto"/>
              <w:ind w:left="426" w:right="-141" w:hanging="629"/>
              <w:jc w:val="center"/>
            </w:pPr>
            <w:r w:rsidRPr="00540643">
              <w:t>4</w:t>
            </w:r>
          </w:p>
        </w:tc>
        <w:tc>
          <w:tcPr>
            <w:tcW w:w="1414" w:type="dxa"/>
            <w:vAlign w:val="center"/>
          </w:tcPr>
          <w:p w14:paraId="6EA02A19" w14:textId="77777777" w:rsidR="00B1011E" w:rsidRPr="00540643" w:rsidRDefault="00B1011E" w:rsidP="00274C4D">
            <w:pPr>
              <w:spacing w:line="276" w:lineRule="auto"/>
              <w:ind w:left="426" w:right="-141" w:hanging="629"/>
              <w:jc w:val="center"/>
            </w:pPr>
            <w:r w:rsidRPr="00540643">
              <w:t>4</w:t>
            </w:r>
          </w:p>
        </w:tc>
        <w:tc>
          <w:tcPr>
            <w:tcW w:w="1413" w:type="dxa"/>
            <w:vAlign w:val="center"/>
          </w:tcPr>
          <w:p w14:paraId="117BF3A7" w14:textId="77777777" w:rsidR="00B1011E" w:rsidRPr="00540643" w:rsidRDefault="00B1011E" w:rsidP="00274C4D">
            <w:pPr>
              <w:spacing w:line="276" w:lineRule="auto"/>
              <w:ind w:left="426" w:right="-141" w:hanging="629"/>
              <w:jc w:val="center"/>
            </w:pPr>
            <w:r w:rsidRPr="00540643">
              <w:t>4</w:t>
            </w:r>
          </w:p>
        </w:tc>
        <w:tc>
          <w:tcPr>
            <w:tcW w:w="1472" w:type="dxa"/>
            <w:vAlign w:val="center"/>
          </w:tcPr>
          <w:p w14:paraId="5B3EF6CD" w14:textId="77777777" w:rsidR="00B1011E" w:rsidRPr="00540643" w:rsidRDefault="00B1011E" w:rsidP="00274C4D">
            <w:pPr>
              <w:spacing w:line="276" w:lineRule="auto"/>
              <w:ind w:left="426" w:right="-141" w:hanging="629"/>
              <w:jc w:val="center"/>
            </w:pPr>
            <w:r w:rsidRPr="00540643">
              <w:t>4</w:t>
            </w:r>
          </w:p>
        </w:tc>
      </w:tr>
    </w:tbl>
    <w:p w14:paraId="3F28A8D7" w14:textId="77777777" w:rsidR="00B1011E" w:rsidRDefault="00B1011E" w:rsidP="00B1011E">
      <w:pPr>
        <w:spacing w:before="120" w:line="276" w:lineRule="auto"/>
        <w:ind w:left="425"/>
        <w:jc w:val="both"/>
        <w:rPr>
          <w:bCs/>
          <w:u w:val="single"/>
        </w:rPr>
      </w:pPr>
    </w:p>
    <w:p w14:paraId="1FCAAF04" w14:textId="0EDC940E" w:rsidR="00B1011E" w:rsidRPr="007F19AE" w:rsidRDefault="00B1011E" w:rsidP="00B1011E">
      <w:pPr>
        <w:spacing w:before="120" w:line="276" w:lineRule="auto"/>
        <w:ind w:left="425"/>
        <w:jc w:val="both"/>
        <w:rPr>
          <w:bCs/>
          <w:u w:val="single"/>
        </w:rPr>
      </w:pPr>
      <w:r w:rsidRPr="007F19AE">
        <w:rPr>
          <w:bCs/>
          <w:u w:val="single"/>
        </w:rPr>
        <w:t xml:space="preserve">Pšenice ozimá, ječmen jarní, </w:t>
      </w:r>
      <w:proofErr w:type="spellStart"/>
      <w:r w:rsidRPr="007F19AE">
        <w:rPr>
          <w:bCs/>
          <w:u w:val="single"/>
        </w:rPr>
        <w:t>tritikale</w:t>
      </w:r>
      <w:proofErr w:type="spellEnd"/>
      <w:r w:rsidRPr="007F19AE">
        <w:rPr>
          <w:bCs/>
          <w:u w:val="single"/>
        </w:rPr>
        <w:t xml:space="preserve"> ozimé</w:t>
      </w:r>
      <w:r w:rsidRPr="007F19AE">
        <w:rPr>
          <w:bCs/>
          <w:iCs/>
          <w:u w:val="single"/>
        </w:rPr>
        <w:t>:</w:t>
      </w:r>
    </w:p>
    <w:p w14:paraId="3DA8ED57" w14:textId="77777777" w:rsidR="00B1011E" w:rsidRPr="007F19AE" w:rsidRDefault="00B1011E" w:rsidP="00B1011E">
      <w:pPr>
        <w:spacing w:line="276" w:lineRule="auto"/>
        <w:ind w:left="425"/>
        <w:jc w:val="both"/>
        <w:rPr>
          <w:bCs/>
        </w:rPr>
      </w:pPr>
      <w:r w:rsidRPr="007F19AE">
        <w:rPr>
          <w:bCs/>
        </w:rPr>
        <w:t xml:space="preserve">Za účelem ochrany vodních organismů je vyloučeno použití přípravku na pozemcích svažujících se k povrchovým vodám (svažitost ≥ 3 °). Přípravek lze na těchto pozemcích aplikovat pouze při použití vegetačního pásu o šířce nejméně 5 m. </w:t>
      </w:r>
    </w:p>
    <w:p w14:paraId="14A607FD" w14:textId="4517CEF4" w:rsidR="00B1011E" w:rsidRDefault="00B1011E" w:rsidP="00B1011E">
      <w:pPr>
        <w:jc w:val="both"/>
      </w:pPr>
    </w:p>
    <w:p w14:paraId="3D6B4367" w14:textId="57059B50" w:rsidR="007C64F9" w:rsidRDefault="007C64F9" w:rsidP="00B1011E">
      <w:pPr>
        <w:jc w:val="both"/>
      </w:pPr>
    </w:p>
    <w:p w14:paraId="72D6155C" w14:textId="77777777" w:rsidR="002548B9" w:rsidRDefault="002548B9" w:rsidP="002548B9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2548B9">
        <w:rPr>
          <w:b/>
          <w:sz w:val="28"/>
          <w:szCs w:val="28"/>
        </w:rPr>
        <w:t>Panorama</w:t>
      </w:r>
    </w:p>
    <w:p w14:paraId="0516EF09" w14:textId="02604B50" w:rsidR="002548B9" w:rsidRPr="00B1011E" w:rsidRDefault="002548B9" w:rsidP="002548B9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 xml:space="preserve">držitel rozhodnutí o povolení: </w:t>
      </w:r>
      <w:r w:rsidRPr="002548B9">
        <w:t xml:space="preserve">GLOBACHEM </w:t>
      </w:r>
      <w:proofErr w:type="spellStart"/>
      <w:r w:rsidRPr="002548B9">
        <w:t>nv</w:t>
      </w:r>
      <w:proofErr w:type="spellEnd"/>
      <w:r w:rsidRPr="002548B9">
        <w:t>.</w:t>
      </w:r>
      <w:r>
        <w:t xml:space="preserve">, </w:t>
      </w:r>
      <w:proofErr w:type="spellStart"/>
      <w:r w:rsidRPr="002548B9">
        <w:t>Lichtenberglaan</w:t>
      </w:r>
      <w:proofErr w:type="spellEnd"/>
      <w:r w:rsidRPr="002548B9">
        <w:t xml:space="preserve"> 2019, </w:t>
      </w:r>
      <w:proofErr w:type="spellStart"/>
      <w:r w:rsidRPr="002548B9">
        <w:t>Brustem</w:t>
      </w:r>
      <w:proofErr w:type="spellEnd"/>
      <w:r w:rsidRPr="002548B9">
        <w:t xml:space="preserve"> </w:t>
      </w:r>
      <w:proofErr w:type="spellStart"/>
      <w:r w:rsidRPr="002548B9">
        <w:t>Industriepark</w:t>
      </w:r>
      <w:proofErr w:type="spellEnd"/>
      <w:r w:rsidRPr="002548B9">
        <w:t xml:space="preserve">, B-3800 </w:t>
      </w:r>
      <w:proofErr w:type="spellStart"/>
      <w:r w:rsidRPr="002548B9">
        <w:t>Sint-Truiden</w:t>
      </w:r>
      <w:proofErr w:type="spellEnd"/>
      <w:r w:rsidRPr="002548B9">
        <w:t>, Belgi</w:t>
      </w:r>
      <w:r>
        <w:t>e</w:t>
      </w:r>
    </w:p>
    <w:p w14:paraId="51FB151C" w14:textId="77777777" w:rsidR="002548B9" w:rsidRDefault="002548B9" w:rsidP="002548B9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1011E">
        <w:t>evidenční číslo:</w:t>
      </w:r>
      <w:r w:rsidRPr="00B1011E">
        <w:rPr>
          <w:iCs/>
        </w:rPr>
        <w:t xml:space="preserve"> </w:t>
      </w:r>
      <w:r w:rsidRPr="002548B9">
        <w:rPr>
          <w:iCs/>
        </w:rPr>
        <w:t>5953-0</w:t>
      </w:r>
    </w:p>
    <w:p w14:paraId="4CBFA115" w14:textId="77777777" w:rsidR="002548B9" w:rsidRDefault="002548B9" w:rsidP="002548B9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B1011E">
        <w:t>účinná látka:</w:t>
      </w:r>
      <w:r w:rsidRPr="00B1011E">
        <w:rPr>
          <w:iCs/>
          <w:snapToGrid w:val="0"/>
        </w:rPr>
        <w:t xml:space="preserve"> </w:t>
      </w:r>
      <w:proofErr w:type="spellStart"/>
      <w:r w:rsidRPr="001A5CE7">
        <w:rPr>
          <w:snapToGrid w:val="0"/>
        </w:rPr>
        <w:t>prothiokonazol</w:t>
      </w:r>
      <w:proofErr w:type="spellEnd"/>
      <w:r w:rsidRPr="001A5CE7">
        <w:rPr>
          <w:snapToGrid w:val="0"/>
        </w:rPr>
        <w:t xml:space="preserve"> 250 g/l </w:t>
      </w:r>
    </w:p>
    <w:p w14:paraId="338C3135" w14:textId="47D2CC1E" w:rsidR="002548B9" w:rsidRPr="001A5CE7" w:rsidRDefault="002548B9" w:rsidP="002548B9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 </w:t>
      </w:r>
      <w:proofErr w:type="spellStart"/>
      <w:r w:rsidRPr="001A5CE7">
        <w:rPr>
          <w:snapToGrid w:val="0"/>
        </w:rPr>
        <w:t>metkonazol</w:t>
      </w:r>
      <w:proofErr w:type="spellEnd"/>
      <w:r w:rsidRPr="001A5CE7">
        <w:rPr>
          <w:snapToGrid w:val="0"/>
        </w:rPr>
        <w:t xml:space="preserve">        90 g/l</w:t>
      </w:r>
    </w:p>
    <w:p w14:paraId="0D241E30" w14:textId="4335F888" w:rsidR="007C64F9" w:rsidRDefault="002548B9" w:rsidP="002548B9">
      <w:pPr>
        <w:jc w:val="both"/>
        <w:rPr>
          <w:iCs/>
          <w:snapToGrid w:val="0"/>
        </w:rPr>
      </w:pPr>
      <w:r>
        <w:t>p</w:t>
      </w:r>
      <w:r w:rsidRPr="00B1011E">
        <w:t xml:space="preserve">latnost povolení </w:t>
      </w:r>
      <w:proofErr w:type="gramStart"/>
      <w:r w:rsidRPr="00B1011E">
        <w:t>končí</w:t>
      </w:r>
      <w:proofErr w:type="gramEnd"/>
      <w:r w:rsidRPr="00B1011E">
        <w:t xml:space="preserve"> dne: </w:t>
      </w:r>
      <w:r>
        <w:rPr>
          <w:iCs/>
          <w:snapToGrid w:val="0"/>
        </w:rPr>
        <w:t>15.3.2026</w:t>
      </w:r>
    </w:p>
    <w:p w14:paraId="088C5A4A" w14:textId="0B706F66" w:rsidR="002548B9" w:rsidRDefault="002548B9" w:rsidP="002548B9">
      <w:pPr>
        <w:jc w:val="both"/>
        <w:rPr>
          <w:iCs/>
          <w:snapToGrid w:val="0"/>
        </w:rPr>
      </w:pPr>
    </w:p>
    <w:p w14:paraId="1A525878" w14:textId="77777777" w:rsidR="002548B9" w:rsidRPr="001A5CE7" w:rsidRDefault="002548B9" w:rsidP="002548B9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A5CE7">
        <w:rPr>
          <w:i/>
          <w:iCs/>
          <w:snapToGrid w:val="0"/>
        </w:rPr>
        <w:t>Rozsah povoleného použití:</w:t>
      </w:r>
    </w:p>
    <w:tbl>
      <w:tblPr>
        <w:tblW w:w="93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567"/>
        <w:gridCol w:w="1985"/>
        <w:gridCol w:w="1531"/>
      </w:tblGrid>
      <w:tr w:rsidR="002548B9" w:rsidRPr="001A5CE7" w14:paraId="10A8691E" w14:textId="77777777" w:rsidTr="008575E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3A87D" w14:textId="77777777" w:rsidR="002548B9" w:rsidRPr="001A5CE7" w:rsidRDefault="002548B9" w:rsidP="008575EE">
            <w:pPr>
              <w:widowControl w:val="0"/>
              <w:tabs>
                <w:tab w:val="center" w:pos="4536"/>
                <w:tab w:val="right" w:pos="9072"/>
              </w:tabs>
              <w:spacing w:before="40" w:after="40"/>
              <w:rPr>
                <w:bCs/>
                <w:iCs/>
                <w:lang w:eastAsia="x-none"/>
              </w:rPr>
            </w:pPr>
            <w:r w:rsidRPr="001A5CE7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8653" w14:textId="77777777" w:rsidR="002548B9" w:rsidRPr="001A5CE7" w:rsidRDefault="002548B9" w:rsidP="008575EE">
            <w:pPr>
              <w:widowControl w:val="0"/>
              <w:spacing w:before="40" w:after="40"/>
              <w:ind w:left="25" w:right="-70"/>
              <w:rPr>
                <w:bCs/>
                <w:iCs/>
              </w:rPr>
            </w:pPr>
            <w:r w:rsidRPr="001A5CE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D97F" w14:textId="77777777" w:rsidR="002548B9" w:rsidRPr="001A5CE7" w:rsidRDefault="002548B9" w:rsidP="008575EE">
            <w:pPr>
              <w:widowControl w:val="0"/>
              <w:spacing w:before="40" w:after="40"/>
              <w:ind w:left="51" w:right="-70"/>
              <w:rPr>
                <w:bCs/>
                <w:iCs/>
              </w:rPr>
            </w:pPr>
            <w:r w:rsidRPr="001A5CE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B195" w14:textId="77777777" w:rsidR="002548B9" w:rsidRPr="001A5CE7" w:rsidRDefault="002548B9" w:rsidP="008575EE">
            <w:pPr>
              <w:widowControl w:val="0"/>
              <w:spacing w:before="40" w:after="40"/>
              <w:ind w:left="-30" w:right="-113"/>
              <w:jc w:val="center"/>
              <w:outlineLvl w:val="4"/>
              <w:rPr>
                <w:lang w:eastAsia="x-none"/>
              </w:rPr>
            </w:pPr>
            <w:r w:rsidRPr="001A5CE7">
              <w:rPr>
                <w:bCs/>
                <w:lang w:eastAsia="x-none"/>
              </w:rPr>
              <w:t>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16FCD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Poznámka</w:t>
            </w:r>
          </w:p>
          <w:p w14:paraId="1E8B010A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1) k plodině</w:t>
            </w:r>
          </w:p>
          <w:p w14:paraId="55B38FF5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2) k ŠO</w:t>
            </w:r>
          </w:p>
          <w:p w14:paraId="64A6941A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3) k OL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8B13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4) Pozn. k dávkování</w:t>
            </w:r>
          </w:p>
          <w:p w14:paraId="5BC04BBD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5) Umístění</w:t>
            </w:r>
          </w:p>
          <w:p w14:paraId="7B268AD1" w14:textId="77777777" w:rsidR="002548B9" w:rsidRPr="001A5CE7" w:rsidRDefault="002548B9" w:rsidP="008575EE">
            <w:pPr>
              <w:widowControl w:val="0"/>
              <w:spacing w:before="40" w:after="40"/>
              <w:rPr>
                <w:bCs/>
                <w:iCs/>
              </w:rPr>
            </w:pPr>
            <w:r w:rsidRPr="001A5CE7">
              <w:rPr>
                <w:bCs/>
                <w:iCs/>
              </w:rPr>
              <w:t>6) Určení sklizně</w:t>
            </w:r>
          </w:p>
        </w:tc>
      </w:tr>
      <w:tr w:rsidR="002548B9" w:rsidRPr="001A5CE7" w14:paraId="2D4736E8" w14:textId="77777777" w:rsidTr="008575EE">
        <w:tc>
          <w:tcPr>
            <w:tcW w:w="1560" w:type="dxa"/>
          </w:tcPr>
          <w:p w14:paraId="27D55AAC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r w:rsidRPr="001A5CE7">
              <w:rPr>
                <w:lang w:eastAsia="x-none"/>
              </w:rPr>
              <w:t>pšenice</w:t>
            </w:r>
          </w:p>
          <w:p w14:paraId="3F0449DB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  <w:tc>
          <w:tcPr>
            <w:tcW w:w="2409" w:type="dxa"/>
          </w:tcPr>
          <w:p w14:paraId="22923A71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A5CE7">
              <w:t>fuzariózy</w:t>
            </w:r>
          </w:p>
        </w:tc>
        <w:tc>
          <w:tcPr>
            <w:tcW w:w="1276" w:type="dxa"/>
          </w:tcPr>
          <w:p w14:paraId="5ED8B965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0,5 l/ha</w:t>
            </w:r>
          </w:p>
        </w:tc>
        <w:tc>
          <w:tcPr>
            <w:tcW w:w="567" w:type="dxa"/>
          </w:tcPr>
          <w:p w14:paraId="3B4D484F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35</w:t>
            </w:r>
          </w:p>
        </w:tc>
        <w:tc>
          <w:tcPr>
            <w:tcW w:w="1985" w:type="dxa"/>
          </w:tcPr>
          <w:p w14:paraId="1EDBD8C4" w14:textId="77777777" w:rsidR="002548B9" w:rsidRPr="001A5CE7" w:rsidRDefault="002548B9" w:rsidP="008575EE">
            <w:pPr>
              <w:spacing w:line="276" w:lineRule="auto"/>
              <w:ind w:left="142"/>
            </w:pPr>
            <w:r w:rsidRPr="001A5CE7">
              <w:t xml:space="preserve">1) od: 61 BBCH, </w:t>
            </w:r>
          </w:p>
          <w:p w14:paraId="7317976A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425"/>
            </w:pPr>
            <w:r w:rsidRPr="001A5CE7">
              <w:t xml:space="preserve">do: 69 BBCH </w:t>
            </w:r>
          </w:p>
        </w:tc>
        <w:tc>
          <w:tcPr>
            <w:tcW w:w="1531" w:type="dxa"/>
          </w:tcPr>
          <w:p w14:paraId="6B18B0E5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  <w:tr w:rsidR="002548B9" w:rsidRPr="001A5CE7" w14:paraId="1CDA9691" w14:textId="77777777" w:rsidTr="008575EE">
        <w:tc>
          <w:tcPr>
            <w:tcW w:w="1560" w:type="dxa"/>
          </w:tcPr>
          <w:p w14:paraId="2012238C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r w:rsidRPr="001A5CE7">
              <w:rPr>
                <w:lang w:eastAsia="x-none"/>
              </w:rPr>
              <w:t xml:space="preserve">pšenice, </w:t>
            </w:r>
          </w:p>
          <w:p w14:paraId="72EA6D5A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r w:rsidRPr="001A5CE7">
              <w:rPr>
                <w:lang w:eastAsia="x-none"/>
              </w:rPr>
              <w:t>žito,</w:t>
            </w:r>
          </w:p>
          <w:p w14:paraId="2671F814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proofErr w:type="spellStart"/>
            <w:r w:rsidRPr="001A5CE7">
              <w:rPr>
                <w:lang w:eastAsia="x-none"/>
              </w:rPr>
              <w:t>tritikale</w:t>
            </w:r>
            <w:proofErr w:type="spellEnd"/>
          </w:p>
        </w:tc>
        <w:tc>
          <w:tcPr>
            <w:tcW w:w="2409" w:type="dxa"/>
          </w:tcPr>
          <w:p w14:paraId="7D46DDC5" w14:textId="77777777" w:rsidR="002548B9" w:rsidRPr="001A5CE7" w:rsidRDefault="002548B9" w:rsidP="008575EE">
            <w:pPr>
              <w:spacing w:line="276" w:lineRule="auto"/>
              <w:ind w:left="25"/>
            </w:pPr>
            <w:proofErr w:type="spellStart"/>
            <w:r w:rsidRPr="001A5CE7">
              <w:t>braničnatka</w:t>
            </w:r>
            <w:proofErr w:type="spellEnd"/>
            <w:r w:rsidRPr="001A5CE7">
              <w:t xml:space="preserve"> pšeničná, </w:t>
            </w:r>
          </w:p>
          <w:p w14:paraId="22B6CBD9" w14:textId="77777777" w:rsidR="002548B9" w:rsidRPr="001A5CE7" w:rsidRDefault="002548B9" w:rsidP="008575EE">
            <w:pPr>
              <w:spacing w:line="276" w:lineRule="auto"/>
              <w:ind w:left="25"/>
            </w:pPr>
            <w:r w:rsidRPr="001A5CE7">
              <w:t xml:space="preserve">rez pšeničná, </w:t>
            </w:r>
          </w:p>
          <w:p w14:paraId="59B71248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A5CE7">
              <w:t>rez plevová</w:t>
            </w:r>
          </w:p>
        </w:tc>
        <w:tc>
          <w:tcPr>
            <w:tcW w:w="1276" w:type="dxa"/>
          </w:tcPr>
          <w:p w14:paraId="5F4534D0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0,5 l/ha</w:t>
            </w:r>
          </w:p>
        </w:tc>
        <w:tc>
          <w:tcPr>
            <w:tcW w:w="567" w:type="dxa"/>
          </w:tcPr>
          <w:p w14:paraId="7D07F589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35</w:t>
            </w:r>
          </w:p>
        </w:tc>
        <w:tc>
          <w:tcPr>
            <w:tcW w:w="1985" w:type="dxa"/>
          </w:tcPr>
          <w:p w14:paraId="35639124" w14:textId="77777777" w:rsidR="002548B9" w:rsidRPr="001A5CE7" w:rsidRDefault="002548B9" w:rsidP="008575EE">
            <w:pPr>
              <w:spacing w:line="276" w:lineRule="auto"/>
              <w:ind w:left="142"/>
            </w:pPr>
            <w:r w:rsidRPr="001A5CE7">
              <w:t xml:space="preserve">1) od: 31 BBCH, </w:t>
            </w:r>
          </w:p>
          <w:p w14:paraId="47C3DC08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425"/>
            </w:pPr>
            <w:r w:rsidRPr="001A5CE7">
              <w:t>do: 69 BBCH</w:t>
            </w:r>
          </w:p>
        </w:tc>
        <w:tc>
          <w:tcPr>
            <w:tcW w:w="1531" w:type="dxa"/>
          </w:tcPr>
          <w:p w14:paraId="3FDD0376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  <w:tr w:rsidR="002548B9" w:rsidRPr="001A5CE7" w14:paraId="5EF169EB" w14:textId="77777777" w:rsidTr="008575EE">
        <w:tc>
          <w:tcPr>
            <w:tcW w:w="1560" w:type="dxa"/>
          </w:tcPr>
          <w:p w14:paraId="08CF0435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r w:rsidRPr="001A5CE7">
              <w:rPr>
                <w:lang w:eastAsia="x-none"/>
              </w:rPr>
              <w:t>žito</w:t>
            </w:r>
          </w:p>
        </w:tc>
        <w:tc>
          <w:tcPr>
            <w:tcW w:w="2409" w:type="dxa"/>
          </w:tcPr>
          <w:p w14:paraId="08E11C54" w14:textId="77777777" w:rsidR="002548B9" w:rsidRPr="001A5CE7" w:rsidRDefault="002548B9" w:rsidP="008575EE">
            <w:pPr>
              <w:spacing w:line="276" w:lineRule="auto"/>
              <w:ind w:left="25"/>
            </w:pPr>
            <w:proofErr w:type="spellStart"/>
            <w:r w:rsidRPr="001A5CE7">
              <w:rPr>
                <w:lang w:val="de-DE"/>
              </w:rPr>
              <w:t>rynchosporiová</w:t>
            </w:r>
            <w:proofErr w:type="spellEnd"/>
            <w:r w:rsidRPr="001A5CE7">
              <w:rPr>
                <w:lang w:val="de-DE"/>
              </w:rPr>
              <w:t xml:space="preserve"> </w:t>
            </w:r>
            <w:proofErr w:type="spellStart"/>
            <w:r w:rsidRPr="001A5CE7">
              <w:rPr>
                <w:lang w:val="de-DE"/>
              </w:rPr>
              <w:t>skvrnitost</w:t>
            </w:r>
            <w:proofErr w:type="spellEnd"/>
          </w:p>
        </w:tc>
        <w:tc>
          <w:tcPr>
            <w:tcW w:w="1276" w:type="dxa"/>
          </w:tcPr>
          <w:p w14:paraId="3F088966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0,5 l/ha</w:t>
            </w:r>
          </w:p>
        </w:tc>
        <w:tc>
          <w:tcPr>
            <w:tcW w:w="567" w:type="dxa"/>
          </w:tcPr>
          <w:p w14:paraId="458BE173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35</w:t>
            </w:r>
          </w:p>
        </w:tc>
        <w:tc>
          <w:tcPr>
            <w:tcW w:w="1985" w:type="dxa"/>
          </w:tcPr>
          <w:p w14:paraId="2254D8FD" w14:textId="77777777" w:rsidR="002548B9" w:rsidRPr="001A5CE7" w:rsidRDefault="002548B9" w:rsidP="008575EE">
            <w:pPr>
              <w:spacing w:line="276" w:lineRule="auto"/>
              <w:ind w:left="142"/>
            </w:pPr>
            <w:r w:rsidRPr="001A5CE7">
              <w:t xml:space="preserve">1) od: 31 BBCH, </w:t>
            </w:r>
          </w:p>
          <w:p w14:paraId="2C151E14" w14:textId="77777777" w:rsidR="002548B9" w:rsidRPr="001A5CE7" w:rsidRDefault="002548B9" w:rsidP="008575EE">
            <w:pPr>
              <w:spacing w:line="276" w:lineRule="auto"/>
              <w:ind w:left="142"/>
            </w:pPr>
            <w:r w:rsidRPr="001A5CE7">
              <w:t>do: 69 BBCH</w:t>
            </w:r>
          </w:p>
        </w:tc>
        <w:tc>
          <w:tcPr>
            <w:tcW w:w="1531" w:type="dxa"/>
          </w:tcPr>
          <w:p w14:paraId="412FB9A3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  <w:tr w:rsidR="002548B9" w:rsidRPr="001A5CE7" w14:paraId="7E1A8C8F" w14:textId="77777777" w:rsidTr="008575EE">
        <w:tc>
          <w:tcPr>
            <w:tcW w:w="1560" w:type="dxa"/>
          </w:tcPr>
          <w:p w14:paraId="6E79560D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1A5CE7">
              <w:t>ječmen</w:t>
            </w:r>
          </w:p>
        </w:tc>
        <w:tc>
          <w:tcPr>
            <w:tcW w:w="2409" w:type="dxa"/>
          </w:tcPr>
          <w:p w14:paraId="3FE73053" w14:textId="77777777" w:rsidR="002548B9" w:rsidRPr="001A5CE7" w:rsidRDefault="002548B9" w:rsidP="008575EE">
            <w:pPr>
              <w:spacing w:line="276" w:lineRule="auto"/>
              <w:ind w:left="25"/>
            </w:pPr>
            <w:r w:rsidRPr="001A5CE7">
              <w:t xml:space="preserve">rez ječná, </w:t>
            </w:r>
          </w:p>
          <w:p w14:paraId="2335C6E2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A5CE7">
              <w:t>rynchosporiová</w:t>
            </w:r>
            <w:proofErr w:type="spellEnd"/>
            <w:r w:rsidRPr="001A5CE7">
              <w:t xml:space="preserve"> skvrnitost </w:t>
            </w:r>
          </w:p>
        </w:tc>
        <w:tc>
          <w:tcPr>
            <w:tcW w:w="1276" w:type="dxa"/>
          </w:tcPr>
          <w:p w14:paraId="611B80B3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0,5 l/ha</w:t>
            </w:r>
          </w:p>
        </w:tc>
        <w:tc>
          <w:tcPr>
            <w:tcW w:w="567" w:type="dxa"/>
          </w:tcPr>
          <w:p w14:paraId="7725407F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35</w:t>
            </w:r>
          </w:p>
        </w:tc>
        <w:tc>
          <w:tcPr>
            <w:tcW w:w="1985" w:type="dxa"/>
          </w:tcPr>
          <w:p w14:paraId="6B28306F" w14:textId="77777777" w:rsidR="002548B9" w:rsidRPr="001A5CE7" w:rsidRDefault="002548B9" w:rsidP="002548B9">
            <w:pPr>
              <w:numPr>
                <w:ilvl w:val="0"/>
                <w:numId w:val="27"/>
              </w:numPr>
              <w:spacing w:line="276" w:lineRule="auto"/>
            </w:pPr>
            <w:r w:rsidRPr="001A5CE7">
              <w:t>od: 31 BBCH,</w:t>
            </w:r>
          </w:p>
          <w:p w14:paraId="7FD70C87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425"/>
            </w:pPr>
            <w:r w:rsidRPr="001A5CE7">
              <w:t xml:space="preserve">do: 61 BBCH </w:t>
            </w:r>
          </w:p>
        </w:tc>
        <w:tc>
          <w:tcPr>
            <w:tcW w:w="1531" w:type="dxa"/>
          </w:tcPr>
          <w:p w14:paraId="7808A122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  <w:tr w:rsidR="002548B9" w:rsidRPr="001A5CE7" w14:paraId="7F49758E" w14:textId="77777777" w:rsidTr="008575EE">
        <w:tc>
          <w:tcPr>
            <w:tcW w:w="1560" w:type="dxa"/>
          </w:tcPr>
          <w:p w14:paraId="5B8F49DA" w14:textId="77777777" w:rsidR="002548B9" w:rsidRPr="001A5CE7" w:rsidRDefault="002548B9" w:rsidP="008575EE">
            <w:pPr>
              <w:spacing w:line="276" w:lineRule="auto"/>
              <w:ind w:right="119"/>
              <w:rPr>
                <w:lang w:eastAsia="x-none"/>
              </w:rPr>
            </w:pPr>
            <w:r w:rsidRPr="001A5CE7">
              <w:rPr>
                <w:lang w:eastAsia="x-none"/>
              </w:rPr>
              <w:t xml:space="preserve">cukrovka, </w:t>
            </w:r>
          </w:p>
          <w:p w14:paraId="23110C6F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1A5CE7">
              <w:t>řepa krmná</w:t>
            </w:r>
          </w:p>
        </w:tc>
        <w:tc>
          <w:tcPr>
            <w:tcW w:w="2409" w:type="dxa"/>
          </w:tcPr>
          <w:p w14:paraId="6016C8CD" w14:textId="77777777" w:rsidR="002548B9" w:rsidRPr="001A5CE7" w:rsidRDefault="002548B9" w:rsidP="008575EE">
            <w:pPr>
              <w:spacing w:line="276" w:lineRule="auto"/>
              <w:ind w:left="25"/>
            </w:pPr>
            <w:proofErr w:type="spellStart"/>
            <w:r w:rsidRPr="001A5CE7">
              <w:t>cerkosporióza</w:t>
            </w:r>
            <w:proofErr w:type="spellEnd"/>
            <w:r w:rsidRPr="001A5CE7">
              <w:t xml:space="preserve"> řepy, </w:t>
            </w:r>
          </w:p>
          <w:p w14:paraId="65224F71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A5CE7">
              <w:t>rez řepná</w:t>
            </w:r>
          </w:p>
        </w:tc>
        <w:tc>
          <w:tcPr>
            <w:tcW w:w="1276" w:type="dxa"/>
          </w:tcPr>
          <w:p w14:paraId="704E7C43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0,6 l/ha</w:t>
            </w:r>
          </w:p>
        </w:tc>
        <w:tc>
          <w:tcPr>
            <w:tcW w:w="567" w:type="dxa"/>
          </w:tcPr>
          <w:p w14:paraId="0E020ADB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28</w:t>
            </w:r>
          </w:p>
        </w:tc>
        <w:tc>
          <w:tcPr>
            <w:tcW w:w="1985" w:type="dxa"/>
          </w:tcPr>
          <w:p w14:paraId="7F67386A" w14:textId="77777777" w:rsidR="002548B9" w:rsidRPr="001A5CE7" w:rsidRDefault="002548B9" w:rsidP="008575EE">
            <w:pPr>
              <w:spacing w:line="276" w:lineRule="auto"/>
            </w:pPr>
            <w:r w:rsidRPr="001A5CE7">
              <w:t xml:space="preserve"> 1)   od: 39 BBCH,</w:t>
            </w:r>
          </w:p>
          <w:p w14:paraId="35EC37F0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</w:pPr>
            <w:r w:rsidRPr="001A5CE7">
              <w:t xml:space="preserve">       do: 49 BBCH </w:t>
            </w:r>
          </w:p>
        </w:tc>
        <w:tc>
          <w:tcPr>
            <w:tcW w:w="1531" w:type="dxa"/>
          </w:tcPr>
          <w:p w14:paraId="422ACEB9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  <w:tr w:rsidR="002548B9" w:rsidRPr="001A5CE7" w14:paraId="47FEED91" w14:textId="77777777" w:rsidTr="008575EE">
        <w:tc>
          <w:tcPr>
            <w:tcW w:w="1560" w:type="dxa"/>
          </w:tcPr>
          <w:p w14:paraId="402FCD6F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1A5CE7">
              <w:t>řepka olejka</w:t>
            </w:r>
          </w:p>
        </w:tc>
        <w:tc>
          <w:tcPr>
            <w:tcW w:w="2409" w:type="dxa"/>
          </w:tcPr>
          <w:p w14:paraId="04E8F71E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A5CE7">
              <w:t>hlízenka</w:t>
            </w:r>
            <w:proofErr w:type="spellEnd"/>
            <w:r w:rsidRPr="001A5CE7">
              <w:t xml:space="preserve"> obecná</w:t>
            </w:r>
          </w:p>
        </w:tc>
        <w:tc>
          <w:tcPr>
            <w:tcW w:w="1276" w:type="dxa"/>
          </w:tcPr>
          <w:p w14:paraId="785CDA90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1A5CE7">
              <w:t>0,5 l/ha</w:t>
            </w:r>
          </w:p>
        </w:tc>
        <w:tc>
          <w:tcPr>
            <w:tcW w:w="567" w:type="dxa"/>
          </w:tcPr>
          <w:p w14:paraId="1D39CE03" w14:textId="77777777" w:rsidR="002548B9" w:rsidRPr="001A5CE7" w:rsidRDefault="002548B9" w:rsidP="008575EE">
            <w:pPr>
              <w:widowControl w:val="0"/>
              <w:spacing w:line="276" w:lineRule="auto"/>
              <w:jc w:val="center"/>
            </w:pPr>
            <w:r w:rsidRPr="001A5CE7">
              <w:t>56</w:t>
            </w:r>
          </w:p>
        </w:tc>
        <w:tc>
          <w:tcPr>
            <w:tcW w:w="1985" w:type="dxa"/>
          </w:tcPr>
          <w:p w14:paraId="4DA0FAC4" w14:textId="77777777" w:rsidR="002548B9" w:rsidRPr="001A5CE7" w:rsidRDefault="002548B9" w:rsidP="008575EE">
            <w:pPr>
              <w:spacing w:line="276" w:lineRule="auto"/>
            </w:pPr>
            <w:r w:rsidRPr="001A5CE7">
              <w:t xml:space="preserve"> 1)   od: 61 BBCH, </w:t>
            </w:r>
          </w:p>
          <w:p w14:paraId="33C11B74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</w:pPr>
            <w:r w:rsidRPr="001A5CE7">
              <w:t xml:space="preserve">       do: 69 BBCH </w:t>
            </w:r>
          </w:p>
        </w:tc>
        <w:tc>
          <w:tcPr>
            <w:tcW w:w="1531" w:type="dxa"/>
          </w:tcPr>
          <w:p w14:paraId="1246FA59" w14:textId="77777777" w:rsidR="002548B9" w:rsidRPr="001A5CE7" w:rsidRDefault="002548B9" w:rsidP="008575EE">
            <w:pPr>
              <w:widowControl w:val="0"/>
              <w:spacing w:line="276" w:lineRule="auto"/>
              <w:ind w:right="-93"/>
            </w:pPr>
          </w:p>
        </w:tc>
      </w:tr>
    </w:tbl>
    <w:p w14:paraId="19ECA739" w14:textId="77777777" w:rsidR="002548B9" w:rsidRPr="001A5CE7" w:rsidRDefault="002548B9" w:rsidP="002548B9">
      <w:pPr>
        <w:keepNext/>
        <w:spacing w:before="120" w:after="120" w:line="276" w:lineRule="auto"/>
        <w:jc w:val="both"/>
      </w:pPr>
      <w:r w:rsidRPr="001A5CE7">
        <w:lastRenderedPageBreak/>
        <w:t>OL (ochranná lhůta) je dána počtem dnů, které je nutné dodržet mezi termínem poslední aplikace a sklizní.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2268"/>
        <w:gridCol w:w="1701"/>
      </w:tblGrid>
      <w:tr w:rsidR="002548B9" w:rsidRPr="001A5CE7" w14:paraId="73B02D29" w14:textId="77777777" w:rsidTr="008575EE">
        <w:tc>
          <w:tcPr>
            <w:tcW w:w="1560" w:type="dxa"/>
            <w:shd w:val="clear" w:color="auto" w:fill="auto"/>
          </w:tcPr>
          <w:p w14:paraId="26D7FD7D" w14:textId="77777777" w:rsidR="002548B9" w:rsidRPr="001A5CE7" w:rsidRDefault="002548B9" w:rsidP="008575EE">
            <w:pPr>
              <w:keepNext/>
              <w:autoSpaceDE w:val="0"/>
              <w:autoSpaceDN w:val="0"/>
              <w:adjustRightInd w:val="0"/>
              <w:ind w:left="39"/>
              <w:jc w:val="both"/>
            </w:pPr>
            <w:r w:rsidRPr="001A5CE7">
              <w:rPr>
                <w:bCs/>
                <w:iCs/>
              </w:rPr>
              <w:t>Plodina, oblast použití</w:t>
            </w:r>
          </w:p>
        </w:tc>
        <w:tc>
          <w:tcPr>
            <w:tcW w:w="1984" w:type="dxa"/>
            <w:shd w:val="clear" w:color="auto" w:fill="auto"/>
          </w:tcPr>
          <w:p w14:paraId="47247EB3" w14:textId="77777777" w:rsidR="002548B9" w:rsidRPr="001A5CE7" w:rsidRDefault="002548B9" w:rsidP="008575EE">
            <w:pPr>
              <w:keepNext/>
              <w:autoSpaceDE w:val="0"/>
              <w:autoSpaceDN w:val="0"/>
              <w:adjustRightInd w:val="0"/>
              <w:ind w:left="34" w:hanging="34"/>
              <w:jc w:val="both"/>
            </w:pPr>
            <w:r w:rsidRPr="001A5CE7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E1D6E25" w14:textId="77777777" w:rsidR="002548B9" w:rsidRPr="001A5CE7" w:rsidRDefault="002548B9" w:rsidP="008575EE">
            <w:pPr>
              <w:keepNext/>
              <w:autoSpaceDE w:val="0"/>
              <w:autoSpaceDN w:val="0"/>
              <w:adjustRightInd w:val="0"/>
              <w:ind w:left="34" w:hanging="34"/>
              <w:jc w:val="both"/>
            </w:pPr>
            <w:r w:rsidRPr="001A5CE7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2A176878" w14:textId="77777777" w:rsidR="002548B9" w:rsidRPr="001A5CE7" w:rsidRDefault="002548B9" w:rsidP="008575EE">
            <w:pPr>
              <w:keepNext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1A5CE7">
              <w:rPr>
                <w:bCs/>
                <w:iCs/>
              </w:rPr>
              <w:t xml:space="preserve"> Max. počet aplikací v plodině</w:t>
            </w:r>
          </w:p>
        </w:tc>
        <w:tc>
          <w:tcPr>
            <w:tcW w:w="1701" w:type="dxa"/>
          </w:tcPr>
          <w:p w14:paraId="5F0F9411" w14:textId="77777777" w:rsidR="002548B9" w:rsidRPr="001A5CE7" w:rsidRDefault="002548B9" w:rsidP="008575EE">
            <w:pPr>
              <w:keepNext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1A5CE7">
              <w:rPr>
                <w:bCs/>
                <w:iCs/>
              </w:rPr>
              <w:t>Interval mezi aplikacemi</w:t>
            </w:r>
          </w:p>
        </w:tc>
      </w:tr>
      <w:tr w:rsidR="002548B9" w:rsidRPr="001A5CE7" w14:paraId="2AED3A82" w14:textId="77777777" w:rsidTr="008575EE">
        <w:tc>
          <w:tcPr>
            <w:tcW w:w="1560" w:type="dxa"/>
            <w:shd w:val="clear" w:color="auto" w:fill="auto"/>
          </w:tcPr>
          <w:p w14:paraId="48C167B1" w14:textId="77777777" w:rsidR="002548B9" w:rsidRPr="001A5CE7" w:rsidRDefault="002548B9" w:rsidP="008575EE">
            <w:pPr>
              <w:spacing w:line="276" w:lineRule="auto"/>
              <w:ind w:left="23"/>
            </w:pPr>
            <w:r w:rsidRPr="001A5CE7">
              <w:t xml:space="preserve">cukrovka, </w:t>
            </w:r>
          </w:p>
          <w:p w14:paraId="3EB3DD6C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>krmná řepa</w:t>
            </w:r>
          </w:p>
        </w:tc>
        <w:tc>
          <w:tcPr>
            <w:tcW w:w="1984" w:type="dxa"/>
            <w:shd w:val="clear" w:color="auto" w:fill="auto"/>
          </w:tcPr>
          <w:p w14:paraId="15425633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2CF18D76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>postřik</w:t>
            </w:r>
          </w:p>
        </w:tc>
        <w:tc>
          <w:tcPr>
            <w:tcW w:w="2268" w:type="dxa"/>
            <w:shd w:val="clear" w:color="auto" w:fill="auto"/>
          </w:tcPr>
          <w:p w14:paraId="49CCC4C7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 2x</w:t>
            </w:r>
          </w:p>
        </w:tc>
        <w:tc>
          <w:tcPr>
            <w:tcW w:w="1701" w:type="dxa"/>
          </w:tcPr>
          <w:p w14:paraId="4FA5E91F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21 dnů</w:t>
            </w:r>
          </w:p>
        </w:tc>
      </w:tr>
      <w:tr w:rsidR="002548B9" w:rsidRPr="001A5CE7" w14:paraId="3DAE37AB" w14:textId="77777777" w:rsidTr="008575EE">
        <w:tc>
          <w:tcPr>
            <w:tcW w:w="1560" w:type="dxa"/>
            <w:shd w:val="clear" w:color="auto" w:fill="auto"/>
          </w:tcPr>
          <w:p w14:paraId="69EA4472" w14:textId="77777777" w:rsidR="002548B9" w:rsidRPr="001A5CE7" w:rsidRDefault="002548B9" w:rsidP="008575EE">
            <w:pPr>
              <w:spacing w:line="276" w:lineRule="auto"/>
              <w:ind w:left="23"/>
            </w:pPr>
            <w:r w:rsidRPr="001A5CE7">
              <w:t xml:space="preserve">pšenice, </w:t>
            </w:r>
          </w:p>
          <w:p w14:paraId="5B50C498" w14:textId="77777777" w:rsidR="002548B9" w:rsidRPr="001A5CE7" w:rsidRDefault="002548B9" w:rsidP="008575EE">
            <w:pPr>
              <w:spacing w:line="276" w:lineRule="auto"/>
              <w:ind w:left="23"/>
            </w:pPr>
            <w:r w:rsidRPr="001A5CE7">
              <w:t xml:space="preserve">ječmen, </w:t>
            </w:r>
          </w:p>
          <w:p w14:paraId="4492ECBC" w14:textId="77777777" w:rsidR="002548B9" w:rsidRPr="001A5CE7" w:rsidRDefault="002548B9" w:rsidP="008575EE">
            <w:pPr>
              <w:spacing w:line="276" w:lineRule="auto"/>
              <w:ind w:left="23"/>
            </w:pPr>
            <w:r w:rsidRPr="001A5CE7">
              <w:t xml:space="preserve">žito, </w:t>
            </w:r>
          </w:p>
          <w:p w14:paraId="5390C941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proofErr w:type="spellStart"/>
            <w:r w:rsidRPr="001A5CE7">
              <w:t>tritikale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859E19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150-400 l/ha</w:t>
            </w:r>
          </w:p>
        </w:tc>
        <w:tc>
          <w:tcPr>
            <w:tcW w:w="1843" w:type="dxa"/>
            <w:shd w:val="clear" w:color="auto" w:fill="auto"/>
          </w:tcPr>
          <w:p w14:paraId="450F1CF8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>postřik</w:t>
            </w:r>
          </w:p>
        </w:tc>
        <w:tc>
          <w:tcPr>
            <w:tcW w:w="2268" w:type="dxa"/>
            <w:shd w:val="clear" w:color="auto" w:fill="auto"/>
          </w:tcPr>
          <w:p w14:paraId="6FD7218B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 2x</w:t>
            </w:r>
          </w:p>
        </w:tc>
        <w:tc>
          <w:tcPr>
            <w:tcW w:w="1701" w:type="dxa"/>
          </w:tcPr>
          <w:p w14:paraId="2B2ECE54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21 dnů</w:t>
            </w:r>
          </w:p>
        </w:tc>
      </w:tr>
      <w:tr w:rsidR="002548B9" w:rsidRPr="001A5CE7" w14:paraId="206898BB" w14:textId="77777777" w:rsidTr="008575EE">
        <w:tc>
          <w:tcPr>
            <w:tcW w:w="1560" w:type="dxa"/>
            <w:shd w:val="clear" w:color="auto" w:fill="auto"/>
          </w:tcPr>
          <w:p w14:paraId="5F9A7C14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>řepka olejka</w:t>
            </w:r>
          </w:p>
        </w:tc>
        <w:tc>
          <w:tcPr>
            <w:tcW w:w="1984" w:type="dxa"/>
            <w:shd w:val="clear" w:color="auto" w:fill="auto"/>
          </w:tcPr>
          <w:p w14:paraId="4496E6C1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6C1F4BA2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>postřik</w:t>
            </w:r>
          </w:p>
        </w:tc>
        <w:tc>
          <w:tcPr>
            <w:tcW w:w="2268" w:type="dxa"/>
            <w:shd w:val="clear" w:color="auto" w:fill="auto"/>
          </w:tcPr>
          <w:p w14:paraId="07A577AC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  <w:r w:rsidRPr="001A5CE7">
              <w:t xml:space="preserve">  1x</w:t>
            </w:r>
          </w:p>
        </w:tc>
        <w:tc>
          <w:tcPr>
            <w:tcW w:w="1701" w:type="dxa"/>
          </w:tcPr>
          <w:p w14:paraId="71ECB1A9" w14:textId="77777777" w:rsidR="002548B9" w:rsidRPr="001A5CE7" w:rsidRDefault="002548B9" w:rsidP="008575EE">
            <w:pPr>
              <w:autoSpaceDE w:val="0"/>
              <w:autoSpaceDN w:val="0"/>
              <w:adjustRightInd w:val="0"/>
              <w:spacing w:line="276" w:lineRule="auto"/>
              <w:ind w:left="23"/>
            </w:pPr>
          </w:p>
        </w:tc>
      </w:tr>
    </w:tbl>
    <w:p w14:paraId="67B80CFB" w14:textId="77777777" w:rsidR="002548B9" w:rsidRPr="001A5CE7" w:rsidRDefault="002548B9" w:rsidP="002548B9">
      <w:pPr>
        <w:keepNext/>
        <w:autoSpaceDE w:val="0"/>
        <w:autoSpaceDN w:val="0"/>
        <w:adjustRightInd w:val="0"/>
        <w:spacing w:before="120" w:after="120"/>
        <w:jc w:val="both"/>
      </w:pPr>
    </w:p>
    <w:p w14:paraId="1AD6EB3A" w14:textId="77777777" w:rsidR="002548B9" w:rsidRPr="001A5CE7" w:rsidRDefault="002548B9" w:rsidP="002548B9">
      <w:pPr>
        <w:tabs>
          <w:tab w:val="left" w:pos="1701"/>
        </w:tabs>
        <w:spacing w:before="40" w:after="40"/>
      </w:pPr>
      <w:r w:rsidRPr="001A5CE7">
        <w:t xml:space="preserve">Přípravek vykazuje proti </w:t>
      </w:r>
      <w:proofErr w:type="spellStart"/>
      <w:r w:rsidRPr="001A5CE7">
        <w:t>braničnatce</w:t>
      </w:r>
      <w:proofErr w:type="spellEnd"/>
      <w:r w:rsidRPr="001A5CE7">
        <w:t xml:space="preserve"> pšeničné v pšenici, žitu a </w:t>
      </w:r>
      <w:proofErr w:type="spellStart"/>
      <w:r w:rsidRPr="001A5CE7">
        <w:t>tritikale</w:t>
      </w:r>
      <w:proofErr w:type="spellEnd"/>
      <w:r w:rsidRPr="001A5CE7">
        <w:t xml:space="preserve"> průměrnou účinnost.</w:t>
      </w:r>
    </w:p>
    <w:p w14:paraId="420AD514" w14:textId="77777777" w:rsidR="002548B9" w:rsidRPr="001A5CE7" w:rsidRDefault="002548B9" w:rsidP="002548B9">
      <w:pPr>
        <w:tabs>
          <w:tab w:val="left" w:pos="1701"/>
        </w:tabs>
        <w:spacing w:before="40" w:after="40"/>
      </w:pPr>
      <w:r w:rsidRPr="001A5CE7">
        <w:t xml:space="preserve">Přípravek vykazuje proti </w:t>
      </w:r>
      <w:proofErr w:type="spellStart"/>
      <w:r w:rsidRPr="001A5CE7">
        <w:t>cerkosporióze</w:t>
      </w:r>
      <w:proofErr w:type="spellEnd"/>
      <w:r w:rsidRPr="001A5CE7">
        <w:t xml:space="preserve"> řepy průměrnou účinnost.</w:t>
      </w:r>
    </w:p>
    <w:p w14:paraId="349D4545" w14:textId="77777777" w:rsidR="002548B9" w:rsidRPr="001A5CE7" w:rsidRDefault="002548B9" w:rsidP="002548B9">
      <w:pPr>
        <w:tabs>
          <w:tab w:val="left" w:pos="1701"/>
        </w:tabs>
        <w:spacing w:before="40" w:after="40"/>
      </w:pPr>
      <w:r w:rsidRPr="001A5CE7">
        <w:t xml:space="preserve">Přípravek vykazuje proti </w:t>
      </w:r>
      <w:proofErr w:type="spellStart"/>
      <w:r w:rsidRPr="001A5CE7">
        <w:t>hlízence</w:t>
      </w:r>
      <w:proofErr w:type="spellEnd"/>
      <w:r w:rsidRPr="001A5CE7">
        <w:t xml:space="preserve"> obecné v řepce průměrnou účinnost.</w:t>
      </w:r>
    </w:p>
    <w:p w14:paraId="10773C37" w14:textId="77777777" w:rsidR="002548B9" w:rsidRPr="001A5CE7" w:rsidRDefault="002548B9" w:rsidP="002548B9">
      <w:pPr>
        <w:widowControl w:val="0"/>
        <w:spacing w:line="276" w:lineRule="auto"/>
        <w:jc w:val="both"/>
      </w:pPr>
    </w:p>
    <w:p w14:paraId="494DBCC8" w14:textId="77777777" w:rsidR="002548B9" w:rsidRPr="001A5CE7" w:rsidRDefault="002548B9" w:rsidP="002548B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120"/>
        <w:ind w:right="-284"/>
        <w:jc w:val="both"/>
      </w:pPr>
      <w:r w:rsidRPr="001A5CE7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1232"/>
        <w:gridCol w:w="1351"/>
        <w:gridCol w:w="1225"/>
        <w:gridCol w:w="1296"/>
      </w:tblGrid>
      <w:tr w:rsidR="002548B9" w:rsidRPr="001A5CE7" w14:paraId="279E1E87" w14:textId="77777777" w:rsidTr="008575EE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6502457" w14:textId="77777777" w:rsidR="002548B9" w:rsidRPr="001A5CE7" w:rsidRDefault="002548B9" w:rsidP="008575EE">
            <w:pPr>
              <w:widowControl w:val="0"/>
              <w:ind w:right="-141"/>
            </w:pPr>
            <w:r w:rsidRPr="001A5CE7">
              <w:t>Plodina</w:t>
            </w:r>
          </w:p>
        </w:tc>
        <w:tc>
          <w:tcPr>
            <w:tcW w:w="1276" w:type="dxa"/>
            <w:vAlign w:val="center"/>
          </w:tcPr>
          <w:p w14:paraId="0B8EF5BA" w14:textId="77777777" w:rsidR="002548B9" w:rsidRPr="001A5CE7" w:rsidRDefault="002548B9" w:rsidP="008575EE">
            <w:pPr>
              <w:widowControl w:val="0"/>
              <w:ind w:left="-108" w:right="-141"/>
            </w:pPr>
            <w:r w:rsidRPr="001A5CE7">
              <w:t xml:space="preserve"> bez redukce</w:t>
            </w:r>
          </w:p>
        </w:tc>
        <w:tc>
          <w:tcPr>
            <w:tcW w:w="1417" w:type="dxa"/>
            <w:vAlign w:val="center"/>
          </w:tcPr>
          <w:p w14:paraId="06758510" w14:textId="77777777" w:rsidR="002548B9" w:rsidRPr="001A5CE7" w:rsidRDefault="002548B9" w:rsidP="008575EE">
            <w:pPr>
              <w:widowControl w:val="0"/>
              <w:ind w:right="-141"/>
            </w:pPr>
            <w:r w:rsidRPr="001A5CE7">
              <w:t xml:space="preserve">     tryska</w:t>
            </w:r>
          </w:p>
          <w:p w14:paraId="657E7BE5" w14:textId="77777777" w:rsidR="002548B9" w:rsidRPr="001A5CE7" w:rsidRDefault="002548B9" w:rsidP="008575EE">
            <w:pPr>
              <w:widowControl w:val="0"/>
              <w:ind w:right="-141"/>
              <w:jc w:val="center"/>
            </w:pPr>
            <w:r w:rsidRPr="001A5CE7">
              <w:t>50 %</w:t>
            </w:r>
          </w:p>
        </w:tc>
        <w:tc>
          <w:tcPr>
            <w:tcW w:w="1276" w:type="dxa"/>
            <w:vAlign w:val="center"/>
          </w:tcPr>
          <w:p w14:paraId="4063EC2A" w14:textId="77777777" w:rsidR="002548B9" w:rsidRPr="001A5CE7" w:rsidRDefault="002548B9" w:rsidP="008575EE">
            <w:pPr>
              <w:widowControl w:val="0"/>
              <w:ind w:right="-141"/>
              <w:jc w:val="center"/>
            </w:pPr>
            <w:r w:rsidRPr="001A5CE7">
              <w:t>tryska</w:t>
            </w:r>
          </w:p>
          <w:p w14:paraId="5467D748" w14:textId="77777777" w:rsidR="002548B9" w:rsidRPr="001A5CE7" w:rsidRDefault="002548B9" w:rsidP="008575EE">
            <w:pPr>
              <w:widowControl w:val="0"/>
              <w:ind w:right="-141"/>
              <w:jc w:val="center"/>
            </w:pPr>
            <w:r w:rsidRPr="001A5CE7">
              <w:t>75 %</w:t>
            </w:r>
          </w:p>
        </w:tc>
        <w:tc>
          <w:tcPr>
            <w:tcW w:w="1355" w:type="dxa"/>
            <w:vAlign w:val="center"/>
          </w:tcPr>
          <w:p w14:paraId="2EBABEB2" w14:textId="77777777" w:rsidR="002548B9" w:rsidRPr="001A5CE7" w:rsidRDefault="002548B9" w:rsidP="008575EE">
            <w:pPr>
              <w:widowControl w:val="0"/>
              <w:ind w:right="-141"/>
            </w:pPr>
            <w:r w:rsidRPr="001A5CE7">
              <w:t xml:space="preserve">  tryska</w:t>
            </w:r>
          </w:p>
          <w:p w14:paraId="4D328ED3" w14:textId="77777777" w:rsidR="002548B9" w:rsidRPr="001A5CE7" w:rsidRDefault="002548B9" w:rsidP="008575EE">
            <w:pPr>
              <w:widowControl w:val="0"/>
              <w:ind w:right="-141"/>
              <w:jc w:val="center"/>
            </w:pPr>
            <w:r w:rsidRPr="001A5CE7">
              <w:t>90 %</w:t>
            </w:r>
          </w:p>
        </w:tc>
      </w:tr>
      <w:tr w:rsidR="002548B9" w:rsidRPr="001A5CE7" w14:paraId="167F7869" w14:textId="77777777" w:rsidTr="008575EE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805EDC4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</w:pPr>
            <w:r w:rsidRPr="001A5CE7">
              <w:t>Ochranná vzdálenost od povrchové vody s ohledem na ochranu vodních organismů [m]</w:t>
            </w:r>
          </w:p>
        </w:tc>
      </w:tr>
      <w:tr w:rsidR="002548B9" w:rsidRPr="001A5CE7" w14:paraId="14CEF734" w14:textId="77777777" w:rsidTr="008575EE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33AFF87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1A5CE7">
              <w:rPr>
                <w:bCs/>
                <w:iCs/>
              </w:rPr>
              <w:t xml:space="preserve">cukrovka, krmná řepa, pšenice, žito, </w:t>
            </w:r>
            <w:proofErr w:type="spellStart"/>
            <w:r w:rsidRPr="001A5CE7">
              <w:rPr>
                <w:bCs/>
                <w:iCs/>
              </w:rPr>
              <w:t>tritikale</w:t>
            </w:r>
            <w:proofErr w:type="spellEnd"/>
            <w:r w:rsidRPr="001A5CE7">
              <w:rPr>
                <w:bCs/>
                <w:iCs/>
              </w:rPr>
              <w:t>, ječmen, řepka olejka</w:t>
            </w:r>
          </w:p>
        </w:tc>
        <w:tc>
          <w:tcPr>
            <w:tcW w:w="1276" w:type="dxa"/>
            <w:vAlign w:val="center"/>
          </w:tcPr>
          <w:p w14:paraId="7969BE66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  <w:jc w:val="center"/>
            </w:pPr>
            <w:r w:rsidRPr="001A5CE7">
              <w:t>4</w:t>
            </w:r>
          </w:p>
        </w:tc>
        <w:tc>
          <w:tcPr>
            <w:tcW w:w="1417" w:type="dxa"/>
            <w:vAlign w:val="center"/>
          </w:tcPr>
          <w:p w14:paraId="68BA3F85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  <w:jc w:val="center"/>
            </w:pPr>
            <w:r w:rsidRPr="001A5CE7">
              <w:t>4</w:t>
            </w:r>
          </w:p>
        </w:tc>
        <w:tc>
          <w:tcPr>
            <w:tcW w:w="1276" w:type="dxa"/>
            <w:vAlign w:val="center"/>
          </w:tcPr>
          <w:p w14:paraId="4C23C3E2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  <w:jc w:val="center"/>
            </w:pPr>
            <w:r w:rsidRPr="001A5CE7">
              <w:t>4</w:t>
            </w:r>
          </w:p>
        </w:tc>
        <w:tc>
          <w:tcPr>
            <w:tcW w:w="1355" w:type="dxa"/>
            <w:vAlign w:val="center"/>
          </w:tcPr>
          <w:p w14:paraId="131E8487" w14:textId="77777777" w:rsidR="002548B9" w:rsidRPr="001A5CE7" w:rsidRDefault="002548B9" w:rsidP="008575EE">
            <w:pPr>
              <w:widowControl w:val="0"/>
              <w:spacing w:line="276" w:lineRule="auto"/>
              <w:ind w:right="-141"/>
              <w:jc w:val="center"/>
            </w:pPr>
            <w:r w:rsidRPr="001A5CE7">
              <w:t>4</w:t>
            </w:r>
          </w:p>
        </w:tc>
      </w:tr>
    </w:tbl>
    <w:p w14:paraId="62EE364B" w14:textId="77777777" w:rsidR="002548B9" w:rsidRPr="001A5CE7" w:rsidRDefault="002548B9" w:rsidP="002548B9">
      <w:pPr>
        <w:widowControl w:val="0"/>
        <w:spacing w:line="276" w:lineRule="auto"/>
        <w:jc w:val="both"/>
        <w:rPr>
          <w:u w:val="single"/>
        </w:rPr>
      </w:pPr>
      <w:r w:rsidRPr="001A5CE7">
        <w:rPr>
          <w:u w:val="single"/>
        </w:rPr>
        <w:t xml:space="preserve">Pšenice, žito, </w:t>
      </w:r>
      <w:proofErr w:type="spellStart"/>
      <w:r w:rsidRPr="001A5CE7">
        <w:rPr>
          <w:u w:val="single"/>
        </w:rPr>
        <w:t>tritikale</w:t>
      </w:r>
      <w:proofErr w:type="spellEnd"/>
      <w:r w:rsidRPr="001A5CE7">
        <w:rPr>
          <w:u w:val="single"/>
        </w:rPr>
        <w:t>, ječmen:</w:t>
      </w:r>
    </w:p>
    <w:p w14:paraId="67A5C21F" w14:textId="77777777" w:rsidR="002548B9" w:rsidRPr="001A5CE7" w:rsidRDefault="002548B9" w:rsidP="002548B9">
      <w:pPr>
        <w:widowControl w:val="0"/>
        <w:spacing w:after="120" w:line="276" w:lineRule="auto"/>
        <w:jc w:val="both"/>
      </w:pPr>
      <w:r w:rsidRPr="001A5CE7"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5D150829" w14:textId="77777777" w:rsidR="002548B9" w:rsidRPr="001A5CE7" w:rsidRDefault="002548B9" w:rsidP="002548B9">
      <w:pPr>
        <w:widowControl w:val="0"/>
        <w:spacing w:line="276" w:lineRule="auto"/>
        <w:jc w:val="both"/>
        <w:rPr>
          <w:u w:val="single"/>
        </w:rPr>
      </w:pPr>
      <w:r w:rsidRPr="001A5CE7">
        <w:rPr>
          <w:u w:val="single"/>
        </w:rPr>
        <w:t>Řepka olejka jarní:</w:t>
      </w:r>
    </w:p>
    <w:p w14:paraId="0AE6F220" w14:textId="77777777" w:rsidR="002548B9" w:rsidRPr="001A5CE7" w:rsidRDefault="002548B9" w:rsidP="002548B9">
      <w:pPr>
        <w:widowControl w:val="0"/>
        <w:spacing w:line="276" w:lineRule="auto"/>
        <w:jc w:val="both"/>
      </w:pPr>
      <w:r w:rsidRPr="001A5CE7"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58E3784F" w14:textId="77777777" w:rsidR="002548B9" w:rsidRPr="001A5CE7" w:rsidRDefault="002548B9" w:rsidP="002548B9">
      <w:pPr>
        <w:widowControl w:val="0"/>
        <w:jc w:val="both"/>
      </w:pPr>
    </w:p>
    <w:p w14:paraId="736E5D77" w14:textId="77777777" w:rsidR="002548B9" w:rsidRPr="00540643" w:rsidRDefault="002548B9" w:rsidP="002548B9">
      <w:pPr>
        <w:jc w:val="both"/>
      </w:pPr>
    </w:p>
    <w:p w14:paraId="599E8B0F" w14:textId="08479FD5" w:rsidR="007C64F9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C64F9">
        <w:rPr>
          <w:b/>
          <w:sz w:val="28"/>
          <w:szCs w:val="28"/>
        </w:rPr>
        <w:t>Righteh</w:t>
      </w:r>
      <w:proofErr w:type="spellEnd"/>
      <w:r w:rsidRPr="007C64F9">
        <w:rPr>
          <w:b/>
          <w:sz w:val="28"/>
          <w:szCs w:val="28"/>
        </w:rPr>
        <w:t xml:space="preserve"> 060 OD</w:t>
      </w:r>
    </w:p>
    <w:p w14:paraId="46A64750" w14:textId="48261ED2" w:rsidR="007C64F9" w:rsidRPr="00B1011E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 xml:space="preserve">držitel rozhodnutí o povolení: </w:t>
      </w:r>
      <w:r w:rsidRPr="007C64F9">
        <w:t xml:space="preserve">CIECH </w:t>
      </w:r>
      <w:proofErr w:type="spellStart"/>
      <w:r w:rsidRPr="007C64F9">
        <w:t>Sarzyna</w:t>
      </w:r>
      <w:proofErr w:type="spellEnd"/>
      <w:r w:rsidRPr="007C64F9">
        <w:t xml:space="preserve"> </w:t>
      </w:r>
      <w:r>
        <w:t xml:space="preserve">S.A., </w:t>
      </w:r>
      <w:r w:rsidRPr="007C64F9">
        <w:t xml:space="preserve">ul. </w:t>
      </w:r>
      <w:proofErr w:type="spellStart"/>
      <w:r w:rsidRPr="007C64F9">
        <w:t>Chemików</w:t>
      </w:r>
      <w:proofErr w:type="spellEnd"/>
      <w:r w:rsidRPr="007C64F9">
        <w:t xml:space="preserve"> 1, 37-310 </w:t>
      </w:r>
      <w:proofErr w:type="spellStart"/>
      <w:r w:rsidRPr="007C64F9">
        <w:t>Nowa</w:t>
      </w:r>
      <w:proofErr w:type="spellEnd"/>
      <w:r w:rsidRPr="007C64F9">
        <w:t xml:space="preserve"> </w:t>
      </w:r>
      <w:proofErr w:type="spellStart"/>
      <w:r w:rsidRPr="007C64F9">
        <w:t>Sarzyna</w:t>
      </w:r>
      <w:proofErr w:type="spellEnd"/>
      <w:r>
        <w:t>, Polsko</w:t>
      </w:r>
    </w:p>
    <w:p w14:paraId="740AA007" w14:textId="71B52415" w:rsidR="007C64F9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1011E">
        <w:t>evidenční číslo:</w:t>
      </w:r>
      <w:r w:rsidRPr="00B1011E">
        <w:rPr>
          <w:iCs/>
        </w:rPr>
        <w:t xml:space="preserve"> </w:t>
      </w:r>
      <w:r w:rsidRPr="007C64F9">
        <w:rPr>
          <w:iCs/>
        </w:rPr>
        <w:t>5797-0</w:t>
      </w:r>
    </w:p>
    <w:p w14:paraId="7C6A0973" w14:textId="308F9D95" w:rsidR="007C64F9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1011E">
        <w:t>účinná látka:</w:t>
      </w:r>
      <w:r w:rsidRPr="00B1011E">
        <w:rPr>
          <w:iCs/>
          <w:snapToGrid w:val="0"/>
        </w:rPr>
        <w:t xml:space="preserve"> </w:t>
      </w:r>
      <w:proofErr w:type="spellStart"/>
      <w:r>
        <w:rPr>
          <w:snapToGrid w:val="0"/>
        </w:rPr>
        <w:t>nikosulfuron</w:t>
      </w:r>
      <w:proofErr w:type="spellEnd"/>
      <w:r>
        <w:rPr>
          <w:snapToGrid w:val="0"/>
        </w:rPr>
        <w:t xml:space="preserve"> 60 g/l</w:t>
      </w:r>
    </w:p>
    <w:p w14:paraId="5C092E32" w14:textId="25B20325" w:rsidR="00B1011E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t>p</w:t>
      </w:r>
      <w:r w:rsidRPr="00B1011E">
        <w:t xml:space="preserve">latnost povolení </w:t>
      </w:r>
      <w:proofErr w:type="gramStart"/>
      <w:r w:rsidRPr="00B1011E">
        <w:t>končí</w:t>
      </w:r>
      <w:proofErr w:type="gramEnd"/>
      <w:r w:rsidRPr="00B1011E">
        <w:t xml:space="preserve"> dne: </w:t>
      </w:r>
      <w:r w:rsidRPr="00540643">
        <w:rPr>
          <w:iCs/>
          <w:snapToGrid w:val="0"/>
        </w:rPr>
        <w:t xml:space="preserve">31. </w:t>
      </w:r>
      <w:r>
        <w:rPr>
          <w:iCs/>
          <w:snapToGrid w:val="0"/>
        </w:rPr>
        <w:t>12</w:t>
      </w:r>
      <w:r w:rsidRPr="00540643">
        <w:rPr>
          <w:iCs/>
          <w:snapToGrid w:val="0"/>
        </w:rPr>
        <w:t>. 202</w:t>
      </w:r>
      <w:r>
        <w:rPr>
          <w:iCs/>
          <w:snapToGrid w:val="0"/>
        </w:rPr>
        <w:t>4</w:t>
      </w:r>
    </w:p>
    <w:p w14:paraId="392F69A0" w14:textId="35546D0B" w:rsidR="007C64F9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2E80B80" w14:textId="1B0DF270" w:rsidR="005841C7" w:rsidRDefault="005841C7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11A6A5E" w14:textId="6D6F3AB0" w:rsidR="005841C7" w:rsidRDefault="005841C7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F2B6806" w14:textId="77777777" w:rsidR="005841C7" w:rsidRDefault="005841C7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27CFE03" w14:textId="77777777" w:rsidR="007C64F9" w:rsidRPr="00152EA6" w:rsidRDefault="007C64F9" w:rsidP="007C64F9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52EA6">
        <w:rPr>
          <w:i/>
          <w:iCs/>
          <w:snapToGrid w:val="0"/>
        </w:rPr>
        <w:lastRenderedPageBreak/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417"/>
        <w:gridCol w:w="567"/>
        <w:gridCol w:w="1985"/>
        <w:gridCol w:w="1843"/>
      </w:tblGrid>
      <w:tr w:rsidR="007C64F9" w:rsidRPr="00152EA6" w14:paraId="4FB6BE13" w14:textId="77777777" w:rsidTr="00B179C0">
        <w:tc>
          <w:tcPr>
            <w:tcW w:w="1702" w:type="dxa"/>
          </w:tcPr>
          <w:p w14:paraId="17E7CFC3" w14:textId="77777777" w:rsidR="007C64F9" w:rsidRPr="00152EA6" w:rsidRDefault="007C64F9" w:rsidP="00B179C0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152EA6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126" w:type="dxa"/>
          </w:tcPr>
          <w:p w14:paraId="331A2ED4" w14:textId="77777777" w:rsidR="007C64F9" w:rsidRPr="00152EA6" w:rsidRDefault="007C64F9" w:rsidP="00B179C0">
            <w:pPr>
              <w:spacing w:line="276" w:lineRule="auto"/>
              <w:ind w:left="25" w:right="-70"/>
            </w:pPr>
            <w:r w:rsidRPr="00152EA6">
              <w:t>2) Škodlivý organismus, jiný účel použití</w:t>
            </w:r>
          </w:p>
        </w:tc>
        <w:tc>
          <w:tcPr>
            <w:tcW w:w="1417" w:type="dxa"/>
          </w:tcPr>
          <w:p w14:paraId="0E833D55" w14:textId="77777777" w:rsidR="007C64F9" w:rsidRPr="00152EA6" w:rsidRDefault="007C64F9" w:rsidP="00B179C0">
            <w:pPr>
              <w:spacing w:line="276" w:lineRule="auto"/>
              <w:ind w:left="51"/>
            </w:pPr>
            <w:r w:rsidRPr="00152EA6">
              <w:t>Dávkování, mísitelnost</w:t>
            </w:r>
          </w:p>
        </w:tc>
        <w:tc>
          <w:tcPr>
            <w:tcW w:w="567" w:type="dxa"/>
          </w:tcPr>
          <w:p w14:paraId="5BD48FD6" w14:textId="77777777" w:rsidR="007C64F9" w:rsidRPr="00152EA6" w:rsidRDefault="007C64F9" w:rsidP="00B179C0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152EA6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049EFA29" w14:textId="77777777" w:rsidR="007C64F9" w:rsidRPr="00152EA6" w:rsidRDefault="007C64F9" w:rsidP="00B179C0">
            <w:pPr>
              <w:spacing w:line="276" w:lineRule="auto"/>
            </w:pPr>
            <w:r w:rsidRPr="00152EA6">
              <w:t>Poznámka</w:t>
            </w:r>
          </w:p>
          <w:p w14:paraId="61EF9C35" w14:textId="77777777" w:rsidR="007C64F9" w:rsidRPr="00152EA6" w:rsidRDefault="007C64F9" w:rsidP="00B179C0">
            <w:pPr>
              <w:spacing w:line="276" w:lineRule="auto"/>
            </w:pPr>
            <w:r w:rsidRPr="00152EA6">
              <w:t>1) k plodině</w:t>
            </w:r>
          </w:p>
          <w:p w14:paraId="404888A0" w14:textId="77777777" w:rsidR="007C64F9" w:rsidRPr="00152EA6" w:rsidRDefault="007C64F9" w:rsidP="00B179C0">
            <w:pPr>
              <w:spacing w:line="276" w:lineRule="auto"/>
            </w:pPr>
            <w:r w:rsidRPr="00152EA6">
              <w:t>2) k ŠO</w:t>
            </w:r>
          </w:p>
          <w:p w14:paraId="39AE4721" w14:textId="77777777" w:rsidR="007C64F9" w:rsidRPr="00152EA6" w:rsidRDefault="007C64F9" w:rsidP="00B179C0">
            <w:pPr>
              <w:spacing w:line="276" w:lineRule="auto"/>
            </w:pPr>
            <w:r w:rsidRPr="00152EA6">
              <w:t>3) k OL</w:t>
            </w:r>
          </w:p>
        </w:tc>
        <w:tc>
          <w:tcPr>
            <w:tcW w:w="1843" w:type="dxa"/>
          </w:tcPr>
          <w:p w14:paraId="6DEB9121" w14:textId="77777777" w:rsidR="007C64F9" w:rsidRPr="00152EA6" w:rsidRDefault="007C64F9" w:rsidP="00B179C0">
            <w:pPr>
              <w:spacing w:line="276" w:lineRule="auto"/>
              <w:ind w:left="208" w:hanging="208"/>
            </w:pPr>
            <w:r w:rsidRPr="00152EA6">
              <w:t>4) Pozn. k dávkování</w:t>
            </w:r>
          </w:p>
          <w:p w14:paraId="012B9E85" w14:textId="77777777" w:rsidR="007C64F9" w:rsidRPr="00152EA6" w:rsidRDefault="007C64F9" w:rsidP="00B179C0">
            <w:pPr>
              <w:spacing w:line="276" w:lineRule="auto"/>
            </w:pPr>
            <w:r w:rsidRPr="00152EA6">
              <w:t>5) Umístění</w:t>
            </w:r>
          </w:p>
          <w:p w14:paraId="016D0DCA" w14:textId="77777777" w:rsidR="007C64F9" w:rsidRPr="00152EA6" w:rsidRDefault="007C64F9" w:rsidP="00B179C0">
            <w:pPr>
              <w:spacing w:line="276" w:lineRule="auto"/>
            </w:pPr>
            <w:r w:rsidRPr="00152EA6">
              <w:t>6) Určení sklizně</w:t>
            </w:r>
          </w:p>
        </w:tc>
      </w:tr>
      <w:tr w:rsidR="007C64F9" w:rsidRPr="00152EA6" w14:paraId="60A629CA" w14:textId="77777777" w:rsidTr="00B179C0">
        <w:tc>
          <w:tcPr>
            <w:tcW w:w="1702" w:type="dxa"/>
          </w:tcPr>
          <w:p w14:paraId="30A6AD04" w14:textId="77777777" w:rsidR="007C64F9" w:rsidRPr="00152EA6" w:rsidRDefault="007C64F9" w:rsidP="00B179C0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152EA6">
              <w:rPr>
                <w:sz w:val="24"/>
                <w:szCs w:val="24"/>
              </w:rPr>
              <w:t>kukuřice</w:t>
            </w:r>
          </w:p>
        </w:tc>
        <w:tc>
          <w:tcPr>
            <w:tcW w:w="2126" w:type="dxa"/>
          </w:tcPr>
          <w:p w14:paraId="05482FF9" w14:textId="77777777" w:rsidR="007C64F9" w:rsidRPr="00152EA6" w:rsidRDefault="007C64F9" w:rsidP="00B179C0">
            <w:pPr>
              <w:spacing w:line="276" w:lineRule="auto"/>
              <w:ind w:left="25"/>
              <w:rPr>
                <w:lang w:val="de-DE"/>
              </w:rPr>
            </w:pPr>
            <w:r w:rsidRPr="00152EA6">
              <w:t xml:space="preserve">lipnice roční, ježatka kuří noha, plevele </w:t>
            </w:r>
            <w:proofErr w:type="gramStart"/>
            <w:r w:rsidRPr="00152EA6">
              <w:t>dvouděložné  jednoleté</w:t>
            </w:r>
            <w:proofErr w:type="gramEnd"/>
          </w:p>
        </w:tc>
        <w:tc>
          <w:tcPr>
            <w:tcW w:w="1417" w:type="dxa"/>
          </w:tcPr>
          <w:p w14:paraId="3D651BCE" w14:textId="77777777" w:rsidR="007C64F9" w:rsidRPr="00152EA6" w:rsidRDefault="007C64F9" w:rsidP="00B179C0">
            <w:pPr>
              <w:spacing w:line="276" w:lineRule="auto"/>
              <w:ind w:left="51"/>
            </w:pPr>
            <w:r w:rsidRPr="00152EA6">
              <w:t>0,75 l/ha</w:t>
            </w:r>
          </w:p>
        </w:tc>
        <w:tc>
          <w:tcPr>
            <w:tcW w:w="567" w:type="dxa"/>
          </w:tcPr>
          <w:p w14:paraId="6AE87816" w14:textId="77777777" w:rsidR="007C64F9" w:rsidRPr="00152EA6" w:rsidRDefault="007C64F9" w:rsidP="00B179C0">
            <w:pPr>
              <w:spacing w:line="276" w:lineRule="auto"/>
              <w:ind w:left="-65"/>
              <w:jc w:val="center"/>
            </w:pPr>
            <w:r w:rsidRPr="00152EA6">
              <w:t>AT</w:t>
            </w:r>
          </w:p>
        </w:tc>
        <w:tc>
          <w:tcPr>
            <w:tcW w:w="1985" w:type="dxa"/>
          </w:tcPr>
          <w:p w14:paraId="7353E46B" w14:textId="77777777" w:rsidR="007C64F9" w:rsidRPr="00152EA6" w:rsidRDefault="007C64F9" w:rsidP="007C64F9">
            <w:pPr>
              <w:pStyle w:val="Odstavecseseznamem"/>
              <w:numPr>
                <w:ilvl w:val="0"/>
                <w:numId w:val="21"/>
              </w:numPr>
              <w:suppressAutoHyphens/>
              <w:spacing w:line="276" w:lineRule="auto"/>
              <w:ind w:left="217" w:hanging="291"/>
            </w:pPr>
            <w:r w:rsidRPr="00152EA6">
              <w:t>od: 12 BBCH</w:t>
            </w:r>
          </w:p>
          <w:p w14:paraId="746EC398" w14:textId="77777777" w:rsidR="007C64F9" w:rsidRPr="00152EA6" w:rsidRDefault="007C64F9" w:rsidP="00B179C0">
            <w:pPr>
              <w:pStyle w:val="Odstavecseseznamem"/>
              <w:spacing w:line="276" w:lineRule="auto"/>
              <w:ind w:left="286" w:hanging="69"/>
            </w:pPr>
            <w:r w:rsidRPr="00152EA6">
              <w:t>do: 18 BBCH</w:t>
            </w:r>
          </w:p>
          <w:p w14:paraId="58529F9E" w14:textId="77777777" w:rsidR="007C64F9" w:rsidRPr="00152EA6" w:rsidRDefault="007C64F9" w:rsidP="007C64F9">
            <w:pPr>
              <w:pStyle w:val="Odstavecseseznamem"/>
              <w:numPr>
                <w:ilvl w:val="0"/>
                <w:numId w:val="21"/>
              </w:numPr>
              <w:suppressAutoHyphens/>
              <w:spacing w:line="276" w:lineRule="auto"/>
              <w:ind w:left="210" w:hanging="284"/>
            </w:pPr>
            <w:proofErr w:type="spellStart"/>
            <w:r w:rsidRPr="00152EA6">
              <w:t>postemergentně</w:t>
            </w:r>
            <w:proofErr w:type="spellEnd"/>
          </w:p>
        </w:tc>
        <w:tc>
          <w:tcPr>
            <w:tcW w:w="1843" w:type="dxa"/>
          </w:tcPr>
          <w:p w14:paraId="74C264E9" w14:textId="77777777" w:rsidR="007C64F9" w:rsidRPr="00152EA6" w:rsidRDefault="007C64F9" w:rsidP="00B179C0">
            <w:pPr>
              <w:spacing w:line="276" w:lineRule="auto"/>
              <w:ind w:left="208" w:hanging="276"/>
            </w:pPr>
            <w:r w:rsidRPr="00152EA6">
              <w:t xml:space="preserve"> </w:t>
            </w:r>
          </w:p>
        </w:tc>
      </w:tr>
    </w:tbl>
    <w:p w14:paraId="619E20FE" w14:textId="77777777" w:rsidR="007C64F9" w:rsidRPr="00152EA6" w:rsidRDefault="007C64F9" w:rsidP="007C64F9">
      <w:pPr>
        <w:spacing w:before="240" w:line="276" w:lineRule="auto"/>
        <w:jc w:val="both"/>
      </w:pPr>
      <w:r w:rsidRPr="00152EA6">
        <w:t>AT – ochranná lhůta je dána odstupem mezi termínem poslední aplikace a sklizní.</w:t>
      </w:r>
    </w:p>
    <w:p w14:paraId="0A649EB9" w14:textId="77777777" w:rsidR="007C64F9" w:rsidRPr="00152EA6" w:rsidRDefault="007C64F9" w:rsidP="007C64F9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2"/>
      </w:tblGrid>
      <w:tr w:rsidR="007C64F9" w:rsidRPr="00152EA6" w14:paraId="546CFD1F" w14:textId="77777777" w:rsidTr="00B179C0">
        <w:tc>
          <w:tcPr>
            <w:tcW w:w="2410" w:type="dxa"/>
            <w:shd w:val="clear" w:color="auto" w:fill="auto"/>
          </w:tcPr>
          <w:p w14:paraId="5129C8A4" w14:textId="77777777" w:rsidR="007C64F9" w:rsidRDefault="007C64F9" w:rsidP="00B179C0">
            <w:pPr>
              <w:keepNext/>
              <w:spacing w:line="276" w:lineRule="auto"/>
            </w:pPr>
            <w:r>
              <w:t xml:space="preserve">Plodina, </w:t>
            </w:r>
            <w:r>
              <w:br/>
              <w:t>oblast použití</w:t>
            </w:r>
          </w:p>
        </w:tc>
        <w:tc>
          <w:tcPr>
            <w:tcW w:w="2410" w:type="dxa"/>
            <w:shd w:val="clear" w:color="auto" w:fill="auto"/>
          </w:tcPr>
          <w:p w14:paraId="4B032693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r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52EBBDED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r>
              <w:t>Způsob aplikace</w:t>
            </w:r>
          </w:p>
        </w:tc>
        <w:tc>
          <w:tcPr>
            <w:tcW w:w="2552" w:type="dxa"/>
            <w:shd w:val="clear" w:color="auto" w:fill="auto"/>
          </w:tcPr>
          <w:p w14:paraId="38E215D9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r>
              <w:t>Max. počet aplikací v plodině</w:t>
            </w:r>
          </w:p>
        </w:tc>
      </w:tr>
      <w:tr w:rsidR="007C64F9" w:rsidRPr="00152EA6" w14:paraId="55A07E76" w14:textId="77777777" w:rsidTr="00B179C0">
        <w:tc>
          <w:tcPr>
            <w:tcW w:w="2410" w:type="dxa"/>
            <w:shd w:val="clear" w:color="auto" w:fill="auto"/>
          </w:tcPr>
          <w:p w14:paraId="74377F8D" w14:textId="77777777" w:rsidR="007C64F9" w:rsidRDefault="007C64F9" w:rsidP="00B179C0">
            <w:pPr>
              <w:keepNext/>
              <w:spacing w:line="276" w:lineRule="auto"/>
            </w:pPr>
            <w:r>
              <w:t>kukuřice</w:t>
            </w:r>
          </w:p>
        </w:tc>
        <w:tc>
          <w:tcPr>
            <w:tcW w:w="2410" w:type="dxa"/>
            <w:shd w:val="clear" w:color="auto" w:fill="auto"/>
          </w:tcPr>
          <w:p w14:paraId="102536A4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r>
              <w:rPr>
                <w:lang w:val="de-DE"/>
              </w:rPr>
              <w:t xml:space="preserve"> 200 – 400 l/ha</w:t>
            </w:r>
          </w:p>
        </w:tc>
        <w:tc>
          <w:tcPr>
            <w:tcW w:w="2268" w:type="dxa"/>
            <w:shd w:val="clear" w:color="auto" w:fill="auto"/>
          </w:tcPr>
          <w:p w14:paraId="7EADF323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proofErr w:type="spellStart"/>
            <w:r>
              <w:rPr>
                <w:lang w:val="de-DE"/>
              </w:rPr>
              <w:t>postřik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2558371" w14:textId="77777777" w:rsidR="007C64F9" w:rsidRDefault="007C64F9" w:rsidP="00B179C0">
            <w:pPr>
              <w:keepNext/>
              <w:spacing w:line="276" w:lineRule="auto"/>
              <w:ind w:left="34" w:hanging="34"/>
            </w:pPr>
            <w:r>
              <w:rPr>
                <w:lang w:val="de-DE"/>
              </w:rPr>
              <w:t xml:space="preserve">1x </w:t>
            </w:r>
          </w:p>
        </w:tc>
      </w:tr>
    </w:tbl>
    <w:p w14:paraId="36E2CE27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360B77AC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b/>
          <w:bCs/>
          <w:lang w:eastAsia="en-GB"/>
        </w:rPr>
      </w:pPr>
      <w:r w:rsidRPr="00152EA6">
        <w:rPr>
          <w:b/>
          <w:bCs/>
          <w:lang w:eastAsia="en-GB"/>
        </w:rPr>
        <w:t>Spektrum účinnosti:</w:t>
      </w:r>
    </w:p>
    <w:p w14:paraId="70FAE297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u w:val="single"/>
          <w:lang w:eastAsia="en-GB"/>
        </w:rPr>
        <w:t>Plevele citlivé:</w:t>
      </w:r>
      <w:r w:rsidRPr="00152EA6">
        <w:rPr>
          <w:lang w:eastAsia="en-GB"/>
        </w:rPr>
        <w:t xml:space="preserve"> lipnice roční, ježatka kuří noha, merlík bílý, kokoška pastuší tobolka, starček obecný, svízel přítula, </w:t>
      </w:r>
      <w:proofErr w:type="spellStart"/>
      <w:r w:rsidRPr="00152EA6">
        <w:rPr>
          <w:lang w:eastAsia="en-GB"/>
        </w:rPr>
        <w:t>heřmánkovec</w:t>
      </w:r>
      <w:proofErr w:type="spellEnd"/>
      <w:r w:rsidRPr="00152EA6">
        <w:rPr>
          <w:lang w:eastAsia="en-GB"/>
        </w:rPr>
        <w:t xml:space="preserve"> nevonný, ptačinec prostřední</w:t>
      </w:r>
    </w:p>
    <w:p w14:paraId="63D3A447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49522783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Růstová fáze plevelů:</w:t>
      </w:r>
    </w:p>
    <w:p w14:paraId="6FC29FC2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Plevele jednoděložné jednoleté – BBCH 12-29</w:t>
      </w:r>
    </w:p>
    <w:p w14:paraId="1877C725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Plevele dvouděložné jednoleté – BBCH 12-14</w:t>
      </w:r>
    </w:p>
    <w:p w14:paraId="461F9F0C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46256993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Srážky do 4 hodin po aplikaci mohou snížit účinnost přípravku.</w:t>
      </w:r>
    </w:p>
    <w:p w14:paraId="244FFA8E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 xml:space="preserve">Aplikujte na suchý porost, vosková vrstva na rostlinách musí být obnovena. </w:t>
      </w:r>
    </w:p>
    <w:p w14:paraId="2B4BDE5F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Neaplikujte v době, kdy jsou teplotní rozdíly mezi dnem a nocí vyšší než 20°C.</w:t>
      </w:r>
    </w:p>
    <w:p w14:paraId="189EB29D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 xml:space="preserve">Neaplikujte v obdobích s denními teplotami nad </w:t>
      </w:r>
      <w:proofErr w:type="gramStart"/>
      <w:r w:rsidRPr="00152EA6">
        <w:rPr>
          <w:lang w:eastAsia="en-GB"/>
        </w:rPr>
        <w:t>25°C</w:t>
      </w:r>
      <w:proofErr w:type="gramEnd"/>
      <w:r w:rsidRPr="00152EA6">
        <w:rPr>
          <w:lang w:eastAsia="en-GB"/>
        </w:rPr>
        <w:t xml:space="preserve"> a současném intenzivním slunečním svitu. </w:t>
      </w:r>
    </w:p>
    <w:p w14:paraId="1B36EB2F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Neaplikujte na podmáčený porost.</w:t>
      </w:r>
    </w:p>
    <w:p w14:paraId="24E91BC1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 xml:space="preserve">Neaplikujte v období déletrvajícího sucha. </w:t>
      </w:r>
    </w:p>
    <w:p w14:paraId="1DDA7F00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Neaplikujte, pokud se očekává období mrazů.</w:t>
      </w:r>
    </w:p>
    <w:p w14:paraId="6246EC34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Citlivost odrůd konzultujte s držitelem povolení.</w:t>
      </w:r>
    </w:p>
    <w:p w14:paraId="55E0727D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1E94F8F5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u w:val="single"/>
          <w:lang w:eastAsia="en-GB"/>
        </w:rPr>
      </w:pPr>
      <w:r w:rsidRPr="00152EA6">
        <w:rPr>
          <w:u w:val="single"/>
          <w:lang w:eastAsia="en-GB"/>
        </w:rPr>
        <w:t>Následné a náhradní plodiny:</w:t>
      </w:r>
    </w:p>
    <w:p w14:paraId="541F96C9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 xml:space="preserve">Pěstování následných plodin je bez omezení, avšak v případě dlouhotrvajícího sucha půdy </w:t>
      </w:r>
      <w:r w:rsidRPr="00152EA6">
        <w:rPr>
          <w:lang w:eastAsia="en-GB"/>
        </w:rPr>
        <w:br/>
        <w:t xml:space="preserve">a v důsledku toho zpomaleného rozkladu účinné látky přípravku nepěstujte ozimou řepku olejku ani meziplodiny. </w:t>
      </w:r>
    </w:p>
    <w:p w14:paraId="5AE8774F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 xml:space="preserve">Jako náhradní plodina může být po provedení orby pěstována kukuřice. </w:t>
      </w:r>
    </w:p>
    <w:p w14:paraId="2335E6D2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65E4C6F3" w14:textId="77777777" w:rsidR="007C64F9" w:rsidRPr="00152EA6" w:rsidRDefault="007C64F9" w:rsidP="007C64F9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152EA6">
        <w:rPr>
          <w:lang w:eastAsia="en-GB"/>
        </w:rPr>
        <w:t>Přípravek nesmí zasáhnout okolní porosty.</w:t>
      </w:r>
    </w:p>
    <w:p w14:paraId="14B14F1E" w14:textId="1F429DC0" w:rsidR="007C64F9" w:rsidRDefault="007C64F9" w:rsidP="007C64F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lang w:eastAsia="en-GB"/>
        </w:rPr>
      </w:pPr>
    </w:p>
    <w:p w14:paraId="59AA93FC" w14:textId="77777777" w:rsidR="005841C7" w:rsidRPr="00152EA6" w:rsidRDefault="005841C7" w:rsidP="007C64F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lang w:eastAsia="en-GB"/>
        </w:rPr>
      </w:pPr>
    </w:p>
    <w:p w14:paraId="7134E885" w14:textId="77777777" w:rsidR="007C64F9" w:rsidRPr="00152EA6" w:rsidRDefault="007C64F9" w:rsidP="007C64F9">
      <w:pPr>
        <w:spacing w:line="276" w:lineRule="auto"/>
        <w:outlineLvl w:val="0"/>
        <w:rPr>
          <w:u w:val="single"/>
          <w:lang w:eastAsia="en-GB"/>
        </w:rPr>
      </w:pPr>
      <w:r w:rsidRPr="00152EA6">
        <w:rPr>
          <w:u w:val="single"/>
          <w:lang w:eastAsia="en-GB"/>
        </w:rPr>
        <w:lastRenderedPageBreak/>
        <w:t>Čištění aplikačního zařízení</w:t>
      </w:r>
    </w:p>
    <w:p w14:paraId="15C9201E" w14:textId="77777777" w:rsidR="007C64F9" w:rsidRPr="00152EA6" w:rsidRDefault="007C64F9" w:rsidP="007C64F9">
      <w:pPr>
        <w:spacing w:line="276" w:lineRule="auto"/>
        <w:jc w:val="both"/>
        <w:outlineLvl w:val="0"/>
        <w:rPr>
          <w:lang w:eastAsia="en-GB"/>
        </w:rPr>
      </w:pPr>
      <w:r w:rsidRPr="00152EA6">
        <w:rPr>
          <w:lang w:eastAsia="en-GB"/>
        </w:rPr>
        <w:t>Postřikové zařízení rozeberte, vyčistěte a min. 2x důkladně propláchněte čistou vodou.</w:t>
      </w:r>
    </w:p>
    <w:p w14:paraId="5FE1E4A8" w14:textId="77777777" w:rsidR="007C64F9" w:rsidRPr="00152EA6" w:rsidRDefault="007C64F9" w:rsidP="007C64F9">
      <w:pPr>
        <w:spacing w:line="276" w:lineRule="auto"/>
        <w:jc w:val="both"/>
        <w:outlineLvl w:val="0"/>
        <w:rPr>
          <w:lang w:eastAsia="en-GB"/>
        </w:rPr>
      </w:pPr>
      <w:r w:rsidRPr="00152EA6">
        <w:rPr>
          <w:lang w:eastAsia="en-GB"/>
        </w:rPr>
        <w:t>Použijte čisticí prostředky a postupujte podle návodu na jejich použití.</w:t>
      </w:r>
    </w:p>
    <w:p w14:paraId="780DDEFD" w14:textId="77777777" w:rsidR="007C64F9" w:rsidRPr="00152EA6" w:rsidRDefault="007C64F9" w:rsidP="007C64F9">
      <w:pPr>
        <w:spacing w:line="276" w:lineRule="auto"/>
        <w:jc w:val="both"/>
        <w:outlineLvl w:val="0"/>
        <w:rPr>
          <w:lang w:eastAsia="en-GB"/>
        </w:rPr>
      </w:pPr>
      <w:r w:rsidRPr="00152EA6">
        <w:rPr>
          <w:lang w:eastAsia="en-GB"/>
        </w:rPr>
        <w:t>Trysky a sítka musejí být čištěny odděleně.</w:t>
      </w:r>
    </w:p>
    <w:p w14:paraId="47308792" w14:textId="77777777" w:rsidR="007C64F9" w:rsidRPr="00152EA6" w:rsidRDefault="007C64F9" w:rsidP="007C64F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lang w:eastAsia="en-GB"/>
        </w:rPr>
      </w:pPr>
    </w:p>
    <w:p w14:paraId="2BCDC907" w14:textId="77777777" w:rsidR="007C64F9" w:rsidRPr="00152EA6" w:rsidRDefault="007C64F9" w:rsidP="007C64F9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152EA6">
        <w:rPr>
          <w:bCs/>
        </w:rPr>
        <w:t xml:space="preserve">Tabulka ochranných vzdáleností stanovených s ohledem na ochranu necílových organismů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1233"/>
        <w:gridCol w:w="1352"/>
        <w:gridCol w:w="1226"/>
        <w:gridCol w:w="1297"/>
      </w:tblGrid>
      <w:tr w:rsidR="007C64F9" w:rsidRPr="00152EA6" w14:paraId="2395D740" w14:textId="77777777" w:rsidTr="00B179C0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10A5D4FB" w14:textId="77777777" w:rsidR="007C64F9" w:rsidRPr="00152EA6" w:rsidRDefault="007C64F9" w:rsidP="00B179C0">
            <w:pPr>
              <w:spacing w:line="276" w:lineRule="auto"/>
              <w:ind w:right="-53"/>
              <w:rPr>
                <w:bCs/>
              </w:rPr>
            </w:pPr>
            <w:r w:rsidRPr="00152EA6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  <w:hideMark/>
          </w:tcPr>
          <w:p w14:paraId="44E866F1" w14:textId="77777777" w:rsidR="007C64F9" w:rsidRPr="00152EA6" w:rsidRDefault="007C64F9" w:rsidP="00B179C0">
            <w:pPr>
              <w:spacing w:line="276" w:lineRule="auto"/>
              <w:ind w:left="-108" w:right="-54"/>
              <w:rPr>
                <w:bCs/>
              </w:rPr>
            </w:pPr>
            <w:r w:rsidRPr="00152EA6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  <w:hideMark/>
          </w:tcPr>
          <w:p w14:paraId="22C20983" w14:textId="77777777" w:rsidR="007C64F9" w:rsidRPr="00152EA6" w:rsidRDefault="007C64F9" w:rsidP="00B179C0">
            <w:pPr>
              <w:spacing w:line="276" w:lineRule="auto"/>
              <w:ind w:right="-61"/>
              <w:rPr>
                <w:bCs/>
              </w:rPr>
            </w:pPr>
            <w:r w:rsidRPr="00152EA6">
              <w:rPr>
                <w:bCs/>
              </w:rPr>
              <w:t xml:space="preserve">     tryska</w:t>
            </w:r>
          </w:p>
          <w:p w14:paraId="08F3B7E4" w14:textId="77777777" w:rsidR="007C64F9" w:rsidRPr="00152EA6" w:rsidRDefault="007C64F9" w:rsidP="00B179C0">
            <w:pPr>
              <w:spacing w:line="276" w:lineRule="auto"/>
              <w:ind w:right="-61"/>
              <w:jc w:val="center"/>
              <w:rPr>
                <w:bCs/>
              </w:rPr>
            </w:pPr>
            <w:r w:rsidRPr="00152EA6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  <w:hideMark/>
          </w:tcPr>
          <w:p w14:paraId="08E25C61" w14:textId="77777777" w:rsidR="007C64F9" w:rsidRPr="00152EA6" w:rsidRDefault="007C64F9" w:rsidP="00B179C0">
            <w:pPr>
              <w:spacing w:line="276" w:lineRule="auto"/>
              <w:ind w:right="-62"/>
              <w:jc w:val="center"/>
              <w:rPr>
                <w:bCs/>
              </w:rPr>
            </w:pPr>
            <w:r w:rsidRPr="00152EA6">
              <w:rPr>
                <w:bCs/>
              </w:rPr>
              <w:t>tryska</w:t>
            </w:r>
          </w:p>
          <w:p w14:paraId="6EFEB1B4" w14:textId="77777777" w:rsidR="007C64F9" w:rsidRPr="00152EA6" w:rsidRDefault="007C64F9" w:rsidP="00B179C0">
            <w:pPr>
              <w:spacing w:line="276" w:lineRule="auto"/>
              <w:ind w:right="-62"/>
              <w:jc w:val="center"/>
              <w:rPr>
                <w:bCs/>
              </w:rPr>
            </w:pPr>
            <w:r w:rsidRPr="00152EA6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  <w:hideMark/>
          </w:tcPr>
          <w:p w14:paraId="3BF436A2" w14:textId="77777777" w:rsidR="007C64F9" w:rsidRPr="00152EA6" w:rsidRDefault="007C64F9" w:rsidP="00B179C0">
            <w:pPr>
              <w:spacing w:line="276" w:lineRule="auto"/>
              <w:ind w:right="-113"/>
              <w:jc w:val="center"/>
              <w:rPr>
                <w:bCs/>
              </w:rPr>
            </w:pPr>
            <w:r w:rsidRPr="00152EA6">
              <w:rPr>
                <w:bCs/>
              </w:rPr>
              <w:t>tryska</w:t>
            </w:r>
          </w:p>
          <w:p w14:paraId="22E0C297" w14:textId="77777777" w:rsidR="007C64F9" w:rsidRPr="00152EA6" w:rsidRDefault="007C64F9" w:rsidP="00B179C0">
            <w:pPr>
              <w:spacing w:line="276" w:lineRule="auto"/>
              <w:ind w:right="-113"/>
              <w:jc w:val="center"/>
              <w:rPr>
                <w:bCs/>
              </w:rPr>
            </w:pPr>
            <w:r w:rsidRPr="00152EA6">
              <w:rPr>
                <w:bCs/>
              </w:rPr>
              <w:t>90 %</w:t>
            </w:r>
          </w:p>
        </w:tc>
      </w:tr>
      <w:tr w:rsidR="007C64F9" w:rsidRPr="00152EA6" w14:paraId="3CEE879A" w14:textId="77777777" w:rsidTr="00B179C0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  <w:hideMark/>
          </w:tcPr>
          <w:p w14:paraId="466F7529" w14:textId="77777777" w:rsidR="007C64F9" w:rsidRPr="00152EA6" w:rsidRDefault="007C64F9" w:rsidP="00B179C0">
            <w:pPr>
              <w:spacing w:line="276" w:lineRule="auto"/>
              <w:ind w:right="-62"/>
              <w:rPr>
                <w:bCs/>
              </w:rPr>
            </w:pPr>
            <w:r w:rsidRPr="00152EA6">
              <w:rPr>
                <w:bCs/>
              </w:rPr>
              <w:t>Ochranná vzdálenost od povrchové vody s ohledem na ochranu vodních organismů [m]</w:t>
            </w:r>
          </w:p>
        </w:tc>
      </w:tr>
      <w:tr w:rsidR="007C64F9" w:rsidRPr="00152EA6" w14:paraId="7D5B7BB6" w14:textId="77777777" w:rsidTr="00B179C0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25D4F364" w14:textId="77777777" w:rsidR="007C64F9" w:rsidRPr="00152EA6" w:rsidRDefault="007C64F9" w:rsidP="00B179C0">
            <w:pPr>
              <w:spacing w:line="276" w:lineRule="auto"/>
              <w:ind w:right="-53"/>
              <w:rPr>
                <w:bCs/>
                <w:iCs/>
              </w:rPr>
            </w:pPr>
            <w:r w:rsidRPr="00152EA6">
              <w:rPr>
                <w:bCs/>
                <w:iCs/>
              </w:rPr>
              <w:t>kukuřice</w:t>
            </w:r>
          </w:p>
        </w:tc>
        <w:tc>
          <w:tcPr>
            <w:tcW w:w="1276" w:type="dxa"/>
            <w:vAlign w:val="center"/>
            <w:hideMark/>
          </w:tcPr>
          <w:p w14:paraId="758A1200" w14:textId="77777777" w:rsidR="007C64F9" w:rsidRPr="00152EA6" w:rsidRDefault="007C64F9" w:rsidP="00B179C0">
            <w:pPr>
              <w:spacing w:line="276" w:lineRule="auto"/>
              <w:ind w:right="-54"/>
              <w:jc w:val="center"/>
              <w:rPr>
                <w:bCs/>
              </w:rPr>
            </w:pPr>
            <w:r w:rsidRPr="00152EA6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CE17F90" w14:textId="77777777" w:rsidR="007C64F9" w:rsidRPr="00152EA6" w:rsidRDefault="007C64F9" w:rsidP="00B179C0">
            <w:pPr>
              <w:spacing w:line="276" w:lineRule="auto"/>
              <w:ind w:right="-61"/>
              <w:jc w:val="center"/>
              <w:rPr>
                <w:bCs/>
              </w:rPr>
            </w:pPr>
            <w:r w:rsidRPr="00152EA6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1E79101" w14:textId="77777777" w:rsidR="007C64F9" w:rsidRPr="00152EA6" w:rsidRDefault="007C64F9" w:rsidP="00B179C0">
            <w:pPr>
              <w:spacing w:line="276" w:lineRule="auto"/>
              <w:ind w:right="-62"/>
              <w:jc w:val="center"/>
              <w:rPr>
                <w:bCs/>
              </w:rPr>
            </w:pPr>
            <w:r w:rsidRPr="00152EA6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  <w:hideMark/>
          </w:tcPr>
          <w:p w14:paraId="2BB2971A" w14:textId="77777777" w:rsidR="007C64F9" w:rsidRPr="00152EA6" w:rsidRDefault="007C64F9" w:rsidP="00B179C0">
            <w:pPr>
              <w:spacing w:line="276" w:lineRule="auto"/>
              <w:ind w:right="-113"/>
              <w:jc w:val="center"/>
              <w:rPr>
                <w:bCs/>
              </w:rPr>
            </w:pPr>
            <w:r w:rsidRPr="00152EA6">
              <w:rPr>
                <w:bCs/>
              </w:rPr>
              <w:t>4</w:t>
            </w:r>
          </w:p>
        </w:tc>
      </w:tr>
      <w:tr w:rsidR="007C64F9" w:rsidRPr="00152EA6" w14:paraId="30594A2C" w14:textId="77777777" w:rsidTr="00B179C0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  <w:hideMark/>
          </w:tcPr>
          <w:p w14:paraId="39A5FFF6" w14:textId="77777777" w:rsidR="007C64F9" w:rsidRPr="00152EA6" w:rsidRDefault="007C64F9" w:rsidP="00B179C0">
            <w:pPr>
              <w:spacing w:line="276" w:lineRule="auto"/>
              <w:ind w:right="-113"/>
              <w:rPr>
                <w:bCs/>
              </w:rPr>
            </w:pPr>
            <w:r w:rsidRPr="00152EA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7C64F9" w:rsidRPr="00152EA6" w14:paraId="259B0077" w14:textId="77777777" w:rsidTr="00B179C0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6C7F5099" w14:textId="77777777" w:rsidR="007C64F9" w:rsidRPr="00152EA6" w:rsidRDefault="007C64F9" w:rsidP="00B179C0">
            <w:pPr>
              <w:spacing w:line="276" w:lineRule="auto"/>
              <w:ind w:right="-53"/>
              <w:rPr>
                <w:bCs/>
                <w:iCs/>
              </w:rPr>
            </w:pPr>
            <w:r w:rsidRPr="00152EA6">
              <w:rPr>
                <w:bCs/>
                <w:iCs/>
              </w:rPr>
              <w:t>kukuřice</w:t>
            </w:r>
          </w:p>
        </w:tc>
        <w:tc>
          <w:tcPr>
            <w:tcW w:w="1276" w:type="dxa"/>
            <w:vAlign w:val="center"/>
          </w:tcPr>
          <w:p w14:paraId="6B43FCE2" w14:textId="77777777" w:rsidR="007C64F9" w:rsidRPr="00152EA6" w:rsidRDefault="007C64F9" w:rsidP="00B179C0">
            <w:pPr>
              <w:spacing w:line="276" w:lineRule="auto"/>
              <w:ind w:right="-54"/>
              <w:jc w:val="center"/>
              <w:rPr>
                <w:bCs/>
              </w:rPr>
            </w:pPr>
            <w:r w:rsidRPr="00152EA6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2A495B52" w14:textId="77777777" w:rsidR="007C64F9" w:rsidRPr="00152EA6" w:rsidRDefault="007C64F9" w:rsidP="00B179C0">
            <w:pPr>
              <w:spacing w:line="276" w:lineRule="auto"/>
              <w:ind w:right="-61"/>
              <w:jc w:val="center"/>
              <w:rPr>
                <w:bCs/>
              </w:rPr>
            </w:pPr>
            <w:r w:rsidRPr="00152EA6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5B411DF2" w14:textId="77777777" w:rsidR="007C64F9" w:rsidRPr="00152EA6" w:rsidRDefault="007C64F9" w:rsidP="00B179C0">
            <w:pPr>
              <w:spacing w:line="276" w:lineRule="auto"/>
              <w:ind w:right="-62"/>
              <w:jc w:val="center"/>
              <w:rPr>
                <w:bCs/>
              </w:rPr>
            </w:pPr>
            <w:r w:rsidRPr="00152EA6">
              <w:rPr>
                <w:bCs/>
              </w:rPr>
              <w:t>0</w:t>
            </w:r>
          </w:p>
        </w:tc>
        <w:tc>
          <w:tcPr>
            <w:tcW w:w="1355" w:type="dxa"/>
            <w:vAlign w:val="center"/>
          </w:tcPr>
          <w:p w14:paraId="6C26BFDA" w14:textId="77777777" w:rsidR="007C64F9" w:rsidRPr="00152EA6" w:rsidRDefault="007C64F9" w:rsidP="00B179C0">
            <w:pPr>
              <w:spacing w:line="276" w:lineRule="auto"/>
              <w:ind w:right="-113"/>
              <w:jc w:val="center"/>
              <w:rPr>
                <w:bCs/>
              </w:rPr>
            </w:pPr>
            <w:r w:rsidRPr="00152EA6">
              <w:rPr>
                <w:bCs/>
              </w:rPr>
              <w:t>0</w:t>
            </w:r>
          </w:p>
        </w:tc>
      </w:tr>
    </w:tbl>
    <w:p w14:paraId="466D88DB" w14:textId="77777777" w:rsidR="007C64F9" w:rsidRPr="00152EA6" w:rsidRDefault="007C64F9" w:rsidP="007C64F9">
      <w:pPr>
        <w:spacing w:line="276" w:lineRule="auto"/>
        <w:rPr>
          <w:bCs/>
        </w:rPr>
      </w:pPr>
    </w:p>
    <w:p w14:paraId="7328192A" w14:textId="77777777" w:rsidR="007C64F9" w:rsidRPr="00152EA6" w:rsidRDefault="007C64F9" w:rsidP="007C64F9">
      <w:pPr>
        <w:spacing w:line="276" w:lineRule="auto"/>
        <w:jc w:val="both"/>
        <w:rPr>
          <w:bCs/>
        </w:rPr>
      </w:pPr>
      <w:r w:rsidRPr="00152EA6">
        <w:rPr>
          <w:bCs/>
        </w:rPr>
        <w:t>Za účelem ochrany vodních organismů je vyloučeno použití přípravku na pozemcích svažujících se (≥ 3° svažitosti) k povrchovým vodám. Přípravek lze na těchto pozemcích aplikovat pouze při použití vegetačního pásu o šířce nejméně 15 m.</w:t>
      </w:r>
    </w:p>
    <w:p w14:paraId="645A57C4" w14:textId="77777777" w:rsidR="007C64F9" w:rsidRPr="00152EA6" w:rsidRDefault="007C64F9" w:rsidP="007C64F9">
      <w:pPr>
        <w:spacing w:line="276" w:lineRule="auto"/>
        <w:rPr>
          <w:bCs/>
          <w:u w:val="single"/>
        </w:rPr>
      </w:pPr>
    </w:p>
    <w:p w14:paraId="2A194AA2" w14:textId="55C89150" w:rsidR="007C64F9" w:rsidRDefault="007C64F9" w:rsidP="007C64F9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637FA1D" w14:textId="77777777" w:rsidR="00494683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94683">
        <w:rPr>
          <w:b/>
          <w:sz w:val="28"/>
          <w:szCs w:val="28"/>
        </w:rPr>
        <w:t>Valdina</w:t>
      </w:r>
      <w:proofErr w:type="spellEnd"/>
    </w:p>
    <w:p w14:paraId="3F94B8F1" w14:textId="75590224" w:rsidR="00494683" w:rsidRPr="00B1011E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</w:pPr>
      <w:r w:rsidRPr="00B1011E">
        <w:t xml:space="preserve">držitel rozhodnutí o povolení: </w:t>
      </w:r>
      <w:proofErr w:type="spellStart"/>
      <w:r w:rsidRPr="00494683">
        <w:t>Certis</w:t>
      </w:r>
      <w:proofErr w:type="spellEnd"/>
      <w:r w:rsidRPr="00494683">
        <w:t xml:space="preserve"> </w:t>
      </w:r>
      <w:proofErr w:type="spellStart"/>
      <w:r w:rsidRPr="00494683">
        <w:t>Belchim</w:t>
      </w:r>
      <w:proofErr w:type="spellEnd"/>
      <w:r w:rsidRPr="00494683">
        <w:t xml:space="preserve"> B.V.</w:t>
      </w:r>
      <w:r>
        <w:t xml:space="preserve">, </w:t>
      </w:r>
      <w:proofErr w:type="spellStart"/>
      <w:r w:rsidRPr="00494683">
        <w:t>Stadsplateau</w:t>
      </w:r>
      <w:proofErr w:type="spellEnd"/>
      <w:r w:rsidRPr="00494683">
        <w:t xml:space="preserve"> 16, 3521 AZ Utrecht, PO Box 607, 3500 AP Utrecht, </w:t>
      </w:r>
      <w:r>
        <w:t>Nizozemsko</w:t>
      </w:r>
    </w:p>
    <w:p w14:paraId="2BE65F80" w14:textId="77777777" w:rsidR="00494683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1011E">
        <w:t>evidenční číslo:</w:t>
      </w:r>
      <w:r w:rsidRPr="00B1011E">
        <w:rPr>
          <w:iCs/>
        </w:rPr>
        <w:t xml:space="preserve"> </w:t>
      </w:r>
      <w:r w:rsidRPr="00494683">
        <w:rPr>
          <w:iCs/>
        </w:rPr>
        <w:t>5997-0</w:t>
      </w:r>
    </w:p>
    <w:p w14:paraId="1E84535F" w14:textId="77777777" w:rsidR="00494683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B1011E">
        <w:t>účinná látka:</w:t>
      </w:r>
      <w:r w:rsidRPr="00B1011E">
        <w:rPr>
          <w:iCs/>
          <w:snapToGrid w:val="0"/>
        </w:rPr>
        <w:t xml:space="preserve"> </w:t>
      </w:r>
      <w:proofErr w:type="spellStart"/>
      <w:r w:rsidRPr="00867382">
        <w:rPr>
          <w:snapToGrid w:val="0"/>
        </w:rPr>
        <w:t>kyazofamid</w:t>
      </w:r>
      <w:proofErr w:type="spellEnd"/>
      <w:r w:rsidRPr="00867382">
        <w:rPr>
          <w:snapToGrid w:val="0"/>
        </w:rPr>
        <w:t xml:space="preserve"> 80 g/l</w:t>
      </w:r>
    </w:p>
    <w:p w14:paraId="15EEBB91" w14:textId="7EE82AA2" w:rsidR="00494683" w:rsidRPr="00867382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867382">
        <w:rPr>
          <w:iCs/>
          <w:snapToGrid w:val="0"/>
        </w:rPr>
        <w:t>valifenalát</w:t>
      </w:r>
      <w:proofErr w:type="spellEnd"/>
      <w:r w:rsidRPr="00867382">
        <w:rPr>
          <w:iCs/>
          <w:snapToGrid w:val="0"/>
        </w:rPr>
        <w:t xml:space="preserve"> 150 </w:t>
      </w:r>
      <w:r w:rsidRPr="00867382">
        <w:rPr>
          <w:snapToGrid w:val="0"/>
        </w:rPr>
        <w:t>g/l</w:t>
      </w:r>
    </w:p>
    <w:p w14:paraId="074C24FE" w14:textId="72B41D68" w:rsidR="00494683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t>p</w:t>
      </w:r>
      <w:r w:rsidRPr="00B1011E">
        <w:t xml:space="preserve">latnost povolení </w:t>
      </w:r>
      <w:proofErr w:type="gramStart"/>
      <w:r w:rsidRPr="00B1011E">
        <w:t>končí</w:t>
      </w:r>
      <w:proofErr w:type="gramEnd"/>
      <w:r w:rsidRPr="00B1011E">
        <w:t xml:space="preserve"> dne: </w:t>
      </w:r>
      <w:r>
        <w:rPr>
          <w:iCs/>
          <w:snapToGrid w:val="0"/>
        </w:rPr>
        <w:t>30.9.2025</w:t>
      </w:r>
    </w:p>
    <w:p w14:paraId="02D90237" w14:textId="5A36ACF4" w:rsidR="00494683" w:rsidRDefault="00494683" w:rsidP="00494683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28AA924" w14:textId="77777777" w:rsidR="00494683" w:rsidRPr="00867382" w:rsidRDefault="00494683" w:rsidP="00494683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867382">
        <w:rPr>
          <w:i/>
          <w:iCs/>
          <w:snapToGrid w:val="0"/>
        </w:rPr>
        <w:t>Rozsah povoleného použití:</w:t>
      </w:r>
    </w:p>
    <w:tbl>
      <w:tblPr>
        <w:tblW w:w="907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929"/>
        <w:gridCol w:w="1419"/>
        <w:gridCol w:w="567"/>
        <w:gridCol w:w="2268"/>
        <w:gridCol w:w="1418"/>
      </w:tblGrid>
      <w:tr w:rsidR="00494683" w:rsidRPr="00867382" w14:paraId="3FD794C3" w14:textId="77777777" w:rsidTr="00494683">
        <w:trPr>
          <w:trHeight w:val="12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664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ind w:right="-97"/>
              <w:rPr>
                <w:bCs/>
                <w:iCs/>
              </w:rPr>
            </w:pPr>
            <w:r w:rsidRPr="00867382">
              <w:rPr>
                <w:bCs/>
                <w:iCs/>
              </w:rPr>
              <w:t>1) Plodina, oblast použití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324D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ind w:right="-70"/>
              <w:rPr>
                <w:bCs/>
                <w:iCs/>
              </w:rPr>
            </w:pPr>
            <w:r w:rsidRPr="00867382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C8F6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ind w:left="51" w:right="-73"/>
              <w:rPr>
                <w:bCs/>
                <w:iCs/>
              </w:rPr>
            </w:pPr>
            <w:r w:rsidRPr="0086738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2471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DAF91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Poznámka</w:t>
            </w:r>
          </w:p>
          <w:p w14:paraId="5CF53DB1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1) k plodině</w:t>
            </w:r>
          </w:p>
          <w:p w14:paraId="474C9E6B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2) k ŠO</w:t>
            </w:r>
          </w:p>
          <w:p w14:paraId="6166570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3) k 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54717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4) Pozn. k dávkování</w:t>
            </w:r>
          </w:p>
          <w:p w14:paraId="672502E3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867382">
              <w:rPr>
                <w:bCs/>
                <w:iCs/>
              </w:rPr>
              <w:t>5) Umístění</w:t>
            </w:r>
          </w:p>
          <w:p w14:paraId="11ECADE3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76" w:lineRule="auto"/>
              <w:ind w:right="-69"/>
              <w:rPr>
                <w:bCs/>
                <w:iCs/>
              </w:rPr>
            </w:pPr>
            <w:r w:rsidRPr="00867382">
              <w:rPr>
                <w:bCs/>
                <w:iCs/>
              </w:rPr>
              <w:t>6) Určení sklizně</w:t>
            </w:r>
          </w:p>
        </w:tc>
      </w:tr>
      <w:tr w:rsidR="00494683" w:rsidRPr="00867382" w14:paraId="254AF333" w14:textId="77777777" w:rsidTr="00494683">
        <w:trPr>
          <w:trHeight w:val="496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2D8A0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/>
              </w:rPr>
            </w:pPr>
            <w:r w:rsidRPr="00867382">
              <w:t>brambor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D5F8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5"/>
            </w:pPr>
            <w:r w:rsidRPr="00867382">
              <w:t>plíseň bramboru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652A5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65"/>
            </w:pPr>
            <w:r w:rsidRPr="00867382">
              <w:t>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8258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71"/>
              <w:rPr>
                <w:iCs/>
              </w:rPr>
            </w:pPr>
            <w:r w:rsidRPr="00867382">
              <w:rPr>
                <w:iCs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E5437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49"/>
              <w:rPr>
                <w:rFonts w:eastAsiaTheme="minorHAnsi"/>
              </w:rPr>
            </w:pPr>
            <w:r w:rsidRPr="00867382">
              <w:t>1) od 17 BBCH do 89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B1B3" w14:textId="77777777" w:rsidR="00494683" w:rsidRPr="00867382" w:rsidRDefault="00494683" w:rsidP="008D4A2D">
            <w:pPr>
              <w:keepLines/>
              <w:widowControl w:val="0"/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</w:tbl>
    <w:p w14:paraId="4760B6D5" w14:textId="77777777" w:rsidR="00494683" w:rsidRPr="00867382" w:rsidRDefault="00494683" w:rsidP="00494683">
      <w:pPr>
        <w:keepNext/>
        <w:spacing w:before="120" w:line="276" w:lineRule="auto"/>
        <w:jc w:val="both"/>
        <w:rPr>
          <w:snapToGrid w:val="0"/>
        </w:rPr>
      </w:pPr>
      <w:r w:rsidRPr="00867382">
        <w:rPr>
          <w:snapToGrid w:val="0"/>
        </w:rPr>
        <w:t>OL (ochranná lhůta) je dána počtem dnů, které je nutné dodržet mezi termínem poslední aplikace a sklizní.</w:t>
      </w:r>
    </w:p>
    <w:p w14:paraId="6452D1E8" w14:textId="77777777" w:rsidR="00494683" w:rsidRPr="00867382" w:rsidRDefault="00494683" w:rsidP="00494683">
      <w:pPr>
        <w:keepLines/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65" w:type="dxa"/>
        <w:tblInd w:w="-5" w:type="dxa"/>
        <w:tblLook w:val="01E0" w:firstRow="1" w:lastRow="1" w:firstColumn="1" w:lastColumn="1" w:noHBand="0" w:noVBand="0"/>
      </w:tblPr>
      <w:tblGrid>
        <w:gridCol w:w="1701"/>
        <w:gridCol w:w="1560"/>
        <w:gridCol w:w="1701"/>
        <w:gridCol w:w="2268"/>
        <w:gridCol w:w="1835"/>
      </w:tblGrid>
      <w:tr w:rsidR="00494683" w:rsidRPr="00867382" w14:paraId="6CE75508" w14:textId="77777777" w:rsidTr="008D4A2D">
        <w:trPr>
          <w:trHeight w:val="4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AAE4" w14:textId="77777777" w:rsidR="00494683" w:rsidRPr="00867382" w:rsidRDefault="00494683" w:rsidP="008D4A2D">
            <w:pPr>
              <w:keepLines/>
              <w:widowControl w:val="0"/>
              <w:spacing w:line="276" w:lineRule="auto"/>
            </w:pPr>
            <w:r w:rsidRPr="00867382">
              <w:t>Plodina, oblast použití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F19" w14:textId="77777777" w:rsidR="00494683" w:rsidRPr="00867382" w:rsidRDefault="00494683" w:rsidP="008D4A2D">
            <w:pPr>
              <w:keepLines/>
              <w:widowControl w:val="0"/>
              <w:spacing w:line="276" w:lineRule="auto"/>
              <w:rPr>
                <w:rFonts w:eastAsiaTheme="minorHAnsi"/>
              </w:rPr>
            </w:pPr>
            <w:r w:rsidRPr="00867382">
              <w:t>Dávka vody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0CDA" w14:textId="77777777" w:rsidR="00494683" w:rsidRPr="00867382" w:rsidRDefault="00494683" w:rsidP="008D4A2D">
            <w:pPr>
              <w:keepLines/>
              <w:widowControl w:val="0"/>
              <w:spacing w:line="276" w:lineRule="auto"/>
            </w:pPr>
            <w:r w:rsidRPr="00867382"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012E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right="-105"/>
            </w:pPr>
            <w:r w:rsidRPr="00867382">
              <w:t>Max. počet aplikací v plodině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075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right="-105"/>
              <w:rPr>
                <w:rFonts w:eastAsiaTheme="minorHAnsi"/>
              </w:rPr>
            </w:pPr>
            <w:r w:rsidRPr="00867382">
              <w:t xml:space="preserve">Interval mezi aplikacemi </w:t>
            </w:r>
          </w:p>
        </w:tc>
      </w:tr>
      <w:tr w:rsidR="00494683" w:rsidRPr="00867382" w14:paraId="5F6C53F8" w14:textId="77777777" w:rsidTr="008D4A2D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FEB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right="-114"/>
            </w:pPr>
            <w:r w:rsidRPr="00867382">
              <w:t>brambor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F29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right="-101"/>
              <w:rPr>
                <w:rFonts w:eastAsiaTheme="minorHAnsi"/>
              </w:rPr>
            </w:pPr>
            <w:r w:rsidRPr="00867382">
              <w:t xml:space="preserve"> 150-400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B8DC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right="-101"/>
            </w:pPr>
            <w:r w:rsidRPr="00867382">
              <w:t>postřik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5B0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left="85" w:hanging="85"/>
              <w:jc w:val="center"/>
            </w:pPr>
            <w:r w:rsidRPr="00867382">
              <w:t>6x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966" w14:textId="77777777" w:rsidR="00494683" w:rsidRPr="00867382" w:rsidRDefault="00494683" w:rsidP="008D4A2D">
            <w:pPr>
              <w:keepLines/>
              <w:widowControl w:val="0"/>
              <w:spacing w:line="276" w:lineRule="auto"/>
              <w:ind w:left="85" w:hanging="85"/>
              <w:rPr>
                <w:rFonts w:eastAsiaTheme="minorHAnsi"/>
              </w:rPr>
            </w:pPr>
            <w:r w:rsidRPr="00867382">
              <w:t>5-7 dnů</w:t>
            </w:r>
          </w:p>
        </w:tc>
      </w:tr>
    </w:tbl>
    <w:p w14:paraId="59DE277C" w14:textId="1CCED0B7" w:rsidR="00494683" w:rsidRDefault="00494683" w:rsidP="00494683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3A9DAA72" w14:textId="77777777" w:rsidR="00494683" w:rsidRPr="00867382" w:rsidRDefault="00494683" w:rsidP="00494683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  <w:r w:rsidRPr="00867382">
        <w:rPr>
          <w:bCs/>
        </w:rPr>
        <w:lastRenderedPageBreak/>
        <w:t>Tabulka ochranných vzdáleností stanovených s ohledem na ochranu necílových organismů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275"/>
      </w:tblGrid>
      <w:tr w:rsidR="00494683" w:rsidRPr="00867382" w14:paraId="0A18618D" w14:textId="77777777" w:rsidTr="008D4A2D">
        <w:trPr>
          <w:trHeight w:val="2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0AE8E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867382">
              <w:rPr>
                <w:bCs/>
              </w:rPr>
              <w:t>Plodina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60F1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867382">
              <w:rPr>
                <w:bCs/>
              </w:rPr>
              <w:t xml:space="preserve"> bez 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D1D8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867382">
              <w:rPr>
                <w:bCs/>
              </w:rPr>
              <w:t>tryska 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3293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08"/>
              <w:jc w:val="both"/>
              <w:rPr>
                <w:bCs/>
              </w:rPr>
            </w:pPr>
            <w:r w:rsidRPr="00867382">
              <w:rPr>
                <w:bCs/>
              </w:rPr>
              <w:t>tryska 75 %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E27C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06"/>
              <w:jc w:val="both"/>
              <w:rPr>
                <w:bCs/>
              </w:rPr>
            </w:pPr>
            <w:r w:rsidRPr="00867382">
              <w:rPr>
                <w:bCs/>
              </w:rPr>
              <w:t>tryska 90 %</w:t>
            </w:r>
          </w:p>
        </w:tc>
      </w:tr>
      <w:tr w:rsidR="00494683" w:rsidRPr="00867382" w14:paraId="4A1D7581" w14:textId="77777777" w:rsidTr="008D4A2D">
        <w:trPr>
          <w:trHeight w:val="29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32208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867382">
              <w:rPr>
                <w:bCs/>
              </w:rPr>
              <w:t>Ochranná vzdálenost od povrchové vody s ohledem na ochranu vodních organismů [m]</w:t>
            </w:r>
          </w:p>
        </w:tc>
      </w:tr>
      <w:tr w:rsidR="00494683" w:rsidRPr="00867382" w14:paraId="06A96917" w14:textId="77777777" w:rsidTr="008D4A2D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1C594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867382">
              <w:rPr>
                <w:bCs/>
              </w:rPr>
              <w:t>Brambor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B84C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867382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2D46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86738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C566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867382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B459" w14:textId="77777777" w:rsidR="00494683" w:rsidRPr="00867382" w:rsidRDefault="00494683" w:rsidP="008D4A2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867382">
              <w:rPr>
                <w:bCs/>
              </w:rPr>
              <w:t>4</w:t>
            </w:r>
          </w:p>
        </w:tc>
      </w:tr>
    </w:tbl>
    <w:p w14:paraId="2C315805" w14:textId="77777777" w:rsidR="00494683" w:rsidRPr="00867382" w:rsidRDefault="00494683" w:rsidP="00494683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0073A502" w14:textId="6F8DFD90" w:rsidR="00540DE1" w:rsidRDefault="00540DE1" w:rsidP="0040235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6F836E" w14:textId="6DEAF674" w:rsidR="00D80257" w:rsidRPr="007C4DE0" w:rsidRDefault="00293D9B" w:rsidP="009B1E01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7C4DE0" w:rsidRDefault="006E2462" w:rsidP="009B1E01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74C6ACFD" w14:textId="77777777" w:rsidR="006659F2" w:rsidRDefault="006659F2" w:rsidP="00D42B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42091823"/>
      <w:r w:rsidRPr="006659F2">
        <w:rPr>
          <w:b/>
          <w:sz w:val="28"/>
          <w:szCs w:val="28"/>
        </w:rPr>
        <w:t>Přírodní čistič půdy</w:t>
      </w:r>
    </w:p>
    <w:p w14:paraId="5BB07E8D" w14:textId="007F55D4" w:rsidR="00D42B5A" w:rsidRPr="006659F2" w:rsidRDefault="00D42B5A" w:rsidP="00D42B5A">
      <w:pPr>
        <w:widowControl w:val="0"/>
        <w:tabs>
          <w:tab w:val="left" w:pos="1560"/>
        </w:tabs>
        <w:spacing w:line="276" w:lineRule="auto"/>
        <w:ind w:left="2835" w:hanging="2835"/>
      </w:pPr>
      <w:r w:rsidRPr="006659F2">
        <w:t xml:space="preserve">držitel rozhodnutí o povolení: </w:t>
      </w:r>
      <w:r w:rsidR="006659F2" w:rsidRPr="006659F2">
        <w:t>AGRO CS a.s.</w:t>
      </w:r>
      <w:r w:rsidR="006659F2">
        <w:t xml:space="preserve">, </w:t>
      </w:r>
      <w:r w:rsidR="006659F2" w:rsidRPr="006659F2">
        <w:t>Říkov 265, 55203 Česká Skalice</w:t>
      </w:r>
    </w:p>
    <w:p w14:paraId="0CC451A1" w14:textId="3CE0714D" w:rsidR="00916101" w:rsidRPr="006659F2" w:rsidRDefault="00D42B5A" w:rsidP="00916101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659F2">
        <w:t>evidenční číslo:</w:t>
      </w:r>
      <w:r w:rsidRPr="006659F2">
        <w:rPr>
          <w:iCs/>
        </w:rPr>
        <w:t xml:space="preserve"> </w:t>
      </w:r>
      <w:proofErr w:type="gramStart"/>
      <w:r w:rsidR="006659F2" w:rsidRPr="00C47FB0">
        <w:rPr>
          <w:iCs/>
          <w:snapToGrid w:val="0"/>
        </w:rPr>
        <w:t>18</w:t>
      </w:r>
      <w:r w:rsidR="006659F2">
        <w:rPr>
          <w:iCs/>
          <w:snapToGrid w:val="0"/>
        </w:rPr>
        <w:t>64</w:t>
      </w:r>
      <w:r w:rsidR="006659F2" w:rsidRPr="00C47FB0">
        <w:rPr>
          <w:iCs/>
          <w:snapToGrid w:val="0"/>
        </w:rPr>
        <w:t>-</w:t>
      </w:r>
      <w:r w:rsidR="006659F2">
        <w:rPr>
          <w:iCs/>
          <w:snapToGrid w:val="0"/>
        </w:rPr>
        <w:t>0</w:t>
      </w:r>
      <w:r w:rsidR="006659F2" w:rsidRPr="00C47FB0">
        <w:rPr>
          <w:iCs/>
          <w:snapToGrid w:val="0"/>
        </w:rPr>
        <w:t>C</w:t>
      </w:r>
      <w:proofErr w:type="gramEnd"/>
    </w:p>
    <w:p w14:paraId="38062174" w14:textId="2F752B25" w:rsidR="00916101" w:rsidRPr="006659F2" w:rsidRDefault="00D42B5A" w:rsidP="00916101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6659F2">
        <w:t xml:space="preserve">účinná látka: </w:t>
      </w:r>
      <w:r w:rsidR="006659F2" w:rsidRPr="00C4155D">
        <w:rPr>
          <w:iCs/>
          <w:snapToGrid w:val="0"/>
        </w:rPr>
        <w:t xml:space="preserve">olej </w:t>
      </w:r>
      <w:r w:rsidR="006659F2">
        <w:rPr>
          <w:iCs/>
          <w:snapToGrid w:val="0"/>
        </w:rPr>
        <w:t xml:space="preserve">esenciální </w:t>
      </w:r>
      <w:r w:rsidR="006659F2" w:rsidRPr="00C4155D">
        <w:rPr>
          <w:iCs/>
          <w:snapToGrid w:val="0"/>
        </w:rPr>
        <w:t xml:space="preserve">z </w:t>
      </w:r>
      <w:proofErr w:type="spellStart"/>
      <w:r w:rsidR="006659F2" w:rsidRPr="00136B25">
        <w:rPr>
          <w:i/>
          <w:snapToGrid w:val="0"/>
        </w:rPr>
        <w:t>Litsea</w:t>
      </w:r>
      <w:proofErr w:type="spellEnd"/>
      <w:r w:rsidR="006659F2" w:rsidRPr="00136B25">
        <w:rPr>
          <w:i/>
          <w:snapToGrid w:val="0"/>
        </w:rPr>
        <w:t xml:space="preserve"> </w:t>
      </w:r>
      <w:proofErr w:type="spellStart"/>
      <w:r w:rsidR="006659F2" w:rsidRPr="00136B25">
        <w:rPr>
          <w:i/>
          <w:snapToGrid w:val="0"/>
        </w:rPr>
        <w:t>cubeba</w:t>
      </w:r>
      <w:proofErr w:type="spellEnd"/>
      <w:r w:rsidR="006659F2">
        <w:rPr>
          <w:iCs/>
          <w:snapToGrid w:val="0"/>
        </w:rPr>
        <w:t xml:space="preserve">   37,7</w:t>
      </w:r>
      <w:r w:rsidR="006659F2" w:rsidRPr="009D4618">
        <w:rPr>
          <w:iCs/>
          <w:snapToGrid w:val="0"/>
        </w:rPr>
        <w:t xml:space="preserve"> g</w:t>
      </w:r>
      <w:r w:rsidR="006659F2">
        <w:rPr>
          <w:iCs/>
          <w:snapToGrid w:val="0"/>
        </w:rPr>
        <w:t xml:space="preserve"> /kg</w:t>
      </w:r>
    </w:p>
    <w:p w14:paraId="24196C80" w14:textId="300C567F" w:rsidR="00047FEA" w:rsidRDefault="00D42B5A" w:rsidP="00D42B5A">
      <w:pPr>
        <w:widowControl w:val="0"/>
        <w:tabs>
          <w:tab w:val="left" w:pos="1560"/>
        </w:tabs>
        <w:spacing w:line="276" w:lineRule="auto"/>
        <w:ind w:left="2835" w:hanging="2835"/>
      </w:pPr>
      <w:r w:rsidRPr="006659F2">
        <w:t xml:space="preserve">platnost povolení </w:t>
      </w:r>
      <w:proofErr w:type="gramStart"/>
      <w:r w:rsidRPr="006659F2">
        <w:t>končí</w:t>
      </w:r>
      <w:proofErr w:type="gramEnd"/>
      <w:r w:rsidRPr="006659F2">
        <w:t xml:space="preserve"> dne: </w:t>
      </w:r>
      <w:r w:rsidR="006659F2">
        <w:t>1.6.2033</w:t>
      </w:r>
    </w:p>
    <w:p w14:paraId="645F0D9E" w14:textId="2D9A56AE" w:rsidR="006659F2" w:rsidRDefault="006659F2" w:rsidP="00D42B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43CD95C" w14:textId="77777777" w:rsidR="006659F2" w:rsidRPr="006659F2" w:rsidRDefault="006659F2" w:rsidP="006659F2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6659F2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552"/>
        <w:gridCol w:w="1276"/>
        <w:gridCol w:w="567"/>
        <w:gridCol w:w="2126"/>
        <w:gridCol w:w="1851"/>
      </w:tblGrid>
      <w:tr w:rsidR="006659F2" w:rsidRPr="006659F2" w14:paraId="3A644B7A" w14:textId="77777777" w:rsidTr="000A6B85">
        <w:tc>
          <w:tcPr>
            <w:tcW w:w="1126" w:type="dxa"/>
          </w:tcPr>
          <w:p w14:paraId="6235EE60" w14:textId="77777777" w:rsidR="006659F2" w:rsidRPr="006659F2" w:rsidRDefault="006659F2" w:rsidP="006659F2">
            <w:pPr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6659F2">
              <w:rPr>
                <w:bCs/>
                <w:iCs/>
                <w:lang w:val="x-none" w:eastAsia="x-none"/>
              </w:rPr>
              <w:t>1)</w:t>
            </w:r>
            <w:r w:rsidRPr="006659F2">
              <w:rPr>
                <w:bCs/>
                <w:iCs/>
                <w:lang w:eastAsia="x-none"/>
              </w:rPr>
              <w:t xml:space="preserve"> </w:t>
            </w:r>
            <w:r w:rsidRPr="006659F2">
              <w:rPr>
                <w:bCs/>
                <w:iCs/>
                <w:lang w:val="x-none" w:eastAsia="x-none"/>
              </w:rPr>
              <w:t>Plodina,</w:t>
            </w:r>
            <w:r w:rsidRPr="006659F2">
              <w:rPr>
                <w:bCs/>
                <w:iCs/>
                <w:lang w:eastAsia="x-none"/>
              </w:rPr>
              <w:t xml:space="preserve"> </w:t>
            </w:r>
            <w:r w:rsidRPr="006659F2">
              <w:rPr>
                <w:bCs/>
                <w:iCs/>
                <w:lang w:eastAsia="x-none"/>
              </w:rPr>
              <w:br/>
            </w:r>
            <w:r w:rsidRPr="006659F2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2552" w:type="dxa"/>
          </w:tcPr>
          <w:p w14:paraId="4A06CEA9" w14:textId="77777777" w:rsidR="006659F2" w:rsidRPr="006659F2" w:rsidRDefault="006659F2" w:rsidP="006659F2">
            <w:pPr>
              <w:spacing w:line="276" w:lineRule="auto"/>
              <w:ind w:right="-70"/>
              <w:rPr>
                <w:bCs/>
                <w:iCs/>
              </w:rPr>
            </w:pPr>
            <w:r w:rsidRPr="006659F2">
              <w:rPr>
                <w:bCs/>
                <w:iCs/>
              </w:rPr>
              <w:t xml:space="preserve">2) Škodlivý organismus, </w:t>
            </w:r>
            <w:r w:rsidRPr="006659F2">
              <w:rPr>
                <w:bCs/>
                <w:iCs/>
              </w:rPr>
              <w:br/>
              <w:t>jiný účel použití</w:t>
            </w:r>
          </w:p>
        </w:tc>
        <w:tc>
          <w:tcPr>
            <w:tcW w:w="1276" w:type="dxa"/>
          </w:tcPr>
          <w:p w14:paraId="023317EB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D2942C5" w14:textId="77777777" w:rsidR="006659F2" w:rsidRPr="006659F2" w:rsidRDefault="006659F2" w:rsidP="006659F2">
            <w:pPr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6659F2">
              <w:rPr>
                <w:bCs/>
                <w:lang w:val="x-none" w:eastAsia="x-none"/>
              </w:rPr>
              <w:t>OL</w:t>
            </w:r>
          </w:p>
        </w:tc>
        <w:tc>
          <w:tcPr>
            <w:tcW w:w="2126" w:type="dxa"/>
          </w:tcPr>
          <w:p w14:paraId="32F38CCF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Poznámka</w:t>
            </w:r>
          </w:p>
          <w:p w14:paraId="446DBABD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1) k plodině</w:t>
            </w:r>
          </w:p>
          <w:p w14:paraId="40A1C0D2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2) k ŠO</w:t>
            </w:r>
          </w:p>
          <w:p w14:paraId="186F222A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3) k OL</w:t>
            </w:r>
          </w:p>
        </w:tc>
        <w:tc>
          <w:tcPr>
            <w:tcW w:w="1851" w:type="dxa"/>
          </w:tcPr>
          <w:p w14:paraId="7A7E71FB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 xml:space="preserve">4) Pozn. </w:t>
            </w:r>
            <w:r w:rsidRPr="006659F2">
              <w:rPr>
                <w:bCs/>
                <w:iCs/>
              </w:rPr>
              <w:br/>
              <w:t>k dávkování</w:t>
            </w:r>
          </w:p>
          <w:p w14:paraId="5FE7AA62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5) Umístění</w:t>
            </w:r>
          </w:p>
          <w:p w14:paraId="558069B6" w14:textId="77777777" w:rsidR="006659F2" w:rsidRPr="006659F2" w:rsidRDefault="006659F2" w:rsidP="006659F2">
            <w:pPr>
              <w:spacing w:line="276" w:lineRule="auto"/>
              <w:rPr>
                <w:bCs/>
                <w:iCs/>
              </w:rPr>
            </w:pPr>
            <w:r w:rsidRPr="006659F2">
              <w:rPr>
                <w:bCs/>
                <w:iCs/>
              </w:rPr>
              <w:t>6) Určení sklizně</w:t>
            </w:r>
          </w:p>
        </w:tc>
      </w:tr>
      <w:tr w:rsidR="006659F2" w:rsidRPr="006659F2" w14:paraId="529744C2" w14:textId="77777777" w:rsidTr="000A6B85">
        <w:tc>
          <w:tcPr>
            <w:tcW w:w="1126" w:type="dxa"/>
          </w:tcPr>
          <w:p w14:paraId="34B0516D" w14:textId="77777777" w:rsidR="006659F2" w:rsidRPr="006659F2" w:rsidRDefault="006659F2" w:rsidP="006659F2">
            <w:pPr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659F2">
              <w:t xml:space="preserve">půda </w:t>
            </w:r>
          </w:p>
        </w:tc>
        <w:tc>
          <w:tcPr>
            <w:tcW w:w="2552" w:type="dxa"/>
          </w:tcPr>
          <w:p w14:paraId="6B308EB9" w14:textId="77777777" w:rsidR="006659F2" w:rsidRPr="006659F2" w:rsidRDefault="006659F2" w:rsidP="006659F2">
            <w:pPr>
              <w:spacing w:line="276" w:lineRule="auto"/>
            </w:pPr>
            <w:r w:rsidRPr="006659F2">
              <w:t xml:space="preserve">zvýšení odolnosti rostlin </w:t>
            </w:r>
          </w:p>
        </w:tc>
        <w:tc>
          <w:tcPr>
            <w:tcW w:w="1276" w:type="dxa"/>
          </w:tcPr>
          <w:p w14:paraId="40E03E07" w14:textId="77777777" w:rsidR="006659F2" w:rsidRPr="006659F2" w:rsidRDefault="006659F2" w:rsidP="006659F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659F2">
              <w:t>100 g / m</w:t>
            </w:r>
            <w:r w:rsidRPr="006659F2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5B85EE4" w14:textId="77777777" w:rsidR="006659F2" w:rsidRPr="006659F2" w:rsidRDefault="006659F2" w:rsidP="006659F2">
            <w:pPr>
              <w:spacing w:line="276" w:lineRule="auto"/>
              <w:ind w:left="-30"/>
              <w:jc w:val="center"/>
              <w:rPr>
                <w:iCs/>
              </w:rPr>
            </w:pPr>
            <w:r w:rsidRPr="006659F2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2126" w:type="dxa"/>
          </w:tcPr>
          <w:p w14:paraId="3D1D548D" w14:textId="77777777" w:rsidR="006659F2" w:rsidRPr="006659F2" w:rsidRDefault="006659F2" w:rsidP="006659F2">
            <w:pPr>
              <w:spacing w:line="276" w:lineRule="auto"/>
              <w:rPr>
                <w:iCs/>
              </w:rPr>
            </w:pPr>
            <w:r w:rsidRPr="006659F2">
              <w:rPr>
                <w:rFonts w:eastAsia="Calibri"/>
                <w:iCs/>
                <w:lang w:eastAsia="en-US"/>
              </w:rPr>
              <w:t xml:space="preserve">2) půdní patogeny, </w:t>
            </w:r>
            <w:r w:rsidRPr="006659F2">
              <w:rPr>
                <w:rFonts w:eastAsia="Calibri"/>
                <w:iCs/>
                <w:lang w:eastAsia="en-US"/>
              </w:rPr>
              <w:br/>
              <w:t>padání klíční rostlin</w:t>
            </w:r>
          </w:p>
        </w:tc>
        <w:tc>
          <w:tcPr>
            <w:tcW w:w="1851" w:type="dxa"/>
          </w:tcPr>
          <w:p w14:paraId="29418BA7" w14:textId="77777777" w:rsidR="006659F2" w:rsidRPr="006659F2" w:rsidRDefault="006659F2" w:rsidP="006659F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0359E12" w14:textId="77777777" w:rsidR="006659F2" w:rsidRPr="006659F2" w:rsidRDefault="006659F2" w:rsidP="006659F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73FDD8F9" w14:textId="77777777" w:rsidR="006659F2" w:rsidRPr="006659F2" w:rsidRDefault="006659F2" w:rsidP="006659F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bCs/>
          <w:iCs/>
        </w:rPr>
      </w:pPr>
      <w:r w:rsidRPr="006659F2">
        <w:rPr>
          <w:bCs/>
          <w:iCs/>
        </w:rPr>
        <w:t>(–) – ochrannou lhůtu není nutné stanovit</w:t>
      </w:r>
    </w:p>
    <w:p w14:paraId="6C79D0C0" w14:textId="77777777" w:rsidR="006659F2" w:rsidRPr="006659F2" w:rsidRDefault="006659F2" w:rsidP="006659F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3119"/>
      </w:tblGrid>
      <w:tr w:rsidR="006659F2" w:rsidRPr="006659F2" w14:paraId="2E8AB5C4" w14:textId="77777777" w:rsidTr="000A6B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3F2D" w14:textId="77777777" w:rsidR="006659F2" w:rsidRPr="006659F2" w:rsidRDefault="006659F2" w:rsidP="006659F2">
            <w:pPr>
              <w:spacing w:line="276" w:lineRule="auto"/>
              <w:rPr>
                <w:rFonts w:ascii="Calibri" w:hAnsi="Calibri"/>
              </w:rPr>
            </w:pPr>
            <w:r w:rsidRPr="006659F2">
              <w:rPr>
                <w:bCs/>
                <w:iCs/>
              </w:rPr>
              <w:t>Plodina, oblast použití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AB3" w14:textId="77777777" w:rsidR="006659F2" w:rsidRPr="006659F2" w:rsidRDefault="006659F2" w:rsidP="006659F2">
            <w:pPr>
              <w:spacing w:line="276" w:lineRule="auto"/>
            </w:pPr>
            <w:r w:rsidRPr="006659F2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4E90" w14:textId="77777777" w:rsidR="006659F2" w:rsidRPr="006659F2" w:rsidRDefault="006659F2" w:rsidP="006659F2">
            <w:pPr>
              <w:spacing w:line="276" w:lineRule="auto"/>
            </w:pPr>
            <w:r w:rsidRPr="006659F2">
              <w:rPr>
                <w:rFonts w:eastAsia="Calibri"/>
                <w:lang w:eastAsia="en-US"/>
              </w:rPr>
              <w:t>Max. počet aplikací v plodině</w:t>
            </w:r>
          </w:p>
        </w:tc>
      </w:tr>
      <w:tr w:rsidR="006659F2" w:rsidRPr="006659F2" w14:paraId="3C489CB1" w14:textId="77777777" w:rsidTr="000A6B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F6AC" w14:textId="77777777" w:rsidR="006659F2" w:rsidRPr="006659F2" w:rsidRDefault="006659F2" w:rsidP="006659F2">
            <w:pPr>
              <w:spacing w:line="276" w:lineRule="auto"/>
            </w:pPr>
            <w:r w:rsidRPr="006659F2">
              <w:t>půda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EF7D" w14:textId="77777777" w:rsidR="006659F2" w:rsidRPr="006659F2" w:rsidRDefault="006659F2" w:rsidP="006659F2">
            <w:pPr>
              <w:spacing w:line="276" w:lineRule="auto"/>
            </w:pPr>
            <w:proofErr w:type="spellStart"/>
            <w:r w:rsidRPr="006659F2">
              <w:rPr>
                <w:bCs/>
                <w:iCs/>
                <w:lang w:val="de-DE"/>
              </w:rPr>
              <w:t>rozhoz</w:t>
            </w:r>
            <w:proofErr w:type="spellEnd"/>
            <w:r w:rsidRPr="006659F2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6659F2">
              <w:rPr>
                <w:bCs/>
                <w:iCs/>
                <w:lang w:val="de-DE"/>
              </w:rPr>
              <w:t>aplikace</w:t>
            </w:r>
            <w:proofErr w:type="spellEnd"/>
            <w:r w:rsidRPr="006659F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6659F2">
              <w:rPr>
                <w:bCs/>
                <w:iCs/>
                <w:lang w:val="de-DE"/>
              </w:rPr>
              <w:t>plošná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616F" w14:textId="77777777" w:rsidR="006659F2" w:rsidRPr="006659F2" w:rsidRDefault="006659F2" w:rsidP="006659F2">
            <w:pPr>
              <w:spacing w:line="276" w:lineRule="auto"/>
            </w:pPr>
            <w:r w:rsidRPr="006659F2">
              <w:rPr>
                <w:bCs/>
                <w:iCs/>
                <w:lang w:val="de-DE"/>
              </w:rPr>
              <w:t>1x</w:t>
            </w:r>
          </w:p>
        </w:tc>
      </w:tr>
    </w:tbl>
    <w:p w14:paraId="48B00313" w14:textId="77777777" w:rsidR="006659F2" w:rsidRPr="006659F2" w:rsidRDefault="006659F2" w:rsidP="006659F2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napToGrid w:val="0"/>
          <w:lang w:eastAsia="en-US"/>
        </w:rPr>
      </w:pPr>
    </w:p>
    <w:p w14:paraId="2372C267" w14:textId="77777777" w:rsidR="006659F2" w:rsidRPr="006659F2" w:rsidRDefault="006659F2" w:rsidP="006659F2">
      <w:pPr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  <w:r w:rsidRPr="006659F2">
        <w:rPr>
          <w:rFonts w:eastAsia="Calibri"/>
          <w:snapToGrid w:val="0"/>
          <w:lang w:eastAsia="en-US"/>
        </w:rPr>
        <w:t xml:space="preserve">Pomocný prostředek </w:t>
      </w:r>
      <w:r w:rsidRPr="006659F2">
        <w:rPr>
          <w:rFonts w:eastAsia="Calibri"/>
          <w:lang w:eastAsia="en-US"/>
        </w:rPr>
        <w:t>se aplikuje plošným ručním rozhozem s mělkým zapravením do půdy týden před výsevem nebo výsadbou</w:t>
      </w:r>
      <w:r w:rsidRPr="006659F2">
        <w:rPr>
          <w:bCs/>
        </w:rPr>
        <w:t>.</w:t>
      </w:r>
    </w:p>
    <w:p w14:paraId="04989C60" w14:textId="77777777" w:rsidR="006659F2" w:rsidRPr="006659F2" w:rsidRDefault="006659F2" w:rsidP="006659F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07CDFF6F" w14:textId="77777777" w:rsidR="001050BC" w:rsidRDefault="001050BC" w:rsidP="00D42B5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1DE57C44" w14:textId="77777777" w:rsidR="00293D9B" w:rsidRPr="005156B6" w:rsidRDefault="00293D9B" w:rsidP="009B1E0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344ED1" w:rsidRDefault="00C36950" w:rsidP="009B1E01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1" w:name="_Hlk59095591"/>
      <w:bookmarkStart w:id="2" w:name="_Hlk56066621"/>
      <w:bookmarkStart w:id="3" w:name="_Hlk7705017"/>
    </w:p>
    <w:p w14:paraId="435EA669" w14:textId="755E1EF4" w:rsidR="00987FD1" w:rsidRPr="007671FE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4" w:name="_Hlk128743101"/>
      <w:bookmarkStart w:id="5" w:name="_Hlk123559512"/>
      <w:proofErr w:type="spellStart"/>
      <w:r w:rsidRPr="00987FD1">
        <w:rPr>
          <w:b/>
          <w:sz w:val="28"/>
          <w:szCs w:val="28"/>
        </w:rPr>
        <w:t>Daneva</w:t>
      </w:r>
      <w:proofErr w:type="spellEnd"/>
      <w:r w:rsidRPr="00987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(+ další obchodní jméno</w:t>
      </w:r>
      <w:r w:rsidRPr="00987FD1">
        <w:t xml:space="preserve"> </w:t>
      </w:r>
      <w:proofErr w:type="spellStart"/>
      <w:r w:rsidRPr="00987FD1">
        <w:rPr>
          <w:b/>
          <w:sz w:val="28"/>
          <w:szCs w:val="28"/>
        </w:rPr>
        <w:t>MesotriGUARD</w:t>
      </w:r>
      <w:proofErr w:type="spellEnd"/>
      <w:r>
        <w:rPr>
          <w:b/>
          <w:sz w:val="28"/>
          <w:szCs w:val="28"/>
        </w:rPr>
        <w:t xml:space="preserve">, </w:t>
      </w:r>
      <w:r w:rsidRPr="00987FD1">
        <w:rPr>
          <w:b/>
          <w:sz w:val="28"/>
          <w:szCs w:val="28"/>
        </w:rPr>
        <w:t>Wolfram</w:t>
      </w:r>
      <w:r>
        <w:rPr>
          <w:b/>
          <w:sz w:val="28"/>
          <w:szCs w:val="28"/>
        </w:rPr>
        <w:t>)</w:t>
      </w:r>
    </w:p>
    <w:p w14:paraId="2122E197" w14:textId="50D00419" w:rsidR="00987FD1" w:rsidRPr="007671FE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držitel rozhodnutí o povolení: </w:t>
      </w:r>
      <w:proofErr w:type="spellStart"/>
      <w:r w:rsidRPr="00987FD1">
        <w:t>Rotam</w:t>
      </w:r>
      <w:proofErr w:type="spellEnd"/>
      <w:r w:rsidRPr="00987FD1">
        <w:t xml:space="preserve"> </w:t>
      </w:r>
      <w:proofErr w:type="spellStart"/>
      <w:r w:rsidRPr="00987FD1">
        <w:t>Agrochemical</w:t>
      </w:r>
      <w:proofErr w:type="spellEnd"/>
      <w:r w:rsidRPr="00987FD1">
        <w:t xml:space="preserve"> </w:t>
      </w:r>
      <w:proofErr w:type="spellStart"/>
      <w:r w:rsidRPr="00987FD1">
        <w:t>Europe</w:t>
      </w:r>
      <w:proofErr w:type="spellEnd"/>
      <w:r w:rsidRPr="00987FD1">
        <w:t xml:space="preserve"> Ltd.</w:t>
      </w:r>
      <w:r>
        <w:t xml:space="preserve">, </w:t>
      </w:r>
      <w:proofErr w:type="spellStart"/>
      <w:r w:rsidRPr="00987FD1">
        <w:t>Hamilton</w:t>
      </w:r>
      <w:proofErr w:type="spellEnd"/>
      <w:r w:rsidRPr="00987FD1">
        <w:t xml:space="preserve"> House, </w:t>
      </w:r>
      <w:proofErr w:type="spellStart"/>
      <w:r w:rsidRPr="00987FD1">
        <w:t>Mabledon</w:t>
      </w:r>
      <w:proofErr w:type="spellEnd"/>
      <w:r w:rsidRPr="00987FD1">
        <w:t xml:space="preserve"> Place, WC1H9BB London, </w:t>
      </w:r>
      <w:r>
        <w:t>Spojené království</w:t>
      </w:r>
    </w:p>
    <w:p w14:paraId="5235105B" w14:textId="06B86315" w:rsidR="00987FD1" w:rsidRPr="007671FE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671FE">
        <w:t>evidenční číslo:</w:t>
      </w:r>
      <w:r w:rsidRPr="007671FE">
        <w:rPr>
          <w:iCs/>
        </w:rPr>
        <w:t xml:space="preserve"> </w:t>
      </w:r>
      <w:r w:rsidRPr="00987FD1">
        <w:rPr>
          <w:iCs/>
        </w:rPr>
        <w:t>5461-0</w:t>
      </w:r>
    </w:p>
    <w:p w14:paraId="58C15D3B" w14:textId="325CC261" w:rsidR="00987FD1" w:rsidRPr="007671FE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účinná látka: </w:t>
      </w:r>
      <w:proofErr w:type="spellStart"/>
      <w:r w:rsidRPr="00F9736E">
        <w:rPr>
          <w:iCs/>
          <w:snapToGrid w:val="0"/>
        </w:rPr>
        <w:t>mesotrion</w:t>
      </w:r>
      <w:proofErr w:type="spellEnd"/>
      <w:r w:rsidRPr="00F9736E">
        <w:rPr>
          <w:iCs/>
          <w:snapToGrid w:val="0"/>
        </w:rPr>
        <w:t xml:space="preserve">    </w:t>
      </w:r>
      <w:r w:rsidRPr="00F9736E">
        <w:rPr>
          <w:bCs/>
          <w:iCs/>
          <w:snapToGrid w:val="0"/>
        </w:rPr>
        <w:t>10</w:t>
      </w:r>
      <w:r w:rsidRPr="00F9736E">
        <w:rPr>
          <w:iCs/>
          <w:snapToGrid w:val="0"/>
        </w:rPr>
        <w:t>0 g/l</w:t>
      </w:r>
    </w:p>
    <w:p w14:paraId="0D228909" w14:textId="573A0760" w:rsidR="00987FD1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platnost povolení </w:t>
      </w:r>
      <w:proofErr w:type="gramStart"/>
      <w:r w:rsidRPr="007671FE">
        <w:t>končí</w:t>
      </w:r>
      <w:proofErr w:type="gramEnd"/>
      <w:r w:rsidRPr="007671FE">
        <w:t xml:space="preserve"> dne: </w:t>
      </w:r>
      <w:r>
        <w:t>31.5.2033</w:t>
      </w:r>
    </w:p>
    <w:p w14:paraId="0730B713" w14:textId="7FFBFE17" w:rsidR="00034F27" w:rsidRDefault="00034F27" w:rsidP="00987FD1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014FA681" w14:textId="67B356F0" w:rsidR="005841C7" w:rsidRDefault="005841C7" w:rsidP="00987FD1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661B183E" w14:textId="387DECC6" w:rsidR="005841C7" w:rsidRDefault="005841C7" w:rsidP="00987FD1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51F13122" w14:textId="77777777" w:rsidR="005841C7" w:rsidRDefault="005841C7" w:rsidP="00987FD1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13C0A2D1" w14:textId="4F33898D" w:rsidR="00987FD1" w:rsidRPr="00F9736E" w:rsidRDefault="00987FD1" w:rsidP="00987FD1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F9736E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709"/>
        <w:gridCol w:w="1985"/>
        <w:gridCol w:w="1417"/>
      </w:tblGrid>
      <w:tr w:rsidR="00987FD1" w:rsidRPr="00F9736E" w14:paraId="562390CD" w14:textId="77777777" w:rsidTr="000A6B85">
        <w:tc>
          <w:tcPr>
            <w:tcW w:w="2127" w:type="dxa"/>
          </w:tcPr>
          <w:p w14:paraId="1A9D24FF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F9736E">
              <w:rPr>
                <w:bCs/>
                <w:iCs/>
              </w:rPr>
              <w:t>1) Plodina, oblast použití</w:t>
            </w:r>
          </w:p>
        </w:tc>
        <w:tc>
          <w:tcPr>
            <w:tcW w:w="1701" w:type="dxa"/>
          </w:tcPr>
          <w:p w14:paraId="19A11A83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5482DF31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9736E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3BB93F35" w14:textId="77777777" w:rsidR="00987FD1" w:rsidRPr="00F9736E" w:rsidRDefault="00987FD1" w:rsidP="000A6B85">
            <w:pPr>
              <w:widowControl w:val="0"/>
              <w:spacing w:line="276" w:lineRule="auto"/>
              <w:jc w:val="center"/>
            </w:pPr>
            <w:r w:rsidRPr="00F9736E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4CBA9704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F9736E">
              <w:rPr>
                <w:bCs/>
                <w:iCs/>
              </w:rPr>
              <w:t>Poznámka</w:t>
            </w:r>
          </w:p>
          <w:p w14:paraId="2D404839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>1) k plodině</w:t>
            </w:r>
          </w:p>
          <w:p w14:paraId="161F8F65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F9736E">
              <w:rPr>
                <w:bCs/>
                <w:iCs/>
              </w:rPr>
              <w:t>2) k ŠO</w:t>
            </w:r>
          </w:p>
          <w:p w14:paraId="53CCE39E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F9736E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644FAA3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>4) Pozn. k dávkování</w:t>
            </w:r>
          </w:p>
          <w:p w14:paraId="4F50420A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>5) Umístění</w:t>
            </w:r>
          </w:p>
          <w:p w14:paraId="5502592A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>6) Určení sklizně</w:t>
            </w:r>
          </w:p>
        </w:tc>
      </w:tr>
      <w:tr w:rsidR="00987FD1" w:rsidRPr="00F9736E" w14:paraId="5F9D435E" w14:textId="77777777" w:rsidTr="000A6B85">
        <w:tc>
          <w:tcPr>
            <w:tcW w:w="2127" w:type="dxa"/>
          </w:tcPr>
          <w:p w14:paraId="2D76DB92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F9736E">
              <w:t>kukuřice</w:t>
            </w:r>
          </w:p>
        </w:tc>
        <w:tc>
          <w:tcPr>
            <w:tcW w:w="1701" w:type="dxa"/>
          </w:tcPr>
          <w:p w14:paraId="43D23460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F9736E">
              <w:t xml:space="preserve">plevele dvouděložné jednoleté, </w:t>
            </w:r>
            <w:r w:rsidRPr="00F9736E">
              <w:rPr>
                <w:iCs/>
              </w:rPr>
              <w:t xml:space="preserve">plevele </w:t>
            </w:r>
            <w:proofErr w:type="spellStart"/>
            <w:r w:rsidRPr="00F9736E">
              <w:rPr>
                <w:iCs/>
              </w:rPr>
              <w:t>lipnicovité</w:t>
            </w:r>
            <w:proofErr w:type="spellEnd"/>
            <w:r w:rsidRPr="00F9736E">
              <w:rPr>
                <w:iCs/>
              </w:rPr>
              <w:t xml:space="preserve"> jednoleté</w:t>
            </w:r>
          </w:p>
        </w:tc>
        <w:tc>
          <w:tcPr>
            <w:tcW w:w="1275" w:type="dxa"/>
          </w:tcPr>
          <w:p w14:paraId="72301386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F9736E">
              <w:rPr>
                <w:iCs/>
              </w:rPr>
              <w:t>1,5 l/ha</w:t>
            </w:r>
          </w:p>
        </w:tc>
        <w:tc>
          <w:tcPr>
            <w:tcW w:w="709" w:type="dxa"/>
          </w:tcPr>
          <w:p w14:paraId="3969F4EA" w14:textId="77777777" w:rsidR="00987FD1" w:rsidRPr="00F9736E" w:rsidRDefault="00987FD1" w:rsidP="000A6B85">
            <w:pPr>
              <w:widowControl w:val="0"/>
              <w:spacing w:line="276" w:lineRule="auto"/>
              <w:ind w:left="-72"/>
              <w:jc w:val="center"/>
            </w:pPr>
            <w:r w:rsidRPr="00F9736E">
              <w:t>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8AF4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</w:rPr>
              <w:t xml:space="preserve">1) od 12 BBCH, </w:t>
            </w:r>
          </w:p>
          <w:p w14:paraId="7110733A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217" w:right="72" w:hanging="284"/>
            </w:pPr>
            <w:r w:rsidRPr="00F9736E">
              <w:rPr>
                <w:iCs/>
              </w:rPr>
              <w:t>do 18 BBCH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67F1" w14:textId="77777777" w:rsidR="00987FD1" w:rsidRPr="00F9736E" w:rsidRDefault="00987FD1" w:rsidP="000A6B8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F9736E">
              <w:rPr>
                <w:iCs/>
                <w:snapToGrid w:val="0"/>
              </w:rPr>
              <w:t xml:space="preserve">4) aplikace dělená </w:t>
            </w:r>
            <w:r w:rsidRPr="00F9736E">
              <w:rPr>
                <w:iCs/>
                <w:snapToGrid w:val="0"/>
              </w:rPr>
              <w:br/>
              <w:t>2 x 0,75 l/ha</w:t>
            </w:r>
          </w:p>
        </w:tc>
      </w:tr>
    </w:tbl>
    <w:p w14:paraId="2F2E5D8B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</w:p>
    <w:p w14:paraId="20C762A8" w14:textId="77777777" w:rsidR="00987FD1" w:rsidRPr="00F9736E" w:rsidRDefault="00987FD1" w:rsidP="00987FD1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F9736E">
        <w:rPr>
          <w:bCs/>
          <w:iCs/>
          <w:lang w:eastAsia="en-GB"/>
        </w:rPr>
        <w:t>AT – ochranná lhůta je dána odstupem mezi termínem aplikace a sklizní.</w:t>
      </w:r>
    </w:p>
    <w:p w14:paraId="1C20939C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2268"/>
        <w:gridCol w:w="1843"/>
      </w:tblGrid>
      <w:tr w:rsidR="00987FD1" w:rsidRPr="00F9736E" w14:paraId="1C3A12B0" w14:textId="77777777" w:rsidTr="000A6B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393" w14:textId="77777777" w:rsidR="00987FD1" w:rsidRPr="00F9736E" w:rsidRDefault="00987FD1" w:rsidP="000A6B85">
            <w:pPr>
              <w:keepNext/>
              <w:spacing w:line="276" w:lineRule="auto"/>
            </w:pPr>
            <w:r w:rsidRPr="00F9736E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4851" w14:textId="77777777" w:rsidR="00987FD1" w:rsidRPr="00F9736E" w:rsidRDefault="00987FD1" w:rsidP="000A6B85">
            <w:pPr>
              <w:keepNext/>
              <w:spacing w:line="276" w:lineRule="auto"/>
            </w:pPr>
            <w:r w:rsidRPr="00F9736E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411" w14:textId="77777777" w:rsidR="00987FD1" w:rsidRPr="00F9736E" w:rsidRDefault="00987FD1" w:rsidP="000A6B85">
            <w:pPr>
              <w:keepNext/>
              <w:spacing w:line="276" w:lineRule="auto"/>
            </w:pPr>
            <w:r w:rsidRPr="00F9736E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572" w14:textId="77777777" w:rsidR="00987FD1" w:rsidRPr="00F9736E" w:rsidRDefault="00987FD1" w:rsidP="000A6B85">
            <w:pPr>
              <w:keepNext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 xml:space="preserve">Max. počet </w:t>
            </w:r>
            <w:r w:rsidRPr="00F9736E">
              <w:rPr>
                <w:bCs/>
                <w:iCs/>
              </w:rPr>
              <w:br/>
              <w:t>aplikací v plodině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504" w14:textId="77777777" w:rsidR="00987FD1" w:rsidRPr="00F9736E" w:rsidRDefault="00987FD1" w:rsidP="000A6B85">
            <w:pPr>
              <w:keepNext/>
              <w:spacing w:line="276" w:lineRule="auto"/>
              <w:rPr>
                <w:bCs/>
                <w:iCs/>
              </w:rPr>
            </w:pPr>
            <w:r w:rsidRPr="00F9736E">
              <w:rPr>
                <w:bCs/>
                <w:iCs/>
              </w:rPr>
              <w:t xml:space="preserve">Interval </w:t>
            </w:r>
            <w:r w:rsidRPr="00F9736E">
              <w:rPr>
                <w:bCs/>
                <w:iCs/>
              </w:rPr>
              <w:br/>
              <w:t xml:space="preserve">mezi aplikacemi </w:t>
            </w:r>
          </w:p>
        </w:tc>
      </w:tr>
      <w:tr w:rsidR="00987FD1" w:rsidRPr="00F9736E" w14:paraId="5480BFAD" w14:textId="77777777" w:rsidTr="000A6B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A14E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</w:rPr>
              <w:t>kukuřice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675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</w:rPr>
              <w:t xml:space="preserve">200–300 l /ha </w:t>
            </w:r>
            <w:r w:rsidRPr="00F9736E">
              <w:rPr>
                <w:iCs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E991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</w:rPr>
              <w:t>postřik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28F5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  <w:snapToGrid w:val="0"/>
              </w:rPr>
              <w:t xml:space="preserve">dělená aplikace 2x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B35" w14:textId="77777777" w:rsidR="00987FD1" w:rsidRPr="00F9736E" w:rsidRDefault="00987FD1" w:rsidP="000A6B85">
            <w:pPr>
              <w:spacing w:line="276" w:lineRule="auto"/>
              <w:rPr>
                <w:iCs/>
              </w:rPr>
            </w:pPr>
            <w:r w:rsidRPr="00F9736E">
              <w:rPr>
                <w:iCs/>
                <w:snapToGrid w:val="0"/>
              </w:rPr>
              <w:t>14 dnů</w:t>
            </w:r>
          </w:p>
        </w:tc>
      </w:tr>
    </w:tbl>
    <w:p w14:paraId="6A463E5D" w14:textId="77777777" w:rsidR="00987FD1" w:rsidRDefault="00987FD1" w:rsidP="00987FD1">
      <w:pPr>
        <w:autoSpaceDE w:val="0"/>
        <w:autoSpaceDN w:val="0"/>
        <w:adjustRightInd w:val="0"/>
        <w:spacing w:line="276" w:lineRule="auto"/>
        <w:ind w:left="-426"/>
        <w:jc w:val="both"/>
        <w:rPr>
          <w:sz w:val="20"/>
          <w:szCs w:val="20"/>
        </w:rPr>
      </w:pPr>
    </w:p>
    <w:p w14:paraId="64740400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rPr>
          <w:b/>
        </w:rPr>
        <w:t>Citlivé plevele:</w:t>
      </w:r>
      <w:r w:rsidRPr="00F9736E">
        <w:t xml:space="preserve"> kokoška pastuší tobolka, merlík bílý, hluchavka nachová, heřmánek pravý, truskavec ptačí, rdesno červivec, lilek černý, ptačinec prostřední, penízek rolní, opletka obecná, violka rolní</w:t>
      </w:r>
    </w:p>
    <w:p w14:paraId="51CA593B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rPr>
          <w:b/>
        </w:rPr>
        <w:t xml:space="preserve">Méně citlivé plevele: </w:t>
      </w:r>
      <w:r w:rsidRPr="00F9736E">
        <w:t>lipnice roční, ježatka kuří noha, svízel přítula</w:t>
      </w:r>
    </w:p>
    <w:p w14:paraId="5ACE061F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>Nepoužívejte v poškozených nebo oslabených porostech.</w:t>
      </w:r>
    </w:p>
    <w:p w14:paraId="2CCDBD5D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>Nepříznivé podmínky (např. chladné a deštivé počasí, extrémní sucho, velké kolísání denních a nočních teplot) v době aplikace nebo po aplikaci mohou způsobit přechodné prosvětlení listů kukuřice.</w:t>
      </w:r>
    </w:p>
    <w:p w14:paraId="6BE6540D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>Neošetřujte množitelské porosty!</w:t>
      </w:r>
    </w:p>
    <w:p w14:paraId="7E336A8F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>Přípravek nesmí zasáhnout okolní porosty ani oseté pozemky nebo pozemky určené k setí!</w:t>
      </w:r>
    </w:p>
    <w:p w14:paraId="158BE943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</w:p>
    <w:p w14:paraId="338065D0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rPr>
          <w:b/>
        </w:rPr>
        <w:t>Náhradní plodiny:</w:t>
      </w:r>
      <w:r w:rsidRPr="00F9736E">
        <w:t xml:space="preserve"> V případě, že došlo k předčasné zaorávce kukuřice, lze jako náhradní plodinu použít opět kukuřici (4 týdny po aplikaci, po minimálním zpracování půdy) a čirok </w:t>
      </w:r>
      <w:r w:rsidRPr="00F9736E">
        <w:br/>
        <w:t>(po mělké orbě 15 cm a následné kultivaci).</w:t>
      </w:r>
    </w:p>
    <w:p w14:paraId="5FCEB86C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 xml:space="preserve">Před pěstováním následných plodin na podzim (ozimá pšenice, včetně tvrdé pšenice, ozimý ječmen, ozimý oves, žito, </w:t>
      </w:r>
      <w:proofErr w:type="spellStart"/>
      <w:r w:rsidRPr="00F9736E">
        <w:t>tritikale</w:t>
      </w:r>
      <w:proofErr w:type="spellEnd"/>
      <w:r w:rsidRPr="00F9736E">
        <w:t xml:space="preserve"> a jílek) proveďte minimální kultivaci. Po uplynutí 3 měsíců od aplikace přípravku do kukuřice a po mělké orbě (15 cm) může být vyseta i řepka a brukvovité zeleniny.</w:t>
      </w:r>
    </w:p>
    <w:p w14:paraId="1885FB9A" w14:textId="77777777" w:rsidR="00987FD1" w:rsidRDefault="00987FD1" w:rsidP="00987FD1">
      <w:pPr>
        <w:widowControl w:val="0"/>
        <w:spacing w:line="276" w:lineRule="auto"/>
        <w:ind w:right="-142"/>
        <w:jc w:val="both"/>
      </w:pPr>
      <w:r w:rsidRPr="00F9736E">
        <w:t xml:space="preserve">Před pěstováním </w:t>
      </w:r>
      <w:r w:rsidRPr="00F9736E">
        <w:rPr>
          <w:b/>
          <w:bCs/>
        </w:rPr>
        <w:t>následných plodin</w:t>
      </w:r>
      <w:r w:rsidRPr="00F9736E">
        <w:t xml:space="preserve"> na jaře (kukuřice, cukrová kukuřice, jarní pšenice, jarní ječmen, oves, žito, </w:t>
      </w:r>
      <w:proofErr w:type="spellStart"/>
      <w:r w:rsidRPr="00F9736E">
        <w:t>tritikale</w:t>
      </w:r>
      <w:proofErr w:type="spellEnd"/>
      <w:r w:rsidRPr="00F9736E">
        <w:t xml:space="preserve">, jílek) proveďte minimální zpracování půdy. Před pěstováním cukrovky, hrachu, vikve, fazolí, řepky a brukvovité zeleniny proveďte mělkou orbu (15 cm) </w:t>
      </w:r>
      <w:r w:rsidRPr="00F9736E">
        <w:br/>
        <w:t>a následnou kultivaci.</w:t>
      </w:r>
    </w:p>
    <w:p w14:paraId="6711F9CA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</w:p>
    <w:p w14:paraId="37A8B916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rPr>
          <w:b/>
        </w:rPr>
        <w:t xml:space="preserve">Čištění aplikačního zařízení: </w:t>
      </w:r>
      <w:r w:rsidRPr="00F9736E">
        <w:t xml:space="preserve">Ihned po skončení postřiku důkladně vyčistěte aplikační zařízení. Úplně vyprázdněte postřikovač a vypláchněte nádrž, ramena a trysky dvakrát až třikrát čistou </w:t>
      </w:r>
      <w:r w:rsidRPr="00F9736E">
        <w:lastRenderedPageBreak/>
        <w:t xml:space="preserve">vodou (minimálně 10 % objemu nádrže postřikovače), dokud není odstraněna pěna a veškeré stopy přípravku. </w:t>
      </w:r>
    </w:p>
    <w:p w14:paraId="5ED160C0" w14:textId="77777777" w:rsidR="00987FD1" w:rsidRPr="00F9736E" w:rsidRDefault="00987FD1" w:rsidP="00987FD1">
      <w:pPr>
        <w:widowControl w:val="0"/>
        <w:spacing w:line="276" w:lineRule="auto"/>
        <w:ind w:right="-142"/>
        <w:jc w:val="both"/>
      </w:pPr>
      <w:r w:rsidRPr="00F9736E">
        <w:t>Nedostatečné vypláchnutí aplikačního zařízení může způsobit poškození následně ošetřovaných rostlin.</w:t>
      </w:r>
    </w:p>
    <w:p w14:paraId="217984D6" w14:textId="77777777" w:rsidR="00987FD1" w:rsidRPr="00F9736E" w:rsidRDefault="00987FD1" w:rsidP="00987FD1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4DE9CC79" w14:textId="77777777" w:rsidR="00987FD1" w:rsidRPr="00F9736E" w:rsidRDefault="00987FD1" w:rsidP="00987FD1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F9736E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1233"/>
        <w:gridCol w:w="1352"/>
        <w:gridCol w:w="1226"/>
        <w:gridCol w:w="1297"/>
      </w:tblGrid>
      <w:tr w:rsidR="00987FD1" w:rsidRPr="00F9736E" w14:paraId="47DA054B" w14:textId="77777777" w:rsidTr="000A6B85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D5629C8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F9736E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0D8D9FBF" w14:textId="77777777" w:rsidR="00987FD1" w:rsidRPr="00F9736E" w:rsidRDefault="00987FD1" w:rsidP="000A6B85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F9736E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0D361DCF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F9736E">
              <w:rPr>
                <w:bCs/>
              </w:rPr>
              <w:t xml:space="preserve">     tryska</w:t>
            </w:r>
          </w:p>
          <w:p w14:paraId="7022433F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6D7AB8CD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tryska</w:t>
            </w:r>
          </w:p>
          <w:p w14:paraId="1810867D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4D04202F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F9736E">
              <w:rPr>
                <w:bCs/>
              </w:rPr>
              <w:t xml:space="preserve">  tryska</w:t>
            </w:r>
          </w:p>
          <w:p w14:paraId="32537C73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90 %</w:t>
            </w:r>
          </w:p>
        </w:tc>
      </w:tr>
      <w:tr w:rsidR="00987FD1" w:rsidRPr="00F9736E" w14:paraId="21D43D43" w14:textId="77777777" w:rsidTr="000A6B8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1209ECF5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F9736E">
              <w:rPr>
                <w:bCs/>
              </w:rPr>
              <w:t>Ochranná vzdálenost od povrchové vody s ohledem na ochranu vodních organismů [m]</w:t>
            </w:r>
          </w:p>
        </w:tc>
      </w:tr>
      <w:tr w:rsidR="00987FD1" w:rsidRPr="00F9736E" w14:paraId="0359E937" w14:textId="77777777" w:rsidTr="000A6B8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63EE70A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F9736E">
              <w:rPr>
                <w:bCs/>
              </w:rPr>
              <w:t>kukuřice</w:t>
            </w:r>
          </w:p>
        </w:tc>
        <w:tc>
          <w:tcPr>
            <w:tcW w:w="1276" w:type="dxa"/>
            <w:vAlign w:val="center"/>
          </w:tcPr>
          <w:p w14:paraId="16325136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236251A5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0DE2F64B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570F5C6F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4</w:t>
            </w:r>
          </w:p>
        </w:tc>
      </w:tr>
      <w:tr w:rsidR="00987FD1" w:rsidRPr="00F9736E" w14:paraId="6902A251" w14:textId="77777777" w:rsidTr="000A6B8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2B54A31F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F9736E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987FD1" w:rsidRPr="00F9736E" w14:paraId="0727C803" w14:textId="77777777" w:rsidTr="000A6B8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519F743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F9736E">
              <w:rPr>
                <w:bCs/>
              </w:rPr>
              <w:t>kukuřice</w:t>
            </w:r>
          </w:p>
        </w:tc>
        <w:tc>
          <w:tcPr>
            <w:tcW w:w="1276" w:type="dxa"/>
            <w:vAlign w:val="center"/>
          </w:tcPr>
          <w:p w14:paraId="702F8626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15</w:t>
            </w:r>
          </w:p>
        </w:tc>
        <w:tc>
          <w:tcPr>
            <w:tcW w:w="1417" w:type="dxa"/>
            <w:vAlign w:val="center"/>
          </w:tcPr>
          <w:p w14:paraId="6A3A6493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5D315682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5</w:t>
            </w:r>
          </w:p>
        </w:tc>
        <w:tc>
          <w:tcPr>
            <w:tcW w:w="1355" w:type="dxa"/>
            <w:vAlign w:val="center"/>
          </w:tcPr>
          <w:p w14:paraId="48D0A3C6" w14:textId="77777777" w:rsidR="00987FD1" w:rsidRPr="00F9736E" w:rsidRDefault="00987FD1" w:rsidP="000A6B85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F9736E">
              <w:rPr>
                <w:bCs/>
              </w:rPr>
              <w:t>5</w:t>
            </w:r>
          </w:p>
        </w:tc>
      </w:tr>
    </w:tbl>
    <w:p w14:paraId="1C30CFD8" w14:textId="77777777" w:rsidR="00987FD1" w:rsidRPr="00F9736E" w:rsidRDefault="00987FD1" w:rsidP="00987FD1">
      <w:pPr>
        <w:widowControl w:val="0"/>
        <w:tabs>
          <w:tab w:val="left" w:pos="284"/>
          <w:tab w:val="left" w:pos="9214"/>
        </w:tabs>
        <w:spacing w:line="276" w:lineRule="auto"/>
        <w:rPr>
          <w:b/>
          <w:bCs/>
        </w:rPr>
      </w:pPr>
    </w:p>
    <w:p w14:paraId="17A24027" w14:textId="77777777" w:rsidR="00987FD1" w:rsidRDefault="00987FD1" w:rsidP="00987FD1">
      <w:pPr>
        <w:widowControl w:val="0"/>
        <w:tabs>
          <w:tab w:val="left" w:pos="9214"/>
        </w:tabs>
        <w:spacing w:line="276" w:lineRule="auto"/>
        <w:jc w:val="both"/>
      </w:pPr>
      <w:r w:rsidRPr="00F9736E"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26DCAD35" w14:textId="77777777" w:rsidR="00987FD1" w:rsidRDefault="00987FD1" w:rsidP="00987FD1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1CC6E6D" w14:textId="648F558F" w:rsidR="00911E94" w:rsidRPr="007671FE" w:rsidRDefault="00911E94" w:rsidP="00911E9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671FE">
        <w:rPr>
          <w:b/>
          <w:sz w:val="28"/>
          <w:szCs w:val="28"/>
        </w:rPr>
        <w:t>Flame</w:t>
      </w:r>
      <w:proofErr w:type="spellEnd"/>
      <w:r w:rsidRPr="007671FE">
        <w:rPr>
          <w:b/>
          <w:sz w:val="28"/>
          <w:szCs w:val="28"/>
        </w:rPr>
        <w:t xml:space="preserve"> </w:t>
      </w:r>
      <w:r w:rsidR="007671FE">
        <w:rPr>
          <w:b/>
          <w:sz w:val="28"/>
          <w:szCs w:val="28"/>
        </w:rPr>
        <w:t xml:space="preserve">(+ další obchodní jméno </w:t>
      </w:r>
      <w:proofErr w:type="spellStart"/>
      <w:r w:rsidR="007671FE">
        <w:rPr>
          <w:b/>
          <w:sz w:val="28"/>
          <w:szCs w:val="28"/>
        </w:rPr>
        <w:t>Assynt</w:t>
      </w:r>
      <w:proofErr w:type="spellEnd"/>
      <w:r w:rsidR="007671FE">
        <w:rPr>
          <w:b/>
          <w:sz w:val="28"/>
          <w:szCs w:val="28"/>
        </w:rPr>
        <w:t>)</w:t>
      </w:r>
    </w:p>
    <w:p w14:paraId="6FBF0E73" w14:textId="2FC5428A" w:rsidR="00911E94" w:rsidRPr="007671FE" w:rsidRDefault="00911E94" w:rsidP="00911E94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držitel rozhodnutí o povolení: </w:t>
      </w:r>
      <w:proofErr w:type="spellStart"/>
      <w:r w:rsidR="00535106" w:rsidRPr="00535106">
        <w:t>Albaugh</w:t>
      </w:r>
      <w:proofErr w:type="spellEnd"/>
      <w:r w:rsidR="00535106" w:rsidRPr="00535106">
        <w:t xml:space="preserve"> TKI </w:t>
      </w:r>
      <w:proofErr w:type="spellStart"/>
      <w:r w:rsidR="00535106" w:rsidRPr="00535106">
        <w:t>d.o.o</w:t>
      </w:r>
      <w:proofErr w:type="spellEnd"/>
      <w:r w:rsidR="00535106" w:rsidRPr="00535106">
        <w:t>.</w:t>
      </w:r>
      <w:r w:rsidR="00535106">
        <w:t xml:space="preserve">, </w:t>
      </w:r>
      <w:proofErr w:type="spellStart"/>
      <w:r w:rsidR="00535106" w:rsidRPr="00535106">
        <w:t>Grajski</w:t>
      </w:r>
      <w:proofErr w:type="spellEnd"/>
      <w:r w:rsidR="00535106" w:rsidRPr="00535106">
        <w:t xml:space="preserve"> </w:t>
      </w:r>
      <w:proofErr w:type="spellStart"/>
      <w:r w:rsidR="00535106" w:rsidRPr="00535106">
        <w:t>Trg</w:t>
      </w:r>
      <w:proofErr w:type="spellEnd"/>
      <w:r w:rsidR="00535106" w:rsidRPr="00535106">
        <w:t xml:space="preserve"> 21, SI 2327 </w:t>
      </w:r>
      <w:proofErr w:type="spellStart"/>
      <w:r w:rsidR="00535106" w:rsidRPr="00535106">
        <w:t>Rače</w:t>
      </w:r>
      <w:proofErr w:type="spellEnd"/>
      <w:r w:rsidR="00535106" w:rsidRPr="00535106">
        <w:t>, Slovinsko</w:t>
      </w:r>
    </w:p>
    <w:p w14:paraId="58F587DF" w14:textId="1DB0888D" w:rsidR="00911E94" w:rsidRPr="007671FE" w:rsidRDefault="00911E94" w:rsidP="00911E9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671FE">
        <w:t>evidenční číslo:</w:t>
      </w:r>
      <w:r w:rsidRPr="007671FE">
        <w:rPr>
          <w:iCs/>
        </w:rPr>
        <w:t xml:space="preserve"> </w:t>
      </w:r>
      <w:r w:rsidR="007671FE" w:rsidRPr="007671FE">
        <w:rPr>
          <w:iCs/>
        </w:rPr>
        <w:t>5458-0</w:t>
      </w:r>
    </w:p>
    <w:p w14:paraId="0CC7DC06" w14:textId="6E4FF0DA" w:rsidR="00911E94" w:rsidRPr="007671FE" w:rsidRDefault="00911E94" w:rsidP="007671FE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účinná látka: </w:t>
      </w:r>
      <w:proofErr w:type="spellStart"/>
      <w:r w:rsidR="00535106" w:rsidRPr="0084512F">
        <w:rPr>
          <w:bCs/>
          <w:iCs/>
          <w:snapToGrid w:val="0"/>
        </w:rPr>
        <w:t>tribenuron</w:t>
      </w:r>
      <w:proofErr w:type="spellEnd"/>
      <w:r w:rsidR="00535106" w:rsidRPr="0084512F">
        <w:rPr>
          <w:bCs/>
          <w:iCs/>
          <w:snapToGrid w:val="0"/>
        </w:rPr>
        <w:t xml:space="preserve">-methyl </w:t>
      </w:r>
      <w:r w:rsidR="00535106">
        <w:rPr>
          <w:bCs/>
          <w:iCs/>
          <w:snapToGrid w:val="0"/>
        </w:rPr>
        <w:t>500 g/kg</w:t>
      </w:r>
    </w:p>
    <w:p w14:paraId="4F8C9B94" w14:textId="0F84156F" w:rsidR="00535106" w:rsidRDefault="00911E94" w:rsidP="00911E94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platnost povolení </w:t>
      </w:r>
      <w:proofErr w:type="gramStart"/>
      <w:r w:rsidRPr="007671FE">
        <w:t>končí</w:t>
      </w:r>
      <w:proofErr w:type="gramEnd"/>
      <w:r w:rsidRPr="007671FE">
        <w:t xml:space="preserve"> dne: </w:t>
      </w:r>
      <w:r w:rsidR="007671FE">
        <w:t>30.1.2035</w:t>
      </w:r>
    </w:p>
    <w:p w14:paraId="5936EC4F" w14:textId="77777777" w:rsidR="001050BC" w:rsidRDefault="001050BC" w:rsidP="00911E9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378D28" w14:textId="77777777" w:rsidR="00535106" w:rsidRPr="00535106" w:rsidRDefault="00535106" w:rsidP="00535106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eastAsia="Calibri"/>
          <w:i/>
          <w:iCs/>
          <w:snapToGrid w:val="0"/>
          <w:lang w:eastAsia="en-US"/>
        </w:rPr>
      </w:pPr>
      <w:r w:rsidRPr="00535106">
        <w:rPr>
          <w:rFonts w:eastAsia="Calibri"/>
          <w:i/>
          <w:iCs/>
          <w:snapToGrid w:val="0"/>
          <w:lang w:eastAsia="en-US"/>
        </w:rPr>
        <w:t>Rozsah povoleného použití:</w:t>
      </w:r>
    </w:p>
    <w:tbl>
      <w:tblPr>
        <w:tblW w:w="1004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1934"/>
        <w:gridCol w:w="1418"/>
        <w:gridCol w:w="567"/>
        <w:gridCol w:w="2126"/>
        <w:gridCol w:w="1897"/>
      </w:tblGrid>
      <w:tr w:rsidR="00535106" w:rsidRPr="00535106" w14:paraId="19B798F2" w14:textId="77777777" w:rsidTr="00274C4D">
        <w:tc>
          <w:tcPr>
            <w:tcW w:w="2099" w:type="dxa"/>
          </w:tcPr>
          <w:p w14:paraId="390EC801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 xml:space="preserve">1)Plodina, </w:t>
            </w:r>
          </w:p>
          <w:p w14:paraId="071BA06A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1934" w:type="dxa"/>
          </w:tcPr>
          <w:p w14:paraId="49E5C904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 xml:space="preserve">2) Škodlivý organismus, </w:t>
            </w:r>
          </w:p>
          <w:p w14:paraId="0F5D7560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1418" w:type="dxa"/>
          </w:tcPr>
          <w:p w14:paraId="0F6C8BF7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52423D06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2126" w:type="dxa"/>
          </w:tcPr>
          <w:p w14:paraId="522BF528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7B68E189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01A13517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207E71A0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897" w:type="dxa"/>
          </w:tcPr>
          <w:p w14:paraId="2DD9B86E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148526DF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5330FF1B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535106" w:rsidRPr="00535106" w14:paraId="29EEE3C7" w14:textId="77777777" w:rsidTr="00274C4D">
        <w:trPr>
          <w:trHeight w:val="57"/>
        </w:trPr>
        <w:tc>
          <w:tcPr>
            <w:tcW w:w="2099" w:type="dxa"/>
          </w:tcPr>
          <w:p w14:paraId="33734DE3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iCs/>
                <w:lang w:val="de-DE" w:eastAsia="en-US"/>
              </w:rPr>
            </w:pP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pšenice</w:t>
            </w:r>
            <w:proofErr w:type="spellEnd"/>
            <w:r w:rsidRPr="00535106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  <w:r w:rsidRPr="00535106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ječmen</w:t>
            </w:r>
            <w:proofErr w:type="spellEnd"/>
            <w:r w:rsidRPr="00535106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ozimý</w:t>
            </w:r>
            <w:proofErr w:type="spellEnd"/>
          </w:p>
        </w:tc>
        <w:tc>
          <w:tcPr>
            <w:tcW w:w="1934" w:type="dxa"/>
          </w:tcPr>
          <w:p w14:paraId="697FCC5D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plevele</w:t>
            </w:r>
            <w:proofErr w:type="spellEnd"/>
            <w:r w:rsidRPr="00535106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dvouděložné</w:t>
            </w:r>
            <w:proofErr w:type="spellEnd"/>
            <w:r w:rsidRPr="00535106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535106">
              <w:rPr>
                <w:rFonts w:eastAsia="Calibri"/>
                <w:iCs/>
                <w:lang w:val="de-DE" w:eastAsia="en-US"/>
              </w:rPr>
              <w:t>jednoleté</w:t>
            </w:r>
            <w:proofErr w:type="spellEnd"/>
          </w:p>
        </w:tc>
        <w:tc>
          <w:tcPr>
            <w:tcW w:w="1418" w:type="dxa"/>
          </w:tcPr>
          <w:p w14:paraId="66CFEFE3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30 g/ha</w:t>
            </w:r>
          </w:p>
        </w:tc>
        <w:tc>
          <w:tcPr>
            <w:tcW w:w="567" w:type="dxa"/>
          </w:tcPr>
          <w:p w14:paraId="5232CB14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126" w:type="dxa"/>
          </w:tcPr>
          <w:p w14:paraId="01A5A286" w14:textId="77777777" w:rsidR="00535106" w:rsidRPr="00535106" w:rsidRDefault="00535106" w:rsidP="0053510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60" w:hanging="300"/>
              <w:contextualSpacing/>
              <w:rPr>
                <w:iCs/>
              </w:rPr>
            </w:pPr>
            <w:proofErr w:type="spellStart"/>
            <w:proofErr w:type="gramStart"/>
            <w:r w:rsidRPr="00535106">
              <w:rPr>
                <w:iCs/>
              </w:rPr>
              <w:t>postemergentně,na</w:t>
            </w:r>
            <w:proofErr w:type="spellEnd"/>
            <w:proofErr w:type="gramEnd"/>
            <w:r w:rsidRPr="00535106">
              <w:rPr>
                <w:iCs/>
              </w:rPr>
              <w:t xml:space="preserve"> jaře, </w:t>
            </w:r>
          </w:p>
          <w:p w14:paraId="4A58A381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</w:rPr>
            </w:pPr>
            <w:r w:rsidRPr="00535106">
              <w:rPr>
                <w:iCs/>
              </w:rPr>
              <w:t>od: 21 BBCH, do: 39 BBCH</w:t>
            </w:r>
          </w:p>
        </w:tc>
        <w:tc>
          <w:tcPr>
            <w:tcW w:w="1897" w:type="dxa"/>
          </w:tcPr>
          <w:p w14:paraId="458567E0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2E999877" w14:textId="2D3A3756" w:rsidR="00535106" w:rsidRDefault="00535106" w:rsidP="00535106">
      <w:pPr>
        <w:spacing w:line="276" w:lineRule="auto"/>
        <w:ind w:left="62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>AT – ochranná lhůta je dána odstupem mezi termínem poslední aplikace a sklizní.</w:t>
      </w:r>
    </w:p>
    <w:p w14:paraId="2D69BA41" w14:textId="77777777" w:rsidR="00535106" w:rsidRPr="00535106" w:rsidRDefault="00535106" w:rsidP="00535106">
      <w:pPr>
        <w:spacing w:line="276" w:lineRule="auto"/>
        <w:ind w:left="62"/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985"/>
        <w:gridCol w:w="1984"/>
        <w:gridCol w:w="1985"/>
      </w:tblGrid>
      <w:tr w:rsidR="00535106" w:rsidRPr="00535106" w14:paraId="19BE438B" w14:textId="77777777" w:rsidTr="00274C4D">
        <w:tc>
          <w:tcPr>
            <w:tcW w:w="2127" w:type="dxa"/>
            <w:shd w:val="clear" w:color="auto" w:fill="auto"/>
          </w:tcPr>
          <w:p w14:paraId="557AD7DC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 xml:space="preserve">Plodina, </w:t>
            </w:r>
          </w:p>
          <w:p w14:paraId="64B7E976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oblast použití</w:t>
            </w:r>
          </w:p>
        </w:tc>
        <w:tc>
          <w:tcPr>
            <w:tcW w:w="1984" w:type="dxa"/>
            <w:shd w:val="clear" w:color="auto" w:fill="auto"/>
          </w:tcPr>
          <w:p w14:paraId="7E844C33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346C35CB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36586A90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>Max. počet aplikací v plodině</w:t>
            </w:r>
          </w:p>
        </w:tc>
        <w:tc>
          <w:tcPr>
            <w:tcW w:w="1985" w:type="dxa"/>
            <w:shd w:val="clear" w:color="auto" w:fill="auto"/>
          </w:tcPr>
          <w:p w14:paraId="78FCEA87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35106">
              <w:rPr>
                <w:rFonts w:eastAsia="Calibri"/>
                <w:iCs/>
                <w:lang w:eastAsia="en-US"/>
              </w:rPr>
              <w:t xml:space="preserve">Interval mezi aplikacemi </w:t>
            </w:r>
          </w:p>
        </w:tc>
      </w:tr>
      <w:tr w:rsidR="00535106" w:rsidRPr="00535106" w14:paraId="721A8347" w14:textId="77777777" w:rsidTr="00274C4D">
        <w:tc>
          <w:tcPr>
            <w:tcW w:w="2127" w:type="dxa"/>
            <w:shd w:val="clear" w:color="auto" w:fill="auto"/>
          </w:tcPr>
          <w:p w14:paraId="3331E0C5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535106">
              <w:rPr>
                <w:rFonts w:eastAsia="Calibri"/>
                <w:lang w:eastAsia="en-US"/>
              </w:rPr>
              <w:t>pšenice ozimá, ječmen ozimý</w:t>
            </w:r>
          </w:p>
        </w:tc>
        <w:tc>
          <w:tcPr>
            <w:tcW w:w="1984" w:type="dxa"/>
            <w:shd w:val="clear" w:color="auto" w:fill="auto"/>
          </w:tcPr>
          <w:p w14:paraId="1B88C507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535106">
              <w:rPr>
                <w:rFonts w:eastAsia="Calibri"/>
                <w:lang w:eastAsia="en-US"/>
              </w:rPr>
              <w:t xml:space="preserve"> 200-400 l/ha</w:t>
            </w:r>
          </w:p>
        </w:tc>
        <w:tc>
          <w:tcPr>
            <w:tcW w:w="1985" w:type="dxa"/>
            <w:shd w:val="clear" w:color="auto" w:fill="auto"/>
          </w:tcPr>
          <w:p w14:paraId="68FB60C0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535106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EBBA355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535106">
              <w:rPr>
                <w:rFonts w:eastAsia="Calibri"/>
                <w:lang w:eastAsia="en-US"/>
              </w:rPr>
              <w:t xml:space="preserve">  1x</w:t>
            </w:r>
          </w:p>
        </w:tc>
        <w:tc>
          <w:tcPr>
            <w:tcW w:w="1985" w:type="dxa"/>
            <w:shd w:val="clear" w:color="auto" w:fill="auto"/>
          </w:tcPr>
          <w:p w14:paraId="4F75B7D7" w14:textId="77777777" w:rsidR="00535106" w:rsidRPr="00535106" w:rsidRDefault="00535106" w:rsidP="005351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535106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</w:tr>
    </w:tbl>
    <w:p w14:paraId="7E2B2244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lang w:eastAsia="en-US"/>
        </w:rPr>
      </w:pPr>
    </w:p>
    <w:p w14:paraId="57CE850F" w14:textId="5585077A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lang w:eastAsia="en-US"/>
        </w:rPr>
      </w:pPr>
      <w:r w:rsidRPr="00535106">
        <w:rPr>
          <w:rFonts w:eastAsia="Calibri"/>
          <w:b/>
          <w:lang w:eastAsia="en-US"/>
        </w:rPr>
        <w:t xml:space="preserve">Spektrum účinnosti:  </w:t>
      </w:r>
    </w:p>
    <w:p w14:paraId="28D3821E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u w:val="single"/>
          <w:lang w:eastAsia="en-US"/>
        </w:rPr>
        <w:t>Plevele citlivé:</w:t>
      </w:r>
      <w:r w:rsidRPr="00535106">
        <w:rPr>
          <w:rFonts w:eastAsia="Calibri"/>
          <w:lang w:eastAsia="en-US"/>
        </w:rPr>
        <w:t xml:space="preserve"> ptačinec žabinec, </w:t>
      </w:r>
      <w:proofErr w:type="spellStart"/>
      <w:r w:rsidRPr="00535106">
        <w:rPr>
          <w:rFonts w:eastAsia="Calibri"/>
          <w:lang w:eastAsia="en-US"/>
        </w:rPr>
        <w:t>výdrol</w:t>
      </w:r>
      <w:proofErr w:type="spellEnd"/>
      <w:r w:rsidRPr="00535106">
        <w:rPr>
          <w:rFonts w:eastAsia="Calibri"/>
          <w:lang w:eastAsia="en-US"/>
        </w:rPr>
        <w:t xml:space="preserve"> řepky, chrpa modrá, </w:t>
      </w:r>
      <w:proofErr w:type="spellStart"/>
      <w:r w:rsidRPr="00535106">
        <w:rPr>
          <w:rFonts w:eastAsia="Calibri"/>
          <w:lang w:eastAsia="en-US"/>
        </w:rPr>
        <w:t>heřmánkovec</w:t>
      </w:r>
      <w:proofErr w:type="spellEnd"/>
      <w:r w:rsidRPr="00535106">
        <w:rPr>
          <w:rFonts w:eastAsia="Calibri"/>
          <w:lang w:eastAsia="en-US"/>
        </w:rPr>
        <w:t xml:space="preserve"> nevonný, pomněnka rolní, penízek rolní, hořčice rolní</w:t>
      </w:r>
    </w:p>
    <w:p w14:paraId="5533816E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u w:val="single"/>
          <w:lang w:eastAsia="en-US"/>
        </w:rPr>
        <w:lastRenderedPageBreak/>
        <w:t>Plevele méně citlivé:</w:t>
      </w:r>
      <w:r w:rsidRPr="00535106">
        <w:rPr>
          <w:rFonts w:eastAsia="Calibri"/>
          <w:lang w:eastAsia="en-US"/>
        </w:rPr>
        <w:t xml:space="preserve"> vlčí mák, kokoška pastuší tobolka</w:t>
      </w:r>
    </w:p>
    <w:p w14:paraId="33F92C35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7921BF86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lang w:eastAsia="en-US"/>
        </w:rPr>
      </w:pPr>
      <w:r w:rsidRPr="00535106">
        <w:rPr>
          <w:rFonts w:eastAsia="Calibri"/>
          <w:b/>
          <w:lang w:eastAsia="en-US"/>
        </w:rPr>
        <w:t xml:space="preserve">Růstová fáze plodin v době aplikace: </w:t>
      </w:r>
    </w:p>
    <w:p w14:paraId="1EBD6274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 xml:space="preserve">Přípravek je možné aplikovat na jaře od fáze počátku odnožování (BBCH 21) do fáze </w:t>
      </w:r>
      <w:proofErr w:type="spellStart"/>
      <w:r w:rsidRPr="00535106">
        <w:rPr>
          <w:rFonts w:eastAsia="Calibri"/>
          <w:lang w:eastAsia="en-US"/>
        </w:rPr>
        <w:t>praporcovitého</w:t>
      </w:r>
      <w:proofErr w:type="spellEnd"/>
      <w:r w:rsidRPr="00535106">
        <w:rPr>
          <w:rFonts w:eastAsia="Calibri"/>
          <w:lang w:eastAsia="en-US"/>
        </w:rPr>
        <w:t xml:space="preserve"> listu (BBCH 39). </w:t>
      </w:r>
    </w:p>
    <w:p w14:paraId="6276CFD5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lang w:eastAsia="en-US"/>
        </w:rPr>
      </w:pPr>
      <w:r w:rsidRPr="00535106">
        <w:rPr>
          <w:rFonts w:eastAsia="Calibri"/>
          <w:b/>
          <w:lang w:eastAsia="en-US"/>
        </w:rPr>
        <w:t xml:space="preserve">Růstová fáze plevelů v době aplikace: </w:t>
      </w:r>
    </w:p>
    <w:p w14:paraId="03101A77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 xml:space="preserve">Nejlepší účinnosti je dosaženo při aplikaci na mladé aktivně rostoucí plevele optimálně ve fázi BBCH 12-14, tj. 2-4 pravé listy. </w:t>
      </w:r>
    </w:p>
    <w:p w14:paraId="1BD3F2EB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2D1AD0E1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 xml:space="preserve">Nepoužívejte v poškozených či oslabených porostech ani na půdách s obsahem organické hmoty </w:t>
      </w:r>
      <w:proofErr w:type="gramStart"/>
      <w:r w:rsidRPr="00535106">
        <w:rPr>
          <w:rFonts w:eastAsia="Calibri"/>
          <w:lang w:eastAsia="en-US"/>
        </w:rPr>
        <w:t>&lt; 0</w:t>
      </w:r>
      <w:proofErr w:type="gramEnd"/>
      <w:r w:rsidRPr="00535106">
        <w:rPr>
          <w:rFonts w:eastAsia="Calibri"/>
          <w:lang w:eastAsia="en-US"/>
        </w:rPr>
        <w:t>,5% a &gt; 10%.</w:t>
      </w:r>
    </w:p>
    <w:p w14:paraId="78CC185C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u w:val="single"/>
          <w:lang w:eastAsia="en-US"/>
        </w:rPr>
      </w:pPr>
    </w:p>
    <w:p w14:paraId="48CF6C58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  <w:r w:rsidRPr="00535106">
        <w:rPr>
          <w:lang w:eastAsia="en-GB"/>
        </w:rPr>
        <w:t>Použití v množitelských porostech konzultujte s držitelem povolení přípravku.</w:t>
      </w:r>
    </w:p>
    <w:p w14:paraId="587C4D99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u w:val="single"/>
          <w:lang w:eastAsia="en-US"/>
        </w:rPr>
      </w:pPr>
    </w:p>
    <w:p w14:paraId="33B9DA6C" w14:textId="77777777" w:rsidR="00535106" w:rsidRPr="00535106" w:rsidRDefault="00535106" w:rsidP="00535106">
      <w:pPr>
        <w:widowControl w:val="0"/>
        <w:spacing w:line="276" w:lineRule="auto"/>
        <w:rPr>
          <w:rFonts w:eastAsia="Calibri"/>
          <w:b/>
          <w:bCs/>
          <w:lang w:eastAsia="sk-SK"/>
        </w:rPr>
      </w:pPr>
      <w:r w:rsidRPr="00535106">
        <w:rPr>
          <w:rFonts w:eastAsia="Calibri"/>
          <w:b/>
          <w:bCs/>
          <w:lang w:eastAsia="sk-SK"/>
        </w:rPr>
        <w:t xml:space="preserve">Následné plodiny </w:t>
      </w:r>
    </w:p>
    <w:p w14:paraId="7BFD3407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 xml:space="preserve">Ve stejném kalendářním roce, ve kterém byla sklizeň plodin ošetřených přípravkem </w:t>
      </w:r>
      <w:proofErr w:type="spellStart"/>
      <w:r w:rsidRPr="00535106">
        <w:rPr>
          <w:rFonts w:eastAsia="Calibri"/>
          <w:lang w:eastAsia="en-US"/>
        </w:rPr>
        <w:t>Flame</w:t>
      </w:r>
      <w:proofErr w:type="spellEnd"/>
      <w:r w:rsidRPr="00535106">
        <w:rPr>
          <w:rFonts w:eastAsia="Calibri"/>
          <w:lang w:eastAsia="en-US"/>
        </w:rPr>
        <w:t xml:space="preserve">, vysévejte pouze obilniny, bob obecný nebo řepku olejku. </w:t>
      </w:r>
    </w:p>
    <w:p w14:paraId="3BC1E5BB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bCs/>
          <w:lang w:eastAsia="sk-SK"/>
        </w:rPr>
      </w:pPr>
    </w:p>
    <w:p w14:paraId="18971412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b/>
          <w:bCs/>
          <w:lang w:eastAsia="sk-SK"/>
        </w:rPr>
      </w:pPr>
      <w:r w:rsidRPr="00535106">
        <w:rPr>
          <w:rFonts w:eastAsia="Calibri"/>
          <w:b/>
          <w:bCs/>
          <w:lang w:eastAsia="sk-SK"/>
        </w:rPr>
        <w:t xml:space="preserve">Náhradní plodiny </w:t>
      </w:r>
    </w:p>
    <w:p w14:paraId="76E9C7E8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 xml:space="preserve">V případě předčasného zrušení porostu vysévejte pouze obilniny. Po uplynutí 6 měsíců je možné vysévat i bob obecný a řepku olejku. </w:t>
      </w:r>
    </w:p>
    <w:p w14:paraId="01A71987" w14:textId="77777777" w:rsidR="00535106" w:rsidRPr="00535106" w:rsidRDefault="00535106" w:rsidP="0053510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>Před výsevem by měla být půda zpracována do hloubky minimálně 15 cm.</w:t>
      </w:r>
    </w:p>
    <w:p w14:paraId="028B0878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</w:p>
    <w:p w14:paraId="2AD08E75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  <w:r w:rsidRPr="00535106">
        <w:rPr>
          <w:lang w:eastAsia="en-GB"/>
        </w:rPr>
        <w:t xml:space="preserve">Přípravek nesmí zasáhnout okolní porosty ani oseté pozemky nebo pozemky určené k setí! </w:t>
      </w:r>
    </w:p>
    <w:p w14:paraId="1DF5D996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</w:p>
    <w:p w14:paraId="7BA907B9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  <w:r w:rsidRPr="00535106">
        <w:rPr>
          <w:lang w:eastAsia="en-GB"/>
        </w:rPr>
        <w:t>Nedostatečné vypláchnutí aplikačního zařízení může způsobit poškození následně ošetřovaných rostlin.</w:t>
      </w:r>
    </w:p>
    <w:p w14:paraId="1E9A3D8E" w14:textId="77777777" w:rsidR="00535106" w:rsidRPr="00535106" w:rsidRDefault="00535106" w:rsidP="00535106">
      <w:pPr>
        <w:widowControl w:val="0"/>
        <w:spacing w:line="276" w:lineRule="auto"/>
        <w:jc w:val="both"/>
        <w:rPr>
          <w:lang w:eastAsia="en-GB"/>
        </w:rPr>
      </w:pPr>
    </w:p>
    <w:p w14:paraId="1E383DB1" w14:textId="77777777" w:rsidR="00535106" w:rsidRPr="00535106" w:rsidRDefault="00535106" w:rsidP="005351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  <w:r w:rsidRPr="00535106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1560"/>
        <w:gridCol w:w="1372"/>
        <w:gridCol w:w="1129"/>
        <w:gridCol w:w="1602"/>
      </w:tblGrid>
      <w:tr w:rsidR="00535106" w:rsidRPr="00535106" w14:paraId="50595B3C" w14:textId="77777777" w:rsidTr="00274C4D">
        <w:trPr>
          <w:trHeight w:val="220"/>
          <w:jc w:val="center"/>
        </w:trPr>
        <w:tc>
          <w:tcPr>
            <w:tcW w:w="1875" w:type="pct"/>
            <w:shd w:val="clear" w:color="auto" w:fill="FFFFFF"/>
            <w:vAlign w:val="center"/>
          </w:tcPr>
          <w:p w14:paraId="6EA35F41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861" w:type="pct"/>
            <w:vAlign w:val="center"/>
          </w:tcPr>
          <w:p w14:paraId="0C8A240C" w14:textId="77777777" w:rsidR="00535106" w:rsidRPr="00535106" w:rsidRDefault="00535106" w:rsidP="00535106">
            <w:pPr>
              <w:widowControl w:val="0"/>
              <w:spacing w:line="276" w:lineRule="auto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bez redukce</w:t>
            </w:r>
          </w:p>
        </w:tc>
        <w:tc>
          <w:tcPr>
            <w:tcW w:w="757" w:type="pct"/>
            <w:vAlign w:val="center"/>
          </w:tcPr>
          <w:p w14:paraId="2A959556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tryska</w:t>
            </w:r>
          </w:p>
          <w:p w14:paraId="478EC7D4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623" w:type="pct"/>
            <w:vAlign w:val="center"/>
          </w:tcPr>
          <w:p w14:paraId="4B94E3B6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tryska</w:t>
            </w:r>
          </w:p>
          <w:p w14:paraId="29F092D6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884" w:type="pct"/>
            <w:vAlign w:val="center"/>
          </w:tcPr>
          <w:p w14:paraId="0D3DEDCB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tryska</w:t>
            </w:r>
          </w:p>
          <w:p w14:paraId="1BD83441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90 %</w:t>
            </w:r>
          </w:p>
        </w:tc>
      </w:tr>
      <w:tr w:rsidR="00535106" w:rsidRPr="00535106" w14:paraId="218141F8" w14:textId="77777777" w:rsidTr="00274C4D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F0DDA6D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Ochranná vzdálenost od povrchové vody s ohledem na ochranu vodních organismů [m]</w:t>
            </w:r>
          </w:p>
        </w:tc>
      </w:tr>
      <w:tr w:rsidR="00535106" w:rsidRPr="00535106" w14:paraId="05119B85" w14:textId="77777777" w:rsidTr="00274C4D">
        <w:trPr>
          <w:trHeight w:val="275"/>
          <w:jc w:val="center"/>
        </w:trPr>
        <w:tc>
          <w:tcPr>
            <w:tcW w:w="1875" w:type="pct"/>
            <w:shd w:val="clear" w:color="auto" w:fill="FFFFFF"/>
            <w:vAlign w:val="center"/>
          </w:tcPr>
          <w:p w14:paraId="76CC8DAC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rPr>
                <w:rFonts w:eastAsia="Calibri"/>
                <w:bCs/>
                <w:iCs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pšenice ozimá, ječmen ozimý</w:t>
            </w:r>
          </w:p>
        </w:tc>
        <w:tc>
          <w:tcPr>
            <w:tcW w:w="861" w:type="pct"/>
            <w:vAlign w:val="center"/>
          </w:tcPr>
          <w:p w14:paraId="206403BC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7" w:type="pct"/>
            <w:vAlign w:val="center"/>
          </w:tcPr>
          <w:p w14:paraId="37F00DB4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" w:type="pct"/>
            <w:vAlign w:val="center"/>
          </w:tcPr>
          <w:p w14:paraId="0F4A7408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4" w:type="pct"/>
            <w:vAlign w:val="center"/>
          </w:tcPr>
          <w:p w14:paraId="36520EE1" w14:textId="77777777" w:rsidR="00535106" w:rsidRPr="00535106" w:rsidRDefault="00535106" w:rsidP="0053510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535106">
              <w:rPr>
                <w:rFonts w:eastAsia="Calibri"/>
                <w:lang w:eastAsia="en-US"/>
              </w:rPr>
              <w:t>4</w:t>
            </w:r>
          </w:p>
        </w:tc>
      </w:tr>
    </w:tbl>
    <w:p w14:paraId="0F87DF43" w14:textId="28315966" w:rsidR="00535106" w:rsidRPr="00535106" w:rsidRDefault="00535106" w:rsidP="00535106">
      <w:pPr>
        <w:widowControl w:val="0"/>
        <w:autoSpaceDN w:val="0"/>
        <w:spacing w:line="276" w:lineRule="auto"/>
        <w:jc w:val="both"/>
        <w:rPr>
          <w:rFonts w:eastAsia="Calibri"/>
          <w:bCs/>
          <w:lang w:eastAsia="en-US"/>
        </w:rPr>
      </w:pPr>
      <w:r w:rsidRPr="00535106">
        <w:rPr>
          <w:rFonts w:eastAsia="Calibri"/>
          <w:bCs/>
          <w:lang w:eastAsia="en-US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6A8CCBAE" w14:textId="2B147A40" w:rsidR="00535106" w:rsidRDefault="00535106" w:rsidP="0053510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4BA2C423" w14:textId="77777777" w:rsidR="001050BC" w:rsidRPr="00535106" w:rsidRDefault="001050BC" w:rsidP="0053510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E363007" w14:textId="443F471A" w:rsidR="009E5C6B" w:rsidRPr="007671FE" w:rsidRDefault="009E5C6B" w:rsidP="009E5C6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9E5C6B">
        <w:rPr>
          <w:b/>
          <w:sz w:val="28"/>
          <w:szCs w:val="28"/>
        </w:rPr>
        <w:t>Simba</w:t>
      </w:r>
      <w:proofErr w:type="spellEnd"/>
      <w:r w:rsidRPr="009E5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(+ další obchodní jméno </w:t>
      </w:r>
      <w:proofErr w:type="spellStart"/>
      <w:r>
        <w:rPr>
          <w:b/>
          <w:sz w:val="28"/>
          <w:szCs w:val="28"/>
        </w:rPr>
        <w:t>Falstar</w:t>
      </w:r>
      <w:proofErr w:type="spellEnd"/>
      <w:r>
        <w:rPr>
          <w:b/>
          <w:sz w:val="28"/>
          <w:szCs w:val="28"/>
        </w:rPr>
        <w:t>)</w:t>
      </w:r>
    </w:p>
    <w:p w14:paraId="6FDD4A51" w14:textId="47C53728" w:rsidR="009E5C6B" w:rsidRPr="007671FE" w:rsidRDefault="009E5C6B" w:rsidP="009E5C6B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držitel rozhodnutí o povolení: </w:t>
      </w:r>
      <w:r w:rsidRPr="009E5C6B">
        <w:t>HELM AG</w:t>
      </w:r>
      <w:r>
        <w:t xml:space="preserve">, </w:t>
      </w:r>
      <w:proofErr w:type="spellStart"/>
      <w:r w:rsidRPr="009E5C6B">
        <w:t>Nordkanalstrasse</w:t>
      </w:r>
      <w:proofErr w:type="spellEnd"/>
      <w:r w:rsidRPr="009E5C6B">
        <w:t xml:space="preserve"> 28, D-20097 Hamburg</w:t>
      </w:r>
      <w:r>
        <w:t>, Německo</w:t>
      </w:r>
    </w:p>
    <w:p w14:paraId="1248A56F" w14:textId="77777777" w:rsidR="009E5C6B" w:rsidRDefault="009E5C6B" w:rsidP="009E5C6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671FE">
        <w:t>evidenční číslo:</w:t>
      </w:r>
      <w:r w:rsidRPr="007671FE">
        <w:rPr>
          <w:iCs/>
        </w:rPr>
        <w:t xml:space="preserve"> </w:t>
      </w:r>
      <w:r w:rsidRPr="009E5C6B">
        <w:rPr>
          <w:iCs/>
        </w:rPr>
        <w:t>5373-0</w:t>
      </w:r>
    </w:p>
    <w:p w14:paraId="5042BF1A" w14:textId="5BE599C3" w:rsidR="009E5C6B" w:rsidRPr="009E5C6B" w:rsidRDefault="009E5C6B" w:rsidP="009E5C6B">
      <w:pPr>
        <w:widowControl w:val="0"/>
        <w:tabs>
          <w:tab w:val="left" w:pos="1560"/>
        </w:tabs>
        <w:spacing w:line="276" w:lineRule="auto"/>
        <w:ind w:left="2835" w:hanging="2835"/>
        <w:rPr>
          <w:rFonts w:cstheme="minorBidi"/>
          <w:i/>
          <w:iCs/>
          <w:snapToGrid w:val="0"/>
        </w:rPr>
      </w:pPr>
      <w:r w:rsidRPr="007671FE">
        <w:t xml:space="preserve">účinná látka: </w:t>
      </w:r>
      <w:proofErr w:type="spellStart"/>
      <w:r w:rsidRPr="009E5C6B">
        <w:rPr>
          <w:rFonts w:cstheme="minorBidi"/>
          <w:bCs/>
          <w:snapToGrid w:val="0"/>
        </w:rPr>
        <w:t>mesotrion</w:t>
      </w:r>
      <w:proofErr w:type="spellEnd"/>
      <w:r w:rsidRPr="009E5C6B">
        <w:rPr>
          <w:rFonts w:cstheme="minorBidi"/>
          <w:bCs/>
          <w:snapToGrid w:val="0"/>
        </w:rPr>
        <w:t xml:space="preserve"> 100 g/l</w:t>
      </w:r>
    </w:p>
    <w:p w14:paraId="28C6EABE" w14:textId="73E1CEB9" w:rsidR="009E5C6B" w:rsidRDefault="009E5C6B" w:rsidP="009E5C6B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platnost povolení </w:t>
      </w:r>
      <w:proofErr w:type="gramStart"/>
      <w:r w:rsidRPr="007671FE">
        <w:t>končí</w:t>
      </w:r>
      <w:proofErr w:type="gramEnd"/>
      <w:r w:rsidRPr="007671FE">
        <w:t xml:space="preserve"> dne: </w:t>
      </w:r>
      <w:r>
        <w:t>31.5.2033</w:t>
      </w:r>
    </w:p>
    <w:p w14:paraId="43439C15" w14:textId="77777777" w:rsidR="009E5C6B" w:rsidRPr="009E5C6B" w:rsidRDefault="009E5C6B" w:rsidP="009E5C6B">
      <w:pPr>
        <w:keepLines/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i/>
          <w:iCs/>
          <w:snapToGrid w:val="0"/>
          <w:lang w:eastAsia="en-US"/>
        </w:rPr>
      </w:pPr>
      <w:r w:rsidRPr="009E5C6B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418"/>
        <w:gridCol w:w="567"/>
        <w:gridCol w:w="1984"/>
        <w:gridCol w:w="1614"/>
      </w:tblGrid>
      <w:tr w:rsidR="009E5C6B" w:rsidRPr="009E5C6B" w14:paraId="45491DDC" w14:textId="77777777" w:rsidTr="000A6B85">
        <w:tc>
          <w:tcPr>
            <w:tcW w:w="1560" w:type="dxa"/>
          </w:tcPr>
          <w:p w14:paraId="6D6EB33F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6" w:name="_Hlk107821537"/>
            <w:r w:rsidRPr="009E5C6B">
              <w:t xml:space="preserve">1)Plodina, </w:t>
            </w:r>
          </w:p>
          <w:p w14:paraId="4ADF6FFF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oblast použití</w:t>
            </w:r>
          </w:p>
        </w:tc>
        <w:tc>
          <w:tcPr>
            <w:tcW w:w="2409" w:type="dxa"/>
          </w:tcPr>
          <w:p w14:paraId="78D86A11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 xml:space="preserve">2) Škodlivý organismus, </w:t>
            </w:r>
          </w:p>
          <w:p w14:paraId="216A059D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jiný účel použití</w:t>
            </w:r>
          </w:p>
        </w:tc>
        <w:tc>
          <w:tcPr>
            <w:tcW w:w="1418" w:type="dxa"/>
          </w:tcPr>
          <w:p w14:paraId="7B662030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Dávkování, mísitelnost</w:t>
            </w:r>
          </w:p>
        </w:tc>
        <w:tc>
          <w:tcPr>
            <w:tcW w:w="567" w:type="dxa"/>
          </w:tcPr>
          <w:p w14:paraId="17EDCE92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OL</w:t>
            </w:r>
          </w:p>
        </w:tc>
        <w:tc>
          <w:tcPr>
            <w:tcW w:w="1984" w:type="dxa"/>
          </w:tcPr>
          <w:p w14:paraId="191A77B4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Poznámka</w:t>
            </w:r>
          </w:p>
          <w:p w14:paraId="276F04DE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1) k plodině</w:t>
            </w:r>
          </w:p>
          <w:p w14:paraId="691A6F45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2) k ŠO</w:t>
            </w:r>
          </w:p>
          <w:p w14:paraId="362B93DE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3) k OL</w:t>
            </w:r>
          </w:p>
        </w:tc>
        <w:tc>
          <w:tcPr>
            <w:tcW w:w="1614" w:type="dxa"/>
          </w:tcPr>
          <w:p w14:paraId="40D47168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4) Pozn. k dávkování</w:t>
            </w:r>
          </w:p>
          <w:p w14:paraId="310F80BE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5) Umístění</w:t>
            </w:r>
          </w:p>
          <w:p w14:paraId="3ACACA52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6) Určení sklizně</w:t>
            </w:r>
          </w:p>
          <w:p w14:paraId="10C088B4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E5C6B" w:rsidRPr="009E5C6B" w14:paraId="36E4057E" w14:textId="77777777" w:rsidTr="000A6B85">
        <w:trPr>
          <w:trHeight w:val="57"/>
        </w:trPr>
        <w:tc>
          <w:tcPr>
            <w:tcW w:w="1560" w:type="dxa"/>
          </w:tcPr>
          <w:p w14:paraId="210B4ACE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E5C6B">
              <w:rPr>
                <w:rFonts w:eastAsiaTheme="minorHAnsi"/>
                <w:lang w:eastAsia="en-US"/>
              </w:rPr>
              <w:t>kukuřice</w:t>
            </w:r>
          </w:p>
        </w:tc>
        <w:tc>
          <w:tcPr>
            <w:tcW w:w="2409" w:type="dxa"/>
          </w:tcPr>
          <w:p w14:paraId="4941780F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E5C6B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9E5C6B">
              <w:rPr>
                <w:rFonts w:eastAsiaTheme="minorHAnsi"/>
                <w:lang w:eastAsia="en-US"/>
              </w:rPr>
              <w:t>dvouděložné  jednoleté</w:t>
            </w:r>
            <w:proofErr w:type="gramEnd"/>
            <w:r w:rsidRPr="009E5C6B">
              <w:rPr>
                <w:rFonts w:eastAsiaTheme="minorHAnsi"/>
                <w:lang w:eastAsia="en-US"/>
              </w:rPr>
              <w:t xml:space="preserve">, </w:t>
            </w:r>
          </w:p>
          <w:p w14:paraId="6FA7AC44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E5C6B">
              <w:rPr>
                <w:rFonts w:eastAsiaTheme="minorHAnsi"/>
                <w:lang w:eastAsia="en-US"/>
              </w:rPr>
              <w:t xml:space="preserve">plevele </w:t>
            </w:r>
            <w:proofErr w:type="spellStart"/>
            <w:proofErr w:type="gramStart"/>
            <w:r w:rsidRPr="009E5C6B">
              <w:rPr>
                <w:rFonts w:eastAsiaTheme="minorHAnsi"/>
                <w:lang w:eastAsia="en-US"/>
              </w:rPr>
              <w:t>lipnicovité</w:t>
            </w:r>
            <w:proofErr w:type="spellEnd"/>
            <w:r w:rsidRPr="009E5C6B">
              <w:rPr>
                <w:rFonts w:eastAsiaTheme="minorHAnsi"/>
                <w:lang w:eastAsia="en-US"/>
              </w:rPr>
              <w:t xml:space="preserve">  jednoleté</w:t>
            </w:r>
            <w:proofErr w:type="gramEnd"/>
          </w:p>
        </w:tc>
        <w:tc>
          <w:tcPr>
            <w:tcW w:w="1418" w:type="dxa"/>
          </w:tcPr>
          <w:p w14:paraId="0E889E39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2A2AAB61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t>AT</w:t>
            </w:r>
          </w:p>
        </w:tc>
        <w:tc>
          <w:tcPr>
            <w:tcW w:w="1984" w:type="dxa"/>
          </w:tcPr>
          <w:p w14:paraId="41FD6455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rPr>
                <w:rFonts w:eastAsiaTheme="minorHAnsi"/>
                <w:lang w:eastAsia="en-US"/>
              </w:rPr>
              <w:t xml:space="preserve">1) od: 12 BBCH, do: 18 BBCH </w:t>
            </w:r>
          </w:p>
        </w:tc>
        <w:tc>
          <w:tcPr>
            <w:tcW w:w="1614" w:type="dxa"/>
          </w:tcPr>
          <w:p w14:paraId="30FEDE48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E5C6B">
              <w:rPr>
                <w:rFonts w:eastAsiaTheme="minorHAnsi"/>
                <w:lang w:eastAsia="en-US"/>
              </w:rPr>
              <w:t xml:space="preserve">4) aplikace dělená </w:t>
            </w:r>
          </w:p>
          <w:p w14:paraId="3CA23BFC" w14:textId="77777777" w:rsidR="009E5C6B" w:rsidRPr="009E5C6B" w:rsidRDefault="009E5C6B" w:rsidP="009E5C6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E5C6B">
              <w:rPr>
                <w:rFonts w:eastAsiaTheme="minorHAnsi"/>
                <w:lang w:eastAsia="en-US"/>
              </w:rPr>
              <w:t>2 x 0,75 l/ha</w:t>
            </w:r>
          </w:p>
        </w:tc>
      </w:tr>
    </w:tbl>
    <w:p w14:paraId="64B38F88" w14:textId="77777777" w:rsidR="009E5C6B" w:rsidRPr="009E5C6B" w:rsidRDefault="009E5C6B" w:rsidP="009E5C6B">
      <w:pPr>
        <w:keepLines/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  <w:r w:rsidRPr="009E5C6B">
        <w:rPr>
          <w:rFonts w:eastAsiaTheme="minorHAnsi"/>
          <w:lang w:eastAsia="en-US"/>
        </w:rPr>
        <w:t>AT – ochranná lhůta je dána odstupem mezi termínem aplikace a sklizní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985"/>
        <w:gridCol w:w="2521"/>
        <w:gridCol w:w="1448"/>
      </w:tblGrid>
      <w:tr w:rsidR="009E5C6B" w:rsidRPr="009E5C6B" w14:paraId="67F28149" w14:textId="77777777" w:rsidTr="000A6B85">
        <w:tc>
          <w:tcPr>
            <w:tcW w:w="1701" w:type="dxa"/>
            <w:shd w:val="clear" w:color="auto" w:fill="auto"/>
          </w:tcPr>
          <w:p w14:paraId="57964FAA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9E5C6B">
              <w:t xml:space="preserve">Plodina, </w:t>
            </w:r>
          </w:p>
          <w:p w14:paraId="3C7AFEE1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E5C6B">
              <w:t>oblast použití</w:t>
            </w:r>
          </w:p>
        </w:tc>
        <w:tc>
          <w:tcPr>
            <w:tcW w:w="1843" w:type="dxa"/>
            <w:shd w:val="clear" w:color="auto" w:fill="auto"/>
          </w:tcPr>
          <w:p w14:paraId="5590DA93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9E5C6B"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311E1544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9E5C6B">
              <w:t>Způsob aplikace</w:t>
            </w:r>
          </w:p>
        </w:tc>
        <w:tc>
          <w:tcPr>
            <w:tcW w:w="2521" w:type="dxa"/>
            <w:shd w:val="clear" w:color="auto" w:fill="auto"/>
          </w:tcPr>
          <w:p w14:paraId="6A229FB4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9E5C6B">
              <w:t>Max. počet aplikací v plodině</w:t>
            </w:r>
          </w:p>
        </w:tc>
        <w:tc>
          <w:tcPr>
            <w:tcW w:w="1448" w:type="dxa"/>
            <w:shd w:val="clear" w:color="auto" w:fill="auto"/>
          </w:tcPr>
          <w:p w14:paraId="4D55999A" w14:textId="77777777" w:rsidR="009E5C6B" w:rsidRPr="009E5C6B" w:rsidRDefault="009E5C6B" w:rsidP="009E5C6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9E5C6B">
              <w:t xml:space="preserve">Interval mezi aplikacemi </w:t>
            </w:r>
          </w:p>
        </w:tc>
      </w:tr>
      <w:tr w:rsidR="009E5C6B" w:rsidRPr="009E5C6B" w14:paraId="5D931AC9" w14:textId="77777777" w:rsidTr="000A6B85">
        <w:tc>
          <w:tcPr>
            <w:tcW w:w="1701" w:type="dxa"/>
            <w:shd w:val="clear" w:color="auto" w:fill="auto"/>
          </w:tcPr>
          <w:p w14:paraId="5D56AD47" w14:textId="77777777" w:rsidR="009E5C6B" w:rsidRPr="009E5C6B" w:rsidRDefault="009E5C6B" w:rsidP="009E5C6B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9E5C6B">
              <w:t>kukuřice</w:t>
            </w:r>
          </w:p>
        </w:tc>
        <w:tc>
          <w:tcPr>
            <w:tcW w:w="1843" w:type="dxa"/>
            <w:shd w:val="clear" w:color="auto" w:fill="auto"/>
          </w:tcPr>
          <w:p w14:paraId="61425BE0" w14:textId="77777777" w:rsidR="009E5C6B" w:rsidRPr="009E5C6B" w:rsidRDefault="009E5C6B" w:rsidP="009E5C6B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9E5C6B">
              <w:t xml:space="preserve"> 200-300 l/ha</w:t>
            </w:r>
          </w:p>
        </w:tc>
        <w:tc>
          <w:tcPr>
            <w:tcW w:w="1985" w:type="dxa"/>
            <w:shd w:val="clear" w:color="auto" w:fill="auto"/>
          </w:tcPr>
          <w:p w14:paraId="49CB8D78" w14:textId="77777777" w:rsidR="009E5C6B" w:rsidRPr="009E5C6B" w:rsidRDefault="009E5C6B" w:rsidP="009E5C6B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9E5C6B">
              <w:t>postřik</w:t>
            </w:r>
          </w:p>
        </w:tc>
        <w:tc>
          <w:tcPr>
            <w:tcW w:w="2521" w:type="dxa"/>
            <w:shd w:val="clear" w:color="auto" w:fill="auto"/>
          </w:tcPr>
          <w:p w14:paraId="20FF206B" w14:textId="77777777" w:rsidR="009E5C6B" w:rsidRPr="009E5C6B" w:rsidRDefault="009E5C6B" w:rsidP="009E5C6B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9E5C6B">
              <w:t>2x do celkové dávky 1,5 l/ha</w:t>
            </w:r>
          </w:p>
        </w:tc>
        <w:tc>
          <w:tcPr>
            <w:tcW w:w="1448" w:type="dxa"/>
            <w:shd w:val="clear" w:color="auto" w:fill="auto"/>
          </w:tcPr>
          <w:p w14:paraId="768B6AF4" w14:textId="77777777" w:rsidR="009E5C6B" w:rsidRPr="009E5C6B" w:rsidRDefault="009E5C6B" w:rsidP="009E5C6B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9E5C6B">
              <w:t xml:space="preserve"> 14 dnů</w:t>
            </w:r>
          </w:p>
        </w:tc>
      </w:tr>
      <w:bookmarkEnd w:id="6"/>
    </w:tbl>
    <w:p w14:paraId="6F776C81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b/>
          <w:iCs/>
          <w:lang w:eastAsia="en-GB"/>
        </w:rPr>
      </w:pPr>
    </w:p>
    <w:p w14:paraId="538A88BF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b/>
          <w:iCs/>
          <w:lang w:eastAsia="en-GB"/>
        </w:rPr>
      </w:pPr>
      <w:r w:rsidRPr="009E5C6B">
        <w:rPr>
          <w:rFonts w:eastAsiaTheme="minorHAnsi"/>
          <w:b/>
          <w:iCs/>
          <w:lang w:eastAsia="en-GB"/>
        </w:rPr>
        <w:t>Spektrum účinnosti:</w:t>
      </w:r>
    </w:p>
    <w:p w14:paraId="04ACF935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b/>
          <w:lang w:eastAsia="en-US"/>
        </w:rPr>
        <w:t>Citlivé plevele:</w:t>
      </w:r>
      <w:r w:rsidRPr="009E5C6B">
        <w:rPr>
          <w:rFonts w:eastAsia="Calibri"/>
          <w:lang w:eastAsia="en-US"/>
        </w:rPr>
        <w:t xml:space="preserve"> kokoška pastuší tobolka, merlík bílý, hluchavka nachová, heřmánek pravý, truskavec ptačí, rdesno červivec, lilek černý, ptačinec prostřední, penízek rolní, opletka obecná, violka rolní</w:t>
      </w:r>
    </w:p>
    <w:p w14:paraId="7AE1165B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b/>
          <w:lang w:eastAsia="en-US"/>
        </w:rPr>
        <w:t xml:space="preserve">Méně citlivé plevele: </w:t>
      </w:r>
      <w:r w:rsidRPr="009E5C6B">
        <w:rPr>
          <w:rFonts w:eastAsia="Calibri"/>
          <w:lang w:eastAsia="en-US"/>
        </w:rPr>
        <w:t>lipnice roční, ježatka kuří noha, svízel přítula</w:t>
      </w:r>
    </w:p>
    <w:p w14:paraId="2823926D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</w:p>
    <w:p w14:paraId="77B532B1" w14:textId="77777777" w:rsidR="009E5C6B" w:rsidRPr="009E5C6B" w:rsidRDefault="009E5C6B" w:rsidP="009E5C6B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>Nepoužívejte v poškozených nebo oslabených porostech.</w:t>
      </w:r>
    </w:p>
    <w:p w14:paraId="53FDAC64" w14:textId="77777777" w:rsidR="002548B9" w:rsidRDefault="009E5C6B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>Nepříznivé podmínky (např. chladné a deštivé počasí, extrémní sucho, velké kolísání denních a nočních teplot) v době aplikace nebo po aplikaci mohou způsobit přechodné prosvětlení listů kukuřice.</w:t>
      </w:r>
    </w:p>
    <w:p w14:paraId="430685FD" w14:textId="77777777" w:rsidR="002548B9" w:rsidRDefault="009E5C6B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>Neošetřujte množitelské porosty!</w:t>
      </w:r>
    </w:p>
    <w:p w14:paraId="33401FE0" w14:textId="77777777" w:rsidR="002548B9" w:rsidRDefault="002548B9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</w:p>
    <w:p w14:paraId="50B12607" w14:textId="77777777" w:rsidR="002548B9" w:rsidRDefault="009E5C6B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>Přípravek nesmí zasáhnout okolní porosty ani oseté pozemky nebo pozemky určené k setí!</w:t>
      </w:r>
    </w:p>
    <w:p w14:paraId="004544B0" w14:textId="77777777" w:rsidR="002548B9" w:rsidRDefault="002548B9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</w:p>
    <w:p w14:paraId="63A57FE2" w14:textId="370CC744" w:rsidR="009E5C6B" w:rsidRPr="009E5C6B" w:rsidRDefault="009E5C6B" w:rsidP="002548B9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 xml:space="preserve">V případě, že došlo k předčasné zaorávce kukuřice, lze jako </w:t>
      </w:r>
      <w:r w:rsidRPr="009E5C6B">
        <w:rPr>
          <w:rFonts w:eastAsia="Calibri"/>
          <w:b/>
          <w:bCs/>
          <w:lang w:eastAsia="en-US"/>
        </w:rPr>
        <w:t>náhradní</w:t>
      </w:r>
      <w:r w:rsidRPr="009E5C6B">
        <w:rPr>
          <w:rFonts w:eastAsia="Calibri"/>
          <w:lang w:eastAsia="en-US"/>
        </w:rPr>
        <w:t xml:space="preserve"> plodinu použít opět kukuřici (4 týdny po aplikaci, po minimálním zpracování půdy) a čirok (po mělké orbě 15 cm a následné kultivaci).</w:t>
      </w:r>
    </w:p>
    <w:p w14:paraId="17579D9B" w14:textId="77777777" w:rsidR="009E5C6B" w:rsidRPr="009E5C6B" w:rsidRDefault="009E5C6B" w:rsidP="009E5C6B">
      <w:pPr>
        <w:keepNext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 xml:space="preserve">Před pěstováním </w:t>
      </w:r>
      <w:r w:rsidRPr="009E5C6B">
        <w:rPr>
          <w:rFonts w:eastAsia="Calibri"/>
          <w:b/>
          <w:bCs/>
          <w:lang w:eastAsia="en-US"/>
        </w:rPr>
        <w:t>následných plodin na podzim</w:t>
      </w:r>
      <w:r w:rsidRPr="009E5C6B">
        <w:rPr>
          <w:rFonts w:eastAsia="Calibri"/>
          <w:lang w:eastAsia="en-US"/>
        </w:rPr>
        <w:t xml:space="preserve"> (ozimá pšenice, včetně tvrdé pšenice, ozimý ječmen, ozimý oves, žito, </w:t>
      </w:r>
      <w:proofErr w:type="spellStart"/>
      <w:r w:rsidRPr="009E5C6B">
        <w:rPr>
          <w:rFonts w:eastAsia="Calibri"/>
          <w:lang w:eastAsia="en-US"/>
        </w:rPr>
        <w:t>tritikale</w:t>
      </w:r>
      <w:proofErr w:type="spellEnd"/>
      <w:r w:rsidRPr="009E5C6B">
        <w:rPr>
          <w:rFonts w:eastAsia="Calibri"/>
          <w:lang w:eastAsia="en-US"/>
        </w:rPr>
        <w:t xml:space="preserve"> a jílek) proveďte minimální kultivaci. Po uplynutí 3 měsíců od aplikace přípravku do kukuřice a po mělké orbě (15 cm) může být vyseta i řepka a brukvovité zeleniny.</w:t>
      </w:r>
    </w:p>
    <w:p w14:paraId="1745F60A" w14:textId="77777777" w:rsidR="009E5C6B" w:rsidRPr="009E5C6B" w:rsidRDefault="009E5C6B" w:rsidP="009E5C6B">
      <w:pPr>
        <w:keepNext/>
        <w:numPr>
          <w:ilvl w:val="12"/>
          <w:numId w:val="0"/>
        </w:numPr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 xml:space="preserve">Před pěstováním </w:t>
      </w:r>
      <w:r w:rsidRPr="009E5C6B">
        <w:rPr>
          <w:rFonts w:eastAsia="Calibri"/>
          <w:b/>
          <w:bCs/>
          <w:lang w:eastAsia="en-US"/>
        </w:rPr>
        <w:t>následných plodin na jaře</w:t>
      </w:r>
      <w:r w:rsidRPr="009E5C6B">
        <w:rPr>
          <w:rFonts w:eastAsia="Calibri"/>
          <w:lang w:eastAsia="en-US"/>
        </w:rPr>
        <w:t xml:space="preserve"> (kukuřice, cukrová kukuřice, jarní pšenice, jarní ječmen, oves, žito, </w:t>
      </w:r>
      <w:proofErr w:type="spellStart"/>
      <w:r w:rsidRPr="009E5C6B">
        <w:rPr>
          <w:rFonts w:eastAsia="Calibri"/>
          <w:lang w:eastAsia="en-US"/>
        </w:rPr>
        <w:t>tritikale</w:t>
      </w:r>
      <w:proofErr w:type="spellEnd"/>
      <w:r w:rsidRPr="009E5C6B">
        <w:rPr>
          <w:rFonts w:eastAsia="Calibri"/>
          <w:lang w:eastAsia="en-US"/>
        </w:rPr>
        <w:t xml:space="preserve">, jílek) proveďte minimální zpracování půdy. Před pěstováním </w:t>
      </w:r>
      <w:r w:rsidRPr="009E5C6B">
        <w:rPr>
          <w:rFonts w:eastAsia="Calibri"/>
          <w:lang w:eastAsia="en-US"/>
        </w:rPr>
        <w:lastRenderedPageBreak/>
        <w:t>cukrovky, hrachu, vikve, fazolí, řepky a brukvovité zeleniny proveďte mělkou orbu (15 cm) a následnou kultivaci.</w:t>
      </w:r>
    </w:p>
    <w:p w14:paraId="71FC8FFB" w14:textId="77777777" w:rsidR="009E5C6B" w:rsidRPr="009E5C6B" w:rsidRDefault="009E5C6B" w:rsidP="009E5C6B">
      <w:pPr>
        <w:keepNext/>
        <w:numPr>
          <w:ilvl w:val="12"/>
          <w:numId w:val="0"/>
        </w:numPr>
        <w:spacing w:line="276" w:lineRule="auto"/>
        <w:ind w:left="142"/>
        <w:jc w:val="both"/>
        <w:rPr>
          <w:rFonts w:eastAsia="Calibri"/>
          <w:lang w:eastAsia="en-US"/>
        </w:rPr>
      </w:pPr>
    </w:p>
    <w:p w14:paraId="012C92CA" w14:textId="77777777" w:rsidR="009E5C6B" w:rsidRPr="009E5C6B" w:rsidRDefault="009E5C6B" w:rsidP="009E5C6B">
      <w:pPr>
        <w:keepNext/>
        <w:numPr>
          <w:ilvl w:val="12"/>
          <w:numId w:val="0"/>
        </w:numPr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b/>
          <w:lang w:eastAsia="en-US"/>
        </w:rPr>
        <w:t xml:space="preserve">Čištění aplikačního zařízení: </w:t>
      </w:r>
      <w:r w:rsidRPr="009E5C6B">
        <w:rPr>
          <w:rFonts w:eastAsia="Calibri"/>
          <w:lang w:eastAsia="en-US"/>
        </w:rPr>
        <w:t xml:space="preserve">Ihned po skončení postřiku důkladně vyčistěte aplikační zařízení. Úplně vyprázdněte postřikovač a vypláchněte nádrž, ramena a trysky dvakrát až třikrát čistou vodou (minimálně 10 % objemu nádrže postřikovače) dokud není odstraněna pěna a veškeré stopy přípravku. </w:t>
      </w:r>
    </w:p>
    <w:p w14:paraId="2607F393" w14:textId="77777777" w:rsidR="009E5C6B" w:rsidRPr="009E5C6B" w:rsidRDefault="009E5C6B" w:rsidP="009E5C6B">
      <w:pPr>
        <w:keepNext/>
        <w:spacing w:line="276" w:lineRule="auto"/>
        <w:ind w:left="142"/>
        <w:jc w:val="both"/>
        <w:rPr>
          <w:rFonts w:eastAsia="Calibri"/>
          <w:lang w:eastAsia="en-US"/>
        </w:rPr>
      </w:pPr>
      <w:r w:rsidRPr="009E5C6B">
        <w:rPr>
          <w:rFonts w:eastAsia="Calibri"/>
          <w:lang w:eastAsia="en-US"/>
        </w:rPr>
        <w:t>Nedostatečné vypláchnutí aplikačního zařízení může způsobit poškození následně ošetřovaných rostlin.</w:t>
      </w:r>
    </w:p>
    <w:p w14:paraId="1A181DFB" w14:textId="77777777" w:rsidR="009E5C6B" w:rsidRPr="009E5C6B" w:rsidRDefault="009E5C6B" w:rsidP="009E5C6B">
      <w:pPr>
        <w:keepLines/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2A42E16B" w14:textId="77777777" w:rsidR="009E5C6B" w:rsidRPr="009E5C6B" w:rsidRDefault="009E5C6B" w:rsidP="009E5C6B">
      <w:pPr>
        <w:keepNext/>
        <w:numPr>
          <w:ilvl w:val="12"/>
          <w:numId w:val="0"/>
        </w:numPr>
        <w:spacing w:line="276" w:lineRule="auto"/>
        <w:ind w:right="-284"/>
        <w:rPr>
          <w:rFonts w:eastAsiaTheme="minorHAnsi"/>
          <w:bCs/>
          <w:lang w:eastAsia="en-US"/>
        </w:rPr>
      </w:pPr>
      <w:r w:rsidRPr="009E5C6B">
        <w:rPr>
          <w:rFonts w:eastAsiaTheme="minorHAnsi"/>
          <w:bCs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4"/>
        <w:gridCol w:w="1233"/>
        <w:gridCol w:w="1352"/>
        <w:gridCol w:w="1226"/>
        <w:gridCol w:w="1297"/>
      </w:tblGrid>
      <w:tr w:rsidR="009E5C6B" w:rsidRPr="009E5C6B" w14:paraId="272FE985" w14:textId="77777777" w:rsidTr="000A6B85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2CE7CAE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Plodina</w:t>
            </w:r>
          </w:p>
        </w:tc>
        <w:tc>
          <w:tcPr>
            <w:tcW w:w="1276" w:type="dxa"/>
            <w:vAlign w:val="center"/>
          </w:tcPr>
          <w:p w14:paraId="26920740" w14:textId="77777777" w:rsidR="009E5C6B" w:rsidRPr="009E5C6B" w:rsidRDefault="009E5C6B" w:rsidP="009E5C6B">
            <w:pPr>
              <w:spacing w:line="276" w:lineRule="auto"/>
              <w:ind w:left="-108"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4B2CF0ED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 xml:space="preserve">     tryska</w:t>
            </w:r>
          </w:p>
          <w:p w14:paraId="1623834D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50 %</w:t>
            </w:r>
          </w:p>
        </w:tc>
        <w:tc>
          <w:tcPr>
            <w:tcW w:w="1276" w:type="dxa"/>
            <w:vAlign w:val="center"/>
          </w:tcPr>
          <w:p w14:paraId="6B70D439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tryska</w:t>
            </w:r>
          </w:p>
          <w:p w14:paraId="628A71D6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75 %</w:t>
            </w:r>
          </w:p>
        </w:tc>
        <w:tc>
          <w:tcPr>
            <w:tcW w:w="1355" w:type="dxa"/>
            <w:vAlign w:val="center"/>
          </w:tcPr>
          <w:p w14:paraId="743E0491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 xml:space="preserve">  tryska</w:t>
            </w:r>
          </w:p>
          <w:p w14:paraId="0A42291D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90 %</w:t>
            </w:r>
          </w:p>
        </w:tc>
      </w:tr>
      <w:tr w:rsidR="009E5C6B" w:rsidRPr="009E5C6B" w14:paraId="4C23A22A" w14:textId="77777777" w:rsidTr="000A6B8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41E5EB1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Ochranná vzdálenost od povrchové vody s ohledem na ochranu vodních organismů [m]</w:t>
            </w:r>
          </w:p>
        </w:tc>
      </w:tr>
      <w:tr w:rsidR="009E5C6B" w:rsidRPr="009E5C6B" w14:paraId="71B35E82" w14:textId="77777777" w:rsidTr="000A6B8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E10F476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i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kukuřice</w:t>
            </w:r>
          </w:p>
        </w:tc>
        <w:tc>
          <w:tcPr>
            <w:tcW w:w="1276" w:type="dxa"/>
            <w:vAlign w:val="center"/>
          </w:tcPr>
          <w:p w14:paraId="3B7F061E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14:paraId="131A9008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7D14424B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355" w:type="dxa"/>
            <w:vAlign w:val="center"/>
          </w:tcPr>
          <w:p w14:paraId="0D402AB7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E5C6B" w:rsidRPr="009E5C6B" w14:paraId="19225045" w14:textId="77777777" w:rsidTr="000A6B8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093D8BA1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9E5C6B" w:rsidRPr="009E5C6B" w14:paraId="22FDCCCF" w14:textId="77777777" w:rsidTr="000A6B8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546E240F" w14:textId="77777777" w:rsidR="009E5C6B" w:rsidRPr="009E5C6B" w:rsidRDefault="009E5C6B" w:rsidP="009E5C6B">
            <w:pPr>
              <w:spacing w:line="276" w:lineRule="auto"/>
              <w:ind w:right="-141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kukuřice</w:t>
            </w:r>
          </w:p>
        </w:tc>
        <w:tc>
          <w:tcPr>
            <w:tcW w:w="1276" w:type="dxa"/>
            <w:vAlign w:val="center"/>
          </w:tcPr>
          <w:p w14:paraId="206A27BF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14:paraId="23838B20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087D2212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355" w:type="dxa"/>
            <w:vAlign w:val="center"/>
          </w:tcPr>
          <w:p w14:paraId="4390BF0A" w14:textId="77777777" w:rsidR="009E5C6B" w:rsidRPr="009E5C6B" w:rsidRDefault="009E5C6B" w:rsidP="009E5C6B">
            <w:pPr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9E5C6B">
              <w:rPr>
                <w:rFonts w:eastAsiaTheme="minorHAnsi"/>
                <w:bCs/>
                <w:lang w:eastAsia="en-US"/>
              </w:rPr>
              <w:t>0</w:t>
            </w:r>
          </w:p>
        </w:tc>
      </w:tr>
    </w:tbl>
    <w:p w14:paraId="7DA6E36F" w14:textId="77777777" w:rsidR="009E5C6B" w:rsidRPr="009E5C6B" w:rsidRDefault="009E5C6B" w:rsidP="009E5C6B">
      <w:pPr>
        <w:spacing w:line="276" w:lineRule="auto"/>
        <w:ind w:left="142"/>
        <w:rPr>
          <w:rFonts w:eastAsiaTheme="minorHAnsi"/>
          <w:bCs/>
          <w:lang w:eastAsia="en-US"/>
        </w:rPr>
      </w:pPr>
    </w:p>
    <w:p w14:paraId="0670090C" w14:textId="77777777" w:rsidR="009E5C6B" w:rsidRPr="009E5C6B" w:rsidRDefault="009E5C6B" w:rsidP="009E5C6B">
      <w:pPr>
        <w:tabs>
          <w:tab w:val="left" w:pos="0"/>
          <w:tab w:val="left" w:pos="9214"/>
        </w:tabs>
        <w:spacing w:line="276" w:lineRule="auto"/>
        <w:jc w:val="both"/>
        <w:rPr>
          <w:rFonts w:eastAsiaTheme="minorHAnsi"/>
          <w:bCs/>
          <w:lang w:eastAsia="en-US"/>
        </w:rPr>
      </w:pPr>
      <w:r w:rsidRPr="009E5C6B">
        <w:rPr>
          <w:rFonts w:eastAsiaTheme="minorHAnsi"/>
          <w:bCs/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1317BE3F" w14:textId="77777777" w:rsidR="009E5C6B" w:rsidRPr="009E5C6B" w:rsidRDefault="009E5C6B" w:rsidP="009E5C6B">
      <w:pPr>
        <w:tabs>
          <w:tab w:val="left" w:pos="0"/>
          <w:tab w:val="left" w:pos="9214"/>
        </w:tabs>
        <w:spacing w:line="276" w:lineRule="auto"/>
        <w:jc w:val="both"/>
        <w:rPr>
          <w:rFonts w:eastAsiaTheme="minorHAnsi"/>
          <w:bCs/>
          <w:lang w:eastAsia="en-US"/>
        </w:rPr>
      </w:pPr>
    </w:p>
    <w:p w14:paraId="23FF333C" w14:textId="77777777" w:rsid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A4F0F">
        <w:rPr>
          <w:b/>
          <w:sz w:val="28"/>
          <w:szCs w:val="28"/>
        </w:rPr>
        <w:t>Ventur</w:t>
      </w:r>
      <w:proofErr w:type="spellEnd"/>
      <w:r w:rsidRPr="00AA4F0F">
        <w:rPr>
          <w:b/>
          <w:sz w:val="28"/>
          <w:szCs w:val="28"/>
        </w:rPr>
        <w:t xml:space="preserve"> 80 WG</w:t>
      </w:r>
    </w:p>
    <w:p w14:paraId="671DC3D3" w14:textId="109D6167" w:rsidR="00AA4F0F" w:rsidRPr="007671FE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držitel rozhodnutí o povolení: </w:t>
      </w:r>
      <w:proofErr w:type="spellStart"/>
      <w:r w:rsidRPr="00AA4F0F">
        <w:t>Sharda</w:t>
      </w:r>
      <w:proofErr w:type="spellEnd"/>
      <w:r w:rsidRPr="00AA4F0F">
        <w:t xml:space="preserve"> </w:t>
      </w:r>
      <w:proofErr w:type="spellStart"/>
      <w:r w:rsidRPr="00AA4F0F">
        <w:t>Cropchem</w:t>
      </w:r>
      <w:proofErr w:type="spellEnd"/>
      <w:r w:rsidRPr="00AA4F0F">
        <w:t xml:space="preserve"> Limited</w:t>
      </w:r>
      <w:r>
        <w:t xml:space="preserve">, </w:t>
      </w:r>
      <w:r w:rsidRPr="00AA4F0F">
        <w:t xml:space="preserve">Prime Business Park, </w:t>
      </w:r>
      <w:proofErr w:type="spellStart"/>
      <w:r w:rsidRPr="00AA4F0F">
        <w:t>Dashrathlal</w:t>
      </w:r>
      <w:proofErr w:type="spellEnd"/>
      <w:r w:rsidRPr="00AA4F0F">
        <w:t xml:space="preserve"> </w:t>
      </w:r>
      <w:proofErr w:type="spellStart"/>
      <w:r w:rsidRPr="00AA4F0F">
        <w:t>Joshi</w:t>
      </w:r>
      <w:proofErr w:type="spellEnd"/>
      <w:r w:rsidRPr="00AA4F0F">
        <w:t xml:space="preserve"> </w:t>
      </w:r>
      <w:proofErr w:type="spellStart"/>
      <w:r w:rsidRPr="00AA4F0F">
        <w:t>Road</w:t>
      </w:r>
      <w:proofErr w:type="spellEnd"/>
      <w:r w:rsidRPr="00AA4F0F">
        <w:t xml:space="preserve">, Vile </w:t>
      </w:r>
      <w:proofErr w:type="spellStart"/>
      <w:r w:rsidRPr="00AA4F0F">
        <w:t>Parle</w:t>
      </w:r>
      <w:proofErr w:type="spellEnd"/>
      <w:r w:rsidRPr="00AA4F0F">
        <w:t xml:space="preserve"> (</w:t>
      </w:r>
      <w:proofErr w:type="spellStart"/>
      <w:r w:rsidRPr="00AA4F0F">
        <w:t>West</w:t>
      </w:r>
      <w:proofErr w:type="spellEnd"/>
      <w:r w:rsidRPr="00AA4F0F">
        <w:t xml:space="preserve">), 400056 </w:t>
      </w:r>
      <w:proofErr w:type="spellStart"/>
      <w:r w:rsidRPr="00AA4F0F">
        <w:t>Mumbai</w:t>
      </w:r>
      <w:proofErr w:type="spellEnd"/>
      <w:r>
        <w:t>, Indie</w:t>
      </w:r>
    </w:p>
    <w:p w14:paraId="2999E2DB" w14:textId="77777777" w:rsid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671FE">
        <w:t>evidenční číslo:</w:t>
      </w:r>
      <w:r w:rsidRPr="007671FE">
        <w:rPr>
          <w:iCs/>
        </w:rPr>
        <w:t xml:space="preserve"> </w:t>
      </w:r>
      <w:r w:rsidRPr="00AA4F0F">
        <w:rPr>
          <w:iCs/>
        </w:rPr>
        <w:t>5062-1</w:t>
      </w:r>
    </w:p>
    <w:p w14:paraId="04DEB33C" w14:textId="7A1B1DC7" w:rsidR="00AA4F0F" w:rsidRPr="007671FE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účinná látka: </w:t>
      </w:r>
      <w:proofErr w:type="spellStart"/>
      <w:proofErr w:type="gramStart"/>
      <w:r w:rsidRPr="00AA4F0F">
        <w:rPr>
          <w:iCs/>
          <w:snapToGrid w:val="0"/>
        </w:rPr>
        <w:t>kaptan</w:t>
      </w:r>
      <w:proofErr w:type="spellEnd"/>
      <w:r>
        <w:rPr>
          <w:iCs/>
          <w:snapToGrid w:val="0"/>
        </w:rPr>
        <w:t xml:space="preserve">  </w:t>
      </w:r>
      <w:r w:rsidRPr="00AA4F0F">
        <w:rPr>
          <w:iCs/>
          <w:snapToGrid w:val="0"/>
        </w:rPr>
        <w:t>800</w:t>
      </w:r>
      <w:proofErr w:type="gramEnd"/>
      <w:r w:rsidRPr="00AA4F0F">
        <w:rPr>
          <w:iCs/>
          <w:snapToGrid w:val="0"/>
        </w:rPr>
        <w:t xml:space="preserve"> g/kg</w:t>
      </w:r>
    </w:p>
    <w:p w14:paraId="246D06F4" w14:textId="77777777" w:rsid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</w:pPr>
      <w:r w:rsidRPr="007671FE">
        <w:t xml:space="preserve">platnost povolení </w:t>
      </w:r>
      <w:proofErr w:type="gramStart"/>
      <w:r w:rsidRPr="007671FE">
        <w:t>končí</w:t>
      </w:r>
      <w:proofErr w:type="gramEnd"/>
      <w:r w:rsidRPr="007671FE">
        <w:t xml:space="preserve"> dne: </w:t>
      </w:r>
      <w:r>
        <w:t>15.11.2025</w:t>
      </w:r>
    </w:p>
    <w:p w14:paraId="60809341" w14:textId="77777777" w:rsid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3AA4314A" w14:textId="05B088E6" w:rsidR="00AA4F0F" w:rsidRP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A4F0F">
        <w:rPr>
          <w:i/>
          <w:iCs/>
          <w:snapToGrid w:val="0"/>
        </w:rPr>
        <w:t>Rozsah povoleného použití:</w:t>
      </w: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2525"/>
        <w:gridCol w:w="1498"/>
        <w:gridCol w:w="576"/>
        <w:gridCol w:w="1868"/>
        <w:gridCol w:w="1872"/>
      </w:tblGrid>
      <w:tr w:rsidR="00AA4F0F" w:rsidRPr="00AA4F0F" w14:paraId="6D9B55E5" w14:textId="77777777" w:rsidTr="008575EE">
        <w:trPr>
          <w:trHeight w:val="1335"/>
        </w:trPr>
        <w:tc>
          <w:tcPr>
            <w:tcW w:w="915" w:type="pct"/>
          </w:tcPr>
          <w:p w14:paraId="530DCE51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1) Plodina,</w:t>
            </w:r>
          </w:p>
          <w:p w14:paraId="53B0E16D" w14:textId="77777777" w:rsidR="00AA4F0F" w:rsidRPr="00AA4F0F" w:rsidRDefault="00AA4F0F" w:rsidP="00AA4F0F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A4F0F">
              <w:rPr>
                <w:bCs/>
                <w:iCs/>
              </w:rPr>
              <w:t>oblast použití</w:t>
            </w:r>
          </w:p>
        </w:tc>
        <w:tc>
          <w:tcPr>
            <w:tcW w:w="1237" w:type="pct"/>
          </w:tcPr>
          <w:p w14:paraId="43C4F0EF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2) Škodlivý organismus,</w:t>
            </w:r>
          </w:p>
          <w:p w14:paraId="755BCE99" w14:textId="77777777" w:rsidR="00AA4F0F" w:rsidRPr="00AA4F0F" w:rsidRDefault="00AA4F0F" w:rsidP="00AA4F0F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A4F0F">
              <w:rPr>
                <w:bCs/>
                <w:iCs/>
              </w:rPr>
              <w:t>jiný účel použití</w:t>
            </w:r>
          </w:p>
        </w:tc>
        <w:tc>
          <w:tcPr>
            <w:tcW w:w="734" w:type="pct"/>
          </w:tcPr>
          <w:p w14:paraId="5E11B240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Dávkování,</w:t>
            </w:r>
          </w:p>
          <w:p w14:paraId="67F02607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mísitelnost</w:t>
            </w:r>
          </w:p>
        </w:tc>
        <w:tc>
          <w:tcPr>
            <w:tcW w:w="282" w:type="pct"/>
          </w:tcPr>
          <w:p w14:paraId="02EFC026" w14:textId="77777777" w:rsidR="00AA4F0F" w:rsidRPr="00AA4F0F" w:rsidRDefault="00AA4F0F" w:rsidP="00AA4F0F">
            <w:pPr>
              <w:spacing w:before="40" w:after="40" w:line="276" w:lineRule="auto"/>
              <w:jc w:val="center"/>
              <w:rPr>
                <w:bCs/>
              </w:rPr>
            </w:pPr>
            <w:r w:rsidRPr="00AA4F0F">
              <w:rPr>
                <w:bCs/>
              </w:rPr>
              <w:t>OL</w:t>
            </w:r>
          </w:p>
        </w:tc>
        <w:tc>
          <w:tcPr>
            <w:tcW w:w="915" w:type="pct"/>
          </w:tcPr>
          <w:p w14:paraId="42AB30F8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Poznámka</w:t>
            </w:r>
          </w:p>
          <w:p w14:paraId="3C8278A8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1) k plodině</w:t>
            </w:r>
          </w:p>
          <w:p w14:paraId="745B9859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2) k ŠO</w:t>
            </w:r>
          </w:p>
          <w:p w14:paraId="78F08DEF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3) k OL</w:t>
            </w:r>
          </w:p>
        </w:tc>
        <w:tc>
          <w:tcPr>
            <w:tcW w:w="917" w:type="pct"/>
          </w:tcPr>
          <w:p w14:paraId="3F81F08D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4) Pozn.</w:t>
            </w:r>
          </w:p>
          <w:p w14:paraId="76F62C42" w14:textId="77777777" w:rsidR="00AA4F0F" w:rsidRPr="00AA4F0F" w:rsidRDefault="00AA4F0F" w:rsidP="00AA4F0F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A4F0F">
              <w:rPr>
                <w:bCs/>
                <w:iCs/>
              </w:rPr>
              <w:t>k dávkování</w:t>
            </w:r>
          </w:p>
          <w:p w14:paraId="5D0CD46A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5) Umístění</w:t>
            </w:r>
          </w:p>
          <w:p w14:paraId="503DCAD6" w14:textId="77777777" w:rsidR="00AA4F0F" w:rsidRPr="00AA4F0F" w:rsidRDefault="00AA4F0F" w:rsidP="00AA4F0F">
            <w:pPr>
              <w:spacing w:before="40" w:after="40" w:line="276" w:lineRule="auto"/>
              <w:rPr>
                <w:bCs/>
                <w:iCs/>
              </w:rPr>
            </w:pPr>
            <w:r w:rsidRPr="00AA4F0F">
              <w:rPr>
                <w:bCs/>
                <w:iCs/>
              </w:rPr>
              <w:t>6) Určení sklizně</w:t>
            </w:r>
          </w:p>
        </w:tc>
      </w:tr>
      <w:tr w:rsidR="00AA4F0F" w:rsidRPr="00AA4F0F" w14:paraId="46F19A5E" w14:textId="77777777" w:rsidTr="008575EE">
        <w:trPr>
          <w:trHeight w:val="65"/>
        </w:trPr>
        <w:tc>
          <w:tcPr>
            <w:tcW w:w="915" w:type="pct"/>
          </w:tcPr>
          <w:p w14:paraId="7B3B3071" w14:textId="77777777" w:rsidR="00AA4F0F" w:rsidRPr="00AA4F0F" w:rsidRDefault="00AA4F0F" w:rsidP="00AA4F0F">
            <w:pPr>
              <w:spacing w:before="40" w:after="40" w:line="276" w:lineRule="auto"/>
              <w:rPr>
                <w:iCs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237" w:type="pct"/>
          </w:tcPr>
          <w:p w14:paraId="28BE61CD" w14:textId="77777777" w:rsidR="00AA4F0F" w:rsidRPr="00AA4F0F" w:rsidRDefault="00AA4F0F" w:rsidP="00AA4F0F">
            <w:pPr>
              <w:spacing w:before="40" w:after="40" w:line="276" w:lineRule="auto"/>
              <w:rPr>
                <w:iCs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strupovitost</w:t>
            </w:r>
          </w:p>
        </w:tc>
        <w:tc>
          <w:tcPr>
            <w:tcW w:w="734" w:type="pct"/>
          </w:tcPr>
          <w:p w14:paraId="2ABACDF7" w14:textId="77777777" w:rsidR="00AA4F0F" w:rsidRPr="00AA4F0F" w:rsidRDefault="00AA4F0F" w:rsidP="00AA4F0F">
            <w:pPr>
              <w:spacing w:before="40" w:after="40" w:line="276" w:lineRule="auto"/>
              <w:rPr>
                <w:rFonts w:eastAsia="Calibr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1,88 kg/ha</w:t>
            </w:r>
          </w:p>
        </w:tc>
        <w:tc>
          <w:tcPr>
            <w:tcW w:w="282" w:type="pct"/>
          </w:tcPr>
          <w:p w14:paraId="5B7C4410" w14:textId="77777777" w:rsidR="00AA4F0F" w:rsidRPr="00AA4F0F" w:rsidRDefault="00AA4F0F" w:rsidP="00AA4F0F">
            <w:pPr>
              <w:spacing w:before="40" w:after="40" w:line="276" w:lineRule="auto"/>
              <w:jc w:val="center"/>
              <w:rPr>
                <w:iCs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915" w:type="pct"/>
          </w:tcPr>
          <w:p w14:paraId="494BF0A7" w14:textId="77777777" w:rsidR="00AA4F0F" w:rsidRPr="00AA4F0F" w:rsidRDefault="00AA4F0F" w:rsidP="00AA4F0F">
            <w:pPr>
              <w:spacing w:before="40" w:after="40" w:line="276" w:lineRule="auto"/>
            </w:pPr>
            <w:r w:rsidRPr="00AA4F0F">
              <w:rPr>
                <w:rFonts w:eastAsiaTheme="minorHAnsi" w:cstheme="minorBidi"/>
                <w:iCs/>
                <w:lang w:eastAsia="en-US"/>
              </w:rPr>
              <w:t>1) od 51 BBCH</w:t>
            </w:r>
          </w:p>
        </w:tc>
        <w:tc>
          <w:tcPr>
            <w:tcW w:w="917" w:type="pct"/>
          </w:tcPr>
          <w:p w14:paraId="015C2484" w14:textId="77777777" w:rsidR="00AA4F0F" w:rsidRPr="00AA4F0F" w:rsidRDefault="00AA4F0F" w:rsidP="00AA4F0F">
            <w:pPr>
              <w:spacing w:before="40" w:after="40" w:line="276" w:lineRule="auto"/>
              <w:rPr>
                <w:iCs/>
              </w:rPr>
            </w:pPr>
          </w:p>
        </w:tc>
      </w:tr>
      <w:tr w:rsidR="00AA4F0F" w:rsidRPr="00AA4F0F" w14:paraId="720F6312" w14:textId="77777777" w:rsidTr="008575EE">
        <w:trPr>
          <w:trHeight w:val="65"/>
        </w:trPr>
        <w:tc>
          <w:tcPr>
            <w:tcW w:w="915" w:type="pct"/>
          </w:tcPr>
          <w:p w14:paraId="3DBBEDC1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237" w:type="pct"/>
          </w:tcPr>
          <w:p w14:paraId="6D9CCFBD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skvrnitost listů</w:t>
            </w:r>
          </w:p>
        </w:tc>
        <w:tc>
          <w:tcPr>
            <w:tcW w:w="734" w:type="pct"/>
          </w:tcPr>
          <w:p w14:paraId="33DA8291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0,2 %</w:t>
            </w:r>
          </w:p>
        </w:tc>
        <w:tc>
          <w:tcPr>
            <w:tcW w:w="282" w:type="pct"/>
          </w:tcPr>
          <w:p w14:paraId="60CFC6B8" w14:textId="77777777" w:rsidR="00AA4F0F" w:rsidRPr="00AA4F0F" w:rsidRDefault="00AA4F0F" w:rsidP="00AA4F0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AT</w:t>
            </w:r>
          </w:p>
        </w:tc>
        <w:tc>
          <w:tcPr>
            <w:tcW w:w="915" w:type="pct"/>
          </w:tcPr>
          <w:p w14:paraId="1E077D14" w14:textId="77777777" w:rsidR="00AA4F0F" w:rsidRPr="00AA4F0F" w:rsidRDefault="00AA4F0F" w:rsidP="00AA4F0F">
            <w:pPr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1) od: 13 BBCH,</w:t>
            </w:r>
          </w:p>
          <w:p w14:paraId="205621E3" w14:textId="77777777" w:rsidR="00AA4F0F" w:rsidRPr="00AA4F0F" w:rsidRDefault="00AA4F0F" w:rsidP="00AA4F0F">
            <w:pPr>
              <w:spacing w:before="40" w:after="40" w:line="276" w:lineRule="auto"/>
              <w:ind w:left="283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do: 69 BBCH</w:t>
            </w:r>
          </w:p>
        </w:tc>
        <w:tc>
          <w:tcPr>
            <w:tcW w:w="917" w:type="pct"/>
          </w:tcPr>
          <w:p w14:paraId="235ECF18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5) venkovní</w:t>
            </w:r>
          </w:p>
          <w:p w14:paraId="073B8617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83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prostory,</w:t>
            </w:r>
          </w:p>
          <w:p w14:paraId="1193E6F1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83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skleníky</w:t>
            </w:r>
          </w:p>
        </w:tc>
      </w:tr>
      <w:tr w:rsidR="00AA4F0F" w:rsidRPr="00AA4F0F" w14:paraId="2B37391D" w14:textId="77777777" w:rsidTr="008575EE">
        <w:trPr>
          <w:trHeight w:val="65"/>
        </w:trPr>
        <w:tc>
          <w:tcPr>
            <w:tcW w:w="915" w:type="pct"/>
          </w:tcPr>
          <w:p w14:paraId="53589A3B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237" w:type="pct"/>
          </w:tcPr>
          <w:p w14:paraId="0921AA78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plíseň rajčete</w:t>
            </w:r>
          </w:p>
        </w:tc>
        <w:tc>
          <w:tcPr>
            <w:tcW w:w="734" w:type="pct"/>
          </w:tcPr>
          <w:p w14:paraId="6B9579AF" w14:textId="77777777" w:rsidR="00AA4F0F" w:rsidRPr="00AA4F0F" w:rsidRDefault="00AA4F0F" w:rsidP="00AA4F0F">
            <w:pPr>
              <w:spacing w:before="40" w:after="40" w:line="276" w:lineRule="auto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1,5-1,8 kg/ha</w:t>
            </w:r>
          </w:p>
        </w:tc>
        <w:tc>
          <w:tcPr>
            <w:tcW w:w="282" w:type="pct"/>
          </w:tcPr>
          <w:p w14:paraId="606A2256" w14:textId="77777777" w:rsidR="00AA4F0F" w:rsidRPr="00AA4F0F" w:rsidRDefault="00AA4F0F" w:rsidP="00AA4F0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915" w:type="pct"/>
          </w:tcPr>
          <w:p w14:paraId="62B42F82" w14:textId="77777777" w:rsidR="00AA4F0F" w:rsidRPr="00AA4F0F" w:rsidRDefault="00AA4F0F" w:rsidP="00AA4F0F">
            <w:pPr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1) od: 71 BBCH,</w:t>
            </w:r>
          </w:p>
          <w:p w14:paraId="358F6824" w14:textId="77777777" w:rsidR="00AA4F0F" w:rsidRPr="00AA4F0F" w:rsidRDefault="00AA4F0F" w:rsidP="00AA4F0F">
            <w:pPr>
              <w:spacing w:before="40" w:after="40" w:line="276" w:lineRule="auto"/>
              <w:ind w:left="283"/>
              <w:rPr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do: 85 BBCH</w:t>
            </w:r>
          </w:p>
        </w:tc>
        <w:tc>
          <w:tcPr>
            <w:tcW w:w="917" w:type="pct"/>
          </w:tcPr>
          <w:p w14:paraId="599B05B8" w14:textId="77777777" w:rsidR="00AA4F0F" w:rsidRPr="00AA4F0F" w:rsidRDefault="00AA4F0F" w:rsidP="00AA4F0F">
            <w:pPr>
              <w:spacing w:before="40" w:after="40" w:line="276" w:lineRule="auto"/>
              <w:rPr>
                <w:iCs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5) pole</w:t>
            </w:r>
          </w:p>
        </w:tc>
      </w:tr>
    </w:tbl>
    <w:p w14:paraId="0096DC24" w14:textId="77777777" w:rsidR="00AA4F0F" w:rsidRPr="00AA4F0F" w:rsidRDefault="00AA4F0F" w:rsidP="00AA4F0F">
      <w:pPr>
        <w:widowControl w:val="0"/>
        <w:autoSpaceDE w:val="0"/>
        <w:autoSpaceDN w:val="0"/>
        <w:adjustRightInd w:val="0"/>
        <w:spacing w:line="276" w:lineRule="auto"/>
        <w:ind w:left="283"/>
        <w:contextualSpacing/>
        <w:jc w:val="both"/>
        <w:rPr>
          <w:rFonts w:eastAsiaTheme="minorHAnsi" w:cstheme="minorBidi"/>
          <w:lang w:eastAsia="en-US"/>
        </w:rPr>
      </w:pPr>
      <w:r w:rsidRPr="00AA4F0F">
        <w:rPr>
          <w:rFonts w:eastAsiaTheme="minorHAnsi" w:cstheme="minorBidi"/>
          <w:lang w:eastAsia="en-US"/>
        </w:rPr>
        <w:lastRenderedPageBreak/>
        <w:t>OL (ochranná lhůta) je dána počtem dnů, které je nutné dodržet mezi termínem poslední aplikace a sklizní.</w:t>
      </w:r>
    </w:p>
    <w:p w14:paraId="18800BA7" w14:textId="2A82EE88" w:rsidR="00AA4F0F" w:rsidRDefault="00AA4F0F" w:rsidP="00AA4F0F">
      <w:pPr>
        <w:widowControl w:val="0"/>
        <w:spacing w:line="276" w:lineRule="auto"/>
        <w:ind w:left="283"/>
        <w:contextualSpacing/>
        <w:jc w:val="both"/>
      </w:pPr>
      <w:r w:rsidRPr="00AA4F0F">
        <w:t>AT – ochranná lhůta je dána odstupem mezi termínem poslední aplikace a sklizní.</w:t>
      </w:r>
    </w:p>
    <w:p w14:paraId="7C05A122" w14:textId="77777777" w:rsidR="00AA4F0F" w:rsidRPr="00AA4F0F" w:rsidRDefault="00AA4F0F" w:rsidP="00AA4F0F">
      <w:pPr>
        <w:widowControl w:val="0"/>
        <w:spacing w:line="276" w:lineRule="auto"/>
        <w:ind w:left="283"/>
        <w:contextualSpacing/>
        <w:jc w:val="both"/>
        <w:rPr>
          <w:rFonts w:eastAsiaTheme="minorHAnsi" w:cstheme="minorBidi"/>
          <w:lang w:eastAsia="en-US"/>
        </w:rPr>
      </w:pP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701"/>
        <w:gridCol w:w="1843"/>
        <w:gridCol w:w="2126"/>
        <w:gridCol w:w="2696"/>
      </w:tblGrid>
      <w:tr w:rsidR="00AA4F0F" w:rsidRPr="00AA4F0F" w14:paraId="3052C9CF" w14:textId="77777777" w:rsidTr="008575EE">
        <w:tc>
          <w:tcPr>
            <w:tcW w:w="1840" w:type="dxa"/>
            <w:shd w:val="clear" w:color="auto" w:fill="auto"/>
          </w:tcPr>
          <w:p w14:paraId="034BCD87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Plodina,</w:t>
            </w:r>
          </w:p>
          <w:p w14:paraId="0E186EF1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oblast použití</w:t>
            </w:r>
          </w:p>
        </w:tc>
        <w:tc>
          <w:tcPr>
            <w:tcW w:w="1701" w:type="dxa"/>
            <w:shd w:val="clear" w:color="auto" w:fill="auto"/>
          </w:tcPr>
          <w:p w14:paraId="5A64BE30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5E10F7A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61BA593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Max. počet aplikací</w:t>
            </w:r>
          </w:p>
          <w:p w14:paraId="6DAB9B3E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v plodině</w:t>
            </w:r>
          </w:p>
        </w:tc>
        <w:tc>
          <w:tcPr>
            <w:tcW w:w="2696" w:type="dxa"/>
            <w:shd w:val="clear" w:color="auto" w:fill="auto"/>
          </w:tcPr>
          <w:p w14:paraId="6B6F851E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 xml:space="preserve">Interval mezi aplikacemi </w:t>
            </w:r>
          </w:p>
        </w:tc>
      </w:tr>
      <w:tr w:rsidR="00AA4F0F" w:rsidRPr="00AA4F0F" w14:paraId="70698D4E" w14:textId="77777777" w:rsidTr="008575EE">
        <w:trPr>
          <w:trHeight w:val="489"/>
        </w:trPr>
        <w:tc>
          <w:tcPr>
            <w:tcW w:w="1840" w:type="dxa"/>
            <w:shd w:val="clear" w:color="auto" w:fill="auto"/>
          </w:tcPr>
          <w:p w14:paraId="7314D20D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701" w:type="dxa"/>
            <w:shd w:val="clear" w:color="auto" w:fill="auto"/>
          </w:tcPr>
          <w:p w14:paraId="00CB4459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1000 l/ha</w:t>
            </w:r>
          </w:p>
        </w:tc>
        <w:tc>
          <w:tcPr>
            <w:tcW w:w="1843" w:type="dxa"/>
            <w:shd w:val="clear" w:color="auto" w:fill="auto"/>
          </w:tcPr>
          <w:p w14:paraId="1109B51F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126" w:type="dxa"/>
            <w:shd w:val="clear" w:color="auto" w:fill="auto"/>
          </w:tcPr>
          <w:p w14:paraId="3C760EE0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10x za rok</w:t>
            </w:r>
          </w:p>
        </w:tc>
        <w:tc>
          <w:tcPr>
            <w:tcW w:w="2696" w:type="dxa"/>
            <w:shd w:val="clear" w:color="auto" w:fill="auto"/>
          </w:tcPr>
          <w:p w14:paraId="18257797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7-10 dnů</w:t>
            </w:r>
          </w:p>
        </w:tc>
      </w:tr>
      <w:tr w:rsidR="00AA4F0F" w:rsidRPr="00AA4F0F" w14:paraId="05BD7E88" w14:textId="77777777" w:rsidTr="008575EE">
        <w:trPr>
          <w:trHeight w:val="489"/>
        </w:trPr>
        <w:tc>
          <w:tcPr>
            <w:tcW w:w="1840" w:type="dxa"/>
            <w:shd w:val="clear" w:color="auto" w:fill="auto"/>
          </w:tcPr>
          <w:p w14:paraId="1C5EE50C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701" w:type="dxa"/>
            <w:shd w:val="clear" w:color="auto" w:fill="auto"/>
          </w:tcPr>
          <w:p w14:paraId="7F85ACA3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200–400 l/ha</w:t>
            </w:r>
          </w:p>
        </w:tc>
        <w:tc>
          <w:tcPr>
            <w:tcW w:w="1843" w:type="dxa"/>
            <w:shd w:val="clear" w:color="auto" w:fill="auto"/>
          </w:tcPr>
          <w:p w14:paraId="463CDAA8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126" w:type="dxa"/>
            <w:shd w:val="clear" w:color="auto" w:fill="auto"/>
          </w:tcPr>
          <w:p w14:paraId="279D392C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3x za rok</w:t>
            </w:r>
          </w:p>
        </w:tc>
        <w:tc>
          <w:tcPr>
            <w:tcW w:w="2696" w:type="dxa"/>
            <w:shd w:val="clear" w:color="auto" w:fill="auto"/>
          </w:tcPr>
          <w:p w14:paraId="55A7142A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  <w:tr w:rsidR="00AA4F0F" w:rsidRPr="00AA4F0F" w14:paraId="27E247DD" w14:textId="77777777" w:rsidTr="008575EE">
        <w:trPr>
          <w:trHeight w:val="489"/>
        </w:trPr>
        <w:tc>
          <w:tcPr>
            <w:tcW w:w="1840" w:type="dxa"/>
            <w:shd w:val="clear" w:color="auto" w:fill="auto"/>
          </w:tcPr>
          <w:p w14:paraId="51ABD0C4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701" w:type="dxa"/>
            <w:shd w:val="clear" w:color="auto" w:fill="auto"/>
          </w:tcPr>
          <w:p w14:paraId="4774D33B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150-1000 l/ha</w:t>
            </w:r>
          </w:p>
        </w:tc>
        <w:tc>
          <w:tcPr>
            <w:tcW w:w="1843" w:type="dxa"/>
            <w:shd w:val="clear" w:color="auto" w:fill="auto"/>
          </w:tcPr>
          <w:p w14:paraId="67D86B14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7490C6A3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3x</w:t>
            </w:r>
          </w:p>
        </w:tc>
        <w:tc>
          <w:tcPr>
            <w:tcW w:w="2696" w:type="dxa"/>
            <w:shd w:val="clear" w:color="auto" w:fill="auto"/>
          </w:tcPr>
          <w:p w14:paraId="71215C63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</w:tbl>
    <w:p w14:paraId="2EEBB38A" w14:textId="77777777" w:rsidR="00AA4F0F" w:rsidRPr="00AA4F0F" w:rsidRDefault="00AA4F0F" w:rsidP="00AA4F0F">
      <w:pPr>
        <w:widowControl w:val="0"/>
        <w:numPr>
          <w:ilvl w:val="12"/>
          <w:numId w:val="11"/>
        </w:numPr>
        <w:spacing w:after="160" w:line="276" w:lineRule="auto"/>
        <w:ind w:right="-284"/>
        <w:contextualSpacing/>
        <w:rPr>
          <w:rFonts w:eastAsiaTheme="minorHAnsi" w:cstheme="minorBidi"/>
          <w:lang w:eastAsia="en-US"/>
        </w:rPr>
      </w:pPr>
    </w:p>
    <w:tbl>
      <w:tblPr>
        <w:tblStyle w:val="Mkatabulky28"/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370"/>
      </w:tblGrid>
      <w:tr w:rsidR="00AA4F0F" w:rsidRPr="00AA4F0F" w14:paraId="1697E10D" w14:textId="77777777" w:rsidTr="008575EE">
        <w:tc>
          <w:tcPr>
            <w:tcW w:w="2836" w:type="dxa"/>
          </w:tcPr>
          <w:p w14:paraId="23538F33" w14:textId="77777777" w:rsidR="00AA4F0F" w:rsidRPr="00AA4F0F" w:rsidRDefault="00AA4F0F" w:rsidP="00AA4F0F">
            <w:pPr>
              <w:widowControl w:val="0"/>
              <w:numPr>
                <w:ilvl w:val="12"/>
                <w:numId w:val="0"/>
              </w:numPr>
              <w:spacing w:before="40" w:after="40" w:line="276" w:lineRule="auto"/>
              <w:rPr>
                <w:rFonts w:eastAsiaTheme="minorHAnsi"/>
              </w:rPr>
            </w:pPr>
            <w:r w:rsidRPr="00AA4F0F">
              <w:rPr>
                <w:rFonts w:eastAsiaTheme="minorHAnsi"/>
              </w:rPr>
              <w:t>Plodina, oblast použití</w:t>
            </w:r>
          </w:p>
        </w:tc>
        <w:tc>
          <w:tcPr>
            <w:tcW w:w="7370" w:type="dxa"/>
          </w:tcPr>
          <w:p w14:paraId="57A957BD" w14:textId="77777777" w:rsidR="00AA4F0F" w:rsidRPr="00AA4F0F" w:rsidRDefault="00AA4F0F" w:rsidP="00AA4F0F">
            <w:pPr>
              <w:widowControl w:val="0"/>
              <w:numPr>
                <w:ilvl w:val="12"/>
                <w:numId w:val="0"/>
              </w:numPr>
              <w:spacing w:before="40" w:after="40" w:line="276" w:lineRule="auto"/>
              <w:rPr>
                <w:rFonts w:eastAsiaTheme="minorHAnsi"/>
              </w:rPr>
            </w:pPr>
            <w:r w:rsidRPr="00AA4F0F">
              <w:rPr>
                <w:rFonts w:eastAsiaTheme="minorHAnsi"/>
              </w:rPr>
              <w:t>Zákaz, omezení</w:t>
            </w:r>
          </w:p>
        </w:tc>
      </w:tr>
      <w:tr w:rsidR="00AA4F0F" w:rsidRPr="00AA4F0F" w14:paraId="2E26F63F" w14:textId="77777777" w:rsidTr="008575EE">
        <w:tc>
          <w:tcPr>
            <w:tcW w:w="2836" w:type="dxa"/>
          </w:tcPr>
          <w:p w14:paraId="5BA17F12" w14:textId="77777777" w:rsidR="00AA4F0F" w:rsidRPr="00AA4F0F" w:rsidRDefault="00AA4F0F" w:rsidP="00AA4F0F">
            <w:pPr>
              <w:widowControl w:val="0"/>
              <w:numPr>
                <w:ilvl w:val="12"/>
                <w:numId w:val="0"/>
              </w:numPr>
              <w:spacing w:before="40" w:after="40" w:line="276" w:lineRule="auto"/>
              <w:rPr>
                <w:rFonts w:eastAsiaTheme="minorHAnsi"/>
              </w:rPr>
            </w:pPr>
            <w:r w:rsidRPr="00AA4F0F">
              <w:rPr>
                <w:rFonts w:eastAsiaTheme="minorHAnsi"/>
              </w:rPr>
              <w:t>okrasné rostliny</w:t>
            </w:r>
          </w:p>
        </w:tc>
        <w:tc>
          <w:tcPr>
            <w:tcW w:w="7370" w:type="dxa"/>
          </w:tcPr>
          <w:p w14:paraId="5D94BD17" w14:textId="77777777" w:rsidR="00AA4F0F" w:rsidRPr="00AA4F0F" w:rsidRDefault="00AA4F0F" w:rsidP="00AA4F0F">
            <w:pPr>
              <w:widowControl w:val="0"/>
              <w:numPr>
                <w:ilvl w:val="12"/>
                <w:numId w:val="0"/>
              </w:numPr>
              <w:spacing w:before="40" w:after="40" w:line="276" w:lineRule="auto"/>
              <w:rPr>
                <w:rFonts w:eastAsiaTheme="minorHAnsi"/>
              </w:rPr>
            </w:pPr>
            <w:r w:rsidRPr="00AA4F0F">
              <w:rPr>
                <w:rFonts w:eastAsiaTheme="minorHAnsi"/>
              </w:rPr>
              <w:t>nepoužívat v oblastech využívaných širokou veřejností nebo zranitelnými skupinami obyvatel</w:t>
            </w:r>
          </w:p>
        </w:tc>
      </w:tr>
    </w:tbl>
    <w:p w14:paraId="27C18F07" w14:textId="77777777" w:rsidR="00AA4F0F" w:rsidRPr="00AA4F0F" w:rsidRDefault="00AA4F0F" w:rsidP="00AA4F0F">
      <w:pPr>
        <w:widowControl w:val="0"/>
        <w:numPr>
          <w:ilvl w:val="12"/>
          <w:numId w:val="11"/>
        </w:numPr>
        <w:spacing w:before="40" w:after="40" w:line="276" w:lineRule="auto"/>
        <w:contextualSpacing/>
        <w:rPr>
          <w:rFonts w:eastAsiaTheme="minorHAnsi" w:cstheme="minorBidi"/>
          <w:lang w:eastAsia="en-US"/>
        </w:rPr>
      </w:pPr>
    </w:p>
    <w:p w14:paraId="4798C59A" w14:textId="77777777" w:rsidR="00AA4F0F" w:rsidRPr="00AA4F0F" w:rsidRDefault="00AA4F0F" w:rsidP="00AA4F0F">
      <w:pPr>
        <w:widowControl w:val="0"/>
        <w:numPr>
          <w:ilvl w:val="12"/>
          <w:numId w:val="11"/>
        </w:numPr>
        <w:spacing w:after="160" w:line="276" w:lineRule="auto"/>
        <w:contextualSpacing/>
        <w:rPr>
          <w:rFonts w:eastAsiaTheme="minorHAnsi" w:cstheme="minorBidi"/>
          <w:lang w:eastAsia="en-US"/>
        </w:rPr>
      </w:pPr>
      <w:r w:rsidRPr="00AA4F0F">
        <w:rPr>
          <w:rFonts w:eastAsiaTheme="minorHAnsi" w:cstheme="minorBidi"/>
          <w:lang w:eastAsia="en-US"/>
        </w:rPr>
        <w:t>Tabulka ochranných vzdáleností stanovených s ohledem na ochranu necílových organismů</w:t>
      </w: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658"/>
        <w:gridCol w:w="1658"/>
        <w:gridCol w:w="1658"/>
        <w:gridCol w:w="1658"/>
      </w:tblGrid>
      <w:tr w:rsidR="00AA4F0F" w:rsidRPr="00AA4F0F" w14:paraId="74E3D10A" w14:textId="77777777" w:rsidTr="008575EE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14:paraId="4AE1786A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Plodina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6D561AF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bez redukce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31154FD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tryska 50 %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AF61C4A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tryska 75 %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A82D6E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tryska 90 %</w:t>
            </w:r>
          </w:p>
        </w:tc>
      </w:tr>
      <w:tr w:rsidR="00AA4F0F" w:rsidRPr="00AA4F0F" w14:paraId="7C4C2CEF" w14:textId="77777777" w:rsidTr="008575EE">
        <w:trPr>
          <w:cantSplit/>
        </w:trPr>
        <w:tc>
          <w:tcPr>
            <w:tcW w:w="1644" w:type="dxa"/>
            <w:gridSpan w:val="5"/>
            <w:shd w:val="clear" w:color="auto" w:fill="auto"/>
            <w:vAlign w:val="center"/>
          </w:tcPr>
          <w:p w14:paraId="62D7650A" w14:textId="77777777" w:rsidR="00AA4F0F" w:rsidRPr="00AA4F0F" w:rsidRDefault="00AA4F0F" w:rsidP="00AA4F0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lang w:eastAsia="en-US"/>
              </w:rPr>
              <w:t>Ochranná vzdálenost od povrchové vody s ohledem na ochranu vodních organismů [m]</w:t>
            </w:r>
          </w:p>
        </w:tc>
      </w:tr>
      <w:tr w:rsidR="00AA4F0F" w:rsidRPr="00AA4F0F" w14:paraId="2B2A53DA" w14:textId="77777777" w:rsidTr="008575EE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14:paraId="1164DA24" w14:textId="77777777" w:rsidR="00AA4F0F" w:rsidRPr="00AA4F0F" w:rsidRDefault="00AA4F0F" w:rsidP="00AA4F0F">
            <w:pPr>
              <w:widowControl w:val="0"/>
              <w:spacing w:before="40" w:after="40"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51160BB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lang w:eastAsia="en-US"/>
              </w:rPr>
              <w:t>25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6B8D4FA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BCF5C00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D095C65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A4F0F"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AA4F0F" w:rsidRPr="00AA4F0F" w14:paraId="542E92E5" w14:textId="77777777" w:rsidTr="008575EE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14:paraId="11DF9EC6" w14:textId="77777777" w:rsidR="00AA4F0F" w:rsidRPr="00AA4F0F" w:rsidRDefault="00AA4F0F" w:rsidP="00AA4F0F">
            <w:pPr>
              <w:widowControl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 xml:space="preserve">okrasné </w:t>
            </w:r>
            <w:proofErr w:type="gramStart"/>
            <w:r w:rsidRPr="00AA4F0F">
              <w:rPr>
                <w:rFonts w:eastAsiaTheme="minorHAnsi" w:cstheme="minorBidi"/>
                <w:iCs/>
                <w:lang w:eastAsia="en-US"/>
              </w:rPr>
              <w:t xml:space="preserve">rostliny </w:t>
            </w:r>
            <w:r w:rsidRPr="00AA4F0F">
              <w:rPr>
                <w:rFonts w:eastAsiaTheme="minorHAnsi"/>
                <w:iCs/>
                <w:lang w:eastAsia="en-US"/>
              </w:rPr>
              <w:t>&gt;</w:t>
            </w:r>
            <w:proofErr w:type="gramEnd"/>
            <w:r w:rsidRPr="00AA4F0F">
              <w:rPr>
                <w:rFonts w:eastAsiaTheme="minorHAnsi" w:cstheme="minorBidi"/>
                <w:iCs/>
                <w:lang w:eastAsia="en-US"/>
              </w:rPr>
              <w:t xml:space="preserve"> 150 cm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ADADDD5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97D0E4B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D9A2BE3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E9278BB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AA4F0F" w:rsidRPr="00AA4F0F" w14:paraId="7B499566" w14:textId="77777777" w:rsidTr="008575EE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14:paraId="19C649DD" w14:textId="77777777" w:rsidR="00AA4F0F" w:rsidRPr="00AA4F0F" w:rsidRDefault="00AA4F0F" w:rsidP="00AA4F0F">
            <w:pPr>
              <w:widowControl w:val="0"/>
              <w:spacing w:before="40" w:after="40" w:line="276" w:lineRule="auto"/>
              <w:rPr>
                <w:rFonts w:eastAsiaTheme="minorHAnsi" w:cstheme="minorBidi"/>
                <w:iCs/>
                <w:lang w:eastAsia="en-US"/>
              </w:rPr>
            </w:pPr>
            <w:r w:rsidRPr="00AA4F0F">
              <w:rPr>
                <w:rFonts w:eastAsiaTheme="minorHAnsi" w:cstheme="minorBidi"/>
                <w:iCs/>
                <w:lang w:eastAsia="en-US"/>
              </w:rPr>
              <w:t xml:space="preserve">okrasné </w:t>
            </w:r>
            <w:proofErr w:type="gramStart"/>
            <w:r w:rsidRPr="00AA4F0F">
              <w:rPr>
                <w:rFonts w:eastAsiaTheme="minorHAnsi" w:cstheme="minorBidi"/>
                <w:iCs/>
                <w:lang w:eastAsia="en-US"/>
              </w:rPr>
              <w:t xml:space="preserve">rostliny </w:t>
            </w:r>
            <w:r w:rsidRPr="00AA4F0F">
              <w:rPr>
                <w:rFonts w:eastAsiaTheme="minorHAnsi"/>
                <w:iCs/>
                <w:lang w:eastAsia="en-US"/>
              </w:rPr>
              <w:t>&gt;</w:t>
            </w:r>
            <w:proofErr w:type="gramEnd"/>
            <w:r w:rsidRPr="00AA4F0F">
              <w:rPr>
                <w:rFonts w:eastAsiaTheme="minorHAnsi"/>
                <w:iCs/>
                <w:lang w:eastAsia="en-US"/>
              </w:rPr>
              <w:t xml:space="preserve"> 50 cm, rajče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0C61A0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10A15C2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AF19D20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25B2D0" w14:textId="77777777" w:rsidR="00AA4F0F" w:rsidRPr="00AA4F0F" w:rsidRDefault="00AA4F0F" w:rsidP="00AA4F0F">
            <w:pPr>
              <w:widowControl w:val="0"/>
              <w:spacing w:before="40" w:after="4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A4F0F">
              <w:rPr>
                <w:rFonts w:eastAsiaTheme="minorHAnsi"/>
                <w:bCs/>
                <w:lang w:eastAsia="en-US"/>
              </w:rPr>
              <w:t>4</w:t>
            </w:r>
          </w:p>
        </w:tc>
      </w:tr>
    </w:tbl>
    <w:p w14:paraId="50F560F8" w14:textId="77777777" w:rsidR="00AA4F0F" w:rsidRPr="00AA4F0F" w:rsidRDefault="00AA4F0F" w:rsidP="00AA4F0F">
      <w:pPr>
        <w:widowControl w:val="0"/>
        <w:autoSpaceDE w:val="0"/>
        <w:autoSpaceDN w:val="0"/>
        <w:adjustRightInd w:val="0"/>
        <w:spacing w:before="240" w:line="276" w:lineRule="auto"/>
        <w:ind w:left="720"/>
        <w:rPr>
          <w:rFonts w:eastAsiaTheme="minorHAnsi" w:cstheme="minorBidi"/>
          <w:u w:val="single"/>
          <w:lang w:eastAsia="en-US"/>
        </w:rPr>
      </w:pPr>
      <w:r w:rsidRPr="00AA4F0F">
        <w:rPr>
          <w:rFonts w:eastAsiaTheme="minorHAnsi" w:cstheme="minorBidi"/>
          <w:u w:val="single"/>
          <w:lang w:eastAsia="en-US"/>
        </w:rPr>
        <w:t>Jádroviny</w:t>
      </w:r>
    </w:p>
    <w:p w14:paraId="7095DEAF" w14:textId="77777777" w:rsidR="00AA4F0F" w:rsidRPr="00AA4F0F" w:rsidRDefault="00AA4F0F" w:rsidP="00AA4F0F">
      <w:pPr>
        <w:widowControl w:val="0"/>
        <w:spacing w:after="120" w:line="276" w:lineRule="auto"/>
        <w:ind w:left="720"/>
        <w:jc w:val="both"/>
        <w:rPr>
          <w:rFonts w:eastAsiaTheme="minorHAnsi" w:cstheme="minorBidi"/>
          <w:lang w:eastAsia="en-US"/>
        </w:rPr>
      </w:pPr>
      <w:r w:rsidRPr="00AA4F0F">
        <w:rPr>
          <w:rFonts w:eastAsiaTheme="minorHAnsi" w:cstheme="minorBidi"/>
          <w:lang w:eastAsia="en-US"/>
        </w:rPr>
        <w:t>S ohledem na ochranu vodních organismů je vyloučeno použití přípravku na pozemcích svažujících se k povrchovým vodám. Přípravek lze na těchto pozemcích aplikovat pouze při použití 20 m vegetačního pásu.</w:t>
      </w:r>
    </w:p>
    <w:p w14:paraId="408CE28D" w14:textId="77777777" w:rsidR="00AA4F0F" w:rsidRPr="00AA4F0F" w:rsidRDefault="00AA4F0F" w:rsidP="00AA4F0F">
      <w:pPr>
        <w:widowControl w:val="0"/>
        <w:spacing w:line="276" w:lineRule="auto"/>
        <w:ind w:left="720"/>
        <w:jc w:val="both"/>
        <w:rPr>
          <w:rFonts w:eastAsiaTheme="minorHAnsi" w:cstheme="minorBidi"/>
          <w:u w:val="single"/>
          <w:lang w:eastAsia="en-US"/>
        </w:rPr>
      </w:pPr>
      <w:r w:rsidRPr="00AA4F0F">
        <w:rPr>
          <w:rFonts w:eastAsiaTheme="minorHAnsi" w:cstheme="minorBidi"/>
          <w:u w:val="single"/>
          <w:lang w:eastAsia="en-US"/>
        </w:rPr>
        <w:t xml:space="preserve">Okrasné </w:t>
      </w:r>
      <w:proofErr w:type="gramStart"/>
      <w:r w:rsidRPr="00AA4F0F">
        <w:rPr>
          <w:rFonts w:eastAsiaTheme="minorHAnsi" w:cstheme="minorBidi"/>
          <w:u w:val="single"/>
          <w:lang w:eastAsia="en-US"/>
        </w:rPr>
        <w:t xml:space="preserve">rostliny </w:t>
      </w:r>
      <w:r w:rsidRPr="00AA4F0F">
        <w:rPr>
          <w:rFonts w:eastAsiaTheme="minorHAnsi" w:cstheme="minorBidi"/>
          <w:iCs/>
          <w:u w:val="single"/>
          <w:lang w:eastAsia="en-US"/>
        </w:rPr>
        <w:t>&gt;</w:t>
      </w:r>
      <w:proofErr w:type="gramEnd"/>
      <w:r w:rsidRPr="00AA4F0F">
        <w:rPr>
          <w:rFonts w:eastAsiaTheme="minorHAnsi" w:cstheme="minorBidi"/>
          <w:iCs/>
          <w:u w:val="single"/>
          <w:lang w:eastAsia="en-US"/>
        </w:rPr>
        <w:t xml:space="preserve"> 150 cm</w:t>
      </w:r>
    </w:p>
    <w:p w14:paraId="77DC022D" w14:textId="77777777" w:rsidR="00AA4F0F" w:rsidRPr="00AA4F0F" w:rsidRDefault="00AA4F0F" w:rsidP="00AA4F0F">
      <w:pPr>
        <w:widowControl w:val="0"/>
        <w:spacing w:after="120" w:line="276" w:lineRule="auto"/>
        <w:ind w:left="720"/>
        <w:jc w:val="both"/>
        <w:rPr>
          <w:rFonts w:eastAsiaTheme="minorHAnsi" w:cstheme="minorBidi"/>
          <w:lang w:eastAsia="en-US"/>
        </w:rPr>
      </w:pPr>
      <w:r w:rsidRPr="00AA4F0F">
        <w:rPr>
          <w:rFonts w:eastAsiaTheme="minorHAnsi" w:cstheme="minorBidi"/>
          <w:lang w:eastAsia="en-US"/>
        </w:rPr>
        <w:t xml:space="preserve">Za účelem ochrany vodních organismů neaplikujte na svažitých pozemcích (≥ 3° svažitosti), jejichž okraje jsou vzdáleny od povrchových vod </w:t>
      </w:r>
      <w:proofErr w:type="gramStart"/>
      <w:r w:rsidRPr="00AA4F0F">
        <w:rPr>
          <w:rFonts w:eastAsiaTheme="minorHAnsi" w:cstheme="minorBidi"/>
          <w:lang w:eastAsia="en-US"/>
        </w:rPr>
        <w:t>&lt; 18</w:t>
      </w:r>
      <w:proofErr w:type="gramEnd"/>
      <w:r w:rsidRPr="00AA4F0F">
        <w:rPr>
          <w:rFonts w:eastAsiaTheme="minorHAnsi" w:cstheme="minorBidi"/>
          <w:lang w:eastAsia="en-US"/>
        </w:rPr>
        <w:t xml:space="preserve"> m.</w:t>
      </w:r>
    </w:p>
    <w:p w14:paraId="4E4C7913" w14:textId="77777777" w:rsidR="00AA4F0F" w:rsidRPr="00AA4F0F" w:rsidRDefault="00AA4F0F" w:rsidP="00AA4F0F">
      <w:pPr>
        <w:widowControl w:val="0"/>
        <w:spacing w:line="276" w:lineRule="auto"/>
        <w:ind w:left="720"/>
        <w:jc w:val="both"/>
        <w:rPr>
          <w:rFonts w:eastAsiaTheme="minorHAnsi" w:cstheme="minorBidi"/>
          <w:u w:val="single"/>
          <w:lang w:eastAsia="en-US"/>
        </w:rPr>
      </w:pPr>
      <w:r w:rsidRPr="00AA4F0F">
        <w:rPr>
          <w:rFonts w:eastAsiaTheme="minorHAnsi" w:cstheme="minorBidi"/>
          <w:u w:val="single"/>
          <w:lang w:eastAsia="en-US"/>
        </w:rPr>
        <w:t>Rajče</w:t>
      </w:r>
    </w:p>
    <w:p w14:paraId="66CDAA23" w14:textId="77777777" w:rsidR="00AA4F0F" w:rsidRPr="00AA4F0F" w:rsidRDefault="00AA4F0F" w:rsidP="00AA4F0F">
      <w:pPr>
        <w:widowControl w:val="0"/>
        <w:spacing w:line="276" w:lineRule="auto"/>
        <w:ind w:left="720"/>
        <w:jc w:val="both"/>
        <w:rPr>
          <w:rFonts w:eastAsiaTheme="minorHAnsi" w:cstheme="minorBidi"/>
          <w:lang w:eastAsia="en-US"/>
        </w:rPr>
      </w:pPr>
      <w:r w:rsidRPr="00AA4F0F">
        <w:rPr>
          <w:rFonts w:eastAsiaTheme="minorHAnsi" w:cstheme="minorBidi"/>
          <w:lang w:eastAsia="en-US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7B04F18E" w14:textId="77777777" w:rsidR="00AA4F0F" w:rsidRPr="00AA4F0F" w:rsidRDefault="00AA4F0F" w:rsidP="00AA4F0F">
      <w:pPr>
        <w:widowControl w:val="0"/>
        <w:spacing w:line="276" w:lineRule="auto"/>
        <w:ind w:left="720"/>
        <w:jc w:val="both"/>
        <w:rPr>
          <w:rFonts w:eastAsiaTheme="minorHAnsi" w:cstheme="minorBidi"/>
          <w:lang w:eastAsia="en-US"/>
        </w:rPr>
      </w:pPr>
    </w:p>
    <w:p w14:paraId="31EA958F" w14:textId="77777777" w:rsidR="00AA4F0F" w:rsidRDefault="00AA4F0F" w:rsidP="00AA4F0F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bookmarkEnd w:id="5"/>
    <w:bookmarkEnd w:id="1"/>
    <w:bookmarkEnd w:id="2"/>
    <w:bookmarkEnd w:id="3"/>
    <w:p w14:paraId="434D6353" w14:textId="22E9F500" w:rsidR="00293D9B" w:rsidRPr="00913FBF" w:rsidRDefault="00293D9B" w:rsidP="009B1E01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AE8518E" w14:textId="77777777" w:rsidR="00293D9B" w:rsidRPr="00913FBF" w:rsidRDefault="00293D9B" w:rsidP="009B1E01">
      <w:pPr>
        <w:widowControl w:val="0"/>
        <w:spacing w:line="276" w:lineRule="auto"/>
        <w:jc w:val="both"/>
        <w:rPr>
          <w:b/>
          <w:color w:val="000000"/>
        </w:rPr>
      </w:pPr>
    </w:p>
    <w:p w14:paraId="0CCBDCC3" w14:textId="77777777" w:rsidR="00034F27" w:rsidRPr="001C35CC" w:rsidRDefault="00034F27" w:rsidP="00034F27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1C35CC">
        <w:rPr>
          <w:iCs/>
          <w:snapToGrid w:val="0"/>
        </w:rPr>
        <w:t>rozhodnutí nebyla vydána</w:t>
      </w:r>
    </w:p>
    <w:p w14:paraId="076F13DC" w14:textId="2CF6D0F3" w:rsidR="005C7438" w:rsidRDefault="005C7438" w:rsidP="005C7438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3BACDD3" w14:textId="77777777" w:rsidR="005841C7" w:rsidRDefault="005841C7" w:rsidP="005C7438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9B1E01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9B1E01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9B1E01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9B1E01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4C9DFD5C" w14:textId="02AFBFCF" w:rsidR="000A2DD6" w:rsidRDefault="000A2DD6" w:rsidP="009B1E01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7" w:name="_Hlk109389606"/>
    </w:p>
    <w:p w14:paraId="3D613D3D" w14:textId="77777777" w:rsidR="00034F27" w:rsidRDefault="00034F27" w:rsidP="0065032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34F27">
        <w:rPr>
          <w:b/>
          <w:sz w:val="28"/>
          <w:szCs w:val="28"/>
        </w:rPr>
        <w:t>Casino</w:t>
      </w:r>
      <w:proofErr w:type="spellEnd"/>
      <w:r w:rsidRPr="00034F27">
        <w:rPr>
          <w:b/>
          <w:sz w:val="28"/>
          <w:szCs w:val="28"/>
        </w:rPr>
        <w:t xml:space="preserve"> </w:t>
      </w:r>
      <w:proofErr w:type="spellStart"/>
      <w:r w:rsidRPr="00034F27">
        <w:rPr>
          <w:b/>
          <w:sz w:val="28"/>
          <w:szCs w:val="28"/>
        </w:rPr>
        <w:t>Royale</w:t>
      </w:r>
      <w:proofErr w:type="spellEnd"/>
    </w:p>
    <w:p w14:paraId="7225B9E0" w14:textId="4A1517EF" w:rsidR="00650322" w:rsidRPr="00034F27" w:rsidRDefault="00650322" w:rsidP="0065032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34F27">
        <w:t>evidenční číslo:</w:t>
      </w:r>
      <w:r w:rsidRPr="00034F27">
        <w:rPr>
          <w:iCs/>
        </w:rPr>
        <w:t xml:space="preserve"> </w:t>
      </w:r>
      <w:r w:rsidR="00034F27" w:rsidRPr="00034F27">
        <w:rPr>
          <w:iCs/>
        </w:rPr>
        <w:t>5659-0</w:t>
      </w:r>
    </w:p>
    <w:p w14:paraId="2C58B7D1" w14:textId="1A5C724E" w:rsidR="00650322" w:rsidRDefault="00650322" w:rsidP="0065032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34F27">
        <w:t>účinná látka:</w:t>
      </w:r>
      <w:r w:rsidRPr="00034F27">
        <w:rPr>
          <w:iCs/>
        </w:rPr>
        <w:t xml:space="preserve"> </w:t>
      </w:r>
      <w:proofErr w:type="spellStart"/>
      <w:r w:rsidR="00034F27">
        <w:rPr>
          <w:iCs/>
        </w:rPr>
        <w:t>b</w:t>
      </w:r>
      <w:r w:rsidR="00034F27" w:rsidRPr="00034F27">
        <w:rPr>
          <w:iCs/>
        </w:rPr>
        <w:t>oskalid</w:t>
      </w:r>
      <w:proofErr w:type="spellEnd"/>
      <w:r w:rsidR="00034F27">
        <w:rPr>
          <w:iCs/>
        </w:rPr>
        <w:t xml:space="preserve"> 267 g/kg</w:t>
      </w:r>
    </w:p>
    <w:p w14:paraId="290648BB" w14:textId="692F72E8" w:rsidR="00034F27" w:rsidRPr="00034F27" w:rsidRDefault="00034F27" w:rsidP="0065032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p</w:t>
      </w:r>
      <w:r w:rsidRPr="00034F27">
        <w:rPr>
          <w:rFonts w:eastAsia="Calibri"/>
          <w:bCs/>
          <w:iCs/>
          <w:snapToGrid w:val="0"/>
          <w:lang w:eastAsia="en-US"/>
        </w:rPr>
        <w:t>yraklostrobin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67 g/kg</w:t>
      </w:r>
    </w:p>
    <w:p w14:paraId="6290A710" w14:textId="1BA5FA68" w:rsidR="00650322" w:rsidRDefault="00650322" w:rsidP="00650322">
      <w:pPr>
        <w:widowControl w:val="0"/>
        <w:tabs>
          <w:tab w:val="left" w:pos="1560"/>
        </w:tabs>
        <w:spacing w:line="276" w:lineRule="auto"/>
        <w:ind w:left="2835" w:hanging="2835"/>
      </w:pPr>
      <w:r w:rsidRPr="00034F27">
        <w:t xml:space="preserve">platnost povolení </w:t>
      </w:r>
      <w:proofErr w:type="gramStart"/>
      <w:r w:rsidRPr="00034F27">
        <w:t>končí</w:t>
      </w:r>
      <w:proofErr w:type="gramEnd"/>
      <w:r w:rsidRPr="00034F27">
        <w:t xml:space="preserve"> dne: </w:t>
      </w:r>
      <w:r w:rsidR="00034F27" w:rsidRPr="00034F27">
        <w:t>31.1.2024</w:t>
      </w:r>
    </w:p>
    <w:p w14:paraId="49841F27" w14:textId="6CABFDEC" w:rsidR="00034F27" w:rsidRDefault="00034F27" w:rsidP="0065032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F2B3C27" w14:textId="77777777" w:rsidR="00034F27" w:rsidRDefault="00034F27" w:rsidP="00034F27">
      <w:pPr>
        <w:widowControl w:val="0"/>
        <w:numPr>
          <w:ilvl w:val="0"/>
          <w:numId w:val="8"/>
        </w:numPr>
        <w:ind w:left="284" w:hanging="284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10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87"/>
        <w:gridCol w:w="1275"/>
        <w:gridCol w:w="567"/>
        <w:gridCol w:w="1843"/>
        <w:gridCol w:w="2200"/>
      </w:tblGrid>
      <w:tr w:rsidR="00034F27" w:rsidRPr="009A23FB" w14:paraId="055C3FB3" w14:textId="77777777" w:rsidTr="008575EE">
        <w:tc>
          <w:tcPr>
            <w:tcW w:w="1701" w:type="dxa"/>
          </w:tcPr>
          <w:p w14:paraId="78AF75E9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1)Plodina, oblast použití</w:t>
            </w:r>
          </w:p>
        </w:tc>
        <w:tc>
          <w:tcPr>
            <w:tcW w:w="2487" w:type="dxa"/>
          </w:tcPr>
          <w:p w14:paraId="7E4B725D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F6F4A6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B862B8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4541D42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0973E54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3E2EE4B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8088B0F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200" w:type="dxa"/>
          </w:tcPr>
          <w:p w14:paraId="6ACB84BB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1CAFE25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289CB9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1B541FFF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ind w:right="119"/>
              <w:rPr>
                <w:bCs/>
              </w:rPr>
            </w:pPr>
          </w:p>
        </w:tc>
      </w:tr>
      <w:tr w:rsidR="00034F27" w:rsidRPr="009A23FB" w14:paraId="3BB40D4E" w14:textId="77777777" w:rsidTr="008575EE">
        <w:tc>
          <w:tcPr>
            <w:tcW w:w="1701" w:type="dxa"/>
          </w:tcPr>
          <w:p w14:paraId="3F04632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řepa salátová</w:t>
            </w:r>
          </w:p>
        </w:tc>
        <w:tc>
          <w:tcPr>
            <w:tcW w:w="2487" w:type="dxa"/>
          </w:tcPr>
          <w:p w14:paraId="265BF68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padlí řepy</w:t>
            </w:r>
          </w:p>
        </w:tc>
        <w:tc>
          <w:tcPr>
            <w:tcW w:w="1275" w:type="dxa"/>
          </w:tcPr>
          <w:p w14:paraId="310D777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6CAC71E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2E99D5A7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15 BBCH, </w:t>
            </w:r>
          </w:p>
          <w:p w14:paraId="5EA6268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2721187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034F27" w:rsidRPr="009A23FB" w14:paraId="320044E5" w14:textId="77777777" w:rsidTr="008575EE">
        <w:trPr>
          <w:trHeight w:val="57"/>
        </w:trPr>
        <w:tc>
          <w:tcPr>
            <w:tcW w:w="1701" w:type="dxa"/>
          </w:tcPr>
          <w:p w14:paraId="056F4A2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celer bulvový</w:t>
            </w:r>
          </w:p>
        </w:tc>
        <w:tc>
          <w:tcPr>
            <w:tcW w:w="2487" w:type="dxa"/>
          </w:tcPr>
          <w:p w14:paraId="197C3AFF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bílá hniloba miříkovitých</w:t>
            </w:r>
          </w:p>
        </w:tc>
        <w:tc>
          <w:tcPr>
            <w:tcW w:w="1275" w:type="dxa"/>
          </w:tcPr>
          <w:p w14:paraId="4DEFFC09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0AA4D65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70BF7EC0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15 BBCH, </w:t>
            </w:r>
          </w:p>
          <w:p w14:paraId="7D6E7FF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132FF61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DF2B9F">
              <w:rPr>
                <w:bCs/>
              </w:rPr>
              <w:t>5) pole</w:t>
            </w:r>
          </w:p>
        </w:tc>
      </w:tr>
      <w:tr w:rsidR="00034F27" w:rsidRPr="009A23FB" w14:paraId="7ED45F34" w14:textId="77777777" w:rsidTr="008575EE">
        <w:trPr>
          <w:trHeight w:val="57"/>
        </w:trPr>
        <w:tc>
          <w:tcPr>
            <w:tcW w:w="1701" w:type="dxa"/>
          </w:tcPr>
          <w:p w14:paraId="4F5FC0AF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petržel, pastinák</w:t>
            </w:r>
          </w:p>
        </w:tc>
        <w:tc>
          <w:tcPr>
            <w:tcW w:w="2487" w:type="dxa"/>
          </w:tcPr>
          <w:p w14:paraId="276FDBF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skvrnitost, padlí miříkovitých</w:t>
            </w:r>
          </w:p>
        </w:tc>
        <w:tc>
          <w:tcPr>
            <w:tcW w:w="1275" w:type="dxa"/>
          </w:tcPr>
          <w:p w14:paraId="09560C7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4527F4A3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28E0E3CA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15 BBCH, </w:t>
            </w:r>
          </w:p>
          <w:p w14:paraId="568F764D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58BA517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DF2B9F">
              <w:rPr>
                <w:bCs/>
              </w:rPr>
              <w:t>5) pole</w:t>
            </w:r>
          </w:p>
        </w:tc>
      </w:tr>
      <w:tr w:rsidR="00034F27" w:rsidRPr="009A23FB" w14:paraId="54AF66E8" w14:textId="77777777" w:rsidTr="008575EE">
        <w:trPr>
          <w:trHeight w:val="57"/>
        </w:trPr>
        <w:tc>
          <w:tcPr>
            <w:tcW w:w="1701" w:type="dxa"/>
          </w:tcPr>
          <w:p w14:paraId="34553C5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ředkvička</w:t>
            </w:r>
          </w:p>
        </w:tc>
        <w:tc>
          <w:tcPr>
            <w:tcW w:w="2487" w:type="dxa"/>
          </w:tcPr>
          <w:p w14:paraId="44F87F3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plíseň šedá</w:t>
            </w:r>
          </w:p>
        </w:tc>
        <w:tc>
          <w:tcPr>
            <w:tcW w:w="1275" w:type="dxa"/>
          </w:tcPr>
          <w:p w14:paraId="0C344D6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4D8915CB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1F15F63F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11 BBCH, </w:t>
            </w:r>
          </w:p>
          <w:p w14:paraId="28949F2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68A9C9CB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DF2B9F">
              <w:rPr>
                <w:bCs/>
              </w:rPr>
              <w:t>5) pole</w:t>
            </w:r>
          </w:p>
        </w:tc>
      </w:tr>
      <w:tr w:rsidR="00034F27" w:rsidRPr="009A23FB" w14:paraId="28888C57" w14:textId="77777777" w:rsidTr="008575EE">
        <w:trPr>
          <w:trHeight w:val="57"/>
        </w:trPr>
        <w:tc>
          <w:tcPr>
            <w:tcW w:w="1701" w:type="dxa"/>
          </w:tcPr>
          <w:p w14:paraId="680BBD4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ředkvička</w:t>
            </w:r>
          </w:p>
        </w:tc>
        <w:tc>
          <w:tcPr>
            <w:tcW w:w="2487" w:type="dxa"/>
          </w:tcPr>
          <w:p w14:paraId="2569355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 brukvovitých</w:t>
            </w:r>
          </w:p>
        </w:tc>
        <w:tc>
          <w:tcPr>
            <w:tcW w:w="1275" w:type="dxa"/>
          </w:tcPr>
          <w:p w14:paraId="502F4D2D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41B08EA4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2D5CF482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11 BBCH, </w:t>
            </w:r>
          </w:p>
          <w:p w14:paraId="621CEB4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12 BBCH </w:t>
            </w:r>
          </w:p>
        </w:tc>
        <w:tc>
          <w:tcPr>
            <w:tcW w:w="2200" w:type="dxa"/>
          </w:tcPr>
          <w:p w14:paraId="0A7AEAA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77209CAD" w14:textId="77777777" w:rsidTr="008575EE">
        <w:trPr>
          <w:trHeight w:val="57"/>
        </w:trPr>
        <w:tc>
          <w:tcPr>
            <w:tcW w:w="1701" w:type="dxa"/>
          </w:tcPr>
          <w:p w14:paraId="197CBBA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křen</w:t>
            </w:r>
          </w:p>
        </w:tc>
        <w:tc>
          <w:tcPr>
            <w:tcW w:w="2487" w:type="dxa"/>
          </w:tcPr>
          <w:p w14:paraId="6136B0A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zelná, padlí brukvovitých, </w:t>
            </w: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</w:t>
            </w:r>
          </w:p>
        </w:tc>
        <w:tc>
          <w:tcPr>
            <w:tcW w:w="1275" w:type="dxa"/>
          </w:tcPr>
          <w:p w14:paraId="0A24EEF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45F00E7C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256890F4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15 BBCH, </w:t>
            </w:r>
          </w:p>
          <w:p w14:paraId="378D955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4DA6128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60531563" w14:textId="77777777" w:rsidTr="008575EE">
        <w:trPr>
          <w:trHeight w:val="57"/>
        </w:trPr>
        <w:tc>
          <w:tcPr>
            <w:tcW w:w="1701" w:type="dxa"/>
          </w:tcPr>
          <w:p w14:paraId="3927936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tuřín</w:t>
            </w:r>
          </w:p>
        </w:tc>
        <w:tc>
          <w:tcPr>
            <w:tcW w:w="2487" w:type="dxa"/>
          </w:tcPr>
          <w:p w14:paraId="3E4FC31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plíseň zelná, padlí brukvovitých</w:t>
            </w:r>
          </w:p>
        </w:tc>
        <w:tc>
          <w:tcPr>
            <w:tcW w:w="1275" w:type="dxa"/>
          </w:tcPr>
          <w:p w14:paraId="14FC4B49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2DE0E1A6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273D64A3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15 BBCH, </w:t>
            </w:r>
          </w:p>
          <w:p w14:paraId="794A980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3DB83EE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58D553E9" w14:textId="77777777" w:rsidTr="008575EE">
        <w:trPr>
          <w:trHeight w:val="57"/>
        </w:trPr>
        <w:tc>
          <w:tcPr>
            <w:tcW w:w="1701" w:type="dxa"/>
          </w:tcPr>
          <w:p w14:paraId="6E686A8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vodnice</w:t>
            </w:r>
          </w:p>
        </w:tc>
        <w:tc>
          <w:tcPr>
            <w:tcW w:w="2487" w:type="dxa"/>
          </w:tcPr>
          <w:p w14:paraId="36CAB42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šedá, </w:t>
            </w: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 brukvovitých</w:t>
            </w:r>
          </w:p>
        </w:tc>
        <w:tc>
          <w:tcPr>
            <w:tcW w:w="1275" w:type="dxa"/>
          </w:tcPr>
          <w:p w14:paraId="196DF53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2A64150B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5C882255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11 BBCH, </w:t>
            </w:r>
          </w:p>
          <w:p w14:paraId="6D9A00D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481E98B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6A05344B" w14:textId="77777777" w:rsidTr="008575EE">
        <w:trPr>
          <w:trHeight w:val="57"/>
        </w:trPr>
        <w:tc>
          <w:tcPr>
            <w:tcW w:w="1701" w:type="dxa"/>
          </w:tcPr>
          <w:p w14:paraId="0B00EAAA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čekanka</w:t>
            </w:r>
          </w:p>
        </w:tc>
        <w:tc>
          <w:tcPr>
            <w:tcW w:w="2487" w:type="dxa"/>
          </w:tcPr>
          <w:p w14:paraId="3D37272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skvrnitost, rzivost čekanky</w:t>
            </w:r>
          </w:p>
        </w:tc>
        <w:tc>
          <w:tcPr>
            <w:tcW w:w="1275" w:type="dxa"/>
          </w:tcPr>
          <w:p w14:paraId="07E5707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081742CC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7F6A31DF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20 BBCH, </w:t>
            </w:r>
          </w:p>
          <w:p w14:paraId="280826D5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47 BBCH </w:t>
            </w:r>
          </w:p>
        </w:tc>
        <w:tc>
          <w:tcPr>
            <w:tcW w:w="2200" w:type="dxa"/>
          </w:tcPr>
          <w:p w14:paraId="5BC685BB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6459B185" w14:textId="77777777" w:rsidTr="008575EE">
        <w:trPr>
          <w:trHeight w:val="57"/>
        </w:trPr>
        <w:tc>
          <w:tcPr>
            <w:tcW w:w="1701" w:type="dxa"/>
          </w:tcPr>
          <w:p w14:paraId="64B4078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kozí brada </w:t>
            </w:r>
            <w:proofErr w:type="spellStart"/>
            <w:r w:rsidRPr="00AC7650">
              <w:rPr>
                <w:bCs/>
              </w:rPr>
              <w:t>pórolistá</w:t>
            </w:r>
            <w:proofErr w:type="spellEnd"/>
          </w:p>
        </w:tc>
        <w:tc>
          <w:tcPr>
            <w:tcW w:w="2487" w:type="dxa"/>
          </w:tcPr>
          <w:p w14:paraId="6991773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šedá, bílá hniloba, </w:t>
            </w: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</w:t>
            </w:r>
          </w:p>
        </w:tc>
        <w:tc>
          <w:tcPr>
            <w:tcW w:w="1275" w:type="dxa"/>
          </w:tcPr>
          <w:p w14:paraId="0C96990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087854B1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0B55CCEA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41 BBCH, </w:t>
            </w:r>
          </w:p>
          <w:p w14:paraId="75A2F2D7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49 BBCH </w:t>
            </w:r>
          </w:p>
        </w:tc>
        <w:tc>
          <w:tcPr>
            <w:tcW w:w="2200" w:type="dxa"/>
          </w:tcPr>
          <w:p w14:paraId="074B070A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41AB05DF" w14:textId="77777777" w:rsidTr="008575EE">
        <w:trPr>
          <w:trHeight w:val="57"/>
        </w:trPr>
        <w:tc>
          <w:tcPr>
            <w:tcW w:w="1701" w:type="dxa"/>
          </w:tcPr>
          <w:p w14:paraId="5FFC1F9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cibule kuchyňská, cibule šalotka</w:t>
            </w:r>
          </w:p>
        </w:tc>
        <w:tc>
          <w:tcPr>
            <w:tcW w:w="2487" w:type="dxa"/>
          </w:tcPr>
          <w:p w14:paraId="6653FF3A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cibulová, </w:t>
            </w: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 </w:t>
            </w:r>
            <w:r w:rsidRPr="00AC7650">
              <w:rPr>
                <w:bCs/>
              </w:rPr>
              <w:lastRenderedPageBreak/>
              <w:t xml:space="preserve">česnekovitých, </w:t>
            </w:r>
            <w:proofErr w:type="spellStart"/>
            <w:r w:rsidRPr="00AC7650">
              <w:rPr>
                <w:bCs/>
              </w:rPr>
              <w:t>stemphyliová</w:t>
            </w:r>
            <w:proofErr w:type="spellEnd"/>
            <w:r w:rsidRPr="00AC7650">
              <w:rPr>
                <w:bCs/>
              </w:rPr>
              <w:t xml:space="preserve"> skvrnitost</w:t>
            </w:r>
          </w:p>
        </w:tc>
        <w:tc>
          <w:tcPr>
            <w:tcW w:w="1275" w:type="dxa"/>
          </w:tcPr>
          <w:p w14:paraId="3F73301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lastRenderedPageBreak/>
              <w:t>1 kg/ha</w:t>
            </w:r>
          </w:p>
        </w:tc>
        <w:tc>
          <w:tcPr>
            <w:tcW w:w="567" w:type="dxa"/>
          </w:tcPr>
          <w:p w14:paraId="41087191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7BF99CA4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13 BBCH, </w:t>
            </w:r>
          </w:p>
          <w:p w14:paraId="31FB3F08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48 BBCH </w:t>
            </w:r>
          </w:p>
        </w:tc>
        <w:tc>
          <w:tcPr>
            <w:tcW w:w="2200" w:type="dxa"/>
          </w:tcPr>
          <w:p w14:paraId="0EADEEB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4CDB5E06" w14:textId="77777777" w:rsidTr="008575EE">
        <w:trPr>
          <w:trHeight w:val="57"/>
        </w:trPr>
        <w:tc>
          <w:tcPr>
            <w:tcW w:w="1701" w:type="dxa"/>
          </w:tcPr>
          <w:p w14:paraId="590D025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cibule sečka</w:t>
            </w:r>
          </w:p>
        </w:tc>
        <w:tc>
          <w:tcPr>
            <w:tcW w:w="2487" w:type="dxa"/>
          </w:tcPr>
          <w:p w14:paraId="6320BF7D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rez póru, zasychání špiček listů póru, </w:t>
            </w: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 česnekovitých</w:t>
            </w:r>
          </w:p>
        </w:tc>
        <w:tc>
          <w:tcPr>
            <w:tcW w:w="1275" w:type="dxa"/>
          </w:tcPr>
          <w:p w14:paraId="7A5F1B7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2DAD8424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</w:tcPr>
          <w:p w14:paraId="74B31FBC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13 BBCH, </w:t>
            </w:r>
          </w:p>
          <w:p w14:paraId="16D55427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47 BBCH </w:t>
            </w:r>
          </w:p>
        </w:tc>
        <w:tc>
          <w:tcPr>
            <w:tcW w:w="2200" w:type="dxa"/>
          </w:tcPr>
          <w:p w14:paraId="110A2287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6A86381E" w14:textId="77777777" w:rsidTr="008575EE">
        <w:trPr>
          <w:trHeight w:val="57"/>
        </w:trPr>
        <w:tc>
          <w:tcPr>
            <w:tcW w:w="1701" w:type="dxa"/>
          </w:tcPr>
          <w:p w14:paraId="16B2E2E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baklažán</w:t>
            </w:r>
          </w:p>
        </w:tc>
        <w:tc>
          <w:tcPr>
            <w:tcW w:w="2487" w:type="dxa"/>
          </w:tcPr>
          <w:p w14:paraId="67B664EB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bramboru, </w:t>
            </w: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</w:t>
            </w:r>
          </w:p>
        </w:tc>
        <w:tc>
          <w:tcPr>
            <w:tcW w:w="1275" w:type="dxa"/>
          </w:tcPr>
          <w:p w14:paraId="5B4A786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52F9792E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47AAC648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20 BBCH, </w:t>
            </w:r>
          </w:p>
          <w:p w14:paraId="7D85998F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70 BBCH </w:t>
            </w:r>
          </w:p>
        </w:tc>
        <w:tc>
          <w:tcPr>
            <w:tcW w:w="2200" w:type="dxa"/>
          </w:tcPr>
          <w:p w14:paraId="0961084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2A083CD9" w14:textId="77777777" w:rsidTr="008575EE">
        <w:trPr>
          <w:trHeight w:val="57"/>
        </w:trPr>
        <w:tc>
          <w:tcPr>
            <w:tcW w:w="1701" w:type="dxa"/>
          </w:tcPr>
          <w:p w14:paraId="3A23D1EE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rajče</w:t>
            </w:r>
          </w:p>
        </w:tc>
        <w:tc>
          <w:tcPr>
            <w:tcW w:w="2487" w:type="dxa"/>
          </w:tcPr>
          <w:p w14:paraId="0B397B0B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plíseň rajčete, bílá hniloba rajčete, hnědá skvrnitost rajčat</w:t>
            </w:r>
          </w:p>
        </w:tc>
        <w:tc>
          <w:tcPr>
            <w:tcW w:w="1275" w:type="dxa"/>
          </w:tcPr>
          <w:p w14:paraId="373217D5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1,5 kg/ha</w:t>
            </w:r>
          </w:p>
        </w:tc>
        <w:tc>
          <w:tcPr>
            <w:tcW w:w="567" w:type="dxa"/>
          </w:tcPr>
          <w:p w14:paraId="17C9211F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1A085477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 1) od: 20 BBCH, </w:t>
            </w:r>
          </w:p>
          <w:p w14:paraId="4C9D2788" w14:textId="77777777" w:rsidR="00034F27" w:rsidRPr="002E3B34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2E3B34">
              <w:rPr>
                <w:bCs/>
              </w:rPr>
              <w:t xml:space="preserve">do: 70 BBCH </w:t>
            </w:r>
          </w:p>
        </w:tc>
        <w:tc>
          <w:tcPr>
            <w:tcW w:w="2200" w:type="dxa"/>
          </w:tcPr>
          <w:p w14:paraId="44025F2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1FB0187B" w14:textId="77777777" w:rsidTr="008575EE">
        <w:trPr>
          <w:trHeight w:val="57"/>
        </w:trPr>
        <w:tc>
          <w:tcPr>
            <w:tcW w:w="1701" w:type="dxa"/>
          </w:tcPr>
          <w:p w14:paraId="19130BBA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okrasné rostliny</w:t>
            </w:r>
          </w:p>
        </w:tc>
        <w:tc>
          <w:tcPr>
            <w:tcW w:w="2487" w:type="dxa"/>
          </w:tcPr>
          <w:p w14:paraId="0AB5AF9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proofErr w:type="spellStart"/>
            <w:r w:rsidRPr="00AC7650">
              <w:rPr>
                <w:bCs/>
              </w:rPr>
              <w:t>alternáriová</w:t>
            </w:r>
            <w:proofErr w:type="spellEnd"/>
            <w:r w:rsidRPr="00AC7650">
              <w:rPr>
                <w:bCs/>
              </w:rPr>
              <w:t xml:space="preserve"> skvrnitost</w:t>
            </w:r>
          </w:p>
        </w:tc>
        <w:tc>
          <w:tcPr>
            <w:tcW w:w="1275" w:type="dxa"/>
          </w:tcPr>
          <w:p w14:paraId="771D351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0,1 kg/ha</w:t>
            </w:r>
          </w:p>
        </w:tc>
        <w:tc>
          <w:tcPr>
            <w:tcW w:w="567" w:type="dxa"/>
          </w:tcPr>
          <w:p w14:paraId="368A0D38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6929E5CC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13 BBCH, </w:t>
            </w:r>
          </w:p>
          <w:p w14:paraId="0761B5C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47 BBCH </w:t>
            </w:r>
          </w:p>
        </w:tc>
        <w:tc>
          <w:tcPr>
            <w:tcW w:w="2200" w:type="dxa"/>
          </w:tcPr>
          <w:p w14:paraId="4A865D2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2053689D" w14:textId="77777777" w:rsidTr="008575EE">
        <w:trPr>
          <w:trHeight w:val="57"/>
        </w:trPr>
        <w:tc>
          <w:tcPr>
            <w:tcW w:w="1701" w:type="dxa"/>
          </w:tcPr>
          <w:p w14:paraId="41A7D776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okrasné rostliny</w:t>
            </w:r>
          </w:p>
        </w:tc>
        <w:tc>
          <w:tcPr>
            <w:tcW w:w="2487" w:type="dxa"/>
          </w:tcPr>
          <w:p w14:paraId="5F01AD3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padlí</w:t>
            </w:r>
          </w:p>
        </w:tc>
        <w:tc>
          <w:tcPr>
            <w:tcW w:w="1275" w:type="dxa"/>
          </w:tcPr>
          <w:p w14:paraId="5E5F3800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0,18 kg/ha</w:t>
            </w:r>
          </w:p>
        </w:tc>
        <w:tc>
          <w:tcPr>
            <w:tcW w:w="567" w:type="dxa"/>
          </w:tcPr>
          <w:p w14:paraId="05F43F1B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6259FE4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13 BBCH, </w:t>
            </w:r>
          </w:p>
          <w:p w14:paraId="6C73A05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47 BBCH </w:t>
            </w:r>
          </w:p>
        </w:tc>
        <w:tc>
          <w:tcPr>
            <w:tcW w:w="2200" w:type="dxa"/>
          </w:tcPr>
          <w:p w14:paraId="2ADAA0B1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  <w:tr w:rsidR="00034F27" w:rsidRPr="009A23FB" w14:paraId="2ED198A4" w14:textId="77777777" w:rsidTr="008575EE">
        <w:trPr>
          <w:trHeight w:val="57"/>
        </w:trPr>
        <w:tc>
          <w:tcPr>
            <w:tcW w:w="1701" w:type="dxa"/>
          </w:tcPr>
          <w:p w14:paraId="3AE11F5C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okrasné rostliny</w:t>
            </w:r>
          </w:p>
        </w:tc>
        <w:tc>
          <w:tcPr>
            <w:tcW w:w="2487" w:type="dxa"/>
          </w:tcPr>
          <w:p w14:paraId="697CDB78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plíseň šedá, bílá hniloba, </w:t>
            </w: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</w:t>
            </w:r>
          </w:p>
        </w:tc>
        <w:tc>
          <w:tcPr>
            <w:tcW w:w="1275" w:type="dxa"/>
          </w:tcPr>
          <w:p w14:paraId="75FC7CA2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>0,15 kg/ha</w:t>
            </w:r>
          </w:p>
        </w:tc>
        <w:tc>
          <w:tcPr>
            <w:tcW w:w="567" w:type="dxa"/>
          </w:tcPr>
          <w:p w14:paraId="72463E39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BCDF5CA" w14:textId="77777777" w:rsidR="00034F27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 1) od: 13 BBCH, </w:t>
            </w:r>
          </w:p>
          <w:p w14:paraId="775AFB34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AC7650">
              <w:rPr>
                <w:bCs/>
              </w:rPr>
              <w:t xml:space="preserve">do: 47 BBCH </w:t>
            </w:r>
          </w:p>
        </w:tc>
        <w:tc>
          <w:tcPr>
            <w:tcW w:w="2200" w:type="dxa"/>
          </w:tcPr>
          <w:p w14:paraId="7863FC43" w14:textId="77777777" w:rsidR="00034F27" w:rsidRPr="009A23FB" w:rsidRDefault="00034F27" w:rsidP="008575EE">
            <w:pPr>
              <w:autoSpaceDE w:val="0"/>
              <w:autoSpaceDN w:val="0"/>
              <w:adjustRightInd w:val="0"/>
              <w:spacing w:before="40"/>
              <w:rPr>
                <w:bCs/>
              </w:rPr>
            </w:pPr>
            <w:r w:rsidRPr="008C0BAB">
              <w:rPr>
                <w:bCs/>
              </w:rPr>
              <w:t>5) pole</w:t>
            </w:r>
          </w:p>
        </w:tc>
      </w:tr>
    </w:tbl>
    <w:p w14:paraId="39D9A09F" w14:textId="77777777" w:rsidR="00034F27" w:rsidRDefault="00034F27" w:rsidP="00034F27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6CF3D3D1" w14:textId="77777777" w:rsidR="00034F27" w:rsidRDefault="00034F27" w:rsidP="00034F27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C7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6111F3E2" w14:textId="77777777" w:rsidR="00034F27" w:rsidRDefault="00034F27" w:rsidP="00034F27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tbl>
      <w:tblPr>
        <w:tblStyle w:val="Mkatabulky"/>
        <w:tblW w:w="949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276"/>
        <w:gridCol w:w="1984"/>
        <w:gridCol w:w="1700"/>
      </w:tblGrid>
      <w:tr w:rsidR="00034F27" w:rsidRPr="009A23FB" w14:paraId="2A9643A7" w14:textId="77777777" w:rsidTr="008575EE">
        <w:tc>
          <w:tcPr>
            <w:tcW w:w="2977" w:type="dxa"/>
          </w:tcPr>
          <w:p w14:paraId="2F3F704F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</w:tcPr>
          <w:p w14:paraId="2FC45CF1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276" w:type="dxa"/>
          </w:tcPr>
          <w:p w14:paraId="1B2E6604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5E0C6079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  <w:tc>
          <w:tcPr>
            <w:tcW w:w="1700" w:type="dxa"/>
          </w:tcPr>
          <w:p w14:paraId="1BDDE491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034F27" w:rsidRPr="00814A9F" w14:paraId="7A213124" w14:textId="77777777" w:rsidTr="008575EE">
        <w:tc>
          <w:tcPr>
            <w:tcW w:w="2977" w:type="dxa"/>
          </w:tcPr>
          <w:p w14:paraId="61AE2140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cibule kuchyňská, cibule šalotka, cibule sečka</w:t>
            </w:r>
          </w:p>
        </w:tc>
        <w:tc>
          <w:tcPr>
            <w:tcW w:w="1559" w:type="dxa"/>
          </w:tcPr>
          <w:p w14:paraId="703E8E4E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300-600 l/ha</w:t>
            </w:r>
          </w:p>
        </w:tc>
        <w:tc>
          <w:tcPr>
            <w:tcW w:w="1276" w:type="dxa"/>
          </w:tcPr>
          <w:p w14:paraId="2AE6426B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5E8ED4EB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1x</w:t>
            </w:r>
          </w:p>
        </w:tc>
        <w:tc>
          <w:tcPr>
            <w:tcW w:w="1700" w:type="dxa"/>
          </w:tcPr>
          <w:p w14:paraId="288B113E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34F27" w:rsidRPr="00814A9F" w14:paraId="4FA5C7E9" w14:textId="77777777" w:rsidTr="008575EE">
        <w:tc>
          <w:tcPr>
            <w:tcW w:w="2977" w:type="dxa"/>
          </w:tcPr>
          <w:p w14:paraId="66672611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rajče, baklažán, kozí brada </w:t>
            </w:r>
            <w:proofErr w:type="spellStart"/>
            <w:r w:rsidRPr="00814A9F">
              <w:rPr>
                <w:bCs/>
              </w:rPr>
              <w:t>pórolistá</w:t>
            </w:r>
            <w:proofErr w:type="spellEnd"/>
          </w:p>
        </w:tc>
        <w:tc>
          <w:tcPr>
            <w:tcW w:w="1559" w:type="dxa"/>
          </w:tcPr>
          <w:p w14:paraId="1E2C3AE9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300-600 l/ha</w:t>
            </w:r>
          </w:p>
        </w:tc>
        <w:tc>
          <w:tcPr>
            <w:tcW w:w="1276" w:type="dxa"/>
          </w:tcPr>
          <w:p w14:paraId="21DCC33B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2D3A65F5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2x</w:t>
            </w:r>
          </w:p>
        </w:tc>
        <w:tc>
          <w:tcPr>
            <w:tcW w:w="1700" w:type="dxa"/>
          </w:tcPr>
          <w:p w14:paraId="34663255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8 dnů</w:t>
            </w:r>
          </w:p>
        </w:tc>
      </w:tr>
      <w:tr w:rsidR="00034F27" w:rsidRPr="00814A9F" w14:paraId="06F8690C" w14:textId="77777777" w:rsidTr="008575EE">
        <w:tc>
          <w:tcPr>
            <w:tcW w:w="2977" w:type="dxa"/>
          </w:tcPr>
          <w:p w14:paraId="25F3181A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celer bulvový, řepa salátová</w:t>
            </w:r>
          </w:p>
        </w:tc>
        <w:tc>
          <w:tcPr>
            <w:tcW w:w="1559" w:type="dxa"/>
          </w:tcPr>
          <w:p w14:paraId="79F06AD8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300-600 l/ha</w:t>
            </w:r>
          </w:p>
        </w:tc>
        <w:tc>
          <w:tcPr>
            <w:tcW w:w="1276" w:type="dxa"/>
          </w:tcPr>
          <w:p w14:paraId="173FD2AA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06817058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2x</w:t>
            </w:r>
          </w:p>
        </w:tc>
        <w:tc>
          <w:tcPr>
            <w:tcW w:w="1700" w:type="dxa"/>
          </w:tcPr>
          <w:p w14:paraId="2EBF965E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10 dnů</w:t>
            </w:r>
          </w:p>
        </w:tc>
      </w:tr>
      <w:tr w:rsidR="00034F27" w:rsidRPr="00814A9F" w14:paraId="76FBC830" w14:textId="77777777" w:rsidTr="008575EE">
        <w:tc>
          <w:tcPr>
            <w:tcW w:w="2977" w:type="dxa"/>
          </w:tcPr>
          <w:p w14:paraId="02E29D1F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čekanka, křen, ředkvička, tuřín, vodnice</w:t>
            </w:r>
          </w:p>
        </w:tc>
        <w:tc>
          <w:tcPr>
            <w:tcW w:w="1559" w:type="dxa"/>
          </w:tcPr>
          <w:p w14:paraId="4AB264BC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300-600 l/ha</w:t>
            </w:r>
          </w:p>
        </w:tc>
        <w:tc>
          <w:tcPr>
            <w:tcW w:w="1276" w:type="dxa"/>
          </w:tcPr>
          <w:p w14:paraId="38CF5C29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060F75E7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2x</w:t>
            </w:r>
          </w:p>
        </w:tc>
        <w:tc>
          <w:tcPr>
            <w:tcW w:w="1700" w:type="dxa"/>
          </w:tcPr>
          <w:p w14:paraId="1A2ACCB4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14 dnů</w:t>
            </w:r>
          </w:p>
        </w:tc>
      </w:tr>
      <w:tr w:rsidR="00034F27" w:rsidRPr="00814A9F" w14:paraId="53DA1BE7" w14:textId="77777777" w:rsidTr="008575EE">
        <w:tc>
          <w:tcPr>
            <w:tcW w:w="2977" w:type="dxa"/>
          </w:tcPr>
          <w:p w14:paraId="343BDF7C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petržel, pastinák</w:t>
            </w:r>
          </w:p>
        </w:tc>
        <w:tc>
          <w:tcPr>
            <w:tcW w:w="1559" w:type="dxa"/>
          </w:tcPr>
          <w:p w14:paraId="77F9703C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600-800 l/ha</w:t>
            </w:r>
          </w:p>
        </w:tc>
        <w:tc>
          <w:tcPr>
            <w:tcW w:w="1276" w:type="dxa"/>
          </w:tcPr>
          <w:p w14:paraId="3753A5FC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1F137583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2x</w:t>
            </w:r>
          </w:p>
        </w:tc>
        <w:tc>
          <w:tcPr>
            <w:tcW w:w="1700" w:type="dxa"/>
          </w:tcPr>
          <w:p w14:paraId="488FE893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21 dnů</w:t>
            </w:r>
          </w:p>
        </w:tc>
      </w:tr>
      <w:tr w:rsidR="00034F27" w:rsidRPr="00814A9F" w14:paraId="61B82402" w14:textId="77777777" w:rsidTr="008575EE">
        <w:tc>
          <w:tcPr>
            <w:tcW w:w="2977" w:type="dxa"/>
          </w:tcPr>
          <w:p w14:paraId="716D5836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okrasné rostliny</w:t>
            </w:r>
          </w:p>
        </w:tc>
        <w:tc>
          <w:tcPr>
            <w:tcW w:w="1559" w:type="dxa"/>
          </w:tcPr>
          <w:p w14:paraId="0ADE1405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100 l/ha</w:t>
            </w:r>
          </w:p>
        </w:tc>
        <w:tc>
          <w:tcPr>
            <w:tcW w:w="1276" w:type="dxa"/>
          </w:tcPr>
          <w:p w14:paraId="04B2B5CC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56F50C81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 2x</w:t>
            </w:r>
            <w:r>
              <w:rPr>
                <w:bCs/>
              </w:rPr>
              <w:t xml:space="preserve"> za rok</w:t>
            </w:r>
          </w:p>
        </w:tc>
        <w:tc>
          <w:tcPr>
            <w:tcW w:w="1700" w:type="dxa"/>
          </w:tcPr>
          <w:p w14:paraId="11ED8FF3" w14:textId="77777777" w:rsidR="00034F27" w:rsidRPr="009A23FB" w:rsidRDefault="00034F27" w:rsidP="008575EE">
            <w:pPr>
              <w:keepNext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814A9F">
              <w:rPr>
                <w:bCs/>
              </w:rPr>
              <w:t xml:space="preserve"> 7 dnů</w:t>
            </w:r>
          </w:p>
        </w:tc>
      </w:tr>
    </w:tbl>
    <w:p w14:paraId="704A4C8C" w14:textId="77777777" w:rsidR="00034F27" w:rsidRDefault="00034F27" w:rsidP="00034F27"/>
    <w:p w14:paraId="6D677F4F" w14:textId="77777777" w:rsidR="00034F27" w:rsidRPr="00DF23E4" w:rsidRDefault="00034F27" w:rsidP="00034F27">
      <w:pPr>
        <w:keepNext/>
        <w:numPr>
          <w:ilvl w:val="12"/>
          <w:numId w:val="0"/>
        </w:numPr>
        <w:ind w:left="283"/>
      </w:pPr>
      <w:r w:rsidRPr="00DF23E4">
        <w:t>Tabulka ochranných vzdáleností stanovených s ohledem na ochranu necílových organismů</w:t>
      </w:r>
    </w:p>
    <w:tbl>
      <w:tblPr>
        <w:tblW w:w="95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566"/>
      </w:tblGrid>
      <w:tr w:rsidR="00034F27" w:rsidRPr="007E1DC1" w14:paraId="6FBC14E5" w14:textId="77777777" w:rsidTr="008575EE">
        <w:trPr>
          <w:trHeight w:val="220"/>
        </w:trPr>
        <w:tc>
          <w:tcPr>
            <w:tcW w:w="3290" w:type="dxa"/>
            <w:shd w:val="clear" w:color="auto" w:fill="FFFFFF"/>
            <w:vAlign w:val="center"/>
          </w:tcPr>
          <w:p w14:paraId="368BDBA2" w14:textId="77777777" w:rsidR="00034F27" w:rsidRPr="00DF1FDB" w:rsidRDefault="00034F27" w:rsidP="008575EE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2E7598EA" w14:textId="77777777" w:rsidR="00034F27" w:rsidRPr="00DF1FDB" w:rsidRDefault="00034F27" w:rsidP="008575E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70781249" w14:textId="77777777" w:rsidR="00034F27" w:rsidRPr="00DF1FDB" w:rsidRDefault="00034F27" w:rsidP="008575E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49626D16" w14:textId="77777777" w:rsidR="00034F27" w:rsidRPr="00DF1FDB" w:rsidRDefault="00034F27" w:rsidP="008575E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3" w:type="dxa"/>
            <w:vAlign w:val="center"/>
          </w:tcPr>
          <w:p w14:paraId="5FFFB47D" w14:textId="77777777" w:rsidR="00034F27" w:rsidRPr="00DF1FDB" w:rsidRDefault="00034F27" w:rsidP="008575EE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034F27" w:rsidRPr="007E1DC1" w14:paraId="01AE21DC" w14:textId="77777777" w:rsidTr="008575EE">
        <w:trPr>
          <w:trHeight w:val="275"/>
        </w:trPr>
        <w:tc>
          <w:tcPr>
            <w:tcW w:w="9531" w:type="dxa"/>
            <w:gridSpan w:val="5"/>
            <w:shd w:val="clear" w:color="auto" w:fill="FFFFFF"/>
            <w:vAlign w:val="center"/>
          </w:tcPr>
          <w:p w14:paraId="1D7A8E34" w14:textId="77777777" w:rsidR="00034F27" w:rsidRPr="00DF1FDB" w:rsidRDefault="00034F27" w:rsidP="008575EE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034F27" w:rsidRPr="007E1DC1" w14:paraId="4250AF7A" w14:textId="77777777" w:rsidTr="008575EE">
        <w:trPr>
          <w:trHeight w:val="275"/>
        </w:trPr>
        <w:tc>
          <w:tcPr>
            <w:tcW w:w="3290" w:type="dxa"/>
            <w:shd w:val="clear" w:color="auto" w:fill="FFFFFF"/>
          </w:tcPr>
          <w:p w14:paraId="1055948B" w14:textId="77777777" w:rsidR="00034F27" w:rsidRPr="00DF1FDB" w:rsidRDefault="00034F27" w:rsidP="008575EE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ř</w:t>
            </w:r>
            <w:r w:rsidRPr="00084863">
              <w:rPr>
                <w:iCs/>
                <w:sz w:val="24"/>
                <w:szCs w:val="24"/>
              </w:rPr>
              <w:t>epa</w:t>
            </w:r>
            <w:r>
              <w:rPr>
                <w:iCs/>
                <w:sz w:val="24"/>
                <w:szCs w:val="24"/>
              </w:rPr>
              <w:t xml:space="preserve"> salátová</w:t>
            </w:r>
            <w:r w:rsidRPr="00084863">
              <w:rPr>
                <w:iCs/>
                <w:sz w:val="24"/>
                <w:szCs w:val="24"/>
              </w:rPr>
              <w:t xml:space="preserve">, celer bulvový, tuřín, vodnice, </w:t>
            </w:r>
            <w:r>
              <w:rPr>
                <w:iCs/>
                <w:sz w:val="24"/>
                <w:szCs w:val="24"/>
              </w:rPr>
              <w:t>r</w:t>
            </w:r>
            <w:r w:rsidRPr="00084863">
              <w:rPr>
                <w:sz w:val="24"/>
                <w:szCs w:val="24"/>
              </w:rPr>
              <w:t>ajče, baklažán</w:t>
            </w:r>
          </w:p>
        </w:tc>
        <w:tc>
          <w:tcPr>
            <w:tcW w:w="1571" w:type="dxa"/>
            <w:vAlign w:val="center"/>
          </w:tcPr>
          <w:p w14:paraId="3E306500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552" w:type="dxa"/>
            <w:vAlign w:val="center"/>
          </w:tcPr>
          <w:p w14:paraId="619F8CEF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40EEA828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1EB5DFA0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</w:tr>
      <w:tr w:rsidR="00034F27" w:rsidRPr="007E1DC1" w14:paraId="42230E31" w14:textId="77777777" w:rsidTr="008575EE">
        <w:trPr>
          <w:trHeight w:val="275"/>
        </w:trPr>
        <w:tc>
          <w:tcPr>
            <w:tcW w:w="3290" w:type="dxa"/>
            <w:shd w:val="clear" w:color="auto" w:fill="FFFFFF"/>
          </w:tcPr>
          <w:p w14:paraId="2C68B78F" w14:textId="77777777" w:rsidR="00034F27" w:rsidRPr="00084863" w:rsidRDefault="00034F27" w:rsidP="008575E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84863">
              <w:rPr>
                <w:sz w:val="24"/>
                <w:szCs w:val="24"/>
              </w:rPr>
              <w:t xml:space="preserve">etržel, pastinák, křen, čekanka, kozí brada </w:t>
            </w:r>
            <w:proofErr w:type="spellStart"/>
            <w:r w:rsidRPr="00084863">
              <w:rPr>
                <w:sz w:val="24"/>
                <w:szCs w:val="24"/>
              </w:rPr>
              <w:t>pórolistá</w:t>
            </w:r>
            <w:proofErr w:type="spellEnd"/>
          </w:p>
          <w:p w14:paraId="4856B36E" w14:textId="77777777" w:rsidR="00034F27" w:rsidRPr="009A23FB" w:rsidRDefault="00034F27" w:rsidP="008575EE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084863">
              <w:rPr>
                <w:sz w:val="24"/>
                <w:szCs w:val="24"/>
              </w:rPr>
              <w:t xml:space="preserve">edkvička, cibule kuchyňská, cibule šalotka, cibule </w:t>
            </w:r>
            <w:r>
              <w:rPr>
                <w:sz w:val="24"/>
                <w:szCs w:val="24"/>
              </w:rPr>
              <w:t>sečka</w:t>
            </w:r>
          </w:p>
        </w:tc>
        <w:tc>
          <w:tcPr>
            <w:tcW w:w="1571" w:type="dxa"/>
            <w:vAlign w:val="center"/>
          </w:tcPr>
          <w:p w14:paraId="412E4B91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center"/>
          </w:tcPr>
          <w:p w14:paraId="2815D3E4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686E9FFA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76FC24F7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</w:tr>
      <w:tr w:rsidR="00034F27" w:rsidRPr="007E1DC1" w14:paraId="4FBA3D69" w14:textId="77777777" w:rsidTr="008575EE">
        <w:trPr>
          <w:trHeight w:val="275"/>
        </w:trPr>
        <w:tc>
          <w:tcPr>
            <w:tcW w:w="3290" w:type="dxa"/>
            <w:shd w:val="clear" w:color="auto" w:fill="FFFFFF"/>
          </w:tcPr>
          <w:p w14:paraId="55E44E62" w14:textId="77777777" w:rsidR="00034F27" w:rsidRPr="009A23FB" w:rsidRDefault="00034F27" w:rsidP="008575EE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okrasné rostliny ˃ 150 cm</w:t>
            </w:r>
          </w:p>
        </w:tc>
        <w:tc>
          <w:tcPr>
            <w:tcW w:w="1571" w:type="dxa"/>
            <w:vAlign w:val="center"/>
          </w:tcPr>
          <w:p w14:paraId="329FE49D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center"/>
          </w:tcPr>
          <w:p w14:paraId="3B121ACD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552" w:type="dxa"/>
            <w:vAlign w:val="center"/>
          </w:tcPr>
          <w:p w14:paraId="409AF40D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563" w:type="dxa"/>
            <w:vAlign w:val="center"/>
          </w:tcPr>
          <w:p w14:paraId="13917ECD" w14:textId="77777777" w:rsidR="00034F27" w:rsidRPr="00611A17" w:rsidRDefault="00034F27" w:rsidP="008575EE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</w:tr>
    </w:tbl>
    <w:p w14:paraId="36D2D52A" w14:textId="77777777" w:rsidR="00034F27" w:rsidRDefault="00034F27" w:rsidP="00034F27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514874F0" w14:textId="77777777" w:rsidR="00034F27" w:rsidRPr="00A72EFC" w:rsidRDefault="00034F27" w:rsidP="00034F27">
      <w:pPr>
        <w:pStyle w:val="Textvbloku"/>
        <w:ind w:left="283"/>
        <w:jc w:val="both"/>
        <w:rPr>
          <w:sz w:val="24"/>
          <w:szCs w:val="24"/>
          <w:u w:val="single"/>
        </w:rPr>
      </w:pPr>
      <w:r w:rsidRPr="00A72EFC">
        <w:rPr>
          <w:sz w:val="24"/>
          <w:szCs w:val="24"/>
          <w:u w:val="single"/>
        </w:rPr>
        <w:t>Řepa</w:t>
      </w:r>
      <w:r>
        <w:rPr>
          <w:sz w:val="24"/>
          <w:szCs w:val="24"/>
          <w:u w:val="single"/>
        </w:rPr>
        <w:t xml:space="preserve"> salátová</w:t>
      </w:r>
      <w:r w:rsidRPr="00A72EFC">
        <w:rPr>
          <w:sz w:val="24"/>
          <w:szCs w:val="24"/>
          <w:u w:val="single"/>
        </w:rPr>
        <w:t xml:space="preserve">, celer bulvový, tuřín, vodnice, rajče baklažán, petržel, pastinák, křen, čekanka, kozí brada </w:t>
      </w:r>
      <w:proofErr w:type="spellStart"/>
      <w:r w:rsidRPr="00A72EFC">
        <w:rPr>
          <w:sz w:val="24"/>
          <w:szCs w:val="24"/>
          <w:u w:val="single"/>
        </w:rPr>
        <w:t>pórolistá</w:t>
      </w:r>
      <w:proofErr w:type="spellEnd"/>
      <w:r w:rsidRPr="00A72EFC">
        <w:rPr>
          <w:sz w:val="24"/>
          <w:szCs w:val="24"/>
          <w:u w:val="single"/>
        </w:rPr>
        <w:t xml:space="preserve">, ředkvička, cibule kuchyňská, cibule šalotka, cibule </w:t>
      </w:r>
      <w:r>
        <w:rPr>
          <w:sz w:val="24"/>
          <w:szCs w:val="24"/>
          <w:u w:val="single"/>
        </w:rPr>
        <w:t>sečka</w:t>
      </w:r>
      <w:r w:rsidRPr="00A72EFC">
        <w:rPr>
          <w:sz w:val="24"/>
          <w:szCs w:val="24"/>
          <w:u w:val="single"/>
        </w:rPr>
        <w:t>:</w:t>
      </w:r>
    </w:p>
    <w:p w14:paraId="63BAFC5E" w14:textId="77777777" w:rsidR="00034F27" w:rsidRPr="00A72EFC" w:rsidRDefault="00034F27" w:rsidP="00034F27">
      <w:pPr>
        <w:pStyle w:val="Textvbloku"/>
        <w:ind w:left="283"/>
        <w:jc w:val="both"/>
        <w:rPr>
          <w:sz w:val="24"/>
          <w:szCs w:val="24"/>
        </w:rPr>
      </w:pPr>
      <w:r w:rsidRPr="00A72EFC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1770928B" w14:textId="77777777" w:rsidR="00034F27" w:rsidRPr="00A72EFC" w:rsidRDefault="00034F27" w:rsidP="00034F27">
      <w:pPr>
        <w:pStyle w:val="Textvbloku"/>
        <w:ind w:left="283"/>
        <w:jc w:val="both"/>
        <w:rPr>
          <w:sz w:val="24"/>
          <w:szCs w:val="24"/>
        </w:rPr>
      </w:pPr>
    </w:p>
    <w:p w14:paraId="54B2A3A7" w14:textId="77777777" w:rsidR="00034F27" w:rsidRPr="00A72EFC" w:rsidRDefault="00034F27" w:rsidP="00034F27">
      <w:pPr>
        <w:pStyle w:val="Textvbloku"/>
        <w:ind w:left="283"/>
        <w:jc w:val="both"/>
        <w:rPr>
          <w:sz w:val="24"/>
          <w:szCs w:val="24"/>
          <w:u w:val="single"/>
        </w:rPr>
      </w:pPr>
      <w:r w:rsidRPr="00A72EFC">
        <w:rPr>
          <w:sz w:val="24"/>
          <w:szCs w:val="24"/>
          <w:u w:val="single"/>
        </w:rPr>
        <w:t>Okrasné rostliny ˃ 150 cm</w:t>
      </w:r>
    </w:p>
    <w:p w14:paraId="643D309B" w14:textId="77777777" w:rsidR="00034F27" w:rsidRDefault="00034F27" w:rsidP="00034F27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A72EFC">
        <w:rPr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72EFC">
        <w:rPr>
          <w:sz w:val="24"/>
          <w:szCs w:val="24"/>
        </w:rPr>
        <w:t>&lt; 30</w:t>
      </w:r>
      <w:proofErr w:type="gramEnd"/>
      <w:r w:rsidRPr="00A72EFC">
        <w:rPr>
          <w:sz w:val="24"/>
          <w:szCs w:val="24"/>
        </w:rPr>
        <w:t xml:space="preserve"> m.</w:t>
      </w:r>
    </w:p>
    <w:p w14:paraId="1A7E9C94" w14:textId="77777777" w:rsidR="00034F27" w:rsidRDefault="00034F27" w:rsidP="00034F27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1D393003" w14:textId="6C680D17" w:rsidR="00034F27" w:rsidRDefault="00034F27" w:rsidP="0065032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0EA664A" w14:textId="4B6305EA" w:rsidR="001050BC" w:rsidRDefault="001050BC" w:rsidP="003E7BFF">
      <w:pPr>
        <w:widowControl w:val="0"/>
        <w:tabs>
          <w:tab w:val="left" w:pos="1560"/>
        </w:tabs>
        <w:spacing w:line="276" w:lineRule="auto"/>
        <w:ind w:left="2835" w:hanging="2835"/>
        <w:rPr>
          <w:color w:val="FF0000"/>
        </w:rPr>
      </w:pPr>
    </w:p>
    <w:bookmarkEnd w:id="7"/>
    <w:p w14:paraId="1F227AB3" w14:textId="387A2D11" w:rsidR="002A60E4" w:rsidRPr="007A61B9" w:rsidRDefault="002A60E4" w:rsidP="009B1E01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t xml:space="preserve">6.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Pr="007A61B9" w:rsidRDefault="003E7B24" w:rsidP="009B1E01">
      <w:pPr>
        <w:widowControl w:val="0"/>
        <w:spacing w:line="276" w:lineRule="auto"/>
        <w:jc w:val="both"/>
        <w:rPr>
          <w:lang w:bidi="en-US"/>
        </w:rPr>
      </w:pPr>
    </w:p>
    <w:p w14:paraId="193FA951" w14:textId="027666BA" w:rsidR="00034F27" w:rsidRPr="001C35CC" w:rsidRDefault="00034F27" w:rsidP="00034F27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>
        <w:rPr>
          <w:iCs/>
          <w:snapToGrid w:val="0"/>
        </w:rPr>
        <w:t>nařízení</w:t>
      </w:r>
      <w:r w:rsidRPr="001C35CC">
        <w:rPr>
          <w:iCs/>
          <w:snapToGrid w:val="0"/>
        </w:rPr>
        <w:t xml:space="preserve"> nebyla vydána</w:t>
      </w:r>
    </w:p>
    <w:p w14:paraId="39964581" w14:textId="54F548B1" w:rsidR="00B521C9" w:rsidRDefault="00B521C9" w:rsidP="00B521C9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sectPr w:rsidR="00B521C9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207" w14:textId="77777777" w:rsidR="00C51844" w:rsidRDefault="00C51844" w:rsidP="00B817E2">
      <w:r>
        <w:separator/>
      </w:r>
    </w:p>
  </w:endnote>
  <w:endnote w:type="continuationSeparator" w:id="0">
    <w:p w14:paraId="20023F22" w14:textId="77777777" w:rsidR="00C51844" w:rsidRDefault="00C518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03E" w14:textId="77777777" w:rsidR="00C51844" w:rsidRDefault="00C51844" w:rsidP="00B817E2">
      <w:r>
        <w:separator/>
      </w:r>
    </w:p>
  </w:footnote>
  <w:footnote w:type="continuationSeparator" w:id="0">
    <w:p w14:paraId="7913AEAC" w14:textId="77777777" w:rsidR="00C51844" w:rsidRDefault="00C51844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75C"/>
    <w:multiLevelType w:val="hybridMultilevel"/>
    <w:tmpl w:val="D77C2C24"/>
    <w:lvl w:ilvl="0" w:tplc="BAA25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F94A3C"/>
    <w:multiLevelType w:val="hybridMultilevel"/>
    <w:tmpl w:val="4868510C"/>
    <w:lvl w:ilvl="0" w:tplc="32020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3B22E9"/>
    <w:multiLevelType w:val="hybridMultilevel"/>
    <w:tmpl w:val="F5426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39307C"/>
    <w:multiLevelType w:val="hybridMultilevel"/>
    <w:tmpl w:val="FD3EC778"/>
    <w:lvl w:ilvl="0" w:tplc="112AFB9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1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DAC"/>
    <w:multiLevelType w:val="hybridMultilevel"/>
    <w:tmpl w:val="79F2B36E"/>
    <w:lvl w:ilvl="0" w:tplc="13DC21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533">
    <w:abstractNumId w:val="21"/>
  </w:num>
  <w:num w:numId="2" w16cid:durableId="425659556">
    <w:abstractNumId w:val="23"/>
  </w:num>
  <w:num w:numId="3" w16cid:durableId="407311394">
    <w:abstractNumId w:val="5"/>
  </w:num>
  <w:num w:numId="4" w16cid:durableId="535628082">
    <w:abstractNumId w:val="8"/>
  </w:num>
  <w:num w:numId="5" w16cid:durableId="576549467">
    <w:abstractNumId w:val="10"/>
  </w:num>
  <w:num w:numId="6" w16cid:durableId="2083523258">
    <w:abstractNumId w:val="13"/>
  </w:num>
  <w:num w:numId="7" w16cid:durableId="733311423">
    <w:abstractNumId w:val="18"/>
  </w:num>
  <w:num w:numId="8" w16cid:durableId="2092658073">
    <w:abstractNumId w:val="6"/>
  </w:num>
  <w:num w:numId="9" w16cid:durableId="513347422">
    <w:abstractNumId w:val="16"/>
  </w:num>
  <w:num w:numId="10" w16cid:durableId="11032605">
    <w:abstractNumId w:val="22"/>
  </w:num>
  <w:num w:numId="11" w16cid:durableId="1366560882">
    <w:abstractNumId w:val="19"/>
  </w:num>
  <w:num w:numId="12" w16cid:durableId="1727794417">
    <w:abstractNumId w:val="17"/>
  </w:num>
  <w:num w:numId="13" w16cid:durableId="277496644">
    <w:abstractNumId w:val="4"/>
  </w:num>
  <w:num w:numId="14" w16cid:durableId="1422068558">
    <w:abstractNumId w:val="3"/>
  </w:num>
  <w:num w:numId="15" w16cid:durableId="843936765">
    <w:abstractNumId w:val="14"/>
  </w:num>
  <w:num w:numId="16" w16cid:durableId="1301114273">
    <w:abstractNumId w:val="15"/>
  </w:num>
  <w:num w:numId="17" w16cid:durableId="2144540034">
    <w:abstractNumId w:val="24"/>
  </w:num>
  <w:num w:numId="18" w16cid:durableId="314455164">
    <w:abstractNumId w:val="12"/>
  </w:num>
  <w:num w:numId="19" w16cid:durableId="1790708505">
    <w:abstractNumId w:val="2"/>
  </w:num>
  <w:num w:numId="20" w16cid:durableId="655455200">
    <w:abstractNumId w:val="0"/>
  </w:num>
  <w:num w:numId="21" w16cid:durableId="916355090">
    <w:abstractNumId w:val="11"/>
  </w:num>
  <w:num w:numId="22" w16cid:durableId="456218272">
    <w:abstractNumId w:val="25"/>
  </w:num>
  <w:num w:numId="23" w16cid:durableId="1273510968">
    <w:abstractNumId w:val="7"/>
  </w:num>
  <w:num w:numId="24" w16cid:durableId="1560356664">
    <w:abstractNumId w:val="20"/>
  </w:num>
  <w:num w:numId="25" w16cid:durableId="1546454193">
    <w:abstractNumId w:val="1"/>
  </w:num>
  <w:num w:numId="26" w16cid:durableId="1197741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72085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0BC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822"/>
    <w:rsid w:val="002929C2"/>
    <w:rsid w:val="00292AB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1C7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FB4"/>
    <w:rsid w:val="005C577E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744"/>
    <w:rsid w:val="006C5102"/>
    <w:rsid w:val="006C57B0"/>
    <w:rsid w:val="006C5AE6"/>
    <w:rsid w:val="006C69AA"/>
    <w:rsid w:val="006C7D47"/>
    <w:rsid w:val="006D0B23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B6F"/>
    <w:rsid w:val="007D1B94"/>
    <w:rsid w:val="007D3ACE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2841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49A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800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0707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2881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17</Pages>
  <Words>4066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20</cp:revision>
  <cp:lastPrinted>2016-10-06T05:50:00Z</cp:lastPrinted>
  <dcterms:created xsi:type="dcterms:W3CDTF">2023-06-02T12:13:00Z</dcterms:created>
  <dcterms:modified xsi:type="dcterms:W3CDTF">2023-07-10T07:12:00Z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