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Freyova 27, Praha 9,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Czech</w:t>
          </w:r>
        </w:smartTag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Republic</w:t>
        </w:r>
      </w:smartTag>
    </w:smartTag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379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744CA4">
      <w:rPr>
        <w:lang w:val="pt-BR"/>
      </w:rPr>
      <w:t>tycova</w:t>
    </w:r>
    <w:r w:rsidRPr="005D359E">
      <w:rPr>
        <w:lang w:val="pt-BR"/>
      </w:rPr>
      <w:t>@komora.cz,  http://www.komora.cz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07502"/>
    <w:rsid w:val="00425423"/>
    <w:rsid w:val="004419F3"/>
    <w:rsid w:val="00452F5C"/>
    <w:rsid w:val="004A5803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8F3C5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0AD4-43D0-42DA-9CFF-6BC347DE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tycova</cp:lastModifiedBy>
  <cp:revision>2</cp:revision>
  <dcterms:created xsi:type="dcterms:W3CDTF">2016-09-08T12:18:00Z</dcterms:created>
  <dcterms:modified xsi:type="dcterms:W3CDTF">2016-09-08T12:18:00Z</dcterms:modified>
</cp:coreProperties>
</file>