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68D8" w14:textId="77777777" w:rsidR="00FC0767" w:rsidRPr="00882AF7" w:rsidRDefault="00FC0767" w:rsidP="00AD7C46">
      <w:pPr>
        <w:rPr>
          <w:rFonts w:cs="Cambria"/>
          <w:b/>
          <w:sz w:val="28"/>
          <w:szCs w:val="28"/>
        </w:rPr>
      </w:pPr>
    </w:p>
    <w:p w14:paraId="6A95EEEC" w14:textId="77777777" w:rsidR="00FC0767" w:rsidRPr="00882AF7" w:rsidRDefault="00FC0767" w:rsidP="004D115D">
      <w:pPr>
        <w:jc w:val="center"/>
        <w:rPr>
          <w:rFonts w:cs="Cambria"/>
          <w:b/>
          <w:sz w:val="28"/>
          <w:szCs w:val="28"/>
        </w:rPr>
      </w:pPr>
    </w:p>
    <w:p w14:paraId="14FBC661" w14:textId="77777777" w:rsidR="00FC0767" w:rsidRPr="00882AF7" w:rsidRDefault="00FC0767" w:rsidP="004D115D">
      <w:pPr>
        <w:jc w:val="center"/>
        <w:rPr>
          <w:rFonts w:cs="Cambria"/>
        </w:rPr>
      </w:pPr>
      <w:r w:rsidRPr="00882AF7">
        <w:rPr>
          <w:rFonts w:cs="Cambria"/>
          <w:b/>
          <w:sz w:val="28"/>
          <w:szCs w:val="28"/>
        </w:rPr>
        <w:t>SMLOUVA O DÍL</w:t>
      </w:r>
      <w:r w:rsidR="007A04E4">
        <w:rPr>
          <w:rFonts w:cs="Cambria"/>
          <w:b/>
          <w:sz w:val="28"/>
          <w:szCs w:val="28"/>
        </w:rPr>
        <w:t>O</w:t>
      </w:r>
    </w:p>
    <w:p w14:paraId="19F62745" w14:textId="77777777" w:rsidR="00FC0767" w:rsidRPr="00882AF7" w:rsidRDefault="00FC0767" w:rsidP="004D115D">
      <w:pPr>
        <w:jc w:val="center"/>
        <w:rPr>
          <w:rFonts w:cs="Cambria"/>
        </w:rPr>
      </w:pPr>
    </w:p>
    <w:p w14:paraId="134D461B" w14:textId="77777777" w:rsidR="00FC0767" w:rsidRPr="00882AF7" w:rsidRDefault="00FC0767" w:rsidP="004D115D">
      <w:pPr>
        <w:jc w:val="center"/>
        <w:rPr>
          <w:rFonts w:cs="Cambria"/>
        </w:rPr>
      </w:pPr>
    </w:p>
    <w:p w14:paraId="16872A97" w14:textId="77777777" w:rsidR="00FC0767" w:rsidRPr="00882AF7" w:rsidRDefault="00FC0767" w:rsidP="004D115D">
      <w:pPr>
        <w:jc w:val="center"/>
        <w:rPr>
          <w:rFonts w:cs="Cambria"/>
        </w:rPr>
      </w:pPr>
      <w:r w:rsidRPr="00882AF7">
        <w:rPr>
          <w:rFonts w:cs="Cambria"/>
        </w:rPr>
        <w:t>mezi</w:t>
      </w:r>
    </w:p>
    <w:p w14:paraId="5A799FD9" w14:textId="77777777" w:rsidR="00FC0767" w:rsidRPr="00882AF7" w:rsidRDefault="00FC0767" w:rsidP="004D115D">
      <w:pPr>
        <w:jc w:val="center"/>
        <w:rPr>
          <w:rFonts w:cs="Cambria"/>
        </w:rPr>
      </w:pPr>
    </w:p>
    <w:p w14:paraId="06F61C21" w14:textId="77777777" w:rsidR="00FC0767" w:rsidRPr="00882AF7" w:rsidRDefault="00FC0767" w:rsidP="004D115D">
      <w:pPr>
        <w:jc w:val="center"/>
        <w:rPr>
          <w:rFonts w:cs="Cambria"/>
        </w:rPr>
      </w:pPr>
    </w:p>
    <w:p w14:paraId="2AA1DEBA" w14:textId="77777777" w:rsidR="00FC0767" w:rsidRPr="00882AF7" w:rsidRDefault="00FC0767" w:rsidP="004D115D">
      <w:pPr>
        <w:jc w:val="center"/>
        <w:rPr>
          <w:rFonts w:cs="Cambria"/>
        </w:rPr>
      </w:pPr>
    </w:p>
    <w:p w14:paraId="1EEA5D04" w14:textId="77777777" w:rsidR="00FC0767" w:rsidRPr="00882AF7" w:rsidRDefault="00C91E4D" w:rsidP="004D115D">
      <w:pPr>
        <w:jc w:val="center"/>
        <w:rPr>
          <w:rFonts w:cs="Cambria"/>
          <w:b/>
        </w:rPr>
      </w:pPr>
      <w:r w:rsidRPr="00882AF7">
        <w:rPr>
          <w:rFonts w:eastAsia="Times New Roman" w:cs="Calibri"/>
          <w:b/>
          <w:color w:val="000000"/>
          <w:sz w:val="28"/>
          <w:szCs w:val="28"/>
          <w:lang w:eastAsia="cs-CZ"/>
        </w:rPr>
        <w:t>Mlékárna Olešnice, RMD</w:t>
      </w:r>
    </w:p>
    <w:p w14:paraId="1FFF14F5" w14:textId="77777777" w:rsidR="00FC0767" w:rsidRPr="00882AF7" w:rsidRDefault="00FC0767" w:rsidP="004D115D">
      <w:pPr>
        <w:jc w:val="center"/>
        <w:rPr>
          <w:rFonts w:cs="Cambria"/>
          <w:b/>
        </w:rPr>
      </w:pPr>
    </w:p>
    <w:p w14:paraId="17D3BED1" w14:textId="77777777" w:rsidR="00FC0767" w:rsidRPr="00882AF7" w:rsidRDefault="00FC0767" w:rsidP="004D115D">
      <w:pPr>
        <w:jc w:val="center"/>
        <w:rPr>
          <w:rFonts w:cs="Cambria"/>
        </w:rPr>
      </w:pPr>
      <w:r w:rsidRPr="00882AF7">
        <w:rPr>
          <w:rFonts w:cs="Cambria"/>
        </w:rPr>
        <w:t>a</w:t>
      </w:r>
    </w:p>
    <w:p w14:paraId="314C1A2A" w14:textId="77777777" w:rsidR="00FC0767" w:rsidRPr="00882AF7" w:rsidRDefault="00FC0767" w:rsidP="00C21E90">
      <w:pPr>
        <w:rPr>
          <w:rFonts w:cs="Cambria"/>
          <w:b/>
        </w:rPr>
      </w:pPr>
    </w:p>
    <w:p w14:paraId="4F94869D" w14:textId="77777777" w:rsidR="00C21E90" w:rsidRPr="00882AF7" w:rsidRDefault="00C21E90" w:rsidP="00C21E90">
      <w:pPr>
        <w:jc w:val="center"/>
        <w:rPr>
          <w:rFonts w:cs="Cambria"/>
          <w:b/>
        </w:rPr>
      </w:pPr>
    </w:p>
    <w:p w14:paraId="0FFD0835" w14:textId="77777777" w:rsidR="00C21E90" w:rsidRPr="00882AF7" w:rsidRDefault="00C21E90" w:rsidP="00C21E90">
      <w:pPr>
        <w:jc w:val="center"/>
        <w:rPr>
          <w:b/>
          <w:sz w:val="28"/>
          <w:szCs w:val="28"/>
        </w:rPr>
      </w:pPr>
      <w:r w:rsidRPr="00882AF7">
        <w:rPr>
          <w:rFonts w:eastAsia="Times New Roman" w:cs="Calibri"/>
          <w:b/>
          <w:color w:val="000000"/>
          <w:sz w:val="28"/>
          <w:szCs w:val="28"/>
          <w:highlight w:val="green"/>
          <w:lang w:eastAsia="cs-CZ"/>
        </w:rPr>
        <w:t xml:space="preserve">DOPLNÍ </w:t>
      </w:r>
      <w:r w:rsidR="00013379" w:rsidRPr="00882AF7">
        <w:rPr>
          <w:rFonts w:eastAsia="Times New Roman" w:cs="Calibri"/>
          <w:b/>
          <w:color w:val="000000"/>
          <w:sz w:val="28"/>
          <w:szCs w:val="28"/>
          <w:highlight w:val="green"/>
          <w:lang w:eastAsia="cs-CZ"/>
        </w:rPr>
        <w:t>ÚČASTNÍK</w:t>
      </w:r>
      <w:r w:rsidRPr="00882AF7">
        <w:rPr>
          <w:rFonts w:eastAsia="Times New Roman" w:cs="Calibri"/>
          <w:b/>
          <w:color w:val="000000"/>
          <w:sz w:val="28"/>
          <w:szCs w:val="28"/>
          <w:highlight w:val="green"/>
          <w:lang w:eastAsia="cs-CZ"/>
        </w:rPr>
        <w:t>– jméno/název zhotovitele</w:t>
      </w:r>
    </w:p>
    <w:p w14:paraId="7930A48E" w14:textId="77777777" w:rsidR="00D57FAF" w:rsidRPr="00882AF7" w:rsidRDefault="00D57FAF" w:rsidP="004D115D">
      <w:pPr>
        <w:jc w:val="center"/>
        <w:rPr>
          <w:b/>
        </w:rPr>
      </w:pPr>
    </w:p>
    <w:p w14:paraId="5A25CA7B" w14:textId="77777777" w:rsidR="00E5153E" w:rsidRPr="00882AF7" w:rsidRDefault="00E5153E" w:rsidP="00E5153E">
      <w:pPr>
        <w:jc w:val="center"/>
        <w:rPr>
          <w:b/>
        </w:rPr>
      </w:pPr>
      <w:r w:rsidRPr="00882AF7">
        <w:rPr>
          <w:b/>
        </w:rPr>
        <w:t>číslo smlouvy</w:t>
      </w:r>
      <w:r w:rsidR="006B6F22">
        <w:rPr>
          <w:b/>
        </w:rPr>
        <w:t xml:space="preserve"> objednatele</w:t>
      </w:r>
      <w:r w:rsidRPr="002E625D">
        <w:rPr>
          <w:b/>
        </w:rPr>
        <w:t xml:space="preserve">: </w:t>
      </w:r>
      <w:r w:rsidR="008F630E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PRV</w:t>
      </w:r>
      <w:r w:rsidR="00BE4A53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-</w:t>
      </w:r>
      <w:proofErr w:type="gramStart"/>
      <w:r w:rsidR="008F630E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01</w:t>
      </w:r>
      <w:r w:rsidR="002E625D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A</w:t>
      </w:r>
      <w:proofErr w:type="gramEnd"/>
      <w:r w:rsidR="00BE4A53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-</w:t>
      </w:r>
      <w:r w:rsidR="008F630E" w:rsidRPr="003578B1">
        <w:rPr>
          <w:rFonts w:eastAsia="Times New Roman" w:cs="Calibri"/>
          <w:b/>
          <w:color w:val="000000"/>
          <w:sz w:val="24"/>
          <w:szCs w:val="24"/>
          <w:lang w:eastAsia="cs-CZ"/>
        </w:rPr>
        <w:t>2018</w:t>
      </w:r>
    </w:p>
    <w:p w14:paraId="76D5A3ED" w14:textId="77777777" w:rsidR="00E5153E" w:rsidRPr="00882AF7" w:rsidRDefault="00E5153E" w:rsidP="00E5153E">
      <w:pPr>
        <w:jc w:val="center"/>
        <w:rPr>
          <w:b/>
        </w:rPr>
      </w:pPr>
      <w:r w:rsidRPr="00882AF7">
        <w:rPr>
          <w:b/>
        </w:rPr>
        <w:t xml:space="preserve">číslo smlouvy </w:t>
      </w:r>
      <w:r w:rsidR="006B6F22">
        <w:rPr>
          <w:b/>
        </w:rPr>
        <w:t>zhotovitele</w:t>
      </w:r>
      <w:r w:rsidRPr="00882AF7">
        <w:rPr>
          <w:b/>
        </w:rPr>
        <w:t xml:space="preserve">: </w:t>
      </w:r>
      <w:r w:rsidRPr="003578B1">
        <w:rPr>
          <w:rFonts w:eastAsia="Times New Roman" w:cs="Calibri"/>
          <w:b/>
          <w:color w:val="000000"/>
          <w:sz w:val="24"/>
          <w:szCs w:val="24"/>
          <w:highlight w:val="green"/>
          <w:lang w:eastAsia="cs-CZ"/>
        </w:rPr>
        <w:t>DOPLNÍ</w:t>
      </w:r>
      <w:r w:rsidR="00013379" w:rsidRPr="003578B1">
        <w:rPr>
          <w:rFonts w:eastAsia="Times New Roman" w:cs="Calibri"/>
          <w:b/>
          <w:color w:val="000000"/>
          <w:sz w:val="24"/>
          <w:szCs w:val="24"/>
          <w:highlight w:val="green"/>
          <w:lang w:eastAsia="cs-CZ"/>
        </w:rPr>
        <w:t xml:space="preserve"> ÚČASTNÍK</w:t>
      </w:r>
      <w:r w:rsidR="002E625D">
        <w:rPr>
          <w:rFonts w:eastAsia="Times New Roman" w:cs="Calibri"/>
          <w:b/>
          <w:color w:val="000000"/>
          <w:highlight w:val="green"/>
          <w:lang w:eastAsia="cs-CZ"/>
        </w:rPr>
        <w:t xml:space="preserve"> </w:t>
      </w:r>
      <w:r w:rsidR="002E625D" w:rsidRPr="003578B1">
        <w:rPr>
          <w:rFonts w:eastAsia="Times New Roman" w:cs="Calibri"/>
          <w:color w:val="000000"/>
          <w:sz w:val="18"/>
          <w:szCs w:val="18"/>
          <w:highlight w:val="green"/>
          <w:lang w:eastAsia="cs-CZ"/>
        </w:rPr>
        <w:t>(pozn. v případě, že účastník smlouvy nečísluje, řádek se odstraní)</w:t>
      </w:r>
    </w:p>
    <w:p w14:paraId="7CFEB3BB" w14:textId="77777777" w:rsidR="00E5153E" w:rsidRPr="00882AF7" w:rsidRDefault="00E5153E" w:rsidP="004D115D">
      <w:pPr>
        <w:jc w:val="center"/>
        <w:rPr>
          <w:b/>
        </w:rPr>
      </w:pPr>
    </w:p>
    <w:p w14:paraId="5241F7DB" w14:textId="77777777" w:rsidR="007320EE" w:rsidRPr="00882AF7" w:rsidRDefault="007320EE" w:rsidP="007320EE">
      <w:pPr>
        <w:rPr>
          <w:b/>
        </w:rPr>
      </w:pPr>
    </w:p>
    <w:p w14:paraId="47CE6E31" w14:textId="77777777" w:rsidR="007320EE" w:rsidRPr="00882AF7" w:rsidRDefault="007320EE" w:rsidP="007320EE">
      <w:pPr>
        <w:rPr>
          <w:b/>
        </w:rPr>
      </w:pPr>
    </w:p>
    <w:p w14:paraId="55661B47" w14:textId="77777777" w:rsidR="007320EE" w:rsidRPr="00882AF7" w:rsidRDefault="007320EE" w:rsidP="007320EE">
      <w:pPr>
        <w:rPr>
          <w:b/>
        </w:rPr>
      </w:pPr>
    </w:p>
    <w:p w14:paraId="49314597" w14:textId="77777777" w:rsidR="007320EE" w:rsidRPr="00882AF7" w:rsidRDefault="007320EE" w:rsidP="007320EE">
      <w:pPr>
        <w:rPr>
          <w:b/>
        </w:rPr>
      </w:pPr>
    </w:p>
    <w:p w14:paraId="024780AF" w14:textId="77777777" w:rsidR="00FC0767" w:rsidRPr="00882AF7" w:rsidRDefault="003578B1" w:rsidP="007320EE">
      <w:pPr>
        <w:rPr>
          <w:b/>
        </w:rPr>
      </w:pPr>
      <w:r>
        <w:rPr>
          <w:rFonts w:eastAsia="Times New Roman" w:cs="Calibri"/>
          <w:lang w:eastAsia="cs-CZ"/>
        </w:rPr>
        <w:br w:type="page"/>
      </w:r>
      <w:r w:rsidR="00FC0767" w:rsidRPr="00882AF7">
        <w:rPr>
          <w:rFonts w:eastAsia="Times New Roman" w:cs="Calibri"/>
          <w:lang w:eastAsia="cs-CZ"/>
        </w:rPr>
        <w:lastRenderedPageBreak/>
        <w:t>Níže uvedeného dne, měsíce a roku následující smluvní strany:</w:t>
      </w:r>
    </w:p>
    <w:p w14:paraId="0C20705A" w14:textId="77777777" w:rsidR="007F5E90" w:rsidRPr="00052240" w:rsidRDefault="00713D8D" w:rsidP="00074D19">
      <w:pPr>
        <w:tabs>
          <w:tab w:val="left" w:pos="709"/>
        </w:tabs>
        <w:spacing w:before="120" w:after="0"/>
        <w:jc w:val="both"/>
        <w:rPr>
          <w:rFonts w:eastAsia="Times New Roman" w:cs="Calibri"/>
          <w:b/>
          <w:color w:val="000000"/>
          <w:sz w:val="26"/>
          <w:szCs w:val="26"/>
          <w:lang w:eastAsia="cs-CZ"/>
        </w:rPr>
      </w:pPr>
      <w:r w:rsidRPr="00882AF7">
        <w:rPr>
          <w:rFonts w:eastAsia="Times New Roman" w:cs="Calibri"/>
          <w:color w:val="000000"/>
          <w:lang w:eastAsia="cs-CZ"/>
        </w:rPr>
        <w:t>Název firmy:</w:t>
      </w:r>
      <w:r w:rsidR="00305C66">
        <w:rPr>
          <w:rFonts w:eastAsia="Times New Roman" w:cs="Calibri"/>
          <w:color w:val="000000"/>
          <w:lang w:eastAsia="cs-CZ"/>
        </w:rPr>
        <w:tab/>
      </w:r>
      <w:r w:rsidRPr="00882AF7">
        <w:rPr>
          <w:rFonts w:eastAsia="Times New Roman" w:cs="Calibri"/>
          <w:color w:val="000000"/>
          <w:lang w:eastAsia="cs-CZ"/>
        </w:rPr>
        <w:tab/>
      </w:r>
      <w:r w:rsidR="007F5E90" w:rsidRPr="00052240">
        <w:rPr>
          <w:rFonts w:eastAsia="Times New Roman" w:cs="Calibri"/>
          <w:b/>
          <w:color w:val="000000"/>
          <w:sz w:val="26"/>
          <w:szCs w:val="26"/>
          <w:lang w:eastAsia="cs-CZ"/>
        </w:rPr>
        <w:t xml:space="preserve">Mlékárna Olešnice, RMD  </w:t>
      </w:r>
    </w:p>
    <w:p w14:paraId="5382D7B5" w14:textId="77777777" w:rsidR="00074D19" w:rsidRPr="00882AF7" w:rsidRDefault="007C56C5" w:rsidP="00074D19">
      <w:pPr>
        <w:tabs>
          <w:tab w:val="left" w:pos="709"/>
        </w:tabs>
        <w:spacing w:before="120" w:after="0"/>
        <w:jc w:val="both"/>
        <w:rPr>
          <w:color w:val="000000"/>
        </w:rPr>
      </w:pPr>
      <w:r w:rsidRPr="00882AF7">
        <w:rPr>
          <w:color w:val="000000"/>
        </w:rPr>
        <w:t>se sídlem</w:t>
      </w:r>
      <w:r w:rsidR="007F5E90" w:rsidRPr="00882AF7">
        <w:rPr>
          <w:color w:val="000000"/>
        </w:rPr>
        <w:t>:</w:t>
      </w:r>
      <w:r w:rsidR="007F5E90" w:rsidRPr="00882AF7">
        <w:rPr>
          <w:color w:val="000000"/>
        </w:rPr>
        <w:tab/>
      </w:r>
      <w:r w:rsidR="00305C66">
        <w:rPr>
          <w:color w:val="000000"/>
        </w:rPr>
        <w:tab/>
      </w:r>
      <w:r w:rsidR="007F5E90" w:rsidRPr="00882AF7">
        <w:rPr>
          <w:b/>
          <w:color w:val="000000"/>
        </w:rPr>
        <w:t>Tržní 376, 679 74 Olešnice na Moravě</w:t>
      </w:r>
      <w:r w:rsidR="00FC0767" w:rsidRPr="00882AF7">
        <w:rPr>
          <w:color w:val="000000"/>
        </w:rPr>
        <w:t xml:space="preserve"> </w:t>
      </w:r>
    </w:p>
    <w:p w14:paraId="5D9A0F43" w14:textId="77777777" w:rsidR="007F5E90" w:rsidRPr="00882AF7" w:rsidRDefault="007F5E90" w:rsidP="00074D19">
      <w:pPr>
        <w:tabs>
          <w:tab w:val="left" w:pos="709"/>
        </w:tabs>
        <w:spacing w:after="0"/>
        <w:jc w:val="both"/>
        <w:rPr>
          <w:color w:val="000000"/>
        </w:rPr>
      </w:pPr>
      <w:r w:rsidRPr="00882AF7">
        <w:rPr>
          <w:color w:val="000000"/>
        </w:rPr>
        <w:t>IČ</w:t>
      </w:r>
      <w:r w:rsidR="00A43DA0">
        <w:rPr>
          <w:color w:val="000000"/>
        </w:rPr>
        <w:t>O</w:t>
      </w:r>
      <w:r w:rsidRPr="00882AF7">
        <w:rPr>
          <w:color w:val="000000"/>
        </w:rPr>
        <w:t xml:space="preserve">: </w:t>
      </w:r>
      <w:r w:rsidR="00713D8D" w:rsidRPr="00882AF7">
        <w:rPr>
          <w:color w:val="000000"/>
        </w:rPr>
        <w:tab/>
      </w:r>
      <w:r w:rsidR="00713D8D" w:rsidRPr="00882AF7">
        <w:rPr>
          <w:color w:val="000000"/>
        </w:rPr>
        <w:tab/>
      </w:r>
      <w:r w:rsidR="00305C66">
        <w:rPr>
          <w:color w:val="000000"/>
        </w:rPr>
        <w:tab/>
      </w:r>
      <w:r w:rsidR="00713D8D" w:rsidRPr="00882AF7">
        <w:rPr>
          <w:bCs/>
          <w:color w:val="000000"/>
        </w:rPr>
        <w:t>489 11 020</w:t>
      </w:r>
    </w:p>
    <w:p w14:paraId="7A486A0F" w14:textId="77777777" w:rsidR="007F5E90" w:rsidRDefault="007F5E90" w:rsidP="007F5E90">
      <w:pPr>
        <w:tabs>
          <w:tab w:val="left" w:pos="709"/>
        </w:tabs>
        <w:spacing w:after="0"/>
        <w:rPr>
          <w:bCs/>
          <w:color w:val="000000"/>
        </w:rPr>
      </w:pPr>
      <w:r w:rsidRPr="00882AF7">
        <w:rPr>
          <w:color w:val="000000"/>
        </w:rPr>
        <w:t>DIČ:</w:t>
      </w:r>
      <w:r w:rsidRPr="00882AF7">
        <w:t xml:space="preserve"> </w:t>
      </w:r>
      <w:r w:rsidR="00713D8D" w:rsidRPr="00882AF7">
        <w:tab/>
      </w:r>
      <w:r w:rsidR="00713D8D" w:rsidRPr="00882AF7">
        <w:tab/>
      </w:r>
      <w:r w:rsidR="00305C66">
        <w:tab/>
      </w:r>
      <w:r w:rsidR="00713D8D" w:rsidRPr="00882AF7">
        <w:rPr>
          <w:bCs/>
          <w:color w:val="000000"/>
        </w:rPr>
        <w:t>CZ489 11</w:t>
      </w:r>
      <w:r w:rsidR="00BE4A53">
        <w:rPr>
          <w:bCs/>
          <w:color w:val="000000"/>
        </w:rPr>
        <w:t> </w:t>
      </w:r>
      <w:r w:rsidR="00713D8D" w:rsidRPr="00882AF7">
        <w:rPr>
          <w:bCs/>
          <w:color w:val="000000"/>
        </w:rPr>
        <w:t>020</w:t>
      </w:r>
    </w:p>
    <w:p w14:paraId="4719B0CB" w14:textId="77777777" w:rsidR="00074D19" w:rsidRPr="00882AF7" w:rsidRDefault="00FC0767" w:rsidP="00074D19">
      <w:pPr>
        <w:tabs>
          <w:tab w:val="left" w:pos="709"/>
        </w:tabs>
        <w:spacing w:after="0"/>
        <w:jc w:val="both"/>
        <w:rPr>
          <w:color w:val="000000"/>
        </w:rPr>
      </w:pPr>
      <w:r w:rsidRPr="00882AF7">
        <w:rPr>
          <w:rFonts w:eastAsia="Times New Roman" w:cs="Calibri"/>
          <w:color w:val="000000"/>
          <w:lang w:eastAsia="cs-CZ"/>
        </w:rPr>
        <w:t>e-mail:</w:t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305C66">
        <w:rPr>
          <w:rFonts w:eastAsia="Times New Roman" w:cs="Calibri"/>
          <w:color w:val="000000"/>
          <w:lang w:eastAsia="cs-CZ"/>
        </w:rPr>
        <w:tab/>
      </w:r>
      <w:r w:rsidR="00BE4A53">
        <w:rPr>
          <w:rFonts w:eastAsia="Times New Roman" w:cs="Calibri"/>
          <w:color w:val="000000"/>
          <w:lang w:eastAsia="cs-CZ"/>
        </w:rPr>
        <w:t>info</w:t>
      </w:r>
      <w:r w:rsidR="001A2BF0">
        <w:rPr>
          <w:rFonts w:eastAsia="Times New Roman" w:cs="Calibri"/>
          <w:color w:val="000000"/>
          <w:lang w:eastAsia="cs-CZ"/>
        </w:rPr>
        <w:t>@mleko.cz</w:t>
      </w:r>
    </w:p>
    <w:p w14:paraId="3FA03297" w14:textId="77777777" w:rsidR="00FC0767" w:rsidRDefault="00B4463B" w:rsidP="00074D19">
      <w:pPr>
        <w:tabs>
          <w:tab w:val="left" w:pos="709"/>
        </w:tabs>
        <w:spacing w:after="0"/>
        <w:jc w:val="both"/>
        <w:rPr>
          <w:color w:val="000000"/>
        </w:rPr>
      </w:pPr>
      <w:r w:rsidRPr="00882AF7">
        <w:rPr>
          <w:rFonts w:eastAsia="Times New Roman" w:cs="Calibri"/>
          <w:color w:val="000000"/>
          <w:lang w:eastAsia="cs-CZ"/>
        </w:rPr>
        <w:t>tel.:</w:t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305C66">
        <w:rPr>
          <w:rFonts w:eastAsia="Times New Roman" w:cs="Calibri"/>
          <w:color w:val="000000"/>
          <w:lang w:eastAsia="cs-CZ"/>
        </w:rPr>
        <w:tab/>
      </w:r>
      <w:r w:rsidR="00120CC8">
        <w:rPr>
          <w:rFonts w:eastAsia="Times New Roman" w:cs="Calibri"/>
          <w:color w:val="000000"/>
          <w:lang w:eastAsia="cs-CZ"/>
        </w:rPr>
        <w:t xml:space="preserve">+420 </w:t>
      </w:r>
      <w:r w:rsidR="001A2BF0" w:rsidRPr="001A2BF0">
        <w:rPr>
          <w:rFonts w:eastAsia="Times New Roman" w:cs="Calibri"/>
          <w:color w:val="000000"/>
          <w:lang w:eastAsia="cs-CZ"/>
        </w:rPr>
        <w:t>516528511</w:t>
      </w:r>
    </w:p>
    <w:p w14:paraId="7FC19255" w14:textId="77777777" w:rsidR="006B6F22" w:rsidRDefault="006B6F22" w:rsidP="006779D1">
      <w:pPr>
        <w:tabs>
          <w:tab w:val="left" w:pos="709"/>
        </w:tabs>
        <w:spacing w:after="0"/>
        <w:rPr>
          <w:rFonts w:eastAsia="Times New Roman" w:cs="Calibri"/>
          <w:lang w:eastAsia="cs-CZ"/>
        </w:rPr>
      </w:pPr>
    </w:p>
    <w:p w14:paraId="4017D205" w14:textId="77777777" w:rsidR="006779D1" w:rsidRPr="00882AF7" w:rsidRDefault="006B6F22" w:rsidP="006779D1">
      <w:pPr>
        <w:tabs>
          <w:tab w:val="left" w:pos="709"/>
        </w:tabs>
        <w:spacing w:after="0"/>
        <w:rPr>
          <w:color w:val="000000"/>
        </w:rPr>
      </w:pPr>
      <w:r>
        <w:rPr>
          <w:rFonts w:eastAsia="Times New Roman" w:cs="Calibri"/>
          <w:lang w:eastAsia="cs-CZ"/>
        </w:rPr>
        <w:t>Údaj o zápisu v obchodním rejstříku: společnost zaps</w:t>
      </w:r>
      <w:r w:rsidR="00305C66">
        <w:rPr>
          <w:rFonts w:eastAsia="Times New Roman" w:cs="Calibri"/>
          <w:lang w:eastAsia="cs-CZ"/>
        </w:rPr>
        <w:t>ána</w:t>
      </w:r>
      <w:r>
        <w:rPr>
          <w:rFonts w:eastAsia="Times New Roman" w:cs="Calibri"/>
          <w:lang w:eastAsia="cs-CZ"/>
        </w:rPr>
        <w:t xml:space="preserve"> v obchodním rejstříku veden</w:t>
      </w:r>
      <w:r w:rsidR="00305C66">
        <w:rPr>
          <w:rFonts w:eastAsia="Times New Roman" w:cs="Calibri"/>
          <w:lang w:eastAsia="cs-CZ"/>
        </w:rPr>
        <w:t>ým</w:t>
      </w:r>
      <w:r>
        <w:rPr>
          <w:rFonts w:eastAsia="Times New Roman" w:cs="Calibri"/>
          <w:lang w:eastAsia="cs-CZ"/>
        </w:rPr>
        <w:t xml:space="preserve"> u Krajského soudu Brn</w:t>
      </w:r>
      <w:r w:rsidR="00305C66">
        <w:rPr>
          <w:rFonts w:eastAsia="Times New Roman" w:cs="Calibri"/>
          <w:lang w:eastAsia="cs-CZ"/>
        </w:rPr>
        <w:t>o</w:t>
      </w:r>
      <w:r>
        <w:rPr>
          <w:rFonts w:eastAsia="Times New Roman" w:cs="Calibri"/>
          <w:lang w:eastAsia="cs-CZ"/>
        </w:rPr>
        <w:t xml:space="preserve">, </w:t>
      </w:r>
      <w:r w:rsidR="00305C66">
        <w:rPr>
          <w:rFonts w:eastAsia="Times New Roman" w:cs="Calibri"/>
          <w:lang w:eastAsia="cs-CZ"/>
        </w:rPr>
        <w:t xml:space="preserve">oddíl </w:t>
      </w:r>
      <w:proofErr w:type="spellStart"/>
      <w:r w:rsidR="00305C66">
        <w:rPr>
          <w:rFonts w:eastAsia="Times New Roman" w:cs="Calibri"/>
          <w:lang w:eastAsia="cs-CZ"/>
        </w:rPr>
        <w:t>Dr</w:t>
      </w:r>
      <w:proofErr w:type="spellEnd"/>
      <w:r w:rsidR="00305C66">
        <w:rPr>
          <w:rFonts w:eastAsia="Times New Roman" w:cs="Calibri"/>
          <w:lang w:eastAsia="cs-CZ"/>
        </w:rPr>
        <w:t>, vložka</w:t>
      </w:r>
      <w:r>
        <w:rPr>
          <w:rFonts w:eastAsia="Times New Roman" w:cs="Calibri"/>
          <w:lang w:eastAsia="cs-CZ"/>
        </w:rPr>
        <w:t xml:space="preserve"> </w:t>
      </w:r>
      <w:r w:rsidR="00305C66">
        <w:rPr>
          <w:rFonts w:eastAsia="Times New Roman" w:cs="Calibri"/>
          <w:lang w:eastAsia="cs-CZ"/>
        </w:rPr>
        <w:t>2487</w:t>
      </w:r>
    </w:p>
    <w:p w14:paraId="6CE0EF7E" w14:textId="77777777" w:rsidR="00FC0767" w:rsidRDefault="0040351F" w:rsidP="006779D1">
      <w:pPr>
        <w:tabs>
          <w:tab w:val="left" w:pos="709"/>
        </w:tabs>
        <w:spacing w:before="120"/>
        <w:rPr>
          <w:rFonts w:eastAsia="Times New Roman" w:cs="Calibri"/>
          <w:lang w:eastAsia="cs-CZ"/>
        </w:rPr>
      </w:pPr>
      <w:r w:rsidRPr="00882AF7" w:rsidDel="0040351F">
        <w:rPr>
          <w:rFonts w:eastAsia="Times New Roman" w:cs="Calibri"/>
          <w:b/>
          <w:color w:val="000000"/>
          <w:lang w:eastAsia="cs-CZ"/>
        </w:rPr>
        <w:t xml:space="preserve"> </w:t>
      </w:r>
      <w:r w:rsidR="00FC0767" w:rsidRPr="00882AF7">
        <w:rPr>
          <w:rFonts w:eastAsia="Times New Roman" w:cs="Calibri"/>
          <w:lang w:eastAsia="cs-CZ"/>
        </w:rPr>
        <w:t>(dále jen „</w:t>
      </w:r>
      <w:r w:rsidR="00FC0767" w:rsidRPr="00882AF7">
        <w:rPr>
          <w:rFonts w:eastAsia="Times New Roman" w:cs="Calibri"/>
          <w:b/>
          <w:lang w:eastAsia="cs-CZ"/>
        </w:rPr>
        <w:t>Objednatel</w:t>
      </w:r>
      <w:r w:rsidR="00FC0767" w:rsidRPr="00882AF7">
        <w:rPr>
          <w:rFonts w:eastAsia="Times New Roman" w:cs="Calibri"/>
          <w:lang w:eastAsia="cs-CZ"/>
        </w:rPr>
        <w:t>“)</w:t>
      </w:r>
    </w:p>
    <w:p w14:paraId="0C50A146" w14:textId="77777777" w:rsidR="00052240" w:rsidRPr="00882AF7" w:rsidRDefault="00052240" w:rsidP="00052240">
      <w:pPr>
        <w:tabs>
          <w:tab w:val="left" w:pos="709"/>
        </w:tabs>
        <w:spacing w:after="0"/>
        <w:rPr>
          <w:rFonts w:eastAsia="Times New Roman" w:cs="Calibri"/>
          <w:lang w:eastAsia="cs-CZ"/>
        </w:rPr>
      </w:pPr>
    </w:p>
    <w:p w14:paraId="0C47AE82" w14:textId="77777777" w:rsidR="00FC0767" w:rsidRDefault="00713D8D" w:rsidP="00052240">
      <w:pPr>
        <w:tabs>
          <w:tab w:val="left" w:pos="709"/>
        </w:tabs>
        <w:spacing w:after="0"/>
        <w:jc w:val="both"/>
        <w:rPr>
          <w:rFonts w:eastAsia="Times New Roman" w:cs="Calibri"/>
          <w:color w:val="000000"/>
          <w:lang w:eastAsia="cs-CZ"/>
        </w:rPr>
      </w:pPr>
      <w:r w:rsidRPr="00882AF7">
        <w:rPr>
          <w:rFonts w:eastAsia="Times New Roman" w:cs="Calibri"/>
          <w:color w:val="000000"/>
          <w:lang w:eastAsia="cs-CZ"/>
        </w:rPr>
        <w:t>a</w:t>
      </w:r>
    </w:p>
    <w:p w14:paraId="34FE6DEB" w14:textId="77777777" w:rsidR="00052240" w:rsidRPr="00882AF7" w:rsidRDefault="00052240" w:rsidP="00052240">
      <w:pPr>
        <w:tabs>
          <w:tab w:val="left" w:pos="709"/>
        </w:tabs>
        <w:spacing w:after="0"/>
        <w:jc w:val="both"/>
        <w:rPr>
          <w:rFonts w:eastAsia="Times New Roman" w:cs="Calibri"/>
          <w:color w:val="000000"/>
          <w:lang w:eastAsia="cs-CZ"/>
        </w:rPr>
      </w:pPr>
    </w:p>
    <w:p w14:paraId="1FCBAF28" w14:textId="77777777" w:rsidR="00713D8D" w:rsidRPr="00052240" w:rsidRDefault="00713D8D" w:rsidP="006779D1">
      <w:pPr>
        <w:tabs>
          <w:tab w:val="left" w:pos="709"/>
        </w:tabs>
        <w:spacing w:before="120" w:after="0"/>
        <w:rPr>
          <w:rFonts w:eastAsia="Times New Roman" w:cs="Calibri"/>
          <w:b/>
          <w:color w:val="000000"/>
          <w:sz w:val="26"/>
          <w:szCs w:val="26"/>
          <w:lang w:eastAsia="cs-CZ"/>
        </w:rPr>
      </w:pPr>
      <w:r w:rsidRPr="00882AF7">
        <w:rPr>
          <w:rFonts w:eastAsia="Times New Roman" w:cs="Calibri"/>
          <w:color w:val="000000"/>
          <w:lang w:eastAsia="cs-CZ"/>
        </w:rPr>
        <w:t>Název firmy:</w:t>
      </w:r>
      <w:r w:rsidRPr="00882AF7">
        <w:rPr>
          <w:rFonts w:eastAsia="Times New Roman" w:cs="Calibri"/>
          <w:b/>
          <w:color w:val="000000"/>
          <w:sz w:val="28"/>
          <w:szCs w:val="28"/>
          <w:lang w:eastAsia="cs-CZ"/>
        </w:rPr>
        <w:tab/>
      </w:r>
      <w:r w:rsidR="00305C66">
        <w:rPr>
          <w:rFonts w:eastAsia="Times New Roman" w:cs="Calibri"/>
          <w:b/>
          <w:color w:val="000000"/>
          <w:sz w:val="28"/>
          <w:szCs w:val="28"/>
          <w:lang w:eastAsia="cs-CZ"/>
        </w:rPr>
        <w:tab/>
      </w:r>
      <w:r w:rsidR="002B2827"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>D</w:t>
      </w:r>
      <w:r w:rsidR="00305C66"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>oplní účastník</w:t>
      </w:r>
      <w:r w:rsidR="00013379"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 xml:space="preserve"> </w:t>
      </w:r>
      <w:r w:rsidR="002B2827"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 xml:space="preserve">– </w:t>
      </w:r>
      <w:r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>f</w:t>
      </w:r>
      <w:r w:rsidR="002B2827" w:rsidRPr="00052240">
        <w:rPr>
          <w:rFonts w:eastAsia="Times New Roman" w:cs="Calibri"/>
          <w:b/>
          <w:color w:val="000000"/>
          <w:sz w:val="26"/>
          <w:szCs w:val="26"/>
          <w:highlight w:val="green"/>
          <w:lang w:eastAsia="cs-CZ"/>
        </w:rPr>
        <w:t>irma</w:t>
      </w:r>
    </w:p>
    <w:p w14:paraId="640B62C0" w14:textId="77777777" w:rsidR="00713D8D" w:rsidRPr="00882AF7" w:rsidRDefault="002B2827" w:rsidP="006779D1">
      <w:pPr>
        <w:tabs>
          <w:tab w:val="left" w:pos="709"/>
        </w:tabs>
        <w:spacing w:before="120" w:after="0"/>
        <w:rPr>
          <w:color w:val="000000"/>
        </w:rPr>
      </w:pPr>
      <w:r w:rsidRPr="00882AF7">
        <w:rPr>
          <w:color w:val="000000"/>
        </w:rPr>
        <w:t>se sídlem</w:t>
      </w:r>
      <w:r w:rsidR="00713D8D" w:rsidRPr="00882AF7">
        <w:rPr>
          <w:color w:val="000000"/>
        </w:rPr>
        <w:tab/>
      </w:r>
      <w:r w:rsidR="00305C66">
        <w:rPr>
          <w:color w:val="000000"/>
        </w:rPr>
        <w:tab/>
      </w:r>
      <w:r w:rsidRPr="00882AF7">
        <w:rPr>
          <w:b/>
          <w:color w:val="000000"/>
          <w:highlight w:val="green"/>
        </w:rPr>
        <w:t>D</w:t>
      </w:r>
      <w:r w:rsidR="00305C66">
        <w:rPr>
          <w:b/>
          <w:color w:val="000000"/>
          <w:highlight w:val="green"/>
        </w:rPr>
        <w:t>oplní účastník</w:t>
      </w:r>
    </w:p>
    <w:p w14:paraId="23D85C0F" w14:textId="77777777" w:rsidR="00713D8D" w:rsidRPr="00882AF7" w:rsidRDefault="00713D8D" w:rsidP="00713D8D">
      <w:pPr>
        <w:tabs>
          <w:tab w:val="left" w:pos="709"/>
        </w:tabs>
        <w:spacing w:after="0"/>
        <w:rPr>
          <w:color w:val="000000"/>
        </w:rPr>
      </w:pPr>
      <w:r w:rsidRPr="00882AF7">
        <w:rPr>
          <w:color w:val="000000"/>
        </w:rPr>
        <w:t>IČ</w:t>
      </w:r>
      <w:r w:rsidR="00A43DA0">
        <w:rPr>
          <w:color w:val="000000"/>
        </w:rPr>
        <w:t>O</w:t>
      </w:r>
      <w:r w:rsidRPr="00882AF7">
        <w:rPr>
          <w:color w:val="000000"/>
        </w:rPr>
        <w:t>:</w:t>
      </w:r>
      <w:r w:rsidRPr="00882AF7">
        <w:rPr>
          <w:color w:val="000000"/>
        </w:rPr>
        <w:tab/>
      </w:r>
      <w:r w:rsidRPr="00882AF7">
        <w:rPr>
          <w:color w:val="000000"/>
        </w:rPr>
        <w:tab/>
      </w:r>
      <w:r w:rsidR="00305C66">
        <w:rPr>
          <w:color w:val="000000"/>
        </w:rPr>
        <w:tab/>
      </w:r>
      <w:r w:rsidR="00305C66" w:rsidRPr="00882AF7">
        <w:rPr>
          <w:color w:val="000000"/>
          <w:highlight w:val="green"/>
        </w:rPr>
        <w:t>D</w:t>
      </w:r>
      <w:r w:rsidR="00305C66">
        <w:rPr>
          <w:color w:val="000000"/>
          <w:highlight w:val="green"/>
        </w:rPr>
        <w:t>oplní účastník</w:t>
      </w:r>
    </w:p>
    <w:p w14:paraId="3E506C0A" w14:textId="77777777" w:rsidR="00BE4A53" w:rsidRPr="00FC16B4" w:rsidRDefault="00713D8D" w:rsidP="00BE4A53">
      <w:pPr>
        <w:tabs>
          <w:tab w:val="left" w:pos="709"/>
        </w:tabs>
        <w:spacing w:after="0"/>
        <w:rPr>
          <w:color w:val="000000"/>
          <w:highlight w:val="green"/>
        </w:rPr>
      </w:pPr>
      <w:r w:rsidRPr="00882AF7">
        <w:rPr>
          <w:color w:val="000000"/>
        </w:rPr>
        <w:t>DIČ:</w:t>
      </w:r>
      <w:r w:rsidRPr="00882AF7">
        <w:rPr>
          <w:color w:val="000000"/>
        </w:rPr>
        <w:tab/>
      </w:r>
      <w:r w:rsidRPr="00882AF7">
        <w:rPr>
          <w:color w:val="000000"/>
        </w:rPr>
        <w:tab/>
      </w:r>
      <w:r w:rsidR="00305C66">
        <w:rPr>
          <w:color w:val="000000"/>
        </w:rPr>
        <w:tab/>
      </w:r>
      <w:r w:rsidR="00305C66" w:rsidRPr="00882AF7">
        <w:rPr>
          <w:color w:val="000000"/>
          <w:highlight w:val="green"/>
        </w:rPr>
        <w:t>D</w:t>
      </w:r>
      <w:r w:rsidR="00305C66">
        <w:rPr>
          <w:color w:val="000000"/>
          <w:highlight w:val="green"/>
        </w:rPr>
        <w:t>oplní účastník</w:t>
      </w:r>
    </w:p>
    <w:p w14:paraId="2E4D8524" w14:textId="77777777" w:rsidR="00727FA4" w:rsidRPr="00882AF7" w:rsidRDefault="002B2827" w:rsidP="00BE4A53">
      <w:pPr>
        <w:tabs>
          <w:tab w:val="left" w:pos="709"/>
        </w:tabs>
        <w:spacing w:after="0"/>
        <w:rPr>
          <w:color w:val="000000"/>
        </w:rPr>
      </w:pPr>
      <w:r w:rsidRPr="00882AF7">
        <w:rPr>
          <w:rFonts w:eastAsia="Times New Roman" w:cs="Calibri"/>
          <w:color w:val="000000"/>
          <w:lang w:eastAsia="cs-CZ"/>
        </w:rPr>
        <w:t>e-mail:</w:t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305C66">
        <w:rPr>
          <w:rFonts w:eastAsia="Times New Roman" w:cs="Calibri"/>
          <w:color w:val="000000"/>
          <w:lang w:eastAsia="cs-CZ"/>
        </w:rPr>
        <w:tab/>
      </w:r>
      <w:r w:rsidRPr="00882AF7">
        <w:rPr>
          <w:color w:val="000000"/>
          <w:highlight w:val="green"/>
        </w:rPr>
        <w:t>D</w:t>
      </w:r>
      <w:r w:rsidR="00305C66">
        <w:rPr>
          <w:color w:val="000000"/>
          <w:highlight w:val="green"/>
        </w:rPr>
        <w:t>oplní účastník</w:t>
      </w:r>
      <w:r w:rsidRPr="00882AF7">
        <w:rPr>
          <w:rFonts w:eastAsia="Times New Roman" w:cs="Calibri"/>
          <w:color w:val="000000"/>
          <w:lang w:eastAsia="cs-CZ"/>
        </w:rPr>
        <w:br/>
        <w:t>tel.:</w:t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713D8D" w:rsidRPr="00882AF7">
        <w:rPr>
          <w:rFonts w:eastAsia="Times New Roman" w:cs="Calibri"/>
          <w:color w:val="000000"/>
          <w:lang w:eastAsia="cs-CZ"/>
        </w:rPr>
        <w:tab/>
      </w:r>
      <w:r w:rsidR="00305C66">
        <w:rPr>
          <w:rFonts w:eastAsia="Times New Roman" w:cs="Calibri"/>
          <w:color w:val="000000"/>
          <w:lang w:eastAsia="cs-CZ"/>
        </w:rPr>
        <w:tab/>
      </w:r>
      <w:r w:rsidR="00305C66" w:rsidRPr="00882AF7">
        <w:rPr>
          <w:color w:val="000000"/>
          <w:highlight w:val="green"/>
        </w:rPr>
        <w:t>D</w:t>
      </w:r>
      <w:r w:rsidR="00305C66">
        <w:rPr>
          <w:color w:val="000000"/>
          <w:highlight w:val="green"/>
        </w:rPr>
        <w:t>oplní účastník</w:t>
      </w:r>
    </w:p>
    <w:p w14:paraId="6EF970D2" w14:textId="77777777" w:rsidR="009349AF" w:rsidRPr="00882AF7" w:rsidRDefault="009349AF" w:rsidP="009349AF">
      <w:pPr>
        <w:tabs>
          <w:tab w:val="left" w:pos="709"/>
        </w:tabs>
        <w:spacing w:after="0"/>
        <w:rPr>
          <w:color w:val="000000"/>
        </w:rPr>
      </w:pPr>
      <w:r w:rsidRPr="00882AF7">
        <w:rPr>
          <w:color w:val="000000"/>
        </w:rPr>
        <w:t>Plátce DPH:</w:t>
      </w:r>
      <w:r w:rsidR="00713D8D" w:rsidRPr="00882AF7">
        <w:rPr>
          <w:color w:val="000000"/>
        </w:rPr>
        <w:tab/>
      </w:r>
      <w:r w:rsidR="00305C66">
        <w:rPr>
          <w:color w:val="000000"/>
        </w:rPr>
        <w:tab/>
      </w:r>
      <w:r w:rsidR="00305C66" w:rsidRPr="00882AF7">
        <w:rPr>
          <w:color w:val="000000"/>
          <w:highlight w:val="green"/>
        </w:rPr>
        <w:t>D</w:t>
      </w:r>
      <w:r w:rsidR="00305C66">
        <w:rPr>
          <w:color w:val="000000"/>
          <w:highlight w:val="green"/>
        </w:rPr>
        <w:t>oplní účastník</w:t>
      </w:r>
      <w:r w:rsidRPr="00882AF7">
        <w:rPr>
          <w:rFonts w:eastAsia="Times New Roman" w:cs="Calibri"/>
          <w:color w:val="000000"/>
          <w:highlight w:val="green"/>
          <w:lang w:eastAsia="cs-CZ"/>
        </w:rPr>
        <w:t xml:space="preserve"> – ANO / NE</w:t>
      </w:r>
    </w:p>
    <w:p w14:paraId="726A11B6" w14:textId="77777777" w:rsidR="006B6F22" w:rsidRDefault="006B6F22" w:rsidP="006B6F22">
      <w:pPr>
        <w:tabs>
          <w:tab w:val="left" w:pos="709"/>
        </w:tabs>
        <w:spacing w:after="0"/>
        <w:rPr>
          <w:rFonts w:eastAsia="Times New Roman" w:cs="Calibri"/>
          <w:color w:val="000000"/>
          <w:lang w:eastAsia="cs-CZ"/>
        </w:rPr>
      </w:pPr>
    </w:p>
    <w:p w14:paraId="6A3662D5" w14:textId="77777777" w:rsidR="006B6F22" w:rsidRDefault="006B6F22" w:rsidP="006B6F22">
      <w:pPr>
        <w:tabs>
          <w:tab w:val="left" w:pos="709"/>
        </w:tabs>
        <w:spacing w:after="0"/>
        <w:rPr>
          <w:rFonts w:eastAsia="Times New Roman" w:cs="Calibri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Údaj o zápisu do obchodního rejstříku: </w:t>
      </w:r>
      <w:r w:rsidR="00FC16B4" w:rsidRPr="00882AF7">
        <w:rPr>
          <w:color w:val="000000"/>
          <w:highlight w:val="green"/>
        </w:rPr>
        <w:t>D</w:t>
      </w:r>
      <w:r w:rsidR="00FC16B4">
        <w:rPr>
          <w:color w:val="000000"/>
          <w:highlight w:val="green"/>
        </w:rPr>
        <w:t>oplní účastník</w:t>
      </w:r>
    </w:p>
    <w:p w14:paraId="437A7EFD" w14:textId="77777777" w:rsidR="00FC0767" w:rsidRDefault="00FC0767" w:rsidP="00C30810">
      <w:pPr>
        <w:tabs>
          <w:tab w:val="left" w:pos="709"/>
        </w:tabs>
        <w:spacing w:before="120"/>
        <w:rPr>
          <w:rFonts w:eastAsia="Times New Roman" w:cs="Calibri"/>
          <w:lang w:eastAsia="cs-CZ"/>
        </w:rPr>
      </w:pPr>
      <w:r w:rsidRPr="00882AF7">
        <w:rPr>
          <w:rFonts w:eastAsia="Times New Roman" w:cs="Calibri"/>
          <w:lang w:eastAsia="cs-CZ"/>
        </w:rPr>
        <w:t>(dále jen „</w:t>
      </w:r>
      <w:r w:rsidRPr="00882AF7">
        <w:rPr>
          <w:rFonts w:eastAsia="Times New Roman" w:cs="Calibri"/>
          <w:b/>
          <w:lang w:eastAsia="cs-CZ"/>
        </w:rPr>
        <w:t>Zhotovitel</w:t>
      </w:r>
      <w:r w:rsidRPr="00882AF7">
        <w:rPr>
          <w:rFonts w:eastAsia="Times New Roman" w:cs="Calibri"/>
          <w:lang w:eastAsia="cs-CZ"/>
        </w:rPr>
        <w:t>“)</w:t>
      </w:r>
    </w:p>
    <w:p w14:paraId="4D66822E" w14:textId="77777777" w:rsidR="00FC0767" w:rsidRPr="00882AF7" w:rsidRDefault="00FC0767" w:rsidP="00C30810">
      <w:pPr>
        <w:tabs>
          <w:tab w:val="left" w:pos="709"/>
        </w:tabs>
        <w:spacing w:after="120"/>
        <w:jc w:val="both"/>
        <w:rPr>
          <w:rFonts w:eastAsia="Times New Roman" w:cs="Calibri"/>
          <w:color w:val="000000"/>
          <w:lang w:eastAsia="cs-CZ"/>
        </w:rPr>
      </w:pPr>
      <w:r w:rsidRPr="00882AF7">
        <w:rPr>
          <w:rFonts w:eastAsia="Times New Roman" w:cs="Calibri"/>
          <w:lang w:eastAsia="cs-CZ"/>
        </w:rPr>
        <w:t>(</w:t>
      </w:r>
      <w:r w:rsidRPr="00882AF7">
        <w:rPr>
          <w:color w:val="000000"/>
        </w:rPr>
        <w:t>Objednatel</w:t>
      </w:r>
      <w:r w:rsidRPr="00882AF7">
        <w:t xml:space="preserve"> a Zhotovitel </w:t>
      </w:r>
      <w:r w:rsidRPr="00882AF7">
        <w:rPr>
          <w:rFonts w:eastAsia="Times New Roman" w:cs="Calibri"/>
          <w:lang w:eastAsia="cs-CZ"/>
        </w:rPr>
        <w:t>dále jednotlivě také jako „</w:t>
      </w:r>
      <w:r w:rsidRPr="00882AF7">
        <w:rPr>
          <w:rFonts w:eastAsia="Times New Roman" w:cs="Calibri"/>
          <w:b/>
          <w:lang w:eastAsia="cs-CZ"/>
        </w:rPr>
        <w:t>Strana</w:t>
      </w:r>
      <w:r w:rsidRPr="00882AF7">
        <w:rPr>
          <w:rFonts w:eastAsia="Times New Roman" w:cs="Calibri"/>
          <w:lang w:eastAsia="cs-CZ"/>
        </w:rPr>
        <w:t>“ a společně jako „</w:t>
      </w:r>
      <w:r w:rsidRPr="00882AF7">
        <w:rPr>
          <w:rFonts w:eastAsia="Times New Roman" w:cs="Calibri"/>
          <w:b/>
          <w:lang w:eastAsia="cs-CZ"/>
        </w:rPr>
        <w:t>Strany</w:t>
      </w:r>
      <w:r w:rsidRPr="00882AF7">
        <w:rPr>
          <w:rFonts w:eastAsia="Times New Roman" w:cs="Calibri"/>
          <w:lang w:eastAsia="cs-CZ"/>
        </w:rPr>
        <w:t>“)</w:t>
      </w:r>
    </w:p>
    <w:p w14:paraId="709D097B" w14:textId="77777777" w:rsidR="00FC0767" w:rsidRPr="00882AF7" w:rsidRDefault="00AF28A4" w:rsidP="00C30810">
      <w:pPr>
        <w:tabs>
          <w:tab w:val="left" w:pos="709"/>
        </w:tabs>
        <w:jc w:val="both"/>
        <w:rPr>
          <w:rFonts w:eastAsia="Times New Roman" w:cs="Calibri"/>
          <w:color w:val="000000"/>
          <w:lang w:eastAsia="cs-CZ"/>
        </w:rPr>
      </w:pPr>
      <w:r w:rsidRPr="00882AF7">
        <w:rPr>
          <w:rFonts w:eastAsia="Times New Roman" w:cs="Calibri"/>
          <w:color w:val="000000"/>
          <w:lang w:eastAsia="cs-CZ"/>
        </w:rPr>
        <w:t xml:space="preserve">uzavírají tuto </w:t>
      </w:r>
    </w:p>
    <w:p w14:paraId="5381ADAA" w14:textId="77777777" w:rsidR="005B2BDB" w:rsidRPr="00882AF7" w:rsidRDefault="00FC0767" w:rsidP="005B2BDB">
      <w:pPr>
        <w:tabs>
          <w:tab w:val="left" w:pos="709"/>
        </w:tabs>
        <w:spacing w:before="120" w:after="0"/>
        <w:jc w:val="center"/>
        <w:rPr>
          <w:rFonts w:eastAsia="Times New Roman" w:cs="Calibri"/>
          <w:b/>
          <w:lang w:eastAsia="cs-CZ"/>
        </w:rPr>
      </w:pPr>
      <w:r w:rsidRPr="00882AF7">
        <w:rPr>
          <w:rFonts w:eastAsia="Times New Roman" w:cs="Calibri"/>
          <w:b/>
          <w:lang w:eastAsia="cs-CZ"/>
        </w:rPr>
        <w:t>SMLOUVU O DÍLO</w:t>
      </w:r>
    </w:p>
    <w:p w14:paraId="30F047DF" w14:textId="77777777" w:rsidR="00FC0767" w:rsidRPr="00882AF7" w:rsidRDefault="005B2BDB" w:rsidP="005B2BDB">
      <w:pPr>
        <w:tabs>
          <w:tab w:val="left" w:pos="709"/>
        </w:tabs>
        <w:spacing w:before="120"/>
        <w:jc w:val="center"/>
        <w:rPr>
          <w:rFonts w:eastAsia="Times New Roman" w:cs="Calibri"/>
          <w:b/>
          <w:lang w:eastAsia="cs-CZ"/>
        </w:rPr>
      </w:pPr>
      <w:r w:rsidRPr="00882AF7">
        <w:rPr>
          <w:rFonts w:eastAsia="Times New Roman" w:cs="Calibri"/>
          <w:lang w:eastAsia="cs-CZ"/>
        </w:rPr>
        <w:t>uzavřená podle § 2586 a násl. zákona č. 89/2012 Sb., občanského zákoníku, v platném a účinném znění</w:t>
      </w:r>
    </w:p>
    <w:p w14:paraId="0D020C2F" w14:textId="77777777" w:rsidR="00FC0767" w:rsidRPr="00882AF7" w:rsidRDefault="00FC0767" w:rsidP="004D115D">
      <w:pPr>
        <w:tabs>
          <w:tab w:val="left" w:pos="709"/>
        </w:tabs>
        <w:spacing w:before="120"/>
        <w:jc w:val="center"/>
        <w:rPr>
          <w:rFonts w:eastAsia="Times New Roman" w:cs="Calibri"/>
          <w:lang w:eastAsia="cs-CZ"/>
        </w:rPr>
      </w:pPr>
      <w:r w:rsidRPr="00882AF7">
        <w:rPr>
          <w:rFonts w:eastAsia="Times New Roman" w:cs="Calibri"/>
          <w:lang w:eastAsia="cs-CZ"/>
        </w:rPr>
        <w:t>(dále jen „</w:t>
      </w:r>
      <w:r w:rsidRPr="00882AF7">
        <w:rPr>
          <w:rFonts w:eastAsia="Times New Roman" w:cs="Calibri"/>
          <w:b/>
          <w:lang w:eastAsia="cs-CZ"/>
        </w:rPr>
        <w:t>Smlouva</w:t>
      </w:r>
      <w:r w:rsidRPr="00882AF7">
        <w:rPr>
          <w:rFonts w:eastAsia="Times New Roman" w:cs="Calibri"/>
          <w:lang w:eastAsia="cs-CZ"/>
        </w:rPr>
        <w:t>“)</w:t>
      </w:r>
    </w:p>
    <w:p w14:paraId="229A1635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PŘEDMĚT SMLOUVY</w:t>
      </w:r>
    </w:p>
    <w:p w14:paraId="0C52AC66" w14:textId="59D33395" w:rsidR="00FC0767" w:rsidRPr="00882AF7" w:rsidRDefault="00FC0767" w:rsidP="001D1C79">
      <w:pPr>
        <w:pStyle w:val="Nadpis2"/>
        <w:keepNext w:val="0"/>
        <w:keepLines w:val="0"/>
        <w:widowControl w:val="0"/>
        <w:ind w:left="567" w:hanging="567"/>
        <w:jc w:val="both"/>
      </w:pPr>
      <w:r w:rsidRPr="00AA4767">
        <w:rPr>
          <w:lang w:val="cs-CZ"/>
        </w:rPr>
        <w:t>Předmětem</w:t>
      </w:r>
      <w:r w:rsidRPr="00882AF7">
        <w:t xml:space="preserve"> Smlouvy je </w:t>
      </w:r>
      <w:r w:rsidR="005904DD" w:rsidRPr="00882AF7">
        <w:t>provedení</w:t>
      </w:r>
      <w:r w:rsidRPr="00882AF7">
        <w:t xml:space="preserve"> díla</w:t>
      </w:r>
      <w:r w:rsidR="00727FA4" w:rsidRPr="00882AF7">
        <w:rPr>
          <w:rFonts w:cs="Calibri"/>
          <w:szCs w:val="22"/>
        </w:rPr>
        <w:t xml:space="preserve"> </w:t>
      </w:r>
      <w:r w:rsidR="00AF2AF1" w:rsidRPr="00882AF7">
        <w:rPr>
          <w:rFonts w:cs="Calibri"/>
          <w:szCs w:val="22"/>
        </w:rPr>
        <w:t>s</w:t>
      </w:r>
      <w:r w:rsidR="00781A25" w:rsidRPr="00882AF7">
        <w:rPr>
          <w:rFonts w:cs="Calibri"/>
          <w:szCs w:val="22"/>
        </w:rPr>
        <w:t> </w:t>
      </w:r>
      <w:r w:rsidR="00AF2AF1" w:rsidRPr="00882AF7">
        <w:rPr>
          <w:rFonts w:cs="Calibri"/>
          <w:szCs w:val="22"/>
        </w:rPr>
        <w:t>názvem</w:t>
      </w:r>
      <w:r w:rsidR="00781A25" w:rsidRPr="00882AF7">
        <w:rPr>
          <w:rFonts w:cs="Calibri"/>
          <w:szCs w:val="22"/>
        </w:rPr>
        <w:t xml:space="preserve"> "</w:t>
      </w:r>
      <w:bookmarkStart w:id="0" w:name="_Hlk506355818"/>
      <w:r w:rsidR="00781A25" w:rsidRPr="00CE79B3">
        <w:rPr>
          <w:rFonts w:cs="Calibri"/>
          <w:b/>
        </w:rPr>
        <w:t xml:space="preserve">Přístavba </w:t>
      </w:r>
      <w:r w:rsidR="00CB6105">
        <w:rPr>
          <w:rFonts w:cs="Calibri"/>
          <w:b/>
        </w:rPr>
        <w:t xml:space="preserve">objektu </w:t>
      </w:r>
      <w:r w:rsidR="00781A25" w:rsidRPr="00CE79B3">
        <w:rPr>
          <w:rFonts w:cs="Calibri"/>
          <w:b/>
        </w:rPr>
        <w:t xml:space="preserve">sýrárny </w:t>
      </w:r>
      <w:r w:rsidR="00CB6105">
        <w:rPr>
          <w:rFonts w:cs="Calibri"/>
          <w:b/>
        </w:rPr>
        <w:t>– Sýrárna II</w:t>
      </w:r>
      <w:bookmarkEnd w:id="0"/>
      <w:r w:rsidR="00C466F8" w:rsidRPr="00882AF7">
        <w:rPr>
          <w:rFonts w:cs="Calibri"/>
          <w:szCs w:val="22"/>
        </w:rPr>
        <w:t xml:space="preserve">“ </w:t>
      </w:r>
      <w:r w:rsidR="00692177" w:rsidRPr="007479EA">
        <w:rPr>
          <w:rFonts w:cs="Calibri"/>
          <w:szCs w:val="22"/>
        </w:rPr>
        <w:t>s</w:t>
      </w:r>
      <w:r w:rsidR="00727FA4" w:rsidRPr="007479EA">
        <w:rPr>
          <w:rFonts w:cs="Calibri"/>
          <w:szCs w:val="22"/>
        </w:rPr>
        <w:t>počívajícího v</w:t>
      </w:r>
      <w:r w:rsidR="005904DD" w:rsidRPr="007479EA">
        <w:rPr>
          <w:rFonts w:cs="Calibri"/>
          <w:szCs w:val="22"/>
        </w:rPr>
        <w:t>e</w:t>
      </w:r>
      <w:r w:rsidR="00AF2AF1" w:rsidRPr="007479EA">
        <w:rPr>
          <w:rFonts w:cs="Calibri"/>
          <w:szCs w:val="22"/>
        </w:rPr>
        <w:t> </w:t>
      </w:r>
      <w:r w:rsidR="005904DD" w:rsidRPr="007479EA">
        <w:rPr>
          <w:rFonts w:cs="Calibri"/>
          <w:szCs w:val="22"/>
        </w:rPr>
        <w:t>zhotovení</w:t>
      </w:r>
      <w:r w:rsidR="00AF2AF1" w:rsidRPr="007479EA">
        <w:rPr>
          <w:rFonts w:cs="Calibri"/>
          <w:szCs w:val="22"/>
        </w:rPr>
        <w:t xml:space="preserve"> </w:t>
      </w:r>
      <w:r w:rsidR="005904DD" w:rsidRPr="007479EA">
        <w:rPr>
          <w:rFonts w:cs="Calibri"/>
          <w:szCs w:val="22"/>
        </w:rPr>
        <w:t>stavby</w:t>
      </w:r>
      <w:r w:rsidR="007479EA">
        <w:rPr>
          <w:rFonts w:cs="Calibri"/>
          <w:szCs w:val="22"/>
        </w:rPr>
        <w:t xml:space="preserve">, </w:t>
      </w:r>
      <w:r w:rsidRPr="007479EA">
        <w:t>které je</w:t>
      </w:r>
      <w:r w:rsidR="00AF2AF1" w:rsidRPr="007479EA">
        <w:t xml:space="preserve"> blíže</w:t>
      </w:r>
      <w:r w:rsidRPr="007479EA">
        <w:t xml:space="preserve"> </w:t>
      </w:r>
      <w:r w:rsidR="00AF2AF1" w:rsidRPr="007479EA">
        <w:t>vymezeno</w:t>
      </w:r>
      <w:r w:rsidRPr="007479EA">
        <w:t xml:space="preserve"> </w:t>
      </w:r>
      <w:r w:rsidRPr="007479EA">
        <w:rPr>
          <w:rFonts w:cs="Calibri"/>
          <w:szCs w:val="22"/>
        </w:rPr>
        <w:t>dále ve Smlouvě</w:t>
      </w:r>
      <w:r w:rsidRPr="007479EA">
        <w:t xml:space="preserve">, a </w:t>
      </w:r>
      <w:r w:rsidRPr="00FF1A29">
        <w:t>to za podmínek a způsobem dále stanovených Smlouvou (</w:t>
      </w:r>
      <w:r w:rsidRPr="00882AF7">
        <w:t>dále jen „</w:t>
      </w:r>
      <w:r w:rsidR="00BD2A2D" w:rsidRPr="00882AF7">
        <w:rPr>
          <w:b/>
        </w:rPr>
        <w:t>Stavba</w:t>
      </w:r>
      <w:r w:rsidR="001E3B88" w:rsidRPr="00882AF7">
        <w:t>“)</w:t>
      </w:r>
      <w:r w:rsidR="005B2BDB" w:rsidRPr="00882AF7">
        <w:t xml:space="preserve">, přičemž </w:t>
      </w:r>
      <w:bookmarkStart w:id="1" w:name="_Hlk505670683"/>
      <w:r w:rsidR="005B2BDB" w:rsidRPr="00882AF7">
        <w:t>Zhotovitel byl vybrán na základě nabídky podané do výběrového řízení s názvem</w:t>
      </w:r>
      <w:r w:rsidR="00597AB0" w:rsidRPr="00597AB0">
        <w:rPr>
          <w:rFonts w:cs="Calibri"/>
          <w:b/>
        </w:rPr>
        <w:t xml:space="preserve"> </w:t>
      </w:r>
      <w:bookmarkStart w:id="2" w:name="_Hlk506355919"/>
      <w:r w:rsidR="00CB6105" w:rsidRPr="00CB6105">
        <w:rPr>
          <w:rFonts w:cs="Calibri"/>
          <w:b/>
          <w:lang w:val="cs-CZ"/>
        </w:rPr>
        <w:t>Přístavba objektu sýrárny – Sýrárna II</w:t>
      </w:r>
      <w:bookmarkEnd w:id="2"/>
      <w:r w:rsidRPr="00882AF7">
        <w:t xml:space="preserve">. </w:t>
      </w:r>
      <w:bookmarkEnd w:id="1"/>
    </w:p>
    <w:p w14:paraId="5AAC80EC" w14:textId="77777777" w:rsidR="00F27933" w:rsidRPr="00882AF7" w:rsidRDefault="001D1C79" w:rsidP="00AA4767">
      <w:pPr>
        <w:pStyle w:val="Nadpis2"/>
        <w:keepNext w:val="0"/>
        <w:keepLines w:val="0"/>
        <w:ind w:left="567" w:hanging="567"/>
        <w:jc w:val="both"/>
        <w:rPr>
          <w:rFonts w:cs="Calibri"/>
          <w:szCs w:val="22"/>
          <w:lang w:val="cs-CZ"/>
        </w:rPr>
      </w:pPr>
      <w:bookmarkStart w:id="3" w:name="_Ref441241598"/>
      <w:r>
        <w:rPr>
          <w:lang w:val="cs-CZ"/>
        </w:rPr>
        <w:br w:type="page"/>
      </w:r>
      <w:r w:rsidR="00FC0767" w:rsidRPr="00882AF7">
        <w:rPr>
          <w:lang w:val="cs-CZ"/>
        </w:rPr>
        <w:lastRenderedPageBreak/>
        <w:t xml:space="preserve">Zhotovitel </w:t>
      </w:r>
      <w:r w:rsidR="00A2592F" w:rsidRPr="00882AF7">
        <w:rPr>
          <w:lang w:val="cs-CZ"/>
        </w:rPr>
        <w:t>provede</w:t>
      </w:r>
      <w:r w:rsidR="00FC0767" w:rsidRPr="00882AF7">
        <w:rPr>
          <w:lang w:val="cs-CZ"/>
        </w:rPr>
        <w:t xml:space="preserve"> </w:t>
      </w:r>
      <w:r w:rsidR="00BD2A2D" w:rsidRPr="00882AF7">
        <w:rPr>
          <w:lang w:val="cs-CZ"/>
        </w:rPr>
        <w:t>Stavbu</w:t>
      </w:r>
      <w:r w:rsidR="00FC0767" w:rsidRPr="00882AF7">
        <w:rPr>
          <w:lang w:val="cs-CZ"/>
        </w:rPr>
        <w:t xml:space="preserve"> </w:t>
      </w:r>
      <w:r w:rsidR="00A2592F" w:rsidRPr="00882AF7">
        <w:rPr>
          <w:lang w:val="cs-CZ"/>
        </w:rPr>
        <w:t>v souladu s</w:t>
      </w:r>
      <w:r w:rsidR="00F27933" w:rsidRPr="00882AF7">
        <w:rPr>
          <w:lang w:val="cs-CZ"/>
        </w:rPr>
        <w:t>:</w:t>
      </w:r>
      <w:bookmarkEnd w:id="3"/>
    </w:p>
    <w:p w14:paraId="26DABC98" w14:textId="1FDE21E4" w:rsidR="00D7587B" w:rsidRPr="00882AF7" w:rsidRDefault="00A2592F" w:rsidP="00FF0382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lang w:val="cs-CZ"/>
        </w:rPr>
      </w:pPr>
      <w:r w:rsidRPr="00FF0382">
        <w:rPr>
          <w:bCs w:val="0"/>
          <w:lang w:val="cs-CZ"/>
        </w:rPr>
        <w:t>projektovou</w:t>
      </w:r>
      <w:r w:rsidRPr="00882AF7">
        <w:rPr>
          <w:lang w:val="cs-CZ"/>
        </w:rPr>
        <w:t xml:space="preserve"> dokumentací</w:t>
      </w:r>
      <w:r w:rsidR="00D7587B" w:rsidRPr="00882AF7">
        <w:rPr>
          <w:lang w:val="cs-CZ"/>
        </w:rPr>
        <w:t xml:space="preserve"> pro provádění Stavby</w:t>
      </w:r>
      <w:r w:rsidRPr="00882AF7">
        <w:rPr>
          <w:lang w:val="cs-CZ"/>
        </w:rPr>
        <w:t>, vypracovanou</w:t>
      </w:r>
      <w:r w:rsidR="002A0CED" w:rsidRPr="00882AF7">
        <w:rPr>
          <w:lang w:val="cs-CZ"/>
        </w:rPr>
        <w:t xml:space="preserve"> firmou PAS SERVIS, s.r.o. se sídlem Železnohorská 1684, 583 01</w:t>
      </w:r>
      <w:r w:rsidR="00882AF7" w:rsidRPr="00882AF7">
        <w:rPr>
          <w:lang w:val="cs-CZ"/>
        </w:rPr>
        <w:t xml:space="preserve"> Chotěboř,</w:t>
      </w:r>
      <w:r w:rsidR="002A0CED" w:rsidRPr="00882AF7">
        <w:rPr>
          <w:lang w:val="cs-CZ"/>
        </w:rPr>
        <w:t xml:space="preserve"> IČ 25996</w:t>
      </w:r>
      <w:r w:rsidR="00882AF7" w:rsidRPr="00882AF7">
        <w:rPr>
          <w:lang w:val="cs-CZ"/>
        </w:rPr>
        <w:t>2</w:t>
      </w:r>
      <w:r w:rsidR="002A0CED" w:rsidRPr="00882AF7">
        <w:rPr>
          <w:lang w:val="cs-CZ"/>
        </w:rPr>
        <w:t>07</w:t>
      </w:r>
      <w:r w:rsidR="00882AF7" w:rsidRPr="00882AF7">
        <w:rPr>
          <w:lang w:val="cs-CZ"/>
        </w:rPr>
        <w:t xml:space="preserve">, </w:t>
      </w:r>
      <w:r w:rsidR="00882AF7" w:rsidRPr="00882AF7">
        <w:rPr>
          <w:rFonts w:cs="Calibri"/>
          <w:szCs w:val="22"/>
          <w:lang w:val="cs-CZ"/>
        </w:rPr>
        <w:t>která</w:t>
      </w:r>
      <w:r w:rsidR="00FC0767" w:rsidRPr="00882AF7">
        <w:rPr>
          <w:rFonts w:cs="Calibri"/>
          <w:szCs w:val="22"/>
          <w:lang w:val="cs-CZ"/>
        </w:rPr>
        <w:t xml:space="preserve"> tvoří </w:t>
      </w:r>
      <w:r w:rsidR="00FC0767" w:rsidRPr="00DD741F">
        <w:rPr>
          <w:rFonts w:cs="Calibri"/>
          <w:szCs w:val="22"/>
          <w:lang w:val="cs-CZ"/>
        </w:rPr>
        <w:t xml:space="preserve">přílohu č. 1 </w:t>
      </w:r>
      <w:r w:rsidR="00FC0767" w:rsidRPr="00882AF7">
        <w:rPr>
          <w:rFonts w:cs="Calibri"/>
          <w:szCs w:val="22"/>
          <w:lang w:val="cs-CZ"/>
        </w:rPr>
        <w:t>Smlouvy</w:t>
      </w:r>
      <w:r w:rsidR="00FC0767" w:rsidRPr="00882AF7">
        <w:rPr>
          <w:lang w:val="cs-CZ"/>
        </w:rPr>
        <w:t xml:space="preserve"> (dále jen „</w:t>
      </w:r>
      <w:r w:rsidR="00FC0767" w:rsidRPr="00882AF7">
        <w:rPr>
          <w:b/>
          <w:lang w:val="cs-CZ"/>
        </w:rPr>
        <w:t>P</w:t>
      </w:r>
      <w:r w:rsidR="00D90EB1" w:rsidRPr="00882AF7">
        <w:rPr>
          <w:b/>
          <w:lang w:val="cs-CZ"/>
        </w:rPr>
        <w:t>říslušná</w:t>
      </w:r>
      <w:r w:rsidR="00FC0767" w:rsidRPr="00882AF7">
        <w:rPr>
          <w:b/>
          <w:lang w:val="cs-CZ"/>
        </w:rPr>
        <w:t xml:space="preserve"> dokumentace</w:t>
      </w:r>
      <w:r w:rsidR="00F27933" w:rsidRPr="00882AF7">
        <w:rPr>
          <w:lang w:val="cs-CZ"/>
        </w:rPr>
        <w:t>“);</w:t>
      </w:r>
      <w:r w:rsidR="00D7587B" w:rsidRPr="00882AF7">
        <w:rPr>
          <w:lang w:val="cs-CZ"/>
        </w:rPr>
        <w:t xml:space="preserve"> </w:t>
      </w:r>
    </w:p>
    <w:p w14:paraId="3081EB69" w14:textId="77777777" w:rsidR="00BC28B4" w:rsidRPr="00882AF7" w:rsidRDefault="00882AF7" w:rsidP="00364539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rFonts w:cs="Calibri"/>
          <w:szCs w:val="22"/>
          <w:lang w:val="cs-CZ"/>
        </w:rPr>
      </w:pPr>
      <w:r w:rsidRPr="00882AF7">
        <w:rPr>
          <w:bCs w:val="0"/>
          <w:lang w:val="cs-CZ"/>
        </w:rPr>
        <w:t>z</w:t>
      </w:r>
      <w:r w:rsidR="007D2EF0" w:rsidRPr="00882AF7">
        <w:rPr>
          <w:bCs w:val="0"/>
          <w:lang w:val="cs-CZ"/>
        </w:rPr>
        <w:t xml:space="preserve">hotovitelem oceněným soupisem stavebních prací </w:t>
      </w:r>
      <w:r w:rsidR="007D2EF0" w:rsidRPr="00882AF7">
        <w:rPr>
          <w:lang w:val="cs-CZ"/>
        </w:rPr>
        <w:t xml:space="preserve">s výkazem výměr, dodávek a služeb, v němž jsou </w:t>
      </w:r>
      <w:r w:rsidR="007D2EF0" w:rsidRPr="00882AF7">
        <w:rPr>
          <w:bCs w:val="0"/>
          <w:lang w:val="cs-CZ"/>
        </w:rPr>
        <w:t>Z</w:t>
      </w:r>
      <w:r w:rsidR="007D2EF0" w:rsidRPr="00882AF7">
        <w:rPr>
          <w:lang w:val="cs-CZ"/>
        </w:rPr>
        <w:t>hotovitelem uvedeny</w:t>
      </w:r>
      <w:r w:rsidR="007D2EF0" w:rsidRPr="00882AF7">
        <w:rPr>
          <w:bCs w:val="0"/>
          <w:lang w:val="cs-CZ"/>
        </w:rPr>
        <w:t xml:space="preserve"> </w:t>
      </w:r>
      <w:r w:rsidR="007D2EF0" w:rsidRPr="00882AF7">
        <w:rPr>
          <w:lang w:val="cs-CZ"/>
        </w:rPr>
        <w:t>jednotkové ceny</w:t>
      </w:r>
      <w:r w:rsidR="007D2EF0" w:rsidRPr="00882AF7">
        <w:rPr>
          <w:bCs w:val="0"/>
          <w:lang w:val="cs-CZ"/>
        </w:rPr>
        <w:t xml:space="preserve"> </w:t>
      </w:r>
      <w:r w:rsidR="007D2EF0" w:rsidRPr="00882AF7">
        <w:rPr>
          <w:lang w:val="cs-CZ"/>
        </w:rPr>
        <w:t>u všech položek stavebních prací, dodávek a služeb a jejich celkové ceny pr</w:t>
      </w:r>
      <w:r w:rsidR="007D2EF0" w:rsidRPr="00882AF7">
        <w:rPr>
          <w:bCs w:val="0"/>
          <w:lang w:val="cs-CZ"/>
        </w:rPr>
        <w:t xml:space="preserve">o </w:t>
      </w:r>
      <w:r w:rsidR="007D2EF0" w:rsidRPr="00882AF7">
        <w:rPr>
          <w:lang w:val="cs-CZ"/>
        </w:rPr>
        <w:t>zadavatelem vymezené množství</w:t>
      </w:r>
      <w:r w:rsidR="00BC28B4" w:rsidRPr="00882AF7">
        <w:rPr>
          <w:lang w:val="cs-CZ"/>
        </w:rPr>
        <w:t>,</w:t>
      </w:r>
      <w:r w:rsidR="007D2EF0" w:rsidRPr="00882AF7">
        <w:rPr>
          <w:lang w:val="cs-CZ"/>
        </w:rPr>
        <w:t xml:space="preserve"> jež tvoř</w:t>
      </w:r>
      <w:r w:rsidR="007D2EF0" w:rsidRPr="00DD741F">
        <w:rPr>
          <w:lang w:val="cs-CZ"/>
        </w:rPr>
        <w:t>í přílohu č. 2</w:t>
      </w:r>
      <w:r w:rsidR="007D2EF0" w:rsidRPr="00882AF7">
        <w:rPr>
          <w:lang w:val="cs-CZ"/>
        </w:rPr>
        <w:t xml:space="preserve"> Smlouvy (dále jen „</w:t>
      </w:r>
      <w:r w:rsidR="007D2EF0" w:rsidRPr="00882AF7">
        <w:rPr>
          <w:b/>
          <w:lang w:val="cs-CZ"/>
        </w:rPr>
        <w:t>Položkový rozpočet</w:t>
      </w:r>
      <w:r w:rsidR="007D2EF0" w:rsidRPr="00882AF7">
        <w:rPr>
          <w:lang w:val="cs-CZ"/>
        </w:rPr>
        <w:t>“);</w:t>
      </w:r>
      <w:r w:rsidR="007320EE" w:rsidRPr="00882AF7">
        <w:rPr>
          <w:lang w:val="cs-CZ"/>
        </w:rPr>
        <w:t> </w:t>
      </w:r>
    </w:p>
    <w:p w14:paraId="0330ECF8" w14:textId="77777777" w:rsidR="00882AF7" w:rsidRPr="00882AF7" w:rsidRDefault="007320EE" w:rsidP="00364539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lang w:val="cs-CZ"/>
        </w:rPr>
      </w:pPr>
      <w:r w:rsidRPr="00882AF7">
        <w:rPr>
          <w:rFonts w:cs="Calibri"/>
          <w:szCs w:val="22"/>
          <w:lang w:val="cs-CZ"/>
        </w:rPr>
        <w:t xml:space="preserve">rozhodnutím správních </w:t>
      </w:r>
      <w:r w:rsidR="00EF392A" w:rsidRPr="00882AF7">
        <w:rPr>
          <w:rFonts w:cs="Calibri"/>
          <w:szCs w:val="22"/>
          <w:lang w:val="cs-CZ"/>
        </w:rPr>
        <w:t>orgánů</w:t>
      </w:r>
      <w:r w:rsidR="00EF392A">
        <w:rPr>
          <w:rFonts w:cs="Calibri"/>
          <w:szCs w:val="22"/>
          <w:lang w:val="cs-CZ"/>
        </w:rPr>
        <w:t xml:space="preserve"> – „Společné</w:t>
      </w:r>
      <w:r w:rsidR="00882AF7">
        <w:t xml:space="preserve"> územní rozhodnutí a stavební povolení</w:t>
      </w:r>
      <w:r w:rsidR="00C30810">
        <w:rPr>
          <w:lang w:val="cs-CZ"/>
        </w:rPr>
        <w:t>“</w:t>
      </w:r>
      <w:r w:rsidR="00882AF7">
        <w:t xml:space="preserve"> ze dne 26.1.2018, vydané Stavebním úřadem I. Stupně </w:t>
      </w:r>
      <w:proofErr w:type="spellStart"/>
      <w:r w:rsidR="00882AF7">
        <w:t>MěÚ</w:t>
      </w:r>
      <w:proofErr w:type="spellEnd"/>
      <w:r w:rsidR="00882AF7">
        <w:t xml:space="preserve"> Olešnice na </w:t>
      </w:r>
      <w:r w:rsidR="00EF392A">
        <w:t>Moravě</w:t>
      </w:r>
      <w:r w:rsidR="00F1700B">
        <w:rPr>
          <w:lang w:val="cs-CZ"/>
        </w:rPr>
        <w:t>;</w:t>
      </w:r>
    </w:p>
    <w:p w14:paraId="06FFA70F" w14:textId="77777777" w:rsidR="007320EE" w:rsidRPr="00882AF7" w:rsidRDefault="007320EE" w:rsidP="00364539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lang w:val="cs-CZ"/>
        </w:rPr>
      </w:pPr>
      <w:r w:rsidRPr="00882AF7">
        <w:rPr>
          <w:lang w:val="cs-CZ"/>
        </w:rPr>
        <w:t>veškerými rozhodnutími a jinými úkony správních orgánů, které budou vydány po uzavření Smlouvy, a to v rozsahu závazných nebo doporučujících pravidel pro provádění Stavby nebo jiných částí Díla, které budou v kterémkoliv z těchto rozhodnutí nebo úkonů obsaženy;</w:t>
      </w:r>
    </w:p>
    <w:p w14:paraId="18B8B070" w14:textId="77777777" w:rsidR="00F27933" w:rsidRPr="00882AF7" w:rsidRDefault="00F27933" w:rsidP="00364539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lang w:val="cs-CZ"/>
        </w:rPr>
      </w:pPr>
      <w:r w:rsidRPr="00882AF7">
        <w:rPr>
          <w:lang w:val="cs-CZ"/>
        </w:rPr>
        <w:t>právními předpisy účinnými v České republice;</w:t>
      </w:r>
    </w:p>
    <w:p w14:paraId="005575D3" w14:textId="77777777" w:rsidR="00F27933" w:rsidRPr="00882AF7" w:rsidRDefault="00F27933" w:rsidP="00FF0382">
      <w:pPr>
        <w:pStyle w:val="Nadpis2"/>
        <w:keepNext w:val="0"/>
        <w:keepLines w:val="0"/>
        <w:widowControl w:val="0"/>
        <w:numPr>
          <w:ilvl w:val="0"/>
          <w:numId w:val="5"/>
        </w:numPr>
        <w:spacing w:before="60" w:after="120"/>
        <w:ind w:left="709" w:hanging="224"/>
        <w:jc w:val="both"/>
        <w:rPr>
          <w:lang w:val="cs-CZ"/>
        </w:rPr>
      </w:pPr>
      <w:r w:rsidRPr="00882AF7">
        <w:rPr>
          <w:lang w:val="cs-CZ"/>
        </w:rPr>
        <w:t>českými technickými normami (dále jen „</w:t>
      </w:r>
      <w:r w:rsidRPr="00882AF7">
        <w:rPr>
          <w:b/>
          <w:lang w:val="cs-CZ"/>
        </w:rPr>
        <w:t>ČSN</w:t>
      </w:r>
      <w:r w:rsidRPr="00882AF7">
        <w:rPr>
          <w:lang w:val="cs-CZ"/>
        </w:rPr>
        <w:t>“).</w:t>
      </w:r>
    </w:p>
    <w:p w14:paraId="6995CC45" w14:textId="77777777" w:rsidR="005904DD" w:rsidRPr="00CA359B" w:rsidRDefault="00CA359B" w:rsidP="00AA4767">
      <w:pPr>
        <w:pStyle w:val="Nadpis2"/>
        <w:keepNext w:val="0"/>
        <w:keepLines w:val="0"/>
        <w:ind w:left="567" w:hanging="567"/>
        <w:jc w:val="both"/>
        <w:rPr>
          <w:lang w:val="cs-CZ"/>
        </w:rPr>
      </w:pPr>
      <w:r w:rsidRPr="00CA359B">
        <w:rPr>
          <w:lang w:val="cs-CZ"/>
        </w:rPr>
        <w:t>Př</w:t>
      </w:r>
      <w:r w:rsidR="00CB4310" w:rsidRPr="00CA359B">
        <w:rPr>
          <w:lang w:val="cs-CZ"/>
        </w:rPr>
        <w:t>edmětem Smlouvy je dále</w:t>
      </w:r>
      <w:r w:rsidR="005904DD" w:rsidRPr="00CA359B">
        <w:rPr>
          <w:lang w:val="cs-CZ"/>
        </w:rPr>
        <w:t xml:space="preserve"> rovněž:</w:t>
      </w:r>
    </w:p>
    <w:p w14:paraId="32CA667F" w14:textId="77777777" w:rsidR="00CB4310" w:rsidRPr="00CA359B" w:rsidRDefault="00CB4310" w:rsidP="00364539">
      <w:pPr>
        <w:pStyle w:val="Nadpis2"/>
        <w:keepNext w:val="0"/>
        <w:keepLines w:val="0"/>
        <w:numPr>
          <w:ilvl w:val="0"/>
          <w:numId w:val="4"/>
        </w:numPr>
        <w:ind w:left="851" w:hanging="284"/>
        <w:jc w:val="both"/>
        <w:rPr>
          <w:lang w:val="cs-CZ"/>
        </w:rPr>
      </w:pPr>
      <w:r w:rsidRPr="00CA359B">
        <w:rPr>
          <w:lang w:val="cs-CZ"/>
        </w:rPr>
        <w:t xml:space="preserve">vyhotovení a předání projektové dokumentace skutečného provedení </w:t>
      </w:r>
      <w:r w:rsidR="00BD2A2D" w:rsidRPr="00CA359B">
        <w:rPr>
          <w:lang w:val="cs-CZ"/>
        </w:rPr>
        <w:t>S</w:t>
      </w:r>
      <w:r w:rsidR="005904DD" w:rsidRPr="00CA359B">
        <w:rPr>
          <w:lang w:val="cs-CZ"/>
        </w:rPr>
        <w:t>tavby</w:t>
      </w:r>
      <w:r w:rsidR="00CA6AD9" w:rsidRPr="00CA359B">
        <w:rPr>
          <w:lang w:val="cs-CZ"/>
        </w:rPr>
        <w:t xml:space="preserve"> (dále jen „</w:t>
      </w:r>
      <w:r w:rsidR="00CA6AD9" w:rsidRPr="00CA359B">
        <w:rPr>
          <w:b/>
          <w:lang w:val="cs-CZ"/>
        </w:rPr>
        <w:t>Dokumentace skutečného provedení Stavby</w:t>
      </w:r>
      <w:r w:rsidR="00CA6AD9" w:rsidRPr="00CA359B">
        <w:rPr>
          <w:lang w:val="cs-CZ"/>
        </w:rPr>
        <w:t>“)</w:t>
      </w:r>
      <w:r w:rsidR="005904DD" w:rsidRPr="00CA359B">
        <w:rPr>
          <w:lang w:val="cs-CZ"/>
        </w:rPr>
        <w:t>;</w:t>
      </w:r>
    </w:p>
    <w:p w14:paraId="19CAE424" w14:textId="77777777" w:rsidR="00CA359B" w:rsidRPr="002B66D2" w:rsidRDefault="005904DD" w:rsidP="00364539">
      <w:pPr>
        <w:pStyle w:val="Nadpis2"/>
        <w:keepNext w:val="0"/>
        <w:keepLines w:val="0"/>
        <w:numPr>
          <w:ilvl w:val="0"/>
          <w:numId w:val="4"/>
        </w:numPr>
        <w:ind w:left="851" w:hanging="284"/>
        <w:jc w:val="both"/>
        <w:rPr>
          <w:lang w:val="cs-CZ"/>
        </w:rPr>
      </w:pPr>
      <w:r w:rsidRPr="008F13C5">
        <w:rPr>
          <w:lang w:val="cs-CZ"/>
        </w:rPr>
        <w:t xml:space="preserve">geodetické zaměření skutečného provedení </w:t>
      </w:r>
      <w:r w:rsidR="00CA6AD9" w:rsidRPr="008F13C5">
        <w:rPr>
          <w:lang w:val="cs-CZ"/>
        </w:rPr>
        <w:t>S</w:t>
      </w:r>
      <w:r w:rsidRPr="008F13C5">
        <w:rPr>
          <w:lang w:val="cs-CZ"/>
        </w:rPr>
        <w:t>tavby</w:t>
      </w:r>
      <w:r w:rsidR="00CA6AD9" w:rsidRPr="008F13C5">
        <w:rPr>
          <w:lang w:val="cs-CZ"/>
        </w:rPr>
        <w:t xml:space="preserve"> (dále jen „</w:t>
      </w:r>
      <w:r w:rsidR="00CA6AD9" w:rsidRPr="008F13C5">
        <w:rPr>
          <w:b/>
          <w:lang w:val="cs-CZ"/>
        </w:rPr>
        <w:t>Geodetické zaměření</w:t>
      </w:r>
      <w:r w:rsidR="00CA6AD9" w:rsidRPr="008F13C5">
        <w:rPr>
          <w:lang w:val="cs-CZ"/>
        </w:rPr>
        <w:t>“)</w:t>
      </w:r>
      <w:r w:rsidRPr="008F13C5">
        <w:rPr>
          <w:lang w:val="cs-CZ"/>
        </w:rPr>
        <w:t>;</w:t>
      </w:r>
    </w:p>
    <w:p w14:paraId="179EEFEE" w14:textId="47D60D93" w:rsidR="00130454" w:rsidRPr="002B66D2" w:rsidRDefault="00130454" w:rsidP="00364539">
      <w:pPr>
        <w:pStyle w:val="Nadpis2"/>
        <w:keepNext w:val="0"/>
        <w:keepLines w:val="0"/>
        <w:numPr>
          <w:ilvl w:val="0"/>
          <w:numId w:val="4"/>
        </w:numPr>
        <w:ind w:left="851" w:hanging="284"/>
        <w:jc w:val="both"/>
        <w:rPr>
          <w:lang w:val="cs-CZ"/>
        </w:rPr>
      </w:pPr>
      <w:r w:rsidRPr="002B66D2">
        <w:rPr>
          <w:lang w:val="cs-CZ"/>
        </w:rPr>
        <w:t>vyhotovení a předání dalších dokladů nezbytných pro vydání kolaudačního souhlasu k</w:t>
      </w:r>
      <w:r w:rsidR="00EE64EA">
        <w:rPr>
          <w:lang w:val="cs-CZ"/>
        </w:rPr>
        <w:t> </w:t>
      </w:r>
      <w:r w:rsidRPr="002B66D2">
        <w:rPr>
          <w:lang w:val="cs-CZ"/>
        </w:rPr>
        <w:t>užívání</w:t>
      </w:r>
      <w:r w:rsidR="00EE64EA">
        <w:rPr>
          <w:lang w:val="cs-CZ"/>
        </w:rPr>
        <w:t xml:space="preserve"> </w:t>
      </w:r>
      <w:r w:rsidR="007348E3" w:rsidRPr="00EE64EA">
        <w:rPr>
          <w:lang w:val="cs-CZ"/>
        </w:rPr>
        <w:t>stavebních prací</w:t>
      </w:r>
      <w:r w:rsidRPr="002B66D2">
        <w:rPr>
          <w:lang w:val="cs-CZ"/>
        </w:rPr>
        <w:t xml:space="preserve"> (dále jen „</w:t>
      </w:r>
      <w:r w:rsidRPr="002B66D2">
        <w:rPr>
          <w:b/>
          <w:lang w:val="cs-CZ"/>
        </w:rPr>
        <w:t>Kolaudační souhlas</w:t>
      </w:r>
      <w:r w:rsidRPr="002B66D2">
        <w:rPr>
          <w:lang w:val="cs-CZ"/>
        </w:rPr>
        <w:t>“);</w:t>
      </w:r>
    </w:p>
    <w:p w14:paraId="47672F70" w14:textId="77777777" w:rsidR="00CB4310" w:rsidRPr="00CA359B" w:rsidRDefault="00CB4310" w:rsidP="00364539">
      <w:pPr>
        <w:pStyle w:val="Nadpis2"/>
        <w:keepNext w:val="0"/>
        <w:keepLines w:val="0"/>
        <w:numPr>
          <w:ilvl w:val="0"/>
          <w:numId w:val="4"/>
        </w:numPr>
        <w:ind w:left="851" w:hanging="284"/>
        <w:jc w:val="both"/>
        <w:rPr>
          <w:lang w:val="cs-CZ"/>
        </w:rPr>
      </w:pPr>
      <w:r w:rsidRPr="00CA359B">
        <w:rPr>
          <w:lang w:val="cs-CZ"/>
        </w:rPr>
        <w:t xml:space="preserve">provedení veškerých zkoušek jednotlivých částí </w:t>
      </w:r>
      <w:r w:rsidR="00130454" w:rsidRPr="00CA359B">
        <w:rPr>
          <w:lang w:val="cs-CZ"/>
        </w:rPr>
        <w:t xml:space="preserve">Stavby </w:t>
      </w:r>
      <w:r w:rsidRPr="00CA359B">
        <w:rPr>
          <w:lang w:val="cs-CZ"/>
        </w:rPr>
        <w:t xml:space="preserve">a </w:t>
      </w:r>
      <w:r w:rsidR="00130454" w:rsidRPr="00CA359B">
        <w:rPr>
          <w:lang w:val="cs-CZ"/>
        </w:rPr>
        <w:t>Stavby</w:t>
      </w:r>
      <w:r w:rsidRPr="00CA359B">
        <w:rPr>
          <w:lang w:val="cs-CZ"/>
        </w:rPr>
        <w:t xml:space="preserve"> jako celku, jejichž povinnost provedení vyplývá z obecně platných předpisů, včetně technických norem, nebo z této Smlouvy a jejích příloh, a vyhotovení a předání protokolů o provedení zkoušek Objednateli</w:t>
      </w:r>
      <w:r w:rsidR="00130454" w:rsidRPr="00CA359B">
        <w:rPr>
          <w:lang w:val="cs-CZ"/>
        </w:rPr>
        <w:t xml:space="preserve"> (dále jen „</w:t>
      </w:r>
      <w:r w:rsidR="00BB022C" w:rsidRPr="00CA359B">
        <w:rPr>
          <w:b/>
          <w:lang w:val="cs-CZ"/>
        </w:rPr>
        <w:t>Z</w:t>
      </w:r>
      <w:r w:rsidR="00130454" w:rsidRPr="00CA359B">
        <w:rPr>
          <w:b/>
          <w:lang w:val="cs-CZ"/>
        </w:rPr>
        <w:t>kouš</w:t>
      </w:r>
      <w:r w:rsidR="00BB022C" w:rsidRPr="00CA359B">
        <w:rPr>
          <w:b/>
          <w:lang w:val="cs-CZ"/>
        </w:rPr>
        <w:t>ky</w:t>
      </w:r>
      <w:r w:rsidR="00130454" w:rsidRPr="00CA359B">
        <w:rPr>
          <w:lang w:val="cs-CZ"/>
        </w:rPr>
        <w:t>“);</w:t>
      </w:r>
    </w:p>
    <w:p w14:paraId="5C93BB72" w14:textId="77777777" w:rsidR="00052240" w:rsidRDefault="007320EE" w:rsidP="00364539">
      <w:pPr>
        <w:pStyle w:val="Nadpis2"/>
        <w:keepNext w:val="0"/>
        <w:keepLines w:val="0"/>
        <w:numPr>
          <w:ilvl w:val="0"/>
          <w:numId w:val="4"/>
        </w:numPr>
        <w:ind w:left="851" w:hanging="284"/>
        <w:jc w:val="both"/>
        <w:rPr>
          <w:lang w:val="cs-CZ"/>
        </w:rPr>
      </w:pPr>
      <w:r w:rsidRPr="00CA359B">
        <w:rPr>
          <w:lang w:val="cs-CZ"/>
        </w:rPr>
        <w:t xml:space="preserve"> </w:t>
      </w:r>
      <w:r w:rsidR="00130454" w:rsidRPr="00CA359B">
        <w:rPr>
          <w:lang w:val="cs-CZ"/>
        </w:rPr>
        <w:t>zajištění a předání veškerých dokladů k plnění a jeho částem Objednateli, zejména návodů k obsluze a údržbě, prohlášení o shodě, certifikátů, atestů, dokumentace skutečného provedení plnění v tištěné a digitální podobě apod.</w:t>
      </w:r>
      <w:r w:rsidR="00BB022C" w:rsidRPr="00CA359B">
        <w:rPr>
          <w:lang w:val="cs-CZ"/>
        </w:rPr>
        <w:t xml:space="preserve"> (dále jen „</w:t>
      </w:r>
      <w:r w:rsidR="00BB022C" w:rsidRPr="00CA359B">
        <w:rPr>
          <w:b/>
          <w:lang w:val="cs-CZ"/>
        </w:rPr>
        <w:t>Předání návodů</w:t>
      </w:r>
      <w:r w:rsidR="00BB022C" w:rsidRPr="00CA359B">
        <w:rPr>
          <w:lang w:val="cs-CZ"/>
        </w:rPr>
        <w:t>“)</w:t>
      </w:r>
      <w:r w:rsidR="001302D4" w:rsidRPr="00CA359B">
        <w:rPr>
          <w:lang w:val="cs-CZ"/>
        </w:rPr>
        <w:t>;</w:t>
      </w:r>
    </w:p>
    <w:p w14:paraId="2A8AE380" w14:textId="77777777" w:rsidR="001302D4" w:rsidRPr="00052240" w:rsidRDefault="001302D4" w:rsidP="00052240">
      <w:pPr>
        <w:pStyle w:val="Nadpis2"/>
        <w:keepNext w:val="0"/>
        <w:keepLines w:val="0"/>
        <w:numPr>
          <w:ilvl w:val="0"/>
          <w:numId w:val="0"/>
        </w:numPr>
        <w:ind w:left="567"/>
        <w:jc w:val="both"/>
        <w:rPr>
          <w:lang w:val="cs-CZ"/>
        </w:rPr>
      </w:pPr>
      <w:r w:rsidRPr="00FD583E">
        <w:t>(</w:t>
      </w:r>
      <w:r w:rsidR="002C67E8" w:rsidRPr="00FD583E">
        <w:t>Stavba, Dokumentace skutečného provedení stavby, Geodetické zaměření</w:t>
      </w:r>
      <w:r w:rsidR="002C67E8" w:rsidRPr="006A2206">
        <w:t>, Kolauda</w:t>
      </w:r>
      <w:r w:rsidR="007E779B" w:rsidRPr="006A2206">
        <w:t xml:space="preserve">ční souhlas, </w:t>
      </w:r>
      <w:r w:rsidR="002C67E8" w:rsidRPr="006A2206">
        <w:t>Z</w:t>
      </w:r>
      <w:r w:rsidR="002C67E8" w:rsidRPr="00285DFF">
        <w:t>koušky, Předání návodů</w:t>
      </w:r>
      <w:r w:rsidR="002E60D5" w:rsidRPr="00285DFF">
        <w:t xml:space="preserve"> </w:t>
      </w:r>
      <w:r w:rsidR="002C67E8" w:rsidRPr="00285DFF">
        <w:t xml:space="preserve">společně </w:t>
      </w:r>
      <w:r w:rsidRPr="00285DFF">
        <w:t>dále jen „</w:t>
      </w:r>
      <w:r w:rsidR="002C67E8" w:rsidRPr="00052240">
        <w:rPr>
          <w:b/>
        </w:rPr>
        <w:t>Dílo</w:t>
      </w:r>
      <w:r w:rsidR="002C67E8" w:rsidRPr="00285DFF">
        <w:t>“).</w:t>
      </w:r>
    </w:p>
    <w:p w14:paraId="2D466C3C" w14:textId="77777777" w:rsidR="00F27933" w:rsidRPr="00882AF7" w:rsidRDefault="00BB022C" w:rsidP="004D115D">
      <w:pPr>
        <w:pStyle w:val="Nadpis2"/>
        <w:keepNext w:val="0"/>
        <w:keepLines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Není-li ve Smlouvě </w:t>
      </w:r>
      <w:r w:rsidR="00717C3A" w:rsidRPr="00882AF7">
        <w:rPr>
          <w:lang w:val="cs-CZ"/>
        </w:rPr>
        <w:t xml:space="preserve">výslovně </w:t>
      </w:r>
      <w:r w:rsidRPr="00882AF7">
        <w:rPr>
          <w:lang w:val="cs-CZ"/>
        </w:rPr>
        <w:t xml:space="preserve">sjednáno něco jiného, zahrnuje provedení </w:t>
      </w:r>
      <w:r w:rsidR="00717C3A" w:rsidRPr="00882AF7">
        <w:rPr>
          <w:lang w:val="cs-CZ"/>
        </w:rPr>
        <w:t>Díla</w:t>
      </w:r>
      <w:r w:rsidRPr="00882AF7">
        <w:rPr>
          <w:lang w:val="cs-CZ"/>
        </w:rPr>
        <w:t xml:space="preserve"> </w:t>
      </w:r>
      <w:r w:rsidR="00717C3A" w:rsidRPr="00882AF7">
        <w:rPr>
          <w:lang w:val="cs-CZ"/>
        </w:rPr>
        <w:t>veškeré</w:t>
      </w:r>
      <w:r w:rsidRPr="00882AF7">
        <w:rPr>
          <w:lang w:val="cs-CZ"/>
        </w:rPr>
        <w:t xml:space="preserve"> práce, činnosti a úkony potřebné pro </w:t>
      </w:r>
      <w:r w:rsidR="00717C3A" w:rsidRPr="00882AF7">
        <w:rPr>
          <w:lang w:val="cs-CZ"/>
        </w:rPr>
        <w:t>provedení Díla</w:t>
      </w:r>
      <w:r w:rsidRPr="00882AF7">
        <w:rPr>
          <w:lang w:val="cs-CZ"/>
        </w:rPr>
        <w:t xml:space="preserve">, které </w:t>
      </w:r>
      <w:r w:rsidR="00717C3A" w:rsidRPr="00882AF7">
        <w:rPr>
          <w:lang w:val="cs-CZ"/>
        </w:rPr>
        <w:t>Zhotovitel vzhledem ke své odbornosti a</w:t>
      </w:r>
      <w:r w:rsidRPr="00882AF7">
        <w:rPr>
          <w:lang w:val="cs-CZ"/>
        </w:rPr>
        <w:t xml:space="preserve"> znalosti </w:t>
      </w:r>
      <w:r w:rsidR="00C33DFD" w:rsidRPr="00882AF7">
        <w:rPr>
          <w:lang w:val="cs-CZ"/>
        </w:rPr>
        <w:t xml:space="preserve">Příslušné </w:t>
      </w:r>
      <w:r w:rsidR="00717C3A" w:rsidRPr="00882AF7">
        <w:rPr>
          <w:lang w:val="cs-CZ"/>
        </w:rPr>
        <w:t>dokumentace</w:t>
      </w:r>
      <w:r w:rsidR="004D7BB6" w:rsidRPr="00882AF7">
        <w:rPr>
          <w:lang w:val="cs-CZ"/>
        </w:rPr>
        <w:t xml:space="preserve"> a znalosti staveniště</w:t>
      </w:r>
      <w:r w:rsidR="004D115D" w:rsidRPr="00882AF7">
        <w:rPr>
          <w:lang w:val="cs-CZ"/>
        </w:rPr>
        <w:t xml:space="preserve"> ve smyslu § 3 odst. 3 zákona č. 183/2006 Sb., ve znění pozdějších předpisů (dále jen „</w:t>
      </w:r>
      <w:r w:rsidR="004D115D" w:rsidRPr="00882AF7">
        <w:rPr>
          <w:b/>
          <w:lang w:val="cs-CZ"/>
        </w:rPr>
        <w:t>Staveniště</w:t>
      </w:r>
      <w:r w:rsidR="004D115D" w:rsidRPr="00882AF7">
        <w:rPr>
          <w:lang w:val="cs-CZ"/>
        </w:rPr>
        <w:t>“)</w:t>
      </w:r>
      <w:r w:rsidR="00114314" w:rsidRPr="00882AF7">
        <w:rPr>
          <w:lang w:val="cs-CZ"/>
        </w:rPr>
        <w:t>,</w:t>
      </w:r>
      <w:r w:rsidRPr="00882AF7">
        <w:rPr>
          <w:lang w:val="cs-CZ"/>
        </w:rPr>
        <w:t xml:space="preserve"> </w:t>
      </w:r>
      <w:r w:rsidR="00717C3A" w:rsidRPr="00882AF7">
        <w:rPr>
          <w:lang w:val="cs-CZ"/>
        </w:rPr>
        <w:t xml:space="preserve">mohl </w:t>
      </w:r>
      <w:r w:rsidRPr="00882AF7">
        <w:rPr>
          <w:lang w:val="cs-CZ"/>
        </w:rPr>
        <w:t>předpokláda</w:t>
      </w:r>
      <w:r w:rsidR="00717C3A" w:rsidRPr="00882AF7">
        <w:rPr>
          <w:lang w:val="cs-CZ"/>
        </w:rPr>
        <w:t>t.</w:t>
      </w:r>
    </w:p>
    <w:p w14:paraId="01B2FF42" w14:textId="77777777" w:rsidR="00BD393E" w:rsidRPr="00882AF7" w:rsidRDefault="005904DD" w:rsidP="004D115D">
      <w:pPr>
        <w:pStyle w:val="Nadpis2"/>
        <w:keepNext w:val="0"/>
        <w:keepLines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Zhotovitel se zejména zavazuje provést Dílo</w:t>
      </w:r>
      <w:r w:rsidR="00717C3A" w:rsidRPr="00882AF7">
        <w:rPr>
          <w:lang w:val="cs-CZ"/>
        </w:rPr>
        <w:t xml:space="preserve"> a </w:t>
      </w:r>
      <w:r w:rsidRPr="00882AF7">
        <w:rPr>
          <w:lang w:val="cs-CZ"/>
        </w:rPr>
        <w:t>Objednatel se zejména zavazuje zaplatit Zhotoviteli odměnu</w:t>
      </w:r>
      <w:r w:rsidRPr="00882AF7">
        <w:rPr>
          <w:rFonts w:cs="Calibri"/>
          <w:szCs w:val="22"/>
          <w:lang w:val="cs-CZ"/>
        </w:rPr>
        <w:t>, to vše v souladu a za podmínek dále stanovených Smlouvou</w:t>
      </w:r>
      <w:r w:rsidRPr="00882AF7">
        <w:rPr>
          <w:lang w:val="cs-CZ"/>
        </w:rPr>
        <w:t>.</w:t>
      </w:r>
    </w:p>
    <w:p w14:paraId="4AF74910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lastRenderedPageBreak/>
        <w:t>ZPŮSOB PROVÁDĚNÍ DÍLA</w:t>
      </w:r>
    </w:p>
    <w:p w14:paraId="0BBACC9A" w14:textId="77777777" w:rsidR="007320EE" w:rsidRPr="00882AF7" w:rsidRDefault="007320EE" w:rsidP="001D1C79">
      <w:pPr>
        <w:pStyle w:val="Nadpis2"/>
        <w:keepNext w:val="0"/>
        <w:keepLines w:val="0"/>
        <w:widowControl w:val="0"/>
        <w:ind w:left="567" w:hanging="567"/>
        <w:jc w:val="both"/>
        <w:rPr>
          <w:rFonts w:cs="Calibri"/>
          <w:b/>
          <w:lang w:val="cs-CZ"/>
        </w:rPr>
      </w:pPr>
      <w:bookmarkStart w:id="4" w:name="_Ref350178223"/>
      <w:r w:rsidRPr="00882AF7">
        <w:rPr>
          <w:rFonts w:cs="Calibri"/>
          <w:lang w:val="cs-CZ"/>
        </w:rPr>
        <w:t xml:space="preserve">Strany se </w:t>
      </w:r>
      <w:r w:rsidRPr="001D1C79">
        <w:t>dohodly</w:t>
      </w:r>
      <w:r w:rsidRPr="00882AF7">
        <w:rPr>
          <w:rFonts w:cs="Calibri"/>
          <w:lang w:val="cs-CZ"/>
        </w:rPr>
        <w:t xml:space="preserve"> na tom, že Dílo bude prováděno odborně, za podmínek, v rozsahu, množství a kvalitě stanovené v </w:t>
      </w:r>
      <w:r w:rsidR="00C33DFD" w:rsidRPr="00882AF7">
        <w:rPr>
          <w:rFonts w:cs="Calibri"/>
          <w:lang w:val="cs-CZ"/>
        </w:rPr>
        <w:t xml:space="preserve">Příslušné </w:t>
      </w:r>
      <w:r w:rsidRPr="00882AF7">
        <w:rPr>
          <w:rFonts w:cs="Calibri"/>
          <w:lang w:val="cs-CZ"/>
        </w:rPr>
        <w:t>dokumentaci</w:t>
      </w:r>
      <w:r w:rsidRPr="00882AF7">
        <w:rPr>
          <w:lang w:val="cs-CZ"/>
        </w:rPr>
        <w:t>,</w:t>
      </w:r>
      <w:r w:rsidRPr="00882AF7">
        <w:rPr>
          <w:rFonts w:cs="Calibri"/>
          <w:lang w:val="cs-CZ"/>
        </w:rPr>
        <w:t xml:space="preserve"> nejméně však tak, aby provedené Dílo odpovídalo platným </w:t>
      </w:r>
      <w:r w:rsidRPr="00882AF7">
        <w:rPr>
          <w:lang w:val="cs-CZ"/>
        </w:rPr>
        <w:t>ČSN</w:t>
      </w:r>
      <w:r w:rsidRPr="00882AF7">
        <w:rPr>
          <w:rFonts w:cs="Calibri"/>
          <w:lang w:val="cs-CZ"/>
        </w:rPr>
        <w:t xml:space="preserve"> normám, správným technologickým a montážním postupům a postupům obsaženým v návodech k jednotlivým výrobkům, které budou součástí Díla nebo budou k provádění Díla použity, jakož i v návodech k jiným věcem použitým při provádění Díla; postupem podle předcházející věty se rozumí závazný i doporučující postup.</w:t>
      </w:r>
      <w:bookmarkEnd w:id="4"/>
    </w:p>
    <w:p w14:paraId="1847D5A3" w14:textId="77777777" w:rsidR="007320EE" w:rsidRPr="00882AF7" w:rsidRDefault="007320EE" w:rsidP="007320EE">
      <w:pPr>
        <w:pStyle w:val="Nadpis2"/>
        <w:keepNext w:val="0"/>
        <w:keepLines w:val="0"/>
        <w:widowControl w:val="0"/>
        <w:spacing w:before="60" w:after="120"/>
        <w:ind w:left="567" w:hanging="567"/>
        <w:jc w:val="both"/>
        <w:rPr>
          <w:color w:val="auto"/>
          <w:lang w:val="cs-CZ"/>
        </w:rPr>
      </w:pPr>
      <w:r w:rsidRPr="00882AF7">
        <w:rPr>
          <w:lang w:val="cs-CZ"/>
        </w:rPr>
        <w:t xml:space="preserve">Neurčuje-li způsob poskytnutí určitého plnění </w:t>
      </w:r>
      <w:r w:rsidR="00D7587B" w:rsidRPr="00882AF7">
        <w:rPr>
          <w:lang w:val="cs-CZ"/>
        </w:rPr>
        <w:t xml:space="preserve">Příslušné </w:t>
      </w:r>
      <w:r w:rsidRPr="00882AF7">
        <w:rPr>
          <w:lang w:val="cs-CZ"/>
        </w:rPr>
        <w:t xml:space="preserve">dokumentace, bude Dílo provedeno v souladu se standardy </w:t>
      </w:r>
      <w:r w:rsidRPr="00882AF7">
        <w:rPr>
          <w:color w:val="auto"/>
          <w:lang w:val="cs-CZ"/>
        </w:rPr>
        <w:t>platných ČSN norem, a to jak závazných ČSN norem nebo jejich závazných částí, tak doporučujících ČSN norem nebo jejich doporučujících částí. Neurčují-li způsob poskytnutí určitého plnění ani tyto platné ČSN normy, platí, že plnění bude poskytnuto způsobem obvyklým při zachování odborné péče.</w:t>
      </w:r>
    </w:p>
    <w:p w14:paraId="16DB8FB4" w14:textId="77777777" w:rsidR="007320EE" w:rsidRPr="00882AF7" w:rsidRDefault="007320EE" w:rsidP="007320EE">
      <w:pPr>
        <w:pStyle w:val="Nadpis2"/>
        <w:keepNext w:val="0"/>
        <w:keepLines w:val="0"/>
        <w:widowControl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bCs w:val="0"/>
          <w:lang w:val="cs-CZ"/>
        </w:rPr>
        <w:t>Není-li v P</w:t>
      </w:r>
      <w:r w:rsidR="00114314" w:rsidRPr="00882AF7">
        <w:rPr>
          <w:bCs w:val="0"/>
          <w:lang w:val="cs-CZ"/>
        </w:rPr>
        <w:t>říslušné</w:t>
      </w:r>
      <w:r w:rsidRPr="00882AF7">
        <w:rPr>
          <w:bCs w:val="0"/>
          <w:lang w:val="cs-CZ"/>
        </w:rPr>
        <w:t xml:space="preserve"> dokumentaci ani v</w:t>
      </w:r>
      <w:r w:rsidR="00800257" w:rsidRPr="00882AF7">
        <w:rPr>
          <w:bCs w:val="0"/>
          <w:lang w:val="cs-CZ"/>
        </w:rPr>
        <w:t xml:space="preserve"> Položkovém rozpočtu</w:t>
      </w:r>
      <w:r w:rsidRPr="00882AF7">
        <w:rPr>
          <w:bCs w:val="0"/>
          <w:lang w:val="cs-CZ"/>
        </w:rPr>
        <w:t xml:space="preserve"> stanovena kvalita dodávaného</w:t>
      </w:r>
      <w:r w:rsidRPr="00882AF7">
        <w:rPr>
          <w:lang w:val="cs-CZ"/>
        </w:rPr>
        <w:t xml:space="preserve"> materiálu, dohodly se Strany na tom, že materiál bude dodáván a k provádění Díla užíván v odpovídající a obvyklé kvalitě a vždy v I. jakosti.</w:t>
      </w:r>
    </w:p>
    <w:p w14:paraId="0024BCCB" w14:textId="77777777" w:rsidR="007320EE" w:rsidRPr="00882AF7" w:rsidRDefault="007320EE" w:rsidP="007320E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Zhotovitel výslovně prohlašuje, že má k dispozici veškeré podklady nezbytné k řádnému provedení Díla a tyto podklady jsou při zachování odborné péče dostatečné k řádnému provedení Díla.</w:t>
      </w:r>
    </w:p>
    <w:p w14:paraId="1C6B6767" w14:textId="77777777" w:rsidR="007320EE" w:rsidRPr="00BE4025" w:rsidRDefault="007320EE" w:rsidP="007320E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BE4025">
        <w:rPr>
          <w:lang w:val="cs-CZ"/>
        </w:rPr>
        <w:t xml:space="preserve">Zhotovitel </w:t>
      </w:r>
      <w:r w:rsidRPr="006A2206">
        <w:rPr>
          <w:lang w:val="cs-CZ"/>
        </w:rPr>
        <w:t>dále výslovně prohlašuje, že se seznámil s místními podmínkami na Staveništi, zejména s přírodními, povětrnostními a geologickými podmínkami, kterými může být provádění Stavby dotčeno.</w:t>
      </w:r>
    </w:p>
    <w:p w14:paraId="5F6AA1F9" w14:textId="77777777" w:rsidR="00FC0767" w:rsidRPr="00882AF7" w:rsidRDefault="007320EE" w:rsidP="007320E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Objednatel prohlašuje, že podklady, které pro provedení Díla Zhotoviteli předal, zejména </w:t>
      </w:r>
      <w:r w:rsidR="00D7587B" w:rsidRPr="00882AF7">
        <w:rPr>
          <w:lang w:val="cs-CZ"/>
        </w:rPr>
        <w:t xml:space="preserve">Příslušná </w:t>
      </w:r>
      <w:r w:rsidRPr="00882AF7">
        <w:rPr>
          <w:lang w:val="cs-CZ"/>
        </w:rPr>
        <w:t xml:space="preserve">dokumentace, jsou správné a úplné. </w:t>
      </w:r>
      <w:r w:rsidR="00FC0767" w:rsidRPr="00882AF7">
        <w:rPr>
          <w:lang w:val="cs-CZ"/>
        </w:rPr>
        <w:t xml:space="preserve"> </w:t>
      </w:r>
    </w:p>
    <w:p w14:paraId="18D4C798" w14:textId="77777777" w:rsidR="00E27EF6" w:rsidRPr="00D039CC" w:rsidRDefault="004D115D" w:rsidP="00D039CC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DOBA</w:t>
      </w:r>
      <w:r w:rsidR="00FC0767" w:rsidRPr="00882AF7">
        <w:rPr>
          <w:lang w:val="cs-CZ"/>
        </w:rPr>
        <w:t xml:space="preserve"> PLNĚNÍ</w:t>
      </w:r>
      <w:bookmarkStart w:id="5" w:name="_Ref439734767"/>
      <w:bookmarkStart w:id="6" w:name="_Ref350178419"/>
    </w:p>
    <w:p w14:paraId="35F9C88B" w14:textId="77777777" w:rsidR="00014848" w:rsidRPr="00882AF7" w:rsidRDefault="00201106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se </w:t>
      </w:r>
      <w:r w:rsidRPr="001D1C79">
        <w:t>zavazuje</w:t>
      </w:r>
      <w:r w:rsidRPr="00882AF7">
        <w:rPr>
          <w:lang w:val="cs-CZ"/>
        </w:rPr>
        <w:t xml:space="preserve"> dodržet následující termíny při provádění Díla:</w:t>
      </w:r>
      <w:bookmarkStart w:id="7" w:name="_Ref439729545"/>
      <w:bookmarkStart w:id="8" w:name="_Ref439982437"/>
      <w:bookmarkEnd w:id="5"/>
      <w:r w:rsidR="001438FB" w:rsidRPr="00882AF7">
        <w:rPr>
          <w:lang w:val="cs-CZ"/>
        </w:rPr>
        <w:t xml:space="preserve"> </w:t>
      </w:r>
    </w:p>
    <w:bookmarkEnd w:id="7"/>
    <w:bookmarkEnd w:id="8"/>
    <w:p w14:paraId="4A8F4A6C" w14:textId="77777777" w:rsidR="00241B0E" w:rsidRPr="00882AF7" w:rsidRDefault="001438FB" w:rsidP="001438FB">
      <w:pPr>
        <w:pStyle w:val="Nadpis2"/>
        <w:keepNext w:val="0"/>
        <w:keepLines w:val="0"/>
        <w:numPr>
          <w:ilvl w:val="0"/>
          <w:numId w:val="0"/>
        </w:numPr>
        <w:spacing w:before="60"/>
        <w:ind w:left="1276" w:hanging="709"/>
        <w:jc w:val="both"/>
        <w:rPr>
          <w:lang w:val="cs-CZ"/>
        </w:rPr>
      </w:pPr>
      <w:r w:rsidRPr="00882AF7">
        <w:rPr>
          <w:lang w:val="cs-CZ"/>
        </w:rPr>
        <w:t>3.1.1.</w:t>
      </w:r>
      <w:r w:rsidRPr="00882AF7">
        <w:rPr>
          <w:lang w:val="cs-CZ"/>
        </w:rPr>
        <w:tab/>
      </w:r>
      <w:r w:rsidR="00241B0E" w:rsidRPr="00882AF7">
        <w:rPr>
          <w:lang w:val="cs-CZ"/>
        </w:rPr>
        <w:t xml:space="preserve">Termín předání a převzetí </w:t>
      </w:r>
      <w:r w:rsidR="00114314" w:rsidRPr="00882AF7">
        <w:rPr>
          <w:lang w:val="cs-CZ"/>
        </w:rPr>
        <w:t>S</w:t>
      </w:r>
      <w:r w:rsidR="00241B0E" w:rsidRPr="00882AF7">
        <w:rPr>
          <w:lang w:val="cs-CZ"/>
        </w:rPr>
        <w:t>taveniště</w:t>
      </w:r>
      <w:r w:rsidR="00DE08A4" w:rsidRPr="00882AF7">
        <w:rPr>
          <w:lang w:val="cs-CZ"/>
        </w:rPr>
        <w:t xml:space="preserve"> ve smyslu odst. </w:t>
      </w:r>
      <w:r w:rsidR="00DE08A4" w:rsidRPr="00882AF7">
        <w:rPr>
          <w:lang w:val="cs-CZ"/>
        </w:rPr>
        <w:fldChar w:fldCharType="begin"/>
      </w:r>
      <w:r w:rsidR="00DE08A4" w:rsidRPr="00882AF7">
        <w:rPr>
          <w:lang w:val="cs-CZ"/>
        </w:rPr>
        <w:instrText xml:space="preserve"> REF _Ref440924179 \r \h </w:instrText>
      </w:r>
      <w:r w:rsidR="00DE08A4" w:rsidRPr="00882AF7">
        <w:rPr>
          <w:lang w:val="cs-CZ"/>
        </w:rPr>
      </w:r>
      <w:r w:rsidR="00DE08A4" w:rsidRPr="00882AF7">
        <w:rPr>
          <w:lang w:val="cs-CZ"/>
        </w:rPr>
        <w:fldChar w:fldCharType="separate"/>
      </w:r>
      <w:r w:rsidR="00632C8A">
        <w:rPr>
          <w:lang w:val="cs-CZ"/>
        </w:rPr>
        <w:t>9.2</w:t>
      </w:r>
      <w:r w:rsidR="00DE08A4" w:rsidRPr="00882AF7">
        <w:rPr>
          <w:lang w:val="cs-CZ"/>
        </w:rPr>
        <w:fldChar w:fldCharType="end"/>
      </w:r>
      <w:r w:rsidR="00DE08A4" w:rsidRPr="00882AF7">
        <w:rPr>
          <w:lang w:val="cs-CZ"/>
        </w:rPr>
        <w:t xml:space="preserve"> Smlouvy</w:t>
      </w:r>
      <w:r w:rsidR="00241B0E" w:rsidRPr="00882AF7">
        <w:rPr>
          <w:lang w:val="cs-CZ"/>
        </w:rPr>
        <w:t xml:space="preserve">: </w:t>
      </w:r>
      <w:r w:rsidR="00241B0E" w:rsidRPr="00882AF7">
        <w:rPr>
          <w:b/>
          <w:lang w:val="cs-CZ"/>
        </w:rPr>
        <w:t>do</w:t>
      </w:r>
      <w:r w:rsidR="00E27EF6">
        <w:rPr>
          <w:b/>
          <w:lang w:val="cs-CZ"/>
        </w:rPr>
        <w:t xml:space="preserve"> </w:t>
      </w:r>
      <w:r w:rsidR="00E27EF6" w:rsidRPr="00D92ECD">
        <w:rPr>
          <w:b/>
          <w:lang w:val="cs-CZ"/>
        </w:rPr>
        <w:t>3</w:t>
      </w:r>
      <w:r w:rsidR="00241B0E" w:rsidRPr="00D92ECD">
        <w:rPr>
          <w:b/>
          <w:lang w:val="cs-CZ"/>
        </w:rPr>
        <w:t xml:space="preserve"> </w:t>
      </w:r>
      <w:r w:rsidR="00241B0E" w:rsidRPr="00882AF7">
        <w:rPr>
          <w:b/>
          <w:lang w:val="cs-CZ"/>
        </w:rPr>
        <w:t xml:space="preserve">dnů od výzvy Objednatele, nejpozději však do </w:t>
      </w:r>
      <w:r w:rsidR="00E27EF6" w:rsidRPr="00D92ECD">
        <w:rPr>
          <w:b/>
          <w:lang w:val="cs-CZ"/>
        </w:rPr>
        <w:t>10</w:t>
      </w:r>
      <w:r w:rsidR="00241B0E" w:rsidRPr="00882AF7">
        <w:rPr>
          <w:b/>
          <w:lang w:val="cs-CZ"/>
        </w:rPr>
        <w:t xml:space="preserve"> dnů od uzavření Smlouvy</w:t>
      </w:r>
      <w:r w:rsidR="00241B0E" w:rsidRPr="00882AF7">
        <w:rPr>
          <w:lang w:val="cs-CZ"/>
        </w:rPr>
        <w:t>;</w:t>
      </w:r>
    </w:p>
    <w:p w14:paraId="7626E779" w14:textId="77777777" w:rsidR="00241B0E" w:rsidRPr="00882AF7" w:rsidRDefault="001438FB" w:rsidP="001438FB">
      <w:pPr>
        <w:pStyle w:val="Nadpis2"/>
        <w:keepNext w:val="0"/>
        <w:keepLines w:val="0"/>
        <w:numPr>
          <w:ilvl w:val="0"/>
          <w:numId w:val="0"/>
        </w:numPr>
        <w:spacing w:before="60"/>
        <w:ind w:left="1276" w:hanging="709"/>
        <w:jc w:val="both"/>
        <w:rPr>
          <w:lang w:val="cs-CZ"/>
        </w:rPr>
      </w:pPr>
      <w:bookmarkStart w:id="9" w:name="_Ref439702935"/>
      <w:r w:rsidRPr="00882AF7">
        <w:rPr>
          <w:lang w:val="cs-CZ"/>
        </w:rPr>
        <w:t>3.1.</w:t>
      </w:r>
      <w:r w:rsidR="00D441EB" w:rsidRPr="00882AF7">
        <w:rPr>
          <w:lang w:val="cs-CZ"/>
        </w:rPr>
        <w:t>2</w:t>
      </w:r>
      <w:r w:rsidRPr="00882AF7">
        <w:rPr>
          <w:lang w:val="cs-CZ"/>
        </w:rPr>
        <w:t>.</w:t>
      </w:r>
      <w:r w:rsidRPr="00882AF7">
        <w:rPr>
          <w:lang w:val="cs-CZ"/>
        </w:rPr>
        <w:tab/>
      </w:r>
      <w:r w:rsidR="00241B0E" w:rsidRPr="00882AF7">
        <w:rPr>
          <w:lang w:val="cs-CZ"/>
        </w:rPr>
        <w:t xml:space="preserve">Termín zahájení stavebních prací: </w:t>
      </w:r>
      <w:r w:rsidR="00241B0E" w:rsidRPr="00882AF7">
        <w:rPr>
          <w:b/>
          <w:lang w:val="cs-CZ"/>
        </w:rPr>
        <w:t>d</w:t>
      </w:r>
      <w:r w:rsidR="00241B0E" w:rsidRPr="00D92ECD">
        <w:rPr>
          <w:b/>
          <w:lang w:val="cs-CZ"/>
        </w:rPr>
        <w:t>o</w:t>
      </w:r>
      <w:r w:rsidR="00B35BB8" w:rsidRPr="00D92ECD">
        <w:rPr>
          <w:b/>
          <w:lang w:val="cs-CZ"/>
        </w:rPr>
        <w:t xml:space="preserve"> 3 </w:t>
      </w:r>
      <w:r w:rsidR="00241B0E" w:rsidRPr="00D92ECD">
        <w:rPr>
          <w:b/>
          <w:lang w:val="cs-CZ"/>
        </w:rPr>
        <w:t>d</w:t>
      </w:r>
      <w:r w:rsidR="00241B0E" w:rsidRPr="00882AF7">
        <w:rPr>
          <w:b/>
          <w:lang w:val="cs-CZ"/>
        </w:rPr>
        <w:t>nů od převzetí Staveniště Zhotovitelem</w:t>
      </w:r>
      <w:r w:rsidR="00241B0E" w:rsidRPr="00882AF7">
        <w:rPr>
          <w:lang w:val="cs-CZ"/>
        </w:rPr>
        <w:t>;</w:t>
      </w:r>
      <w:bookmarkEnd w:id="9"/>
      <w:r w:rsidR="00DE08A4" w:rsidRPr="00882AF7">
        <w:rPr>
          <w:lang w:val="cs-CZ"/>
        </w:rPr>
        <w:t xml:space="preserve"> zahájením stavebních prací se rozumí datum skutečného zahájení Stavby zapsané ve stavebním deníku a oznámené stavebnímu úřadu;</w:t>
      </w:r>
    </w:p>
    <w:p w14:paraId="4D8B0FC8" w14:textId="038D283B" w:rsidR="00241B0E" w:rsidRPr="00882AF7" w:rsidRDefault="001438FB" w:rsidP="001438FB">
      <w:pPr>
        <w:pStyle w:val="Nadpis2"/>
        <w:keepNext w:val="0"/>
        <w:keepLines w:val="0"/>
        <w:numPr>
          <w:ilvl w:val="0"/>
          <w:numId w:val="0"/>
        </w:numPr>
        <w:spacing w:before="60"/>
        <w:ind w:left="1276" w:hanging="709"/>
        <w:jc w:val="both"/>
        <w:rPr>
          <w:lang w:val="cs-CZ"/>
        </w:rPr>
      </w:pPr>
      <w:bookmarkStart w:id="10" w:name="_Ref439924806"/>
      <w:r w:rsidRPr="00882AF7">
        <w:rPr>
          <w:lang w:val="cs-CZ"/>
        </w:rPr>
        <w:t>3.1.</w:t>
      </w:r>
      <w:r w:rsidR="00D441EB" w:rsidRPr="00882AF7">
        <w:rPr>
          <w:lang w:val="cs-CZ"/>
        </w:rPr>
        <w:t>3</w:t>
      </w:r>
      <w:r w:rsidRPr="00882AF7">
        <w:rPr>
          <w:lang w:val="cs-CZ"/>
        </w:rPr>
        <w:tab/>
      </w:r>
      <w:r w:rsidR="00241B0E" w:rsidRPr="00882AF7">
        <w:rPr>
          <w:lang w:val="cs-CZ"/>
        </w:rPr>
        <w:t>Termín dokončení stavebních prací a předání a převzetí Stavby</w:t>
      </w:r>
      <w:r w:rsidR="00241B0E" w:rsidRPr="00882AF7">
        <w:rPr>
          <w:b/>
          <w:lang w:val="cs-CZ"/>
        </w:rPr>
        <w:t xml:space="preserve"> </w:t>
      </w:r>
      <w:r w:rsidR="00DE08A4" w:rsidRPr="00975D61">
        <w:rPr>
          <w:color w:val="auto"/>
          <w:lang w:val="cs-CZ"/>
        </w:rPr>
        <w:t>ve smyslu odst.</w:t>
      </w:r>
      <w:r w:rsidR="00837A6B" w:rsidRPr="00975D61">
        <w:rPr>
          <w:color w:val="auto"/>
          <w:lang w:val="cs-CZ"/>
        </w:rPr>
        <w:t xml:space="preserve"> </w:t>
      </w:r>
      <w:r w:rsidR="00837A6B" w:rsidRPr="00975D61">
        <w:rPr>
          <w:color w:val="auto"/>
          <w:lang w:val="cs-CZ"/>
        </w:rPr>
        <w:fldChar w:fldCharType="begin"/>
      </w:r>
      <w:r w:rsidR="00837A6B" w:rsidRPr="00975D61">
        <w:rPr>
          <w:color w:val="auto"/>
          <w:lang w:val="cs-CZ"/>
        </w:rPr>
        <w:instrText xml:space="preserve"> REF _Ref350362954 \r \h </w:instrText>
      </w:r>
      <w:r w:rsidR="00B4433B" w:rsidRPr="00975D61">
        <w:rPr>
          <w:color w:val="auto"/>
          <w:lang w:val="cs-CZ"/>
        </w:rPr>
        <w:instrText xml:space="preserve"> \* MERGEFORMAT </w:instrText>
      </w:r>
      <w:r w:rsidR="00837A6B" w:rsidRPr="00975D61">
        <w:rPr>
          <w:color w:val="auto"/>
          <w:lang w:val="cs-CZ"/>
        </w:rPr>
      </w:r>
      <w:r w:rsidR="00837A6B" w:rsidRPr="00975D61">
        <w:rPr>
          <w:color w:val="auto"/>
          <w:lang w:val="cs-CZ"/>
        </w:rPr>
        <w:fldChar w:fldCharType="separate"/>
      </w:r>
      <w:r w:rsidR="00632C8A">
        <w:rPr>
          <w:color w:val="auto"/>
          <w:lang w:val="cs-CZ"/>
        </w:rPr>
        <w:t>13.3</w:t>
      </w:r>
      <w:r w:rsidR="00837A6B" w:rsidRPr="00975D61">
        <w:rPr>
          <w:color w:val="auto"/>
          <w:lang w:val="cs-CZ"/>
        </w:rPr>
        <w:fldChar w:fldCharType="end"/>
      </w:r>
      <w:r w:rsidR="00DE08A4" w:rsidRPr="00882AF7">
        <w:rPr>
          <w:lang w:val="cs-CZ"/>
        </w:rPr>
        <w:t xml:space="preserve">  Smlouvy</w:t>
      </w:r>
      <w:r w:rsidR="00AA7350" w:rsidRPr="00882AF7">
        <w:rPr>
          <w:lang w:val="cs-CZ"/>
        </w:rPr>
        <w:t>:</w:t>
      </w:r>
      <w:r w:rsidR="00DE08A4" w:rsidRPr="00882AF7">
        <w:rPr>
          <w:lang w:val="cs-CZ"/>
        </w:rPr>
        <w:t xml:space="preserve"> </w:t>
      </w:r>
      <w:r w:rsidR="00241B0E" w:rsidRPr="00882AF7">
        <w:rPr>
          <w:b/>
          <w:lang w:val="cs-CZ"/>
        </w:rPr>
        <w:t xml:space="preserve">do </w:t>
      </w:r>
      <w:r w:rsidR="00892FFC">
        <w:rPr>
          <w:b/>
          <w:lang w:val="cs-CZ"/>
        </w:rPr>
        <w:t>450 d</w:t>
      </w:r>
      <w:r w:rsidR="00241B0E" w:rsidRPr="00882AF7">
        <w:rPr>
          <w:b/>
          <w:lang w:val="cs-CZ"/>
        </w:rPr>
        <w:t xml:space="preserve">nů od </w:t>
      </w:r>
      <w:r w:rsidR="006779D1" w:rsidRPr="00882AF7">
        <w:rPr>
          <w:b/>
          <w:lang w:val="cs-CZ"/>
        </w:rPr>
        <w:t>převzetí Staveniště Zhotovitelem</w:t>
      </w:r>
      <w:r w:rsidR="00241B0E" w:rsidRPr="00882AF7">
        <w:rPr>
          <w:b/>
          <w:lang w:val="cs-CZ"/>
        </w:rPr>
        <w:t>;</w:t>
      </w:r>
      <w:bookmarkEnd w:id="10"/>
    </w:p>
    <w:p w14:paraId="6AE94B30" w14:textId="77777777" w:rsidR="00201106" w:rsidRPr="00882AF7" w:rsidRDefault="001438FB" w:rsidP="00114314">
      <w:pPr>
        <w:pStyle w:val="Nadpis2"/>
        <w:keepNext w:val="0"/>
        <w:keepLines w:val="0"/>
        <w:numPr>
          <w:ilvl w:val="0"/>
          <w:numId w:val="0"/>
        </w:numPr>
        <w:spacing w:before="60"/>
        <w:ind w:left="1276" w:hanging="709"/>
        <w:jc w:val="both"/>
        <w:rPr>
          <w:lang w:val="cs-CZ"/>
        </w:rPr>
      </w:pPr>
      <w:bookmarkStart w:id="11" w:name="_Ref439955314"/>
      <w:r w:rsidRPr="00882AF7">
        <w:rPr>
          <w:lang w:val="cs-CZ"/>
        </w:rPr>
        <w:t>3.1.</w:t>
      </w:r>
      <w:r w:rsidR="00D441EB" w:rsidRPr="00882AF7">
        <w:rPr>
          <w:lang w:val="cs-CZ"/>
        </w:rPr>
        <w:t>4</w:t>
      </w:r>
      <w:r w:rsidRPr="00882AF7">
        <w:rPr>
          <w:lang w:val="cs-CZ"/>
        </w:rPr>
        <w:t xml:space="preserve">.    </w:t>
      </w:r>
      <w:r w:rsidR="00241B0E" w:rsidRPr="00882AF7">
        <w:rPr>
          <w:lang w:val="cs-CZ"/>
        </w:rPr>
        <w:t xml:space="preserve">Termín vyklizení staveniště: </w:t>
      </w:r>
      <w:r w:rsidR="00975D61">
        <w:rPr>
          <w:b/>
          <w:lang w:val="cs-CZ"/>
        </w:rPr>
        <w:t xml:space="preserve">5 </w:t>
      </w:r>
      <w:r w:rsidR="00241B0E" w:rsidRPr="00882AF7">
        <w:rPr>
          <w:b/>
          <w:lang w:val="cs-CZ"/>
        </w:rPr>
        <w:t>dn</w:t>
      </w:r>
      <w:r w:rsidR="00975D61">
        <w:rPr>
          <w:b/>
          <w:lang w:val="cs-CZ"/>
        </w:rPr>
        <w:t>ů</w:t>
      </w:r>
      <w:r w:rsidR="00241B0E" w:rsidRPr="00882AF7">
        <w:rPr>
          <w:b/>
          <w:lang w:val="cs-CZ"/>
        </w:rPr>
        <w:t xml:space="preserve"> od </w:t>
      </w:r>
      <w:r w:rsidR="00AA7350" w:rsidRPr="00882AF7">
        <w:rPr>
          <w:b/>
          <w:lang w:val="cs-CZ"/>
        </w:rPr>
        <w:t xml:space="preserve">dokončení stavebních prací a </w:t>
      </w:r>
      <w:r w:rsidR="00241B0E" w:rsidRPr="00882AF7">
        <w:rPr>
          <w:b/>
          <w:lang w:val="cs-CZ"/>
        </w:rPr>
        <w:t>předání a převzetí Stavby</w:t>
      </w:r>
      <w:r w:rsidR="00241B0E" w:rsidRPr="00882AF7">
        <w:rPr>
          <w:lang w:val="cs-CZ"/>
        </w:rPr>
        <w:t>;</w:t>
      </w:r>
      <w:bookmarkEnd w:id="11"/>
    </w:p>
    <w:p w14:paraId="12F660FC" w14:textId="77777777" w:rsidR="00201106" w:rsidRPr="00844F1D" w:rsidRDefault="00201106" w:rsidP="00201106">
      <w:pPr>
        <w:pStyle w:val="Nadpis2"/>
        <w:keepNext w:val="0"/>
        <w:keepLines w:val="0"/>
        <w:spacing w:before="60"/>
        <w:ind w:left="567" w:hanging="567"/>
        <w:jc w:val="both"/>
        <w:rPr>
          <w:lang w:val="cs-CZ"/>
        </w:rPr>
      </w:pPr>
      <w:r w:rsidRPr="00844F1D">
        <w:rPr>
          <w:lang w:val="cs-CZ"/>
        </w:rPr>
        <w:t>Během přerušení provádění Díla je Zhotovitel povinen zajistit ochranu a bezpečnost Díla proti zničení, ztrátě nebo poškození, jakož i skladování věcí opatřených k provádění Díla. Je rovněž povinen provést na své vlastní náklady opatření k zamezení nebo minimalizaci škody, která by pozastavením provádění Díla mohla vzniknout (konzervace Díla, opatření před propadnutím lhůt poskytnutých úřady apod.)</w:t>
      </w:r>
      <w:r w:rsidR="00114314" w:rsidRPr="00844F1D">
        <w:rPr>
          <w:lang w:val="cs-CZ"/>
        </w:rPr>
        <w:t>.</w:t>
      </w:r>
    </w:p>
    <w:p w14:paraId="10F3506F" w14:textId="77777777" w:rsidR="00201106" w:rsidRPr="00882AF7" w:rsidRDefault="00201106" w:rsidP="00201106">
      <w:pPr>
        <w:pStyle w:val="Nadpis2"/>
        <w:keepNext w:val="0"/>
        <w:keepLines w:val="0"/>
        <w:spacing w:before="60"/>
        <w:ind w:left="567" w:hanging="567"/>
        <w:jc w:val="both"/>
        <w:rPr>
          <w:lang w:val="cs-CZ"/>
        </w:rPr>
      </w:pPr>
      <w:r w:rsidRPr="00882AF7">
        <w:rPr>
          <w:lang w:val="cs-CZ"/>
        </w:rPr>
        <w:lastRenderedPageBreak/>
        <w:t>Zhotovitel se zavazuje bezodkladně písemně informovat Objednatele o veškerých okolnostech, které mohou mít vliv na termín provedení Díla.</w:t>
      </w:r>
    </w:p>
    <w:p w14:paraId="61615E3B" w14:textId="77777777" w:rsidR="00201106" w:rsidRPr="00882AF7" w:rsidRDefault="00201106" w:rsidP="00074D19">
      <w:pPr>
        <w:pStyle w:val="Nadpis1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MÍSTO PLNĚNÍ</w:t>
      </w:r>
    </w:p>
    <w:bookmarkEnd w:id="6"/>
    <w:p w14:paraId="6F68E834" w14:textId="77777777" w:rsidR="00B35BB8" w:rsidRDefault="00241B0E" w:rsidP="001D1C79">
      <w:pPr>
        <w:pStyle w:val="Nadpis2"/>
        <w:keepNext w:val="0"/>
        <w:keepLines w:val="0"/>
        <w:widowControl w:val="0"/>
        <w:ind w:left="567" w:hanging="567"/>
        <w:jc w:val="both"/>
        <w:rPr>
          <w:b/>
        </w:rPr>
      </w:pPr>
      <w:r w:rsidRPr="00882AF7">
        <w:t xml:space="preserve">Místem provádění </w:t>
      </w:r>
      <w:r w:rsidRPr="001D1C79">
        <w:rPr>
          <w:lang w:val="cs-CZ"/>
        </w:rPr>
        <w:t>Stavby</w:t>
      </w:r>
      <w:r w:rsidRPr="00882AF7">
        <w:t xml:space="preserve"> je</w:t>
      </w:r>
      <w:r w:rsidR="00B35BB8">
        <w:t xml:space="preserve"> </w:t>
      </w:r>
      <w:r w:rsidR="004D4362">
        <w:rPr>
          <w:lang w:val="cs-CZ"/>
        </w:rPr>
        <w:t xml:space="preserve">areál </w:t>
      </w:r>
      <w:r w:rsidR="00B35BB8" w:rsidRPr="00B35BB8">
        <w:rPr>
          <w:lang w:val="cs-CZ"/>
        </w:rPr>
        <w:t>Mlékárn</w:t>
      </w:r>
      <w:r w:rsidR="004D4362">
        <w:rPr>
          <w:lang w:val="cs-CZ"/>
        </w:rPr>
        <w:t>y</w:t>
      </w:r>
      <w:r w:rsidR="00B35BB8" w:rsidRPr="00B35BB8">
        <w:rPr>
          <w:lang w:val="cs-CZ"/>
        </w:rPr>
        <w:t xml:space="preserve"> Olešnice, RMD</w:t>
      </w:r>
      <w:r w:rsidR="00B35BB8">
        <w:rPr>
          <w:lang w:val="cs-CZ"/>
        </w:rPr>
        <w:t>,</w:t>
      </w:r>
      <w:r w:rsidR="004D4362">
        <w:rPr>
          <w:lang w:val="cs-CZ"/>
        </w:rPr>
        <w:t xml:space="preserve"> se sídlem </w:t>
      </w:r>
      <w:r w:rsidR="00B35BB8" w:rsidRPr="00B35BB8">
        <w:rPr>
          <w:lang w:val="cs-CZ"/>
        </w:rPr>
        <w:t xml:space="preserve">Tržní 376, 679 74 Olešnice na Moravě </w:t>
      </w:r>
      <w:r w:rsidRPr="00B35BB8">
        <w:rPr>
          <w:b/>
        </w:rPr>
        <w:t xml:space="preserve"> </w:t>
      </w:r>
    </w:p>
    <w:p w14:paraId="26A10CE0" w14:textId="77777777" w:rsidR="00B35BB8" w:rsidRPr="00CE79B3" w:rsidRDefault="00B35BB8" w:rsidP="001D1C79">
      <w:pPr>
        <w:pStyle w:val="Nadpis2"/>
        <w:numPr>
          <w:ilvl w:val="0"/>
          <w:numId w:val="0"/>
        </w:numPr>
        <w:spacing w:before="120"/>
        <w:ind w:left="567"/>
        <w:rPr>
          <w:lang w:val="cs-CZ"/>
        </w:rPr>
      </w:pPr>
      <w:r w:rsidRPr="00CE79B3">
        <w:rPr>
          <w:lang w:val="cs-CZ"/>
        </w:rPr>
        <w:t xml:space="preserve">Katastrální území: </w:t>
      </w:r>
      <w:r w:rsidR="009E0108" w:rsidRPr="00CE79B3">
        <w:rPr>
          <w:lang w:val="cs-CZ"/>
        </w:rPr>
        <w:tab/>
      </w:r>
      <w:r w:rsidRPr="00CE79B3">
        <w:rPr>
          <w:lang w:val="cs-CZ"/>
        </w:rPr>
        <w:t>Olešnice na Moravě</w:t>
      </w:r>
    </w:p>
    <w:p w14:paraId="0B77BC21" w14:textId="77777777" w:rsidR="009E0108" w:rsidRPr="00CE79B3" w:rsidRDefault="009E0108" w:rsidP="001D1C79">
      <w:pPr>
        <w:pStyle w:val="Nadpis2"/>
        <w:numPr>
          <w:ilvl w:val="0"/>
          <w:numId w:val="0"/>
        </w:numPr>
        <w:spacing w:before="120"/>
        <w:ind w:left="567"/>
        <w:rPr>
          <w:rFonts w:cs="Arial"/>
          <w:szCs w:val="22"/>
          <w:lang w:val="cs-CZ"/>
        </w:rPr>
      </w:pPr>
      <w:r w:rsidRPr="00F1700B">
        <w:rPr>
          <w:lang w:val="cs-CZ"/>
        </w:rPr>
        <w:t>Na pozemcích:</w:t>
      </w:r>
      <w:r w:rsidR="001D1C79">
        <w:rPr>
          <w:lang w:val="cs-CZ"/>
        </w:rPr>
        <w:tab/>
      </w:r>
      <w:r w:rsidRPr="00F1700B">
        <w:rPr>
          <w:lang w:val="cs-CZ"/>
        </w:rPr>
        <w:tab/>
      </w:r>
      <w:proofErr w:type="spellStart"/>
      <w:r w:rsidRPr="00F1700B">
        <w:rPr>
          <w:rFonts w:cs="Arial"/>
          <w:szCs w:val="22"/>
        </w:rPr>
        <w:t>p.č</w:t>
      </w:r>
      <w:proofErr w:type="spellEnd"/>
      <w:r w:rsidRPr="00F1700B">
        <w:rPr>
          <w:rFonts w:cs="Arial"/>
          <w:szCs w:val="22"/>
        </w:rPr>
        <w:t>. 167/1</w:t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  <w:lang w:val="cs-CZ"/>
        </w:rPr>
        <w:t>-</w:t>
      </w:r>
      <w:r w:rsidRPr="00F1700B">
        <w:rPr>
          <w:rFonts w:cs="Arial"/>
          <w:szCs w:val="22"/>
          <w:lang w:val="cs-CZ"/>
        </w:rPr>
        <w:tab/>
        <w:t>ostatní plocha</w:t>
      </w:r>
    </w:p>
    <w:p w14:paraId="0B78EDCC" w14:textId="77777777" w:rsidR="009E0108" w:rsidRDefault="009E0108" w:rsidP="00A81156">
      <w:pPr>
        <w:pStyle w:val="Nadpis2"/>
        <w:numPr>
          <w:ilvl w:val="0"/>
          <w:numId w:val="0"/>
        </w:numPr>
        <w:spacing w:before="120"/>
        <w:ind w:left="357"/>
        <w:rPr>
          <w:rFonts w:cs="Arial"/>
          <w:szCs w:val="22"/>
          <w:lang w:val="cs-CZ"/>
        </w:rPr>
      </w:pPr>
      <w:r w:rsidRPr="00CE79B3">
        <w:rPr>
          <w:lang w:val="cs-CZ"/>
        </w:rPr>
        <w:tab/>
      </w:r>
      <w:r w:rsidRPr="00CE79B3">
        <w:rPr>
          <w:lang w:val="cs-CZ"/>
        </w:rPr>
        <w:tab/>
      </w:r>
      <w:r w:rsidRPr="00CE79B3">
        <w:rPr>
          <w:lang w:val="cs-CZ"/>
        </w:rPr>
        <w:tab/>
      </w:r>
      <w:r w:rsidR="001D1C79">
        <w:rPr>
          <w:lang w:val="cs-CZ"/>
        </w:rPr>
        <w:tab/>
      </w:r>
      <w:proofErr w:type="spellStart"/>
      <w:r w:rsidRPr="00F1700B">
        <w:rPr>
          <w:lang w:val="cs-CZ"/>
        </w:rPr>
        <w:t>p.</w:t>
      </w:r>
      <w:r w:rsidRPr="00F1700B">
        <w:rPr>
          <w:rFonts w:cs="Arial"/>
          <w:szCs w:val="22"/>
          <w:lang w:val="cs-CZ"/>
        </w:rPr>
        <w:t>č</w:t>
      </w:r>
      <w:proofErr w:type="spellEnd"/>
      <w:r w:rsidRPr="00F1700B">
        <w:rPr>
          <w:rFonts w:cs="Arial"/>
          <w:szCs w:val="22"/>
          <w:lang w:val="cs-CZ"/>
        </w:rPr>
        <w:t xml:space="preserve">. </w:t>
      </w:r>
      <w:r w:rsidRPr="00F1700B">
        <w:rPr>
          <w:rFonts w:cs="Arial"/>
          <w:szCs w:val="22"/>
        </w:rPr>
        <w:t>168</w:t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  <w:lang w:val="cs-CZ"/>
        </w:rPr>
        <w:t>-</w:t>
      </w:r>
      <w:r w:rsidRPr="00F1700B">
        <w:rPr>
          <w:rFonts w:cs="Arial"/>
          <w:szCs w:val="22"/>
          <w:lang w:val="cs-CZ"/>
        </w:rPr>
        <w:tab/>
        <w:t>ostatní plocha</w:t>
      </w:r>
    </w:p>
    <w:p w14:paraId="39475A3D" w14:textId="77777777" w:rsidR="009E0108" w:rsidRPr="00F1700B" w:rsidRDefault="001D1C79" w:rsidP="00A81156">
      <w:pPr>
        <w:pStyle w:val="Nadpis2"/>
        <w:numPr>
          <w:ilvl w:val="0"/>
          <w:numId w:val="0"/>
        </w:numPr>
        <w:spacing w:before="120"/>
        <w:ind w:left="357"/>
        <w:rPr>
          <w:rFonts w:cs="Arial"/>
          <w:szCs w:val="22"/>
          <w:lang w:val="cs-CZ"/>
        </w:rPr>
      </w:pPr>
      <w:r>
        <w:rPr>
          <w:lang w:val="cs-CZ"/>
        </w:rPr>
        <w:tab/>
      </w:r>
      <w:r w:rsidR="009E0108" w:rsidRPr="00CE79B3">
        <w:rPr>
          <w:lang w:val="cs-CZ"/>
        </w:rPr>
        <w:tab/>
      </w:r>
      <w:r w:rsidR="009E0108" w:rsidRPr="00CE79B3">
        <w:rPr>
          <w:lang w:val="cs-CZ"/>
        </w:rPr>
        <w:tab/>
      </w:r>
      <w:r w:rsidR="009E0108" w:rsidRPr="00CE79B3">
        <w:rPr>
          <w:lang w:val="cs-CZ"/>
        </w:rPr>
        <w:tab/>
      </w:r>
      <w:proofErr w:type="spellStart"/>
      <w:r w:rsidR="009E0108" w:rsidRPr="00F1700B">
        <w:rPr>
          <w:lang w:val="cs-CZ"/>
        </w:rPr>
        <w:t>p.</w:t>
      </w:r>
      <w:r w:rsidR="009E0108" w:rsidRPr="00F1700B">
        <w:rPr>
          <w:rFonts w:cs="Arial"/>
          <w:szCs w:val="22"/>
          <w:lang w:val="cs-CZ"/>
        </w:rPr>
        <w:t>č</w:t>
      </w:r>
      <w:proofErr w:type="spellEnd"/>
      <w:r w:rsidR="009E0108" w:rsidRPr="00F1700B">
        <w:rPr>
          <w:rFonts w:cs="Arial"/>
          <w:szCs w:val="22"/>
          <w:lang w:val="cs-CZ"/>
        </w:rPr>
        <w:t xml:space="preserve">. </w:t>
      </w:r>
      <w:r w:rsidR="009E0108" w:rsidRPr="00F1700B">
        <w:rPr>
          <w:rFonts w:cs="Arial"/>
          <w:szCs w:val="22"/>
        </w:rPr>
        <w:t>169</w:t>
      </w:r>
      <w:r w:rsidR="009E0108" w:rsidRPr="00F1700B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E0108" w:rsidRPr="00F1700B">
        <w:rPr>
          <w:rFonts w:cs="Arial"/>
          <w:szCs w:val="22"/>
          <w:lang w:val="cs-CZ"/>
        </w:rPr>
        <w:t>-</w:t>
      </w:r>
      <w:r w:rsidR="009E0108" w:rsidRPr="00F1700B">
        <w:rPr>
          <w:rFonts w:cs="Arial"/>
          <w:szCs w:val="22"/>
          <w:lang w:val="cs-CZ"/>
        </w:rPr>
        <w:tab/>
        <w:t>ostatní plocha</w:t>
      </w:r>
    </w:p>
    <w:p w14:paraId="015DB9AB" w14:textId="77777777" w:rsidR="00A81156" w:rsidRDefault="009E0108" w:rsidP="00A81156">
      <w:pPr>
        <w:pStyle w:val="Nadpis2"/>
        <w:numPr>
          <w:ilvl w:val="0"/>
          <w:numId w:val="0"/>
        </w:numPr>
        <w:spacing w:before="120"/>
        <w:ind w:left="357"/>
        <w:rPr>
          <w:rFonts w:cs="Arial"/>
          <w:szCs w:val="22"/>
          <w:lang w:val="cs-CZ"/>
        </w:rPr>
      </w:pPr>
      <w:r w:rsidRPr="00F1700B">
        <w:rPr>
          <w:rFonts w:cs="Arial"/>
          <w:szCs w:val="22"/>
        </w:rPr>
        <w:tab/>
      </w:r>
      <w:r w:rsidR="001D1C79">
        <w:rPr>
          <w:rFonts w:cs="Arial"/>
          <w:szCs w:val="22"/>
        </w:rPr>
        <w:tab/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</w:rPr>
        <w:tab/>
      </w:r>
      <w:proofErr w:type="spellStart"/>
      <w:r w:rsidRPr="00F1700B">
        <w:rPr>
          <w:rFonts w:cs="Arial"/>
          <w:szCs w:val="22"/>
          <w:lang w:val="cs-CZ"/>
        </w:rPr>
        <w:t>p.č</w:t>
      </w:r>
      <w:proofErr w:type="spellEnd"/>
      <w:r w:rsidRPr="00F1700B">
        <w:rPr>
          <w:rFonts w:cs="Arial"/>
          <w:szCs w:val="22"/>
          <w:lang w:val="cs-CZ"/>
        </w:rPr>
        <w:t xml:space="preserve">. </w:t>
      </w:r>
      <w:r w:rsidRPr="00F1700B">
        <w:rPr>
          <w:rFonts w:cs="Arial"/>
          <w:szCs w:val="22"/>
        </w:rPr>
        <w:t>170/1</w:t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  <w:lang w:val="cs-CZ"/>
        </w:rPr>
        <w:t>-</w:t>
      </w:r>
      <w:r w:rsidRPr="00F1700B">
        <w:rPr>
          <w:rFonts w:cs="Arial"/>
          <w:szCs w:val="22"/>
          <w:lang w:val="cs-CZ"/>
        </w:rPr>
        <w:tab/>
        <w:t>ostatní plocha</w:t>
      </w:r>
    </w:p>
    <w:p w14:paraId="03A890FE" w14:textId="77777777" w:rsidR="00A81156" w:rsidRPr="00A81156" w:rsidRDefault="00A81156" w:rsidP="00A81156">
      <w:pPr>
        <w:pStyle w:val="Nadpis2"/>
        <w:numPr>
          <w:ilvl w:val="0"/>
          <w:numId w:val="0"/>
        </w:numPr>
        <w:spacing w:before="120"/>
        <w:ind w:left="357"/>
        <w:rPr>
          <w:rFonts w:cs="Arial"/>
          <w:szCs w:val="22"/>
          <w:lang w:val="cs-CZ"/>
        </w:rPr>
      </w:pPr>
      <w:r>
        <w:tab/>
      </w:r>
      <w:r>
        <w:tab/>
      </w:r>
      <w:r w:rsidR="001D1C79">
        <w:tab/>
      </w:r>
      <w:r>
        <w:tab/>
      </w:r>
      <w:proofErr w:type="spellStart"/>
      <w:r>
        <w:t>p.č</w:t>
      </w:r>
      <w:proofErr w:type="spellEnd"/>
      <w:r>
        <w:t xml:space="preserve">. </w:t>
      </w:r>
      <w:r w:rsidRPr="00F1700B">
        <w:t>170/2</w:t>
      </w:r>
      <w:r>
        <w:tab/>
        <w:t>-</w:t>
      </w:r>
      <w:r>
        <w:tab/>
      </w:r>
      <w:r w:rsidRPr="00975D61">
        <w:rPr>
          <w:lang w:val="cs-CZ"/>
        </w:rPr>
        <w:t>zastavěná plocha a nádvoří</w:t>
      </w:r>
    </w:p>
    <w:p w14:paraId="74CF18C5" w14:textId="30C301C6" w:rsidR="00241B0E" w:rsidRPr="00B773A3" w:rsidRDefault="009E0108" w:rsidP="00A81156">
      <w:pPr>
        <w:pStyle w:val="Nadpis2"/>
        <w:numPr>
          <w:ilvl w:val="0"/>
          <w:numId w:val="0"/>
        </w:numPr>
        <w:spacing w:before="120"/>
        <w:ind w:left="357"/>
        <w:rPr>
          <w:rFonts w:cs="Arial"/>
          <w:szCs w:val="22"/>
          <w:lang w:val="cs-CZ"/>
        </w:rPr>
      </w:pPr>
      <w:r w:rsidRPr="00CE79B3">
        <w:rPr>
          <w:rFonts w:cs="Arial"/>
          <w:szCs w:val="22"/>
        </w:rPr>
        <w:tab/>
      </w:r>
      <w:r w:rsidRPr="00CE79B3">
        <w:rPr>
          <w:rFonts w:cs="Arial"/>
          <w:szCs w:val="22"/>
        </w:rPr>
        <w:tab/>
      </w:r>
      <w:r w:rsidRPr="00CE79B3">
        <w:rPr>
          <w:rFonts w:cs="Arial"/>
          <w:szCs w:val="22"/>
        </w:rPr>
        <w:tab/>
      </w:r>
      <w:r w:rsidR="001D1C79">
        <w:rPr>
          <w:rFonts w:cs="Arial"/>
          <w:szCs w:val="22"/>
        </w:rPr>
        <w:tab/>
      </w:r>
      <w:proofErr w:type="spellStart"/>
      <w:r w:rsidRPr="00F1700B">
        <w:rPr>
          <w:rFonts w:cs="Arial"/>
          <w:szCs w:val="22"/>
          <w:lang w:val="cs-CZ"/>
        </w:rPr>
        <w:t>p.č</w:t>
      </w:r>
      <w:proofErr w:type="spellEnd"/>
      <w:r w:rsidRPr="00F1700B">
        <w:rPr>
          <w:rFonts w:cs="Arial"/>
          <w:szCs w:val="22"/>
          <w:lang w:val="cs-CZ"/>
        </w:rPr>
        <w:t xml:space="preserve">. </w:t>
      </w:r>
      <w:r w:rsidRPr="00F1700B">
        <w:rPr>
          <w:rFonts w:cs="Arial"/>
          <w:szCs w:val="22"/>
        </w:rPr>
        <w:t>17</w:t>
      </w:r>
      <w:r w:rsidR="00B773A3">
        <w:rPr>
          <w:rFonts w:cs="Arial"/>
          <w:szCs w:val="22"/>
          <w:lang w:val="cs-CZ"/>
        </w:rPr>
        <w:t>1</w:t>
      </w:r>
      <w:r w:rsidRPr="00F1700B">
        <w:rPr>
          <w:rFonts w:cs="Arial"/>
          <w:szCs w:val="22"/>
        </w:rPr>
        <w:t>/</w:t>
      </w:r>
      <w:r w:rsidR="00B773A3">
        <w:rPr>
          <w:rFonts w:cs="Arial"/>
          <w:szCs w:val="22"/>
          <w:lang w:val="cs-CZ"/>
        </w:rPr>
        <w:t>1</w:t>
      </w:r>
      <w:r w:rsidRPr="00F1700B">
        <w:rPr>
          <w:rFonts w:cs="Arial"/>
          <w:szCs w:val="22"/>
        </w:rPr>
        <w:tab/>
      </w:r>
      <w:r w:rsidRPr="00F1700B">
        <w:rPr>
          <w:rFonts w:cs="Arial"/>
          <w:szCs w:val="22"/>
          <w:lang w:val="cs-CZ"/>
        </w:rPr>
        <w:t>-</w:t>
      </w:r>
      <w:r w:rsidR="00AF6120" w:rsidRPr="00F1700B">
        <w:rPr>
          <w:rFonts w:cs="Arial"/>
          <w:szCs w:val="22"/>
          <w:lang w:val="cs-CZ"/>
        </w:rPr>
        <w:tab/>
        <w:t>ostatní ploc</w:t>
      </w:r>
      <w:r w:rsidR="00AF6120" w:rsidRPr="00B773A3">
        <w:rPr>
          <w:rFonts w:cs="Arial"/>
          <w:szCs w:val="22"/>
          <w:lang w:val="cs-CZ"/>
        </w:rPr>
        <w:t>ha</w:t>
      </w:r>
    </w:p>
    <w:p w14:paraId="3C638E52" w14:textId="0F5A6EC8" w:rsidR="00CC01A7" w:rsidRPr="00CC01A7" w:rsidRDefault="008E3342" w:rsidP="002A7D26">
      <w:pPr>
        <w:pStyle w:val="Nadpis2"/>
        <w:numPr>
          <w:ilvl w:val="0"/>
          <w:numId w:val="0"/>
        </w:numPr>
        <w:spacing w:before="120"/>
        <w:ind w:left="357"/>
      </w:pPr>
      <w:r w:rsidRPr="00B773A3">
        <w:tab/>
      </w:r>
      <w:r w:rsidRPr="00B773A3">
        <w:tab/>
      </w:r>
      <w:r w:rsidRPr="00B773A3">
        <w:tab/>
      </w:r>
      <w:r w:rsidRPr="00B773A3">
        <w:tab/>
      </w:r>
      <w:proofErr w:type="spellStart"/>
      <w:r w:rsidRPr="00B773A3">
        <w:t>p.č</w:t>
      </w:r>
      <w:proofErr w:type="spellEnd"/>
      <w:r w:rsidRPr="00B773A3">
        <w:t>. 17</w:t>
      </w:r>
      <w:r w:rsidR="00B773A3">
        <w:rPr>
          <w:lang w:val="cs-CZ"/>
        </w:rPr>
        <w:t>5</w:t>
      </w:r>
      <w:r w:rsidRPr="00B773A3">
        <w:t>/</w:t>
      </w:r>
      <w:r w:rsidR="00B773A3">
        <w:rPr>
          <w:lang w:val="cs-CZ"/>
        </w:rPr>
        <w:t>2</w:t>
      </w:r>
      <w:r w:rsidRPr="00B773A3">
        <w:tab/>
        <w:t>-</w:t>
      </w:r>
      <w:r w:rsidRPr="00B773A3">
        <w:tab/>
      </w:r>
      <w:r w:rsidR="00B773A3" w:rsidRPr="00B773A3">
        <w:rPr>
          <w:lang w:val="cs-CZ"/>
        </w:rPr>
        <w:t>ostatní plocha</w:t>
      </w:r>
    </w:p>
    <w:p w14:paraId="1225E1F5" w14:textId="1E404C28" w:rsidR="00CD0046" w:rsidRPr="00CD0046" w:rsidRDefault="00D31A33" w:rsidP="00D31A33">
      <w:pPr>
        <w:pStyle w:val="Nadpis2"/>
        <w:numPr>
          <w:ilvl w:val="0"/>
          <w:numId w:val="0"/>
        </w:numPr>
        <w:spacing w:before="120"/>
        <w:ind w:left="567"/>
      </w:pPr>
      <w:r>
        <w:t xml:space="preserve">Pozemky dotčené </w:t>
      </w:r>
      <w:r w:rsidRPr="00D31A33">
        <w:rPr>
          <w:lang w:val="cs-CZ"/>
        </w:rPr>
        <w:t>stavbou</w:t>
      </w:r>
      <w:r w:rsidR="0045031F">
        <w:rPr>
          <w:lang w:val="cs-CZ"/>
        </w:rPr>
        <w:t xml:space="preserve">, které nejsou vlastnictví </w:t>
      </w:r>
      <w:r>
        <w:rPr>
          <w:lang w:val="cs-CZ"/>
        </w:rPr>
        <w:t>Objednatele</w:t>
      </w:r>
      <w:r>
        <w:t>:</w:t>
      </w:r>
    </w:p>
    <w:p w14:paraId="47F62141" w14:textId="6741DA40" w:rsidR="00F1700B" w:rsidRPr="00CD0046" w:rsidRDefault="00F1700B" w:rsidP="00F1700B">
      <w:pPr>
        <w:pStyle w:val="Nadpis2"/>
        <w:numPr>
          <w:ilvl w:val="0"/>
          <w:numId w:val="0"/>
        </w:numPr>
        <w:spacing w:before="120"/>
        <w:ind w:left="357"/>
        <w:rPr>
          <w:lang w:val="cs-CZ"/>
        </w:rPr>
      </w:pPr>
      <w:r>
        <w:tab/>
      </w:r>
      <w:r w:rsidR="001D1C79">
        <w:tab/>
      </w:r>
      <w:r>
        <w:tab/>
      </w:r>
      <w:r>
        <w:tab/>
      </w:r>
      <w:proofErr w:type="spellStart"/>
      <w:r>
        <w:t>p.č</w:t>
      </w:r>
      <w:proofErr w:type="spellEnd"/>
      <w:r>
        <w:t>. 178/3</w:t>
      </w:r>
      <w:r>
        <w:tab/>
        <w:t>-</w:t>
      </w:r>
      <w:r>
        <w:tab/>
        <w:t>ostatní plocha</w:t>
      </w:r>
      <w:r w:rsidR="00CD0046">
        <w:rPr>
          <w:lang w:val="cs-CZ"/>
        </w:rPr>
        <w:t>, Město Olešnice</w:t>
      </w:r>
    </w:p>
    <w:p w14:paraId="4866938E" w14:textId="460C69B0" w:rsidR="00AF6120" w:rsidRPr="00CD0046" w:rsidRDefault="004E4C04" w:rsidP="00535B53">
      <w:pPr>
        <w:pStyle w:val="Nadpis2"/>
        <w:numPr>
          <w:ilvl w:val="0"/>
          <w:numId w:val="0"/>
        </w:numPr>
        <w:spacing w:before="120"/>
        <w:ind w:left="357"/>
        <w:rPr>
          <w:lang w:val="cs-CZ"/>
        </w:rPr>
      </w:pPr>
      <w:r>
        <w:tab/>
      </w:r>
      <w:r>
        <w:tab/>
      </w:r>
      <w:r w:rsidR="001D1C79">
        <w:tab/>
      </w:r>
      <w:r>
        <w:tab/>
      </w:r>
      <w:proofErr w:type="spellStart"/>
      <w:r w:rsidRPr="00F1700B">
        <w:t>p.č</w:t>
      </w:r>
      <w:proofErr w:type="spellEnd"/>
      <w:r w:rsidRPr="00F1700B">
        <w:t>.</w:t>
      </w:r>
      <w:r w:rsidR="00F1700B" w:rsidRPr="00F1700B">
        <w:t xml:space="preserve"> 276/1</w:t>
      </w:r>
      <w:r w:rsidRPr="00F1700B">
        <w:tab/>
        <w:t>-</w:t>
      </w:r>
      <w:r w:rsidRPr="00F1700B">
        <w:tab/>
        <w:t>ostatní plocha</w:t>
      </w:r>
      <w:r w:rsidR="00CD0046">
        <w:rPr>
          <w:lang w:val="cs-CZ"/>
        </w:rPr>
        <w:t>, Město Olešnice</w:t>
      </w:r>
    </w:p>
    <w:p w14:paraId="2237795E" w14:textId="77777777" w:rsidR="000F705C" w:rsidRPr="009E0108" w:rsidRDefault="000F705C" w:rsidP="000F705C"/>
    <w:p w14:paraId="4537C944" w14:textId="77777777" w:rsidR="00FC0767" w:rsidRPr="009E0108" w:rsidRDefault="004027C9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9E0108">
        <w:rPr>
          <w:lang w:val="cs-CZ"/>
        </w:rPr>
        <w:t>CENA ZA DÍLO</w:t>
      </w:r>
    </w:p>
    <w:p w14:paraId="0830FF70" w14:textId="77777777" w:rsidR="00D85AD6" w:rsidRPr="00882AF7" w:rsidRDefault="00D85AD6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Celková cena za provedení Díla je sjednána podle rozpočtu a v souladu s nabídkou Zhotovitele činí: </w:t>
      </w:r>
      <w:r w:rsidR="00C54847" w:rsidRPr="00882AF7">
        <w:rPr>
          <w:highlight w:val="green"/>
          <w:lang w:val="cs-CZ"/>
        </w:rPr>
        <w:t xml:space="preserve">DOPLNÍ </w:t>
      </w:r>
      <w:r w:rsidR="00013379" w:rsidRPr="00882AF7">
        <w:rPr>
          <w:rFonts w:cs="Calibri"/>
          <w:highlight w:val="green"/>
          <w:lang w:val="cs-CZ" w:eastAsia="cs-CZ"/>
        </w:rPr>
        <w:t>ÚČASTNÍK</w:t>
      </w:r>
      <w:r w:rsidR="00013379" w:rsidRPr="00882AF7">
        <w:rPr>
          <w:lang w:val="cs-CZ"/>
        </w:rPr>
        <w:t xml:space="preserve"> </w:t>
      </w:r>
      <w:r w:rsidRPr="00882AF7">
        <w:rPr>
          <w:lang w:val="cs-CZ"/>
        </w:rPr>
        <w:t xml:space="preserve">Kč bez DPH (slovy: </w:t>
      </w:r>
      <w:r w:rsidR="00C54847" w:rsidRPr="00882AF7">
        <w:rPr>
          <w:highlight w:val="green"/>
          <w:lang w:val="cs-CZ"/>
        </w:rPr>
        <w:t>DOPLNÍ</w:t>
      </w:r>
      <w:r w:rsidR="00013379" w:rsidRPr="00882AF7">
        <w:rPr>
          <w:rFonts w:cs="Calibri"/>
          <w:highlight w:val="green"/>
          <w:lang w:val="cs-CZ" w:eastAsia="cs-CZ"/>
        </w:rPr>
        <w:t xml:space="preserve"> ÚČASTNÍK</w:t>
      </w:r>
      <w:r w:rsidRPr="00882AF7">
        <w:rPr>
          <w:lang w:val="cs-CZ"/>
        </w:rPr>
        <w:t>) (dále jen „</w:t>
      </w:r>
      <w:r w:rsidRPr="00882AF7">
        <w:rPr>
          <w:b/>
          <w:lang w:val="cs-CZ"/>
        </w:rPr>
        <w:t>Cena</w:t>
      </w:r>
      <w:r w:rsidRPr="00882AF7">
        <w:rPr>
          <w:lang w:val="cs-CZ"/>
        </w:rPr>
        <w:t xml:space="preserve">“). DPH bude vyčísleno a zaplaceno v souladu s platnými právními předpisy ke dni uskutečnění zdanitelného plnění. Celková cena byla vypočtena podle podrobného rozpisu ceny jednotlivých prací, materiálu a jiných položek, uvedeného </w:t>
      </w:r>
      <w:r w:rsidR="00975D61" w:rsidRPr="00882AF7">
        <w:rPr>
          <w:lang w:val="cs-CZ"/>
        </w:rPr>
        <w:t>v </w:t>
      </w:r>
      <w:r w:rsidR="00975D61" w:rsidRPr="00882AF7" w:rsidDel="00E367A0">
        <w:rPr>
          <w:lang w:val="cs-CZ"/>
        </w:rPr>
        <w:t>Položkovém</w:t>
      </w:r>
      <w:r w:rsidR="00311291" w:rsidRPr="00882AF7">
        <w:rPr>
          <w:lang w:val="cs-CZ"/>
        </w:rPr>
        <w:t xml:space="preserve"> rozpočt</w:t>
      </w:r>
      <w:r w:rsidR="00E367A0" w:rsidRPr="00882AF7">
        <w:rPr>
          <w:lang w:val="cs-CZ"/>
        </w:rPr>
        <w:t>u</w:t>
      </w:r>
      <w:r w:rsidRPr="00882AF7">
        <w:rPr>
          <w:lang w:val="cs-CZ"/>
        </w:rPr>
        <w:t>.</w:t>
      </w:r>
    </w:p>
    <w:p w14:paraId="5AC414F9" w14:textId="77777777" w:rsidR="00D85AD6" w:rsidRPr="00882AF7" w:rsidRDefault="00D85AD6" w:rsidP="00D85A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Cena je stanovena jako nejvýše přípustná a neměnná. Cena může být změněna pouze v případech sjednaných </w:t>
      </w:r>
      <w:r w:rsidRPr="00975D61">
        <w:rPr>
          <w:lang w:val="cs-CZ"/>
        </w:rPr>
        <w:t xml:space="preserve">v odst. </w:t>
      </w:r>
      <w:r w:rsidRPr="00975D61">
        <w:rPr>
          <w:lang w:val="cs-CZ"/>
        </w:rPr>
        <w:fldChar w:fldCharType="begin"/>
      </w:r>
      <w:r w:rsidRPr="00975D61">
        <w:rPr>
          <w:lang w:val="cs-CZ"/>
        </w:rPr>
        <w:instrText xml:space="preserve"> REF _Ref439956234 \r \h </w:instrText>
      </w:r>
      <w:r w:rsidR="00A6474D" w:rsidRPr="00975D61">
        <w:rPr>
          <w:lang w:val="cs-CZ"/>
        </w:rPr>
        <w:instrText xml:space="preserve"> \* MERGEFORMAT </w:instrText>
      </w:r>
      <w:r w:rsidRPr="00975D61">
        <w:rPr>
          <w:lang w:val="cs-CZ"/>
        </w:rPr>
      </w:r>
      <w:r w:rsidRPr="00975D61">
        <w:rPr>
          <w:lang w:val="cs-CZ"/>
        </w:rPr>
        <w:fldChar w:fldCharType="separate"/>
      </w:r>
      <w:r w:rsidR="00632C8A">
        <w:rPr>
          <w:lang w:val="cs-CZ"/>
        </w:rPr>
        <w:t>5.6</w:t>
      </w:r>
      <w:r w:rsidRPr="00975D61">
        <w:rPr>
          <w:lang w:val="cs-CZ"/>
        </w:rPr>
        <w:fldChar w:fldCharType="end"/>
      </w:r>
      <w:r w:rsidRPr="00882AF7">
        <w:rPr>
          <w:lang w:val="cs-CZ"/>
        </w:rPr>
        <w:t xml:space="preserve"> Smlouvy nebo v souvislosti se změnou daňových právních předpisů týkajících se DPH, a to nejvýše o částku odpovídající změně provedené touto legislativní změnou. </w:t>
      </w:r>
    </w:p>
    <w:p w14:paraId="2F657185" w14:textId="77777777" w:rsidR="00F26F52" w:rsidRPr="00882AF7" w:rsidRDefault="00F26F52" w:rsidP="00F26F52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Cena obsahuje veškeré náklady a zisk Zhotovitele související s provedením Díla, včetně vedlejších nákladů a ostatních nákladů ve smyslu vyhlášky Ministerstva pro místní rozvoj č.</w:t>
      </w:r>
      <w:r w:rsidR="003C5C51" w:rsidRPr="00882AF7">
        <w:rPr>
          <w:lang w:val="cs-CZ"/>
        </w:rPr>
        <w:t> </w:t>
      </w:r>
      <w:r w:rsidRPr="00882AF7">
        <w:rPr>
          <w:lang w:val="cs-CZ"/>
        </w:rPr>
        <w:t xml:space="preserve">230/2012 Sb., kterou se stanoví podrobnosti vymezení předmětu veřejné zakázky na stavební práce a rozsah soupisu stavebních prací, dodávek a služeb s výkazem výměr, v platném a účinném znění. Sjednaná cena obsahuje i předpokládané náklady vzniklé vývojem cen v národním hospodářství (inflací), a to až do konce doby plnění. </w:t>
      </w:r>
    </w:p>
    <w:p w14:paraId="61C0C5B8" w14:textId="77777777" w:rsidR="00D85AD6" w:rsidRPr="00882AF7" w:rsidRDefault="00D85AD6" w:rsidP="00D85A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prohlašuje, že se před podpisem Smlouvy seznámil se všemi okolnostmi a podmínkami plnění předmětu Smlouvy. </w:t>
      </w:r>
      <w:r w:rsidR="00E367A0" w:rsidRPr="00882AF7">
        <w:rPr>
          <w:lang w:val="cs-CZ"/>
        </w:rPr>
        <w:t xml:space="preserve">Zhotovitel odpovídá za to, že Položkový rozpočet je v úplném souladu se soupisem stavebních prací s výkazem výměr, dodávek a služeb předloženým Objednatelem v rámci výběrového řízení. </w:t>
      </w:r>
      <w:r w:rsidRPr="00882AF7">
        <w:rPr>
          <w:lang w:val="cs-CZ"/>
        </w:rPr>
        <w:t xml:space="preserve"> Položkový rozpočet slouží k prokazování skutečně </w:t>
      </w:r>
      <w:r w:rsidRPr="00882AF7">
        <w:rPr>
          <w:lang w:val="cs-CZ"/>
        </w:rPr>
        <w:lastRenderedPageBreak/>
        <w:t>provedených prací (tj. jako podklad pro úhradu ceny za Dílo) a dále pro stanovení ceny případných víceprací nebo méněprací.</w:t>
      </w:r>
    </w:p>
    <w:p w14:paraId="3B6E0BD8" w14:textId="77777777" w:rsidR="00D85AD6" w:rsidRPr="00882AF7" w:rsidRDefault="00D85AD6" w:rsidP="00D85A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Pokud se v průběhu realizace ukáže, že Položkový rozpočet neobsahuje veškeré položky či správné počty měrných jednotek popsané v soupisu stavebních prací s </w:t>
      </w:r>
      <w:r w:rsidR="00311291" w:rsidRPr="00882AF7">
        <w:rPr>
          <w:lang w:val="cs-CZ"/>
        </w:rPr>
        <w:t>Položkovým rozpočtem</w:t>
      </w:r>
      <w:r w:rsidRPr="00882AF7">
        <w:rPr>
          <w:lang w:val="cs-CZ"/>
        </w:rPr>
        <w:t>, dodávek a služeb, pak platí, že chybějící položky či chybějící množství měrných jednotek jsou předmětem Smlouvy a součástí Ceny. Zhotovitel nemá právo domáhat se zvýšení sjednané ceny za Dílo z důvodů chyb nebo nedostatků v Položkovém rozpočtu, pokud jsou tyto chyby důsledkem nepřesného nebo neúplného ocenění soupisu stavebních prací, dodávek a služeb.</w:t>
      </w:r>
    </w:p>
    <w:p w14:paraId="07C93BCF" w14:textId="77777777" w:rsidR="00D85AD6" w:rsidRPr="00882AF7" w:rsidRDefault="00D85AD6" w:rsidP="00D85A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bookmarkStart w:id="12" w:name="_Ref439956234"/>
      <w:r w:rsidRPr="00882AF7">
        <w:rPr>
          <w:lang w:val="cs-CZ"/>
        </w:rPr>
        <w:t>Zhotovitel má právo na změnu Ceny v následujících případech:</w:t>
      </w:r>
      <w:bookmarkEnd w:id="12"/>
    </w:p>
    <w:p w14:paraId="4E081B9C" w14:textId="77777777" w:rsidR="00D85AD6" w:rsidRPr="00882AF7" w:rsidRDefault="00D85AD6" w:rsidP="00364539">
      <w:pPr>
        <w:numPr>
          <w:ilvl w:val="0"/>
          <w:numId w:val="6"/>
        </w:numPr>
        <w:ind w:left="851" w:hanging="284"/>
        <w:jc w:val="both"/>
      </w:pPr>
      <w:r w:rsidRPr="00882AF7">
        <w:t>Objednatel požaduje provedení prací, které nejsou součástí Díla (dále jen „</w:t>
      </w:r>
      <w:r w:rsidRPr="00882AF7">
        <w:rPr>
          <w:b/>
        </w:rPr>
        <w:t>Vícepráce</w:t>
      </w:r>
      <w:r w:rsidRPr="00882AF7">
        <w:t>“); Vícepráce budou účtovány podle veškerých odpovídajících jednotkových cen položek a nákladů dle Položkového rozpočtu. Oceňování případných dodatečných prací, neobsažených v oceněném položkovém rozpočtu, bude provedeno podle ceníkových položek ÚRS aktuálních v okamžiku ocenění.</w:t>
      </w:r>
    </w:p>
    <w:p w14:paraId="28181E58" w14:textId="77777777" w:rsidR="00D85AD6" w:rsidRPr="00882AF7" w:rsidRDefault="00D85AD6" w:rsidP="00364539">
      <w:pPr>
        <w:numPr>
          <w:ilvl w:val="0"/>
          <w:numId w:val="6"/>
        </w:numPr>
        <w:ind w:left="851" w:hanging="284"/>
        <w:jc w:val="both"/>
      </w:pPr>
      <w:r w:rsidRPr="00882AF7">
        <w:t>Objednatel požaduje vypustit některé práce, které jsou součástí Díla (dále jen „</w:t>
      </w:r>
      <w:r w:rsidRPr="00882AF7">
        <w:rPr>
          <w:b/>
        </w:rPr>
        <w:t>Méněpráce</w:t>
      </w:r>
      <w:r w:rsidRPr="00882AF7">
        <w:t>“); Méněpráce budou odečteny od Ceny ve výši součtu veškerých odpovídajících neprovedených položek dle Položkového rozpočtu;</w:t>
      </w:r>
    </w:p>
    <w:p w14:paraId="4050D44F" w14:textId="77777777" w:rsidR="00D85AD6" w:rsidRPr="00882AF7" w:rsidRDefault="00D85AD6" w:rsidP="00364539">
      <w:pPr>
        <w:numPr>
          <w:ilvl w:val="0"/>
          <w:numId w:val="6"/>
        </w:numPr>
        <w:ind w:left="851" w:hanging="284"/>
        <w:jc w:val="both"/>
      </w:pPr>
      <w:r w:rsidRPr="00882AF7">
        <w:t>při provádění Díla budou zjištěny skutečnosti, které nebyly v době podpisu Smlouvy známy</w:t>
      </w:r>
      <w:r w:rsidR="003C5C51" w:rsidRPr="00882AF7">
        <w:t>,</w:t>
      </w:r>
      <w:r w:rsidRPr="00882AF7">
        <w:t xml:space="preserve"> a Zhotovitel je nezavinil, ani je nemohl předvídat a mají vliv na cenu Díla (dále jen „</w:t>
      </w:r>
      <w:r w:rsidRPr="00882AF7">
        <w:rPr>
          <w:b/>
        </w:rPr>
        <w:t>Nepředvídatelné skutečnosti</w:t>
      </w:r>
      <w:r w:rsidRPr="00882AF7">
        <w:t xml:space="preserve">“); ocenění změny Díla bude provedeno podle položek v Položkovém rozpočtu a není-li to možné, podle ceníkových položek ÚRS aktuálních v okamžiku ocenění; </w:t>
      </w:r>
    </w:p>
    <w:p w14:paraId="77EDB955" w14:textId="77777777" w:rsidR="00D85AD6" w:rsidRPr="00882AF7" w:rsidRDefault="00D85AD6" w:rsidP="00364539">
      <w:pPr>
        <w:numPr>
          <w:ilvl w:val="0"/>
          <w:numId w:val="6"/>
        </w:numPr>
        <w:ind w:left="851" w:hanging="284"/>
        <w:jc w:val="both"/>
      </w:pPr>
      <w:r w:rsidRPr="00882AF7">
        <w:t xml:space="preserve">při provádění Díla se zjistí skutečnosti odlišné od dokumentace předané Zhotoviteli Objednatelem (neodpovídající geologické </w:t>
      </w:r>
      <w:r w:rsidR="00285DFF" w:rsidRPr="00882AF7">
        <w:t>údaje</w:t>
      </w:r>
      <w:r w:rsidRPr="00882AF7">
        <w:t xml:space="preserve"> apod.); ocenění změny Díla bude provedeno podle položek v Položkovém rozpočtu a není-li to možné, podle ceníkových položek ÚRS aktuálních v okamžiku ocenění;</w:t>
      </w:r>
    </w:p>
    <w:p w14:paraId="75EBDB86" w14:textId="77777777" w:rsidR="00D85AD6" w:rsidRPr="00882AF7" w:rsidRDefault="00D85AD6" w:rsidP="00475828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bookmarkStart w:id="13" w:name="_Ref440926066"/>
      <w:r w:rsidRPr="00882AF7">
        <w:rPr>
          <w:lang w:val="cs-CZ"/>
        </w:rPr>
        <w:t xml:space="preserve">Jakékoliv navýšení Ceny musí být sjednáno písemným dodatkem ke Smlouvě v listinné podobě. Před účinnosti dodatku uvedeného v předcházející větě nevzniká Zhotoviteli nárok na zaplacení jakékoliv navýšené části; jakákoliv částka zaplacená Zhotoviteli v rozporu s tímto ustanovení se považuje za zálohu </w:t>
      </w:r>
      <w:r w:rsidR="00475828" w:rsidRPr="00882AF7">
        <w:rPr>
          <w:lang w:val="cs-CZ"/>
        </w:rPr>
        <w:t>na budoucí úhradu navýšené Ceny.</w:t>
      </w:r>
      <w:bookmarkEnd w:id="13"/>
    </w:p>
    <w:p w14:paraId="7451A860" w14:textId="77777777" w:rsidR="0077543E" w:rsidRPr="008D1792" w:rsidRDefault="0077543E" w:rsidP="005D07B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D1792">
        <w:rPr>
          <w:lang w:val="cs-CZ"/>
        </w:rPr>
        <w:t xml:space="preserve">Dodatek ke Smlouvě podle odst. </w:t>
      </w:r>
      <w:r w:rsidRPr="008D1792">
        <w:rPr>
          <w:lang w:val="cs-CZ"/>
        </w:rPr>
        <w:fldChar w:fldCharType="begin"/>
      </w:r>
      <w:r w:rsidRPr="008D1792">
        <w:rPr>
          <w:lang w:val="cs-CZ"/>
        </w:rPr>
        <w:instrText xml:space="preserve"> REF _Ref440926066 \r \h </w:instrText>
      </w:r>
      <w:r w:rsidR="008D1792">
        <w:rPr>
          <w:lang w:val="cs-CZ"/>
        </w:rPr>
        <w:instrText xml:space="preserve"> \* MERGEFORMAT </w:instrText>
      </w:r>
      <w:r w:rsidRPr="008D1792">
        <w:rPr>
          <w:lang w:val="cs-CZ"/>
        </w:rPr>
      </w:r>
      <w:r w:rsidRPr="008D1792">
        <w:rPr>
          <w:lang w:val="cs-CZ"/>
        </w:rPr>
        <w:fldChar w:fldCharType="separate"/>
      </w:r>
      <w:r w:rsidR="00632C8A">
        <w:rPr>
          <w:lang w:val="cs-CZ"/>
        </w:rPr>
        <w:t>5.7</w:t>
      </w:r>
      <w:r w:rsidRPr="008D1792">
        <w:rPr>
          <w:lang w:val="cs-CZ"/>
        </w:rPr>
        <w:fldChar w:fldCharType="end"/>
      </w:r>
      <w:r w:rsidRPr="008D1792">
        <w:rPr>
          <w:lang w:val="cs-CZ"/>
        </w:rPr>
        <w:t xml:space="preserve"> Smlouvy může být nahrazen odsouhlasenými změnovými listy (dále jen „</w:t>
      </w:r>
      <w:r w:rsidRPr="008D1792">
        <w:rPr>
          <w:b/>
          <w:lang w:val="cs-CZ"/>
        </w:rPr>
        <w:t>ZL</w:t>
      </w:r>
      <w:r w:rsidRPr="008D1792">
        <w:rPr>
          <w:lang w:val="cs-CZ"/>
        </w:rPr>
        <w:t>“). Zhotovitelem oceněný ZL po písemném odsouhlasení Objednatelem je ve smyslu odst. </w:t>
      </w:r>
      <w:r w:rsidR="008F44B9" w:rsidRPr="008D1792">
        <w:rPr>
          <w:lang w:val="cs-CZ"/>
        </w:rPr>
        <w:fldChar w:fldCharType="begin"/>
      </w:r>
      <w:r w:rsidR="008F44B9" w:rsidRPr="008D1792">
        <w:rPr>
          <w:lang w:val="cs-CZ"/>
        </w:rPr>
        <w:instrText xml:space="preserve"> REF _Ref440926082 \r \h </w:instrText>
      </w:r>
      <w:r w:rsidR="008D1792">
        <w:rPr>
          <w:lang w:val="cs-CZ"/>
        </w:rPr>
        <w:instrText xml:space="preserve"> \* MERGEFORMAT </w:instrText>
      </w:r>
      <w:r w:rsidR="008F44B9" w:rsidRPr="008D1792">
        <w:rPr>
          <w:lang w:val="cs-CZ"/>
        </w:rPr>
      </w:r>
      <w:r w:rsidR="008F44B9" w:rsidRPr="008D1792">
        <w:rPr>
          <w:lang w:val="cs-CZ"/>
        </w:rPr>
        <w:fldChar w:fldCharType="separate"/>
      </w:r>
      <w:r w:rsidR="00632C8A">
        <w:rPr>
          <w:lang w:val="cs-CZ"/>
        </w:rPr>
        <w:t>15.1</w:t>
      </w:r>
      <w:r w:rsidR="008F44B9" w:rsidRPr="008D1792">
        <w:rPr>
          <w:lang w:val="cs-CZ"/>
        </w:rPr>
        <w:fldChar w:fldCharType="end"/>
      </w:r>
      <w:r w:rsidRPr="008D1792">
        <w:rPr>
          <w:lang w:val="cs-CZ"/>
        </w:rPr>
        <w:t xml:space="preserve"> Smlouvy dodatkem ke Smlouvě, kterým současně dochází ke změně Ceny díla. ZL bude rovněž obsahovat ujednání o tom, zda a jakým způsobem budou v souvislosti se změnami, které jsou v ZL zahrnuty, změněny termíny sjednané v odst. </w:t>
      </w:r>
      <w:r w:rsidRPr="008D1792">
        <w:rPr>
          <w:lang w:val="cs-CZ"/>
        </w:rPr>
        <w:fldChar w:fldCharType="begin"/>
      </w:r>
      <w:r w:rsidRPr="008D1792">
        <w:rPr>
          <w:lang w:val="cs-CZ"/>
        </w:rPr>
        <w:instrText xml:space="preserve"> REF _Ref439734767 \r \h </w:instrText>
      </w:r>
      <w:r w:rsidR="008D1792">
        <w:rPr>
          <w:lang w:val="cs-CZ"/>
        </w:rPr>
        <w:instrText xml:space="preserve"> \* MERGEFORMAT </w:instrText>
      </w:r>
      <w:r w:rsidRPr="008D1792">
        <w:rPr>
          <w:lang w:val="cs-CZ"/>
        </w:rPr>
      </w:r>
      <w:r w:rsidRPr="008D1792">
        <w:rPr>
          <w:lang w:val="cs-CZ"/>
        </w:rPr>
        <w:fldChar w:fldCharType="separate"/>
      </w:r>
      <w:r w:rsidR="00632C8A">
        <w:rPr>
          <w:lang w:val="cs-CZ"/>
        </w:rPr>
        <w:t>3</w:t>
      </w:r>
      <w:r w:rsidRPr="008D1792">
        <w:rPr>
          <w:lang w:val="cs-CZ"/>
        </w:rPr>
        <w:fldChar w:fldCharType="end"/>
      </w:r>
      <w:r w:rsidR="0082114F">
        <w:rPr>
          <w:lang w:val="cs-CZ"/>
        </w:rPr>
        <w:t>.1</w:t>
      </w:r>
      <w:r w:rsidRPr="008D1792">
        <w:rPr>
          <w:lang w:val="cs-CZ"/>
        </w:rPr>
        <w:t xml:space="preserve"> Smlouvy.</w:t>
      </w:r>
    </w:p>
    <w:p w14:paraId="7BB55F16" w14:textId="77777777" w:rsidR="00C36B64" w:rsidRPr="00882AF7" w:rsidRDefault="00C36B64" w:rsidP="005D07B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Strany se dohodly, že v rámci závěrečného vyúčtování ceny </w:t>
      </w:r>
      <w:r w:rsidR="003C5C51" w:rsidRPr="00882AF7">
        <w:rPr>
          <w:lang w:val="cs-CZ"/>
        </w:rPr>
        <w:t>D</w:t>
      </w:r>
      <w:r w:rsidRPr="00882AF7">
        <w:rPr>
          <w:lang w:val="cs-CZ"/>
        </w:rPr>
        <w:t>íla spolu uzavřou cenový dodatek obsahující celkovou rekapitulaci všech vzájemně odsouhlasených změnových listů.</w:t>
      </w:r>
    </w:p>
    <w:p w14:paraId="780DC4B4" w14:textId="77777777" w:rsidR="00FC0767" w:rsidRPr="00882AF7" w:rsidRDefault="00D85AD6" w:rsidP="005D07BE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bCs w:val="0"/>
          <w:lang w:val="cs-CZ"/>
        </w:rPr>
        <w:t xml:space="preserve">Objednatel </w:t>
      </w:r>
      <w:r w:rsidRPr="005D07BE">
        <w:rPr>
          <w:lang w:val="cs-CZ"/>
        </w:rPr>
        <w:t>nebude</w:t>
      </w:r>
      <w:r w:rsidRPr="00882AF7">
        <w:rPr>
          <w:bCs w:val="0"/>
          <w:lang w:val="cs-CZ"/>
        </w:rPr>
        <w:t xml:space="preserve"> </w:t>
      </w:r>
      <w:r w:rsidRPr="001D1C79">
        <w:rPr>
          <w:lang w:val="cs-CZ"/>
        </w:rPr>
        <w:t>Zhotoviteli</w:t>
      </w:r>
      <w:r w:rsidRPr="00882AF7">
        <w:rPr>
          <w:bCs w:val="0"/>
          <w:lang w:val="cs-CZ"/>
        </w:rPr>
        <w:t xml:space="preserve"> poskytovat platby předem, ani přiměřenou část odměny podle § 2611</w:t>
      </w:r>
      <w:r w:rsidRPr="00882AF7">
        <w:rPr>
          <w:lang w:val="cs-CZ"/>
        </w:rPr>
        <w:t xml:space="preserve"> NOZ.</w:t>
      </w:r>
    </w:p>
    <w:p w14:paraId="43401504" w14:textId="32CD21E1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lastRenderedPageBreak/>
        <w:t>PLATEBNÍ PODMÍNKY</w:t>
      </w:r>
    </w:p>
    <w:p w14:paraId="6BB1FD7C" w14:textId="18F24B90" w:rsidR="00892FFC" w:rsidRPr="00892FFC" w:rsidRDefault="00C36B64" w:rsidP="00892FFC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975D61">
        <w:rPr>
          <w:lang w:val="cs-CZ"/>
        </w:rPr>
        <w:t>Objednatel bude Zhotoviteli hradit Cenu postupně v měsíčních platbách, jejichž výše bude stanovena vždy na základě skutečně a účelně provedených prací a spotřebovaného materiálu v odpovídajícím měsíci na základě řádně vystaveného daňového dokladu – faktury, jejíž součástí bude soupis provedených prací (dále jen „</w:t>
      </w:r>
      <w:r w:rsidRPr="00975D61">
        <w:rPr>
          <w:b/>
          <w:lang w:val="cs-CZ"/>
        </w:rPr>
        <w:t>Soupis provedených prací</w:t>
      </w:r>
      <w:r w:rsidRPr="00975D61">
        <w:rPr>
          <w:lang w:val="cs-CZ"/>
        </w:rPr>
        <w:t>“) písemně odsouhlasený Objednatelem (dále jen „</w:t>
      </w:r>
      <w:r w:rsidRPr="00975D61">
        <w:rPr>
          <w:b/>
          <w:lang w:val="cs-CZ"/>
        </w:rPr>
        <w:t>Schválený</w:t>
      </w:r>
      <w:r w:rsidRPr="00975D61">
        <w:rPr>
          <w:lang w:val="cs-CZ"/>
        </w:rPr>
        <w:t xml:space="preserve"> </w:t>
      </w:r>
      <w:r w:rsidRPr="00975D61">
        <w:rPr>
          <w:b/>
          <w:lang w:val="cs-CZ"/>
        </w:rPr>
        <w:t>Soupis provedených prací</w:t>
      </w:r>
      <w:r w:rsidRPr="00975D61">
        <w:rPr>
          <w:lang w:val="cs-CZ"/>
        </w:rPr>
        <w:t>“).</w:t>
      </w:r>
      <w:r w:rsidR="00892FFC">
        <w:t xml:space="preserve"> </w:t>
      </w:r>
    </w:p>
    <w:p w14:paraId="3714C4F4" w14:textId="77777777" w:rsidR="00B42560" w:rsidRPr="00882AF7" w:rsidRDefault="00475828" w:rsidP="00B42560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Faktura vystavená</w:t>
      </w:r>
      <w:r w:rsidR="00B42560" w:rsidRPr="00882AF7">
        <w:rPr>
          <w:lang w:val="cs-CZ"/>
        </w:rPr>
        <w:t xml:space="preserve"> Zhotovitelem na základě Smlouvy musí splňovat náležitosti stanovené právními (zejména daňovými a účetními) předpisy. Jestliže faktura nebude obsahovat náležitosti stanovené právními předpisy a Smlouvou, včetně stanovených příloh, nebo jestliže údaje v ní uvedené nebudou správné, je Objednatel oprávněn vrátit ji Zhotoviteli s uvedením chybějících náležitostí nebo nesprávných </w:t>
      </w:r>
      <w:r w:rsidR="00AE561E" w:rsidRPr="00882AF7">
        <w:rPr>
          <w:lang w:val="cs-CZ"/>
        </w:rPr>
        <w:t>údajů</w:t>
      </w:r>
      <w:r w:rsidR="00B42560" w:rsidRPr="00882AF7">
        <w:rPr>
          <w:lang w:val="cs-CZ"/>
        </w:rPr>
        <w:t>.</w:t>
      </w:r>
    </w:p>
    <w:p w14:paraId="32D486F4" w14:textId="77777777" w:rsidR="00B42560" w:rsidRPr="00882AF7" w:rsidRDefault="00B42560" w:rsidP="00617E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Splatnost faktur vystavených Zhotovitelem </w:t>
      </w:r>
      <w:r w:rsidR="00617ED6" w:rsidRPr="00882AF7">
        <w:rPr>
          <w:lang w:val="cs-CZ"/>
        </w:rPr>
        <w:t>je</w:t>
      </w:r>
      <w:r w:rsidRPr="00882AF7">
        <w:rPr>
          <w:lang w:val="cs-CZ"/>
        </w:rPr>
        <w:t xml:space="preserve"> třicet (30) dnů od data doručení na fakturační adresu Objednatele uvedenou v záhlaví Smlouvy.</w:t>
      </w:r>
    </w:p>
    <w:p w14:paraId="1E4A0EF7" w14:textId="77777777" w:rsidR="00617ED6" w:rsidRPr="00882AF7" w:rsidRDefault="00617ED6" w:rsidP="00617ED6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Soupis </w:t>
      </w:r>
      <w:r w:rsidR="00C36B64" w:rsidRPr="00882AF7">
        <w:rPr>
          <w:lang w:val="cs-CZ"/>
        </w:rPr>
        <w:t xml:space="preserve">provedených </w:t>
      </w:r>
      <w:r w:rsidRPr="00882AF7">
        <w:rPr>
          <w:lang w:val="cs-CZ"/>
        </w:rPr>
        <w:t>prací</w:t>
      </w:r>
      <w:r w:rsidR="00B42560" w:rsidRPr="00882AF7">
        <w:rPr>
          <w:lang w:val="cs-CZ"/>
        </w:rPr>
        <w:t xml:space="preserve"> </w:t>
      </w:r>
      <w:r w:rsidRPr="00882AF7">
        <w:rPr>
          <w:lang w:val="cs-CZ"/>
        </w:rPr>
        <w:t>musí obsahovat soupis prov</w:t>
      </w:r>
      <w:r w:rsidR="00E27218" w:rsidRPr="00882AF7">
        <w:rPr>
          <w:lang w:val="cs-CZ"/>
        </w:rPr>
        <w:t>edených prací v souladu s výkazem</w:t>
      </w:r>
      <w:r w:rsidRPr="00882AF7">
        <w:rPr>
          <w:lang w:val="cs-CZ"/>
        </w:rPr>
        <w:t xml:space="preserve"> výměr v písemné a elektronické podobě, číslo a název položky, množství provedených prací a jejich jednotkovou a celkovou cenu</w:t>
      </w:r>
      <w:r w:rsidR="00B010DE" w:rsidRPr="00882AF7">
        <w:rPr>
          <w:lang w:val="cs-CZ"/>
        </w:rPr>
        <w:t xml:space="preserve"> a dále jméno a podpis Objednatele, popř. osoby oprávněné jednat za Objednatele spolu s uvedením oprávnění této osoby.</w:t>
      </w:r>
      <w:r w:rsidRPr="00882AF7">
        <w:rPr>
          <w:lang w:val="cs-CZ"/>
        </w:rPr>
        <w:t xml:space="preserve"> </w:t>
      </w:r>
    </w:p>
    <w:p w14:paraId="1A2CE8C8" w14:textId="77777777" w:rsidR="00734A53" w:rsidRPr="00882AF7" w:rsidRDefault="007D14D6" w:rsidP="00083EB8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Kterákoliv platba provedená na základě Smlouvy</w:t>
      </w:r>
      <w:r w:rsidR="00734A53" w:rsidRPr="00882AF7">
        <w:rPr>
          <w:lang w:val="cs-CZ"/>
        </w:rPr>
        <w:t xml:space="preserve"> je považován</w:t>
      </w:r>
      <w:r w:rsidRPr="00882AF7">
        <w:rPr>
          <w:lang w:val="cs-CZ"/>
        </w:rPr>
        <w:t>a za uhrazenou</w:t>
      </w:r>
      <w:r w:rsidR="00734A53" w:rsidRPr="00882AF7">
        <w:rPr>
          <w:lang w:val="cs-CZ"/>
        </w:rPr>
        <w:t xml:space="preserve"> v den odepsání částky z účtu Objednatele ve prospěch účtu Zhotovitele. </w:t>
      </w:r>
    </w:p>
    <w:p w14:paraId="47EB0C55" w14:textId="77777777" w:rsidR="00734A53" w:rsidRPr="00882AF7" w:rsidRDefault="00734A53" w:rsidP="00083EB8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Pokud Zhotovitel nebude mít bankovní účet zveřejněný správcem daně, provede Objednatel úhradu na bankovní účet až po jeho zveřejnění správcem daně, aniž by byl Objednatel v prodlení s úhradou. Zveřejnění bankovního účtu správcem daně oznámí Zhotovitel bezodkladně Objednateli.</w:t>
      </w:r>
    </w:p>
    <w:p w14:paraId="1F450441" w14:textId="77777777" w:rsidR="00F26552" w:rsidRPr="00882AF7" w:rsidRDefault="00734A53" w:rsidP="00083EB8">
      <w:pPr>
        <w:pStyle w:val="Nadpis2"/>
        <w:keepNext w:val="0"/>
        <w:keepLines w:val="0"/>
        <w:spacing w:before="60" w:after="120"/>
        <w:ind w:left="567" w:hanging="567"/>
        <w:jc w:val="both"/>
        <w:rPr>
          <w:lang w:val="cs-CZ"/>
        </w:rPr>
      </w:pPr>
      <w:r w:rsidRPr="00882AF7">
        <w:rPr>
          <w:lang w:val="cs-CZ"/>
        </w:rPr>
        <w:t>V případě prodlení Objednatele s úhradou Ceny Díla nebo jeho části je Objednatel povinen uhradit Zhotoviteli úrok z </w:t>
      </w:r>
      <w:r w:rsidRPr="004D040D">
        <w:rPr>
          <w:lang w:val="cs-CZ"/>
        </w:rPr>
        <w:t>prodlení ve výši 0,015 % z dlužné</w:t>
      </w:r>
      <w:r w:rsidRPr="00882AF7">
        <w:rPr>
          <w:lang w:val="cs-CZ"/>
        </w:rPr>
        <w:t xml:space="preserve"> částky za každý den prodlení.</w:t>
      </w:r>
    </w:p>
    <w:p w14:paraId="35C0F041" w14:textId="77777777" w:rsidR="00C343DE" w:rsidRPr="00882AF7" w:rsidRDefault="00C343DE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bookmarkStart w:id="14" w:name="_Ref350181422"/>
      <w:r w:rsidRPr="00882AF7">
        <w:rPr>
          <w:lang w:val="cs-CZ"/>
        </w:rPr>
        <w:t>ZÁRUČNÍ DOBA</w:t>
      </w:r>
      <w:bookmarkEnd w:id="14"/>
    </w:p>
    <w:p w14:paraId="45CDC1C2" w14:textId="77777777" w:rsidR="00B2223E" w:rsidRPr="00882AF7" w:rsidRDefault="00313EB8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bookmarkStart w:id="15" w:name="_Ref440926742"/>
      <w:bookmarkStart w:id="16" w:name="_Ref439727530"/>
      <w:r w:rsidRPr="00882AF7">
        <w:rPr>
          <w:lang w:val="cs-CZ"/>
        </w:rPr>
        <w:t>Zhotovitel poskytuje na Stavbu a na práce provedené na Stavbě záruku v </w:t>
      </w:r>
      <w:r w:rsidRPr="004D040D">
        <w:rPr>
          <w:lang w:val="cs-CZ"/>
        </w:rPr>
        <w:t>trvání šedesáti (60) měsíců</w:t>
      </w:r>
      <w:r w:rsidRPr="004D040D">
        <w:rPr>
          <w:b/>
          <w:lang w:val="cs-CZ"/>
        </w:rPr>
        <w:t xml:space="preserve"> </w:t>
      </w:r>
      <w:r w:rsidRPr="004D040D">
        <w:rPr>
          <w:lang w:val="cs-CZ"/>
        </w:rPr>
        <w:t>od</w:t>
      </w:r>
      <w:r w:rsidRPr="00882AF7">
        <w:rPr>
          <w:lang w:val="cs-CZ"/>
        </w:rPr>
        <w:t xml:space="preserve"> </w:t>
      </w:r>
      <w:r w:rsidR="00B2223E" w:rsidRPr="00882AF7">
        <w:rPr>
          <w:lang w:val="cs-CZ"/>
        </w:rPr>
        <w:t xml:space="preserve">okamžiku počátku běhu záruční </w:t>
      </w:r>
      <w:r w:rsidR="00D62914" w:rsidRPr="00882AF7">
        <w:rPr>
          <w:lang w:val="cs-CZ"/>
        </w:rPr>
        <w:t xml:space="preserve">doby </w:t>
      </w:r>
      <w:r w:rsidRPr="00882AF7">
        <w:rPr>
          <w:lang w:val="cs-CZ"/>
        </w:rPr>
        <w:t>(dále jen „</w:t>
      </w:r>
      <w:r w:rsidRPr="00882AF7">
        <w:rPr>
          <w:b/>
          <w:lang w:val="cs-CZ"/>
        </w:rPr>
        <w:t>Záruka</w:t>
      </w:r>
      <w:r w:rsidRPr="00882AF7">
        <w:rPr>
          <w:lang w:val="cs-CZ"/>
        </w:rPr>
        <w:t>“).</w:t>
      </w:r>
      <w:r w:rsidR="00D62914" w:rsidRPr="00882AF7">
        <w:rPr>
          <w:lang w:val="cs-CZ"/>
        </w:rPr>
        <w:t xml:space="preserve"> </w:t>
      </w:r>
      <w:r w:rsidR="00B2223E" w:rsidRPr="00882AF7">
        <w:rPr>
          <w:lang w:val="cs-CZ"/>
        </w:rPr>
        <w:t xml:space="preserve">Počátkem běhu záruční </w:t>
      </w:r>
      <w:r w:rsidR="00D62914" w:rsidRPr="00882AF7">
        <w:rPr>
          <w:lang w:val="cs-CZ"/>
        </w:rPr>
        <w:t xml:space="preserve">doby </w:t>
      </w:r>
      <w:r w:rsidR="00B2223E" w:rsidRPr="00882AF7">
        <w:rPr>
          <w:lang w:val="cs-CZ"/>
        </w:rPr>
        <w:t>se rozumí:</w:t>
      </w:r>
      <w:bookmarkEnd w:id="15"/>
    </w:p>
    <w:p w14:paraId="018F08A5" w14:textId="77777777" w:rsidR="00B2223E" w:rsidRPr="006413EF" w:rsidRDefault="00E05194" w:rsidP="00364539">
      <w:pPr>
        <w:pStyle w:val="Nadpis2"/>
        <w:keepNext w:val="0"/>
        <w:keepLines w:val="0"/>
        <w:widowControl w:val="0"/>
        <w:numPr>
          <w:ilvl w:val="0"/>
          <w:numId w:val="7"/>
        </w:numPr>
        <w:ind w:left="993" w:hanging="426"/>
        <w:jc w:val="both"/>
        <w:rPr>
          <w:lang w:val="cs-CZ"/>
        </w:rPr>
      </w:pPr>
      <w:r w:rsidRPr="006413EF">
        <w:rPr>
          <w:lang w:val="cs-CZ"/>
        </w:rPr>
        <w:t xml:space="preserve">okamžik, kdy byla stavba protokolárně převzata bez vad a nedodělků; </w:t>
      </w:r>
    </w:p>
    <w:p w14:paraId="674B5B42" w14:textId="77777777" w:rsidR="00313EB8" w:rsidRPr="00882AF7" w:rsidRDefault="00B2223E" w:rsidP="00364539">
      <w:pPr>
        <w:pStyle w:val="Nadpis2"/>
        <w:keepNext w:val="0"/>
        <w:keepLines w:val="0"/>
        <w:widowControl w:val="0"/>
        <w:numPr>
          <w:ilvl w:val="0"/>
          <w:numId w:val="7"/>
        </w:numPr>
        <w:ind w:left="993" w:hanging="426"/>
        <w:jc w:val="both"/>
        <w:rPr>
          <w:b/>
          <w:lang w:val="cs-CZ"/>
        </w:rPr>
      </w:pPr>
      <w:bookmarkStart w:id="17" w:name="_Ref440926884"/>
      <w:r w:rsidRPr="00882AF7">
        <w:rPr>
          <w:lang w:val="cs-CZ"/>
        </w:rPr>
        <w:t>okamžik, kdy došlo k protokolárnímu potvrzení Stranami, že byly veškeré vady a nedodělky uvedené v předávacím protokolu odstraněny, p</w:t>
      </w:r>
      <w:r w:rsidR="00313EB8" w:rsidRPr="00882AF7">
        <w:rPr>
          <w:lang w:val="cs-CZ"/>
        </w:rPr>
        <w:t>okud Objednatel převzal Stavbu s vadami či nedodělky (které jsou vymezeny v předávacím protokolu).</w:t>
      </w:r>
      <w:bookmarkEnd w:id="16"/>
      <w:bookmarkEnd w:id="17"/>
      <w:r w:rsidR="00313EB8" w:rsidRPr="00882AF7">
        <w:rPr>
          <w:lang w:val="cs-CZ"/>
        </w:rPr>
        <w:t xml:space="preserve"> </w:t>
      </w:r>
    </w:p>
    <w:p w14:paraId="50F8F175" w14:textId="77777777" w:rsidR="00313EB8" w:rsidRPr="00F762B6" w:rsidRDefault="00313EB8" w:rsidP="00F762B6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F762B6">
        <w:rPr>
          <w:lang w:val="cs-CZ"/>
        </w:rPr>
        <w:t xml:space="preserve">Záruční </w:t>
      </w:r>
      <w:r w:rsidR="00D62914" w:rsidRPr="00F762B6">
        <w:rPr>
          <w:lang w:val="cs-CZ"/>
        </w:rPr>
        <w:t xml:space="preserve">doba </w:t>
      </w:r>
      <w:r w:rsidRPr="00F762B6">
        <w:rPr>
          <w:lang w:val="cs-CZ"/>
        </w:rPr>
        <w:t xml:space="preserve">dle Záruky se nevztahuje na výrobky a části Stavby, kde výrobce poskytuje </w:t>
      </w:r>
      <w:r w:rsidR="00D62914" w:rsidRPr="00F762B6">
        <w:rPr>
          <w:lang w:val="cs-CZ"/>
        </w:rPr>
        <w:t xml:space="preserve">kratší </w:t>
      </w:r>
      <w:r w:rsidRPr="00F762B6">
        <w:rPr>
          <w:lang w:val="cs-CZ"/>
        </w:rPr>
        <w:t xml:space="preserve">délku záruční </w:t>
      </w:r>
      <w:r w:rsidR="00D62914" w:rsidRPr="00F762B6">
        <w:rPr>
          <w:lang w:val="cs-CZ"/>
        </w:rPr>
        <w:t>doby</w:t>
      </w:r>
      <w:r w:rsidRPr="00F762B6">
        <w:rPr>
          <w:lang w:val="cs-CZ"/>
        </w:rPr>
        <w:t xml:space="preserve">, v takových případech platí záruční </w:t>
      </w:r>
      <w:r w:rsidR="00D62914" w:rsidRPr="00F762B6">
        <w:rPr>
          <w:lang w:val="cs-CZ"/>
        </w:rPr>
        <w:t>dob</w:t>
      </w:r>
      <w:r w:rsidR="003351A5" w:rsidRPr="00F762B6">
        <w:rPr>
          <w:lang w:val="cs-CZ"/>
        </w:rPr>
        <w:t>a</w:t>
      </w:r>
      <w:r w:rsidR="00D62914" w:rsidRPr="00F762B6">
        <w:rPr>
          <w:lang w:val="cs-CZ"/>
        </w:rPr>
        <w:t xml:space="preserve"> </w:t>
      </w:r>
      <w:r w:rsidRPr="00F762B6">
        <w:rPr>
          <w:lang w:val="cs-CZ"/>
        </w:rPr>
        <w:t>uváděná výrobcem daného výrobku či části Díla.</w:t>
      </w:r>
      <w:r w:rsidRPr="00F762B6">
        <w:rPr>
          <w:b/>
          <w:lang w:val="cs-CZ"/>
        </w:rPr>
        <w:t xml:space="preserve"> </w:t>
      </w:r>
      <w:r w:rsidR="00F762B6" w:rsidRPr="00F762B6">
        <w:t>Zhotovitel je povinen nejpozději při předávání Díla seznámit Objednatele s délkami záručních dob, včetně jejich řádného odůvodnění, u těch výrobků a částí Díla</w:t>
      </w:r>
      <w:r w:rsidRPr="00F762B6">
        <w:rPr>
          <w:lang w:val="cs-CZ"/>
        </w:rPr>
        <w:t xml:space="preserve">, které mají odlišnou záruční </w:t>
      </w:r>
      <w:r w:rsidR="003351A5" w:rsidRPr="00F762B6">
        <w:rPr>
          <w:lang w:val="cs-CZ"/>
        </w:rPr>
        <w:t>dobu,</w:t>
      </w:r>
      <w:r w:rsidR="00D62914" w:rsidRPr="00F762B6">
        <w:rPr>
          <w:lang w:val="cs-CZ"/>
        </w:rPr>
        <w:t xml:space="preserve"> </w:t>
      </w:r>
      <w:r w:rsidRPr="00F762B6">
        <w:rPr>
          <w:lang w:val="cs-CZ"/>
        </w:rPr>
        <w:t xml:space="preserve">než je </w:t>
      </w:r>
      <w:r w:rsidR="0089226B" w:rsidRPr="00F762B6">
        <w:rPr>
          <w:lang w:val="cs-CZ"/>
        </w:rPr>
        <w:t xml:space="preserve">záruční </w:t>
      </w:r>
      <w:r w:rsidR="00D62914" w:rsidRPr="00F762B6">
        <w:rPr>
          <w:lang w:val="cs-CZ"/>
        </w:rPr>
        <w:t xml:space="preserve">doba </w:t>
      </w:r>
      <w:r w:rsidR="0089226B" w:rsidRPr="00F762B6">
        <w:rPr>
          <w:lang w:val="cs-CZ"/>
        </w:rPr>
        <w:t xml:space="preserve">sjednaná v odst. </w:t>
      </w:r>
      <w:r w:rsidR="0089226B" w:rsidRPr="00F762B6">
        <w:rPr>
          <w:lang w:val="cs-CZ"/>
        </w:rPr>
        <w:fldChar w:fldCharType="begin"/>
      </w:r>
      <w:r w:rsidR="0089226B" w:rsidRPr="00F762B6">
        <w:rPr>
          <w:lang w:val="cs-CZ"/>
        </w:rPr>
        <w:instrText xml:space="preserve"> REF _Ref439727530 \r \h </w:instrText>
      </w:r>
      <w:r w:rsidR="004628C3" w:rsidRPr="00F762B6">
        <w:rPr>
          <w:lang w:val="cs-CZ"/>
        </w:rPr>
        <w:instrText xml:space="preserve"> \* MERGEFORMAT </w:instrText>
      </w:r>
      <w:r w:rsidR="0089226B" w:rsidRPr="00F762B6">
        <w:rPr>
          <w:lang w:val="cs-CZ"/>
        </w:rPr>
      </w:r>
      <w:r w:rsidR="0089226B" w:rsidRPr="00F762B6">
        <w:rPr>
          <w:lang w:val="cs-CZ"/>
        </w:rPr>
        <w:fldChar w:fldCharType="separate"/>
      </w:r>
      <w:r w:rsidR="00632C8A">
        <w:rPr>
          <w:lang w:val="cs-CZ"/>
        </w:rPr>
        <w:t>7.1</w:t>
      </w:r>
      <w:r w:rsidR="0089226B" w:rsidRPr="00F762B6">
        <w:rPr>
          <w:lang w:val="cs-CZ"/>
        </w:rPr>
        <w:fldChar w:fldCharType="end"/>
      </w:r>
      <w:r w:rsidRPr="00F762B6">
        <w:rPr>
          <w:lang w:val="cs-CZ"/>
        </w:rPr>
        <w:t>.</w:t>
      </w:r>
      <w:r w:rsidR="0089226B" w:rsidRPr="00F762B6">
        <w:rPr>
          <w:lang w:val="cs-CZ"/>
        </w:rPr>
        <w:t xml:space="preserve"> Smlouvy.</w:t>
      </w:r>
    </w:p>
    <w:p w14:paraId="7953EBD1" w14:textId="77777777" w:rsidR="00313EB8" w:rsidRPr="00882AF7" w:rsidRDefault="00313EB8" w:rsidP="00313EB8">
      <w:pPr>
        <w:pStyle w:val="Nadpis2"/>
        <w:keepNext w:val="0"/>
        <w:keepLines w:val="0"/>
        <w:widowControl w:val="0"/>
        <w:ind w:left="567" w:hanging="567"/>
        <w:jc w:val="both"/>
        <w:rPr>
          <w:b/>
          <w:lang w:val="cs-CZ"/>
        </w:rPr>
      </w:pPr>
      <w:r w:rsidRPr="00882AF7">
        <w:rPr>
          <w:lang w:val="cs-CZ"/>
        </w:rPr>
        <w:lastRenderedPageBreak/>
        <w:t>Zjistí-li Objednatel vadu Stavby, na kterou se vztahuje Záruka, je Objednatel oprávněn tuto vadu písemně reklamovat u Zhotovitele. Zhotovitel je povinen se</w:t>
      </w:r>
      <w:r w:rsidR="00D62914" w:rsidRPr="00882AF7">
        <w:rPr>
          <w:lang w:val="cs-CZ"/>
        </w:rPr>
        <w:t xml:space="preserve"> do</w:t>
      </w:r>
      <w:r w:rsidRPr="00882AF7">
        <w:rPr>
          <w:lang w:val="cs-CZ"/>
        </w:rPr>
        <w:t xml:space="preserve"> deseti (10) pracovních dnů od doručení reklamace vyjádřit k její oprávněnosti. V případě havárie je Zhotovitel povinen reagovat na reklamaci neprodleně a v nejkratší možné době havárii odstranit.</w:t>
      </w:r>
    </w:p>
    <w:p w14:paraId="238ABAB9" w14:textId="77777777" w:rsidR="00313EB8" w:rsidRPr="00882AF7" w:rsidRDefault="00313EB8" w:rsidP="00313EB8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Je-li reklamace Objednatele oprávněná a nedohodnou-li se Strany jinak, je Zhotovitel povinen vadu odstranit, a to neprodleně, nejpozději však do d</w:t>
      </w:r>
      <w:r w:rsidR="00B23F73">
        <w:rPr>
          <w:lang w:val="cs-CZ"/>
        </w:rPr>
        <w:t>vaceti</w:t>
      </w:r>
      <w:r w:rsidRPr="00882AF7">
        <w:rPr>
          <w:lang w:val="cs-CZ"/>
        </w:rPr>
        <w:t xml:space="preserve"> (</w:t>
      </w:r>
      <w:r w:rsidR="00B23F73">
        <w:rPr>
          <w:lang w:val="cs-CZ"/>
        </w:rPr>
        <w:t>2</w:t>
      </w:r>
      <w:r w:rsidRPr="00882AF7">
        <w:rPr>
          <w:lang w:val="cs-CZ"/>
        </w:rPr>
        <w:t>0) pracovních dnů od chvíle</w:t>
      </w:r>
      <w:r w:rsidR="00D62914" w:rsidRPr="00882AF7">
        <w:rPr>
          <w:lang w:val="cs-CZ"/>
        </w:rPr>
        <w:t>,</w:t>
      </w:r>
      <w:r w:rsidRPr="00882AF7">
        <w:rPr>
          <w:lang w:val="cs-CZ"/>
        </w:rPr>
        <w:t xml:space="preserve"> kdy Objednatel vadu u Zhotovitele reklamoval, tj. ode dne kdy byla písemná reklamace Zhotoviteli doručena.</w:t>
      </w:r>
    </w:p>
    <w:p w14:paraId="1C2A002F" w14:textId="77777777" w:rsidR="00313EB8" w:rsidRPr="00882AF7" w:rsidRDefault="00313EB8" w:rsidP="00313EB8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V případě, že Zhotovitel oprávněně reklamované vady neodstraní v dohodnuté lhůtě (u havárie pak neprodleně), má Objednatel právo odstranit vady pomocí třetí osoby na náklady Zhotovitele; tím nejsou dotčena další práva Objednatele vyplývající ze Záruky.</w:t>
      </w:r>
    </w:p>
    <w:p w14:paraId="1255CEAA" w14:textId="77777777" w:rsidR="00582CD9" w:rsidRPr="00882AF7" w:rsidRDefault="00313EB8" w:rsidP="0089226B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Ustanoveními článku </w:t>
      </w:r>
      <w:r w:rsidRPr="00882AF7">
        <w:rPr>
          <w:lang w:val="cs-CZ"/>
        </w:rPr>
        <w:fldChar w:fldCharType="begin"/>
      </w:r>
      <w:r w:rsidRPr="00882AF7">
        <w:rPr>
          <w:lang w:val="cs-CZ"/>
        </w:rPr>
        <w:instrText xml:space="preserve"> REF _Ref350181422 \r \h </w:instrText>
      </w:r>
      <w:r w:rsidRPr="00882AF7">
        <w:rPr>
          <w:lang w:val="cs-CZ"/>
        </w:rPr>
      </w:r>
      <w:r w:rsidRPr="00882AF7">
        <w:rPr>
          <w:lang w:val="cs-CZ"/>
        </w:rPr>
        <w:fldChar w:fldCharType="separate"/>
      </w:r>
      <w:r w:rsidR="00632C8A">
        <w:rPr>
          <w:lang w:val="cs-CZ"/>
        </w:rPr>
        <w:t>7</w:t>
      </w:r>
      <w:r w:rsidRPr="00882AF7">
        <w:rPr>
          <w:lang w:val="cs-CZ"/>
        </w:rPr>
        <w:fldChar w:fldCharType="end"/>
      </w:r>
      <w:r w:rsidRPr="00882AF7">
        <w:rPr>
          <w:lang w:val="cs-CZ"/>
        </w:rPr>
        <w:t xml:space="preserve"> Smlouvy nejsou dotčeny nároky Objednatele z odpovědnosti Zhotovitele za vady.</w:t>
      </w:r>
    </w:p>
    <w:p w14:paraId="00E5FD18" w14:textId="77777777" w:rsidR="00582CD9" w:rsidRPr="00882AF7" w:rsidRDefault="00542173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POJIŠTĚNÍ,</w:t>
      </w:r>
      <w:r w:rsidR="00582CD9" w:rsidRPr="00882AF7">
        <w:rPr>
          <w:lang w:val="cs-CZ"/>
        </w:rPr>
        <w:t xml:space="preserve"> BANKOVNÍ ZÁRUKA</w:t>
      </w:r>
    </w:p>
    <w:p w14:paraId="122B3114" w14:textId="4F9E5EED" w:rsidR="00582CD9" w:rsidRPr="00882AF7" w:rsidRDefault="00582CD9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Zhotovitel se zavazuje nejpo</w:t>
      </w:r>
      <w:r w:rsidRPr="00FB5CFC">
        <w:rPr>
          <w:lang w:val="cs-CZ"/>
        </w:rPr>
        <w:t xml:space="preserve">zději do 14 dnů od uzavření </w:t>
      </w:r>
      <w:r w:rsidR="000435BD" w:rsidRPr="00FB5CFC">
        <w:rPr>
          <w:lang w:val="cs-CZ"/>
        </w:rPr>
        <w:t>S</w:t>
      </w:r>
      <w:r w:rsidRPr="00FB5CFC">
        <w:rPr>
          <w:lang w:val="cs-CZ"/>
        </w:rPr>
        <w:t>mlouvy</w:t>
      </w:r>
      <w:r w:rsidR="000E1001" w:rsidRPr="00FB5CFC">
        <w:rPr>
          <w:lang w:val="cs-CZ"/>
        </w:rPr>
        <w:t xml:space="preserve"> </w:t>
      </w:r>
      <w:r w:rsidRPr="00882AF7">
        <w:rPr>
          <w:lang w:val="cs-CZ"/>
        </w:rPr>
        <w:t>uzavřít pojistnou smlouvu na pojištění odpovědnosti za škodu vzniklou třetím osobám v souvislosti s prováděním Stavby</w:t>
      </w:r>
      <w:r w:rsidR="00D62914" w:rsidRPr="00882AF7">
        <w:rPr>
          <w:lang w:val="cs-CZ"/>
        </w:rPr>
        <w:t>,</w:t>
      </w:r>
      <w:r w:rsidR="00790DAD" w:rsidRPr="00882AF7">
        <w:rPr>
          <w:lang w:val="cs-CZ"/>
        </w:rPr>
        <w:t xml:space="preserve"> včetně škod způsobených pracovníky Zhotovitele</w:t>
      </w:r>
      <w:r w:rsidR="00D62914" w:rsidRPr="00882AF7">
        <w:rPr>
          <w:lang w:val="cs-CZ"/>
        </w:rPr>
        <w:t>,</w:t>
      </w:r>
      <w:r w:rsidRPr="00882AF7">
        <w:rPr>
          <w:lang w:val="cs-CZ"/>
        </w:rPr>
        <w:t xml:space="preserve"> a předat Objednateli originál této pojistné smlouvy či pojistného certifikátu</w:t>
      </w:r>
      <w:r w:rsidR="00013B3A" w:rsidRPr="00882AF7">
        <w:rPr>
          <w:lang w:val="cs-CZ"/>
        </w:rPr>
        <w:t xml:space="preserve"> </w:t>
      </w:r>
      <w:r w:rsidR="00013B3A" w:rsidRPr="00C37982">
        <w:rPr>
          <w:lang w:val="cs-CZ"/>
        </w:rPr>
        <w:t xml:space="preserve">(Příloha č. </w:t>
      </w:r>
      <w:r w:rsidR="00C37982" w:rsidRPr="00C37982">
        <w:rPr>
          <w:lang w:val="cs-CZ"/>
        </w:rPr>
        <w:t>3</w:t>
      </w:r>
      <w:r w:rsidR="00BF3FF4" w:rsidRPr="00C37982">
        <w:rPr>
          <w:lang w:val="cs-CZ"/>
        </w:rPr>
        <w:t xml:space="preserve"> Smlouvy</w:t>
      </w:r>
      <w:r w:rsidR="00BF3FF4" w:rsidRPr="00882AF7">
        <w:rPr>
          <w:lang w:val="cs-CZ"/>
        </w:rPr>
        <w:t>)</w:t>
      </w:r>
      <w:r w:rsidR="000435BD" w:rsidRPr="00882AF7">
        <w:rPr>
          <w:lang w:val="cs-CZ"/>
        </w:rPr>
        <w:t xml:space="preserve"> v téže lhůtě</w:t>
      </w:r>
      <w:r w:rsidRPr="00882AF7">
        <w:rPr>
          <w:lang w:val="cs-CZ"/>
        </w:rPr>
        <w:t>. Výše pojistného plnění musí být sjednána nejméně ve výši</w:t>
      </w:r>
      <w:r w:rsidR="00FB5CFC">
        <w:rPr>
          <w:lang w:val="cs-CZ"/>
        </w:rPr>
        <w:t xml:space="preserve"> </w:t>
      </w:r>
      <w:r w:rsidR="008528D8">
        <w:rPr>
          <w:lang w:val="cs-CZ"/>
        </w:rPr>
        <w:t>5</w:t>
      </w:r>
      <w:r w:rsidR="00FB5CFC" w:rsidRPr="00C37982">
        <w:t xml:space="preserve"> 000 000,- Kč</w:t>
      </w:r>
      <w:r w:rsidR="00C37982">
        <w:rPr>
          <w:lang w:val="cs-CZ"/>
        </w:rPr>
        <w:t xml:space="preserve"> </w:t>
      </w:r>
      <w:r w:rsidRPr="00882AF7">
        <w:rPr>
          <w:lang w:val="cs-CZ"/>
        </w:rPr>
        <w:t xml:space="preserve">(slovy: </w:t>
      </w:r>
      <w:r w:rsidR="00DE5A2C">
        <w:rPr>
          <w:lang w:val="cs-CZ"/>
        </w:rPr>
        <w:t xml:space="preserve">pět </w:t>
      </w:r>
      <w:r w:rsidR="00C37982">
        <w:rPr>
          <w:lang w:val="cs-CZ"/>
        </w:rPr>
        <w:t xml:space="preserve">milionů </w:t>
      </w:r>
      <w:r w:rsidRPr="00882AF7">
        <w:rPr>
          <w:lang w:val="cs-CZ"/>
        </w:rPr>
        <w:t>korun českých)</w:t>
      </w:r>
      <w:r w:rsidR="00527FEB" w:rsidRPr="00882AF7">
        <w:rPr>
          <w:lang w:val="cs-CZ"/>
        </w:rPr>
        <w:t xml:space="preserve"> s maximální výší spoluúčasti Zhotovitele ve výši</w:t>
      </w:r>
      <w:r w:rsidR="00FB5CFC">
        <w:rPr>
          <w:lang w:val="cs-CZ"/>
        </w:rPr>
        <w:t xml:space="preserve"> </w:t>
      </w:r>
      <w:r w:rsidR="008528D8">
        <w:rPr>
          <w:lang w:val="cs-CZ"/>
        </w:rPr>
        <w:t>1</w:t>
      </w:r>
      <w:r w:rsidR="00FB5CFC" w:rsidRPr="00C37982">
        <w:rPr>
          <w:lang w:val="cs-CZ"/>
        </w:rPr>
        <w:t>0 000,-</w:t>
      </w:r>
      <w:r w:rsidR="00C37982" w:rsidRPr="00C37982">
        <w:rPr>
          <w:lang w:val="cs-CZ"/>
        </w:rPr>
        <w:t xml:space="preserve"> Kč</w:t>
      </w:r>
      <w:r w:rsidR="00C37982">
        <w:rPr>
          <w:lang w:val="cs-CZ"/>
        </w:rPr>
        <w:t xml:space="preserve"> (slovy: </w:t>
      </w:r>
      <w:r w:rsidR="00DE5A2C">
        <w:rPr>
          <w:lang w:val="cs-CZ"/>
        </w:rPr>
        <w:t>deset</w:t>
      </w:r>
      <w:r w:rsidR="00C37982">
        <w:rPr>
          <w:lang w:val="cs-CZ"/>
        </w:rPr>
        <w:t xml:space="preserve"> tisíc korun českých)</w:t>
      </w:r>
      <w:r w:rsidRPr="00C37982">
        <w:rPr>
          <w:lang w:val="cs-CZ"/>
        </w:rPr>
        <w:t>.</w:t>
      </w:r>
      <w:r w:rsidRPr="00882AF7">
        <w:rPr>
          <w:lang w:val="cs-CZ"/>
        </w:rPr>
        <w:t xml:space="preserve"> Zhotovitel se zavazuje udržovat pojištění odpovědnosti po celou dobu </w:t>
      </w:r>
      <w:r w:rsidR="00790DAD" w:rsidRPr="00882AF7">
        <w:rPr>
          <w:lang w:val="cs-CZ"/>
        </w:rPr>
        <w:t>provádění Stavby</w:t>
      </w:r>
      <w:r w:rsidRPr="00882AF7">
        <w:rPr>
          <w:lang w:val="cs-CZ"/>
        </w:rPr>
        <w:t xml:space="preserve">. Zhotovitel se </w:t>
      </w:r>
      <w:r w:rsidR="00790DAD" w:rsidRPr="00882AF7">
        <w:rPr>
          <w:lang w:val="cs-CZ"/>
        </w:rPr>
        <w:t xml:space="preserve">zároveň </w:t>
      </w:r>
      <w:r w:rsidRPr="00882AF7">
        <w:rPr>
          <w:lang w:val="cs-CZ"/>
        </w:rPr>
        <w:t>zavazuje oznámit Objednateli jakékoliv změny tohoto pojištění.</w:t>
      </w:r>
    </w:p>
    <w:p w14:paraId="1E0677F4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STAVENIŠTĚ</w:t>
      </w:r>
    </w:p>
    <w:p w14:paraId="793486A5" w14:textId="77777777" w:rsidR="00FC0767" w:rsidRPr="00882AF7" w:rsidRDefault="00FC0767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bookmarkStart w:id="18" w:name="_Ref350359713"/>
      <w:r w:rsidRPr="00882AF7">
        <w:rPr>
          <w:lang w:val="cs-CZ"/>
        </w:rPr>
        <w:t xml:space="preserve">Objednatel je povinen předat Zhotoviteli </w:t>
      </w:r>
      <w:r w:rsidR="00D62914" w:rsidRPr="00882AF7">
        <w:rPr>
          <w:lang w:val="cs-CZ"/>
        </w:rPr>
        <w:t>S</w:t>
      </w:r>
      <w:r w:rsidR="00DE08A4" w:rsidRPr="00882AF7">
        <w:rPr>
          <w:lang w:val="cs-CZ"/>
        </w:rPr>
        <w:t xml:space="preserve">taveniště </w:t>
      </w:r>
      <w:r w:rsidRPr="00882AF7">
        <w:rPr>
          <w:lang w:val="cs-CZ"/>
        </w:rPr>
        <w:t>a Zhotovitel je povinen převzít od Objednatele</w:t>
      </w:r>
      <w:r w:rsidR="00DE08A4" w:rsidRPr="00882AF7">
        <w:rPr>
          <w:lang w:val="cs-CZ"/>
        </w:rPr>
        <w:t xml:space="preserve"> Staveniště</w:t>
      </w:r>
      <w:r w:rsidRPr="00882AF7">
        <w:rPr>
          <w:lang w:val="cs-CZ"/>
        </w:rPr>
        <w:t xml:space="preserve"> </w:t>
      </w:r>
      <w:r w:rsidR="00474FBF" w:rsidRPr="00882AF7">
        <w:rPr>
          <w:lang w:val="cs-CZ"/>
        </w:rPr>
        <w:t>v termínu sjednaném v </w:t>
      </w:r>
      <w:r w:rsidR="00474FBF" w:rsidRPr="00FB5CFC">
        <w:rPr>
          <w:lang w:val="cs-CZ"/>
        </w:rPr>
        <w:t>odst.</w:t>
      </w:r>
      <w:r w:rsidR="009D72BB" w:rsidRPr="00FB5CFC">
        <w:rPr>
          <w:lang w:val="cs-CZ"/>
        </w:rPr>
        <w:t xml:space="preserve"> </w:t>
      </w:r>
      <w:r w:rsidR="009D72BB" w:rsidRPr="00FB5CFC">
        <w:rPr>
          <w:lang w:val="cs-CZ"/>
        </w:rPr>
        <w:fldChar w:fldCharType="begin"/>
      </w:r>
      <w:r w:rsidR="009D72BB" w:rsidRPr="00FB5CFC">
        <w:rPr>
          <w:lang w:val="cs-CZ"/>
        </w:rPr>
        <w:instrText xml:space="preserve"> REF _Ref439982437 \r \h </w:instrText>
      </w:r>
      <w:r w:rsidR="00E31D7D" w:rsidRPr="00FB5CFC">
        <w:rPr>
          <w:lang w:val="cs-CZ"/>
        </w:rPr>
        <w:instrText xml:space="preserve"> \* MERGEFORMAT </w:instrText>
      </w:r>
      <w:r w:rsidR="009D72BB" w:rsidRPr="00FB5CFC">
        <w:rPr>
          <w:lang w:val="cs-CZ"/>
        </w:rPr>
      </w:r>
      <w:r w:rsidR="009D72BB" w:rsidRPr="00FB5CFC">
        <w:rPr>
          <w:lang w:val="cs-CZ"/>
        </w:rPr>
        <w:fldChar w:fldCharType="separate"/>
      </w:r>
      <w:r w:rsidR="00632C8A">
        <w:rPr>
          <w:lang w:val="cs-CZ"/>
        </w:rPr>
        <w:t>3.1</w:t>
      </w:r>
      <w:r w:rsidR="009D72BB" w:rsidRPr="00FB5CFC">
        <w:rPr>
          <w:lang w:val="cs-CZ"/>
        </w:rPr>
        <w:fldChar w:fldCharType="end"/>
      </w:r>
      <w:r w:rsidR="00D62914" w:rsidRPr="00FB5CFC">
        <w:rPr>
          <w:lang w:val="cs-CZ"/>
        </w:rPr>
        <w:t>.</w:t>
      </w:r>
      <w:r w:rsidR="00474FBF" w:rsidRPr="00FB5CFC">
        <w:rPr>
          <w:lang w:val="cs-CZ"/>
        </w:rPr>
        <w:t xml:space="preserve"> </w:t>
      </w:r>
      <w:r w:rsidR="009D72BB" w:rsidRPr="00FB5CFC">
        <w:rPr>
          <w:lang w:val="cs-CZ"/>
        </w:rPr>
        <w:t>Smlouvy</w:t>
      </w:r>
      <w:r w:rsidR="009D72BB" w:rsidRPr="00882AF7">
        <w:rPr>
          <w:lang w:val="cs-CZ"/>
        </w:rPr>
        <w:t xml:space="preserve">. </w:t>
      </w:r>
      <w:r w:rsidR="005957B9" w:rsidRPr="00882AF7">
        <w:rPr>
          <w:lang w:val="cs-CZ"/>
        </w:rPr>
        <w:t>O předání S</w:t>
      </w:r>
      <w:r w:rsidRPr="00882AF7">
        <w:rPr>
          <w:lang w:val="cs-CZ"/>
        </w:rPr>
        <w:t>taveniště bude Stranami sepsán předávací protokol.</w:t>
      </w:r>
      <w:bookmarkEnd w:id="18"/>
    </w:p>
    <w:p w14:paraId="6F1E5692" w14:textId="77777777" w:rsidR="00DE08A4" w:rsidRPr="00882AF7" w:rsidRDefault="00DE08A4" w:rsidP="00DE08A4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bookmarkStart w:id="19" w:name="_Ref440924179"/>
      <w:r w:rsidRPr="00882AF7">
        <w:rPr>
          <w:lang w:val="cs-CZ"/>
        </w:rPr>
        <w:t xml:space="preserve">Předáním a převzetím Staveniště se rozumí okamžik podpisu předávacího protokolu o předání a převzetí Staveniště ve smyslu </w:t>
      </w:r>
      <w:r w:rsidRPr="00FB5CFC">
        <w:rPr>
          <w:lang w:val="cs-CZ"/>
        </w:rPr>
        <w:t xml:space="preserve">odst. </w:t>
      </w:r>
      <w:r w:rsidRPr="00FB5CFC">
        <w:rPr>
          <w:lang w:val="cs-CZ"/>
        </w:rPr>
        <w:fldChar w:fldCharType="begin"/>
      </w:r>
      <w:r w:rsidRPr="00FB5CFC">
        <w:rPr>
          <w:lang w:val="cs-CZ"/>
        </w:rPr>
        <w:instrText xml:space="preserve"> REF _Ref350359713 \r \h </w:instrText>
      </w:r>
      <w:r w:rsidR="00AF1310" w:rsidRPr="00FB5CFC">
        <w:rPr>
          <w:lang w:val="cs-CZ"/>
        </w:rPr>
        <w:instrText xml:space="preserve"> \* MERGEFORMAT </w:instrText>
      </w:r>
      <w:r w:rsidRPr="00FB5CFC">
        <w:rPr>
          <w:lang w:val="cs-CZ"/>
        </w:rPr>
      </w:r>
      <w:r w:rsidRPr="00FB5CFC">
        <w:rPr>
          <w:lang w:val="cs-CZ"/>
        </w:rPr>
        <w:fldChar w:fldCharType="separate"/>
      </w:r>
      <w:r w:rsidR="00632C8A">
        <w:rPr>
          <w:lang w:val="cs-CZ"/>
        </w:rPr>
        <w:t>9.1</w:t>
      </w:r>
      <w:r w:rsidRPr="00FB5CFC">
        <w:rPr>
          <w:lang w:val="cs-CZ"/>
        </w:rPr>
        <w:fldChar w:fldCharType="end"/>
      </w:r>
      <w:r w:rsidR="00D62914" w:rsidRPr="00FB5CFC">
        <w:rPr>
          <w:lang w:val="cs-CZ"/>
        </w:rPr>
        <w:t>.</w:t>
      </w:r>
      <w:r w:rsidRPr="00FB5CFC">
        <w:rPr>
          <w:lang w:val="cs-CZ"/>
        </w:rPr>
        <w:t xml:space="preserve"> Smlouvy</w:t>
      </w:r>
      <w:r w:rsidRPr="00882AF7">
        <w:rPr>
          <w:lang w:val="cs-CZ"/>
        </w:rPr>
        <w:t>.</w:t>
      </w:r>
      <w:bookmarkEnd w:id="19"/>
    </w:p>
    <w:p w14:paraId="79EC138D" w14:textId="77777777" w:rsidR="008759FD" w:rsidRPr="000A49A2" w:rsidRDefault="004333F8" w:rsidP="000A49A2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Strany se dohodly, že ode dne protokolárního předání staveniště Zhotoviteli podle </w:t>
      </w:r>
      <w:r w:rsidRPr="00FB5CFC">
        <w:rPr>
          <w:lang w:val="cs-CZ"/>
        </w:rPr>
        <w:t>čl. </w:t>
      </w:r>
      <w:r w:rsidR="00040332" w:rsidRPr="00FB5CFC">
        <w:rPr>
          <w:lang w:val="cs-CZ"/>
        </w:rPr>
        <w:fldChar w:fldCharType="begin"/>
      </w:r>
      <w:r w:rsidRPr="00FB5CFC">
        <w:rPr>
          <w:lang w:val="cs-CZ"/>
        </w:rPr>
        <w:instrText xml:space="preserve"> REF _Ref350359713 \r \h </w:instrText>
      </w:r>
      <w:r w:rsidR="00AF1310" w:rsidRPr="00FB5CFC">
        <w:rPr>
          <w:lang w:val="cs-CZ"/>
        </w:rPr>
        <w:instrText xml:space="preserve"> \* MERGEFORMAT </w:instrText>
      </w:r>
      <w:r w:rsidR="00040332" w:rsidRPr="00FB5CFC">
        <w:rPr>
          <w:lang w:val="cs-CZ"/>
        </w:rPr>
      </w:r>
      <w:r w:rsidR="00040332" w:rsidRPr="00FB5CFC">
        <w:rPr>
          <w:lang w:val="cs-CZ"/>
        </w:rPr>
        <w:fldChar w:fldCharType="separate"/>
      </w:r>
      <w:r w:rsidR="00632C8A">
        <w:rPr>
          <w:lang w:val="cs-CZ"/>
        </w:rPr>
        <w:t>9.1</w:t>
      </w:r>
      <w:r w:rsidR="00040332" w:rsidRPr="00FB5CFC">
        <w:rPr>
          <w:lang w:val="cs-CZ"/>
        </w:rPr>
        <w:fldChar w:fldCharType="end"/>
      </w:r>
      <w:r w:rsidRPr="00FB5CFC">
        <w:rPr>
          <w:lang w:val="cs-CZ"/>
        </w:rPr>
        <w:t>. Smlouvy</w:t>
      </w:r>
      <w:r w:rsidRPr="00882AF7">
        <w:rPr>
          <w:lang w:val="cs-CZ"/>
        </w:rPr>
        <w:t xml:space="preserve"> Zhotovitel odpovídá za veškeré škody způsobené na </w:t>
      </w:r>
      <w:r w:rsidR="00474FBF" w:rsidRPr="00882AF7">
        <w:rPr>
          <w:lang w:val="cs-CZ"/>
        </w:rPr>
        <w:t xml:space="preserve">Stavbě, </w:t>
      </w:r>
      <w:r w:rsidR="005957B9" w:rsidRPr="00882AF7">
        <w:rPr>
          <w:lang w:val="cs-CZ"/>
        </w:rPr>
        <w:t>S</w:t>
      </w:r>
      <w:r w:rsidRPr="00882AF7">
        <w:rPr>
          <w:lang w:val="cs-CZ"/>
        </w:rPr>
        <w:t>taveništi</w:t>
      </w:r>
      <w:r w:rsidR="001A4678" w:rsidRPr="00882AF7">
        <w:rPr>
          <w:lang w:val="cs-CZ"/>
        </w:rPr>
        <w:t xml:space="preserve">, jakož i na všech věcech a materiálu, které se na </w:t>
      </w:r>
      <w:r w:rsidR="00D62914" w:rsidRPr="00882AF7">
        <w:rPr>
          <w:lang w:val="cs-CZ"/>
        </w:rPr>
        <w:t>S</w:t>
      </w:r>
      <w:r w:rsidR="001A4678" w:rsidRPr="00882AF7">
        <w:rPr>
          <w:lang w:val="cs-CZ"/>
        </w:rPr>
        <w:t>taveništi nacházejí</w:t>
      </w:r>
      <w:r w:rsidRPr="00882AF7">
        <w:rPr>
          <w:lang w:val="cs-CZ"/>
        </w:rPr>
        <w:t>.</w:t>
      </w:r>
    </w:p>
    <w:p w14:paraId="70B6F371" w14:textId="77777777" w:rsidR="00915326" w:rsidRPr="00882AF7" w:rsidRDefault="00915326" w:rsidP="00915326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Zařízení Staveniště zabezpečuje Zhotovitel v souladu se svými potřebami, dokumentací předanou Objednatelem a s požadavky Objednatele. Veškeré zařízení Staveniště však musí být uzpůsobeno tak, aby bylo možné vykonávat funkci autorského dozoru projektanta</w:t>
      </w:r>
      <w:r w:rsidR="00AC3271" w:rsidRPr="00882AF7">
        <w:rPr>
          <w:lang w:val="cs-CZ"/>
        </w:rPr>
        <w:t xml:space="preserve"> a technického dozoru stavebníka a koordinátora bezpečnosti a ochrany zdraví při práci</w:t>
      </w:r>
      <w:r w:rsidR="009D72BB" w:rsidRPr="00882AF7">
        <w:rPr>
          <w:lang w:val="cs-CZ"/>
        </w:rPr>
        <w:t>, budou-li uvedené funkce zřízeny</w:t>
      </w:r>
      <w:r w:rsidR="00AC3271" w:rsidRPr="00882AF7">
        <w:rPr>
          <w:lang w:val="cs-CZ"/>
        </w:rPr>
        <w:t>.</w:t>
      </w:r>
      <w:r w:rsidR="00D441EB" w:rsidRPr="00882AF7">
        <w:rPr>
          <w:lang w:val="cs-CZ"/>
        </w:rPr>
        <w:t xml:space="preserve"> Vyplývá-li to z právních </w:t>
      </w:r>
      <w:r w:rsidR="001312BD" w:rsidRPr="00882AF7">
        <w:rPr>
          <w:lang w:val="cs-CZ"/>
        </w:rPr>
        <w:t>předpisů, zavazuje se</w:t>
      </w:r>
      <w:r w:rsidR="00D441EB" w:rsidRPr="00882AF7">
        <w:rPr>
          <w:lang w:val="cs-CZ"/>
        </w:rPr>
        <w:t xml:space="preserve"> Objednatel jmenovat koordinátora bezpečnosti a ochrany zdraví při práci.</w:t>
      </w:r>
    </w:p>
    <w:p w14:paraId="35A6338E" w14:textId="77777777" w:rsidR="00FC0767" w:rsidRPr="001D1C79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spacing w:val="-2"/>
          <w:lang w:val="cs-CZ"/>
        </w:rPr>
      </w:pPr>
      <w:r w:rsidRPr="001D1C79">
        <w:rPr>
          <w:spacing w:val="-2"/>
          <w:lang w:val="cs-CZ"/>
        </w:rPr>
        <w:lastRenderedPageBreak/>
        <w:t xml:space="preserve">Zhotovitel je povinen umožnit Objednateli přístup na </w:t>
      </w:r>
      <w:r w:rsidR="00D62914" w:rsidRPr="001D1C79">
        <w:rPr>
          <w:spacing w:val="-2"/>
          <w:lang w:val="cs-CZ"/>
        </w:rPr>
        <w:t>S</w:t>
      </w:r>
      <w:r w:rsidRPr="001D1C79">
        <w:rPr>
          <w:spacing w:val="-2"/>
          <w:lang w:val="cs-CZ"/>
        </w:rPr>
        <w:t xml:space="preserve">taveniště po celou dobu provádění </w:t>
      </w:r>
      <w:r w:rsidR="00474FBF" w:rsidRPr="001D1C79">
        <w:rPr>
          <w:spacing w:val="-2"/>
          <w:lang w:val="cs-CZ"/>
        </w:rPr>
        <w:t>Stavby</w:t>
      </w:r>
      <w:r w:rsidRPr="001D1C79">
        <w:rPr>
          <w:spacing w:val="-2"/>
          <w:lang w:val="cs-CZ"/>
        </w:rPr>
        <w:t>.</w:t>
      </w:r>
    </w:p>
    <w:p w14:paraId="4414B204" w14:textId="77777777" w:rsidR="00FC0767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Objednatel je povinen umožnit Zhotoviteli odebírat na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>taveništi energie potřebné k provádění prací, a to za náhradu a pouze za předpokladu, že je takový odběr možný. Zhotovitel zajistí měření odběru takto zpřístupněných energií pro účely následného vzájemného vypořádání.</w:t>
      </w:r>
    </w:p>
    <w:p w14:paraId="68FE1EB7" w14:textId="77777777" w:rsidR="00FC0767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Jakékoliv </w:t>
      </w:r>
      <w:r w:rsidR="00FB5CFC" w:rsidRPr="00882AF7">
        <w:rPr>
          <w:lang w:val="cs-CZ"/>
        </w:rPr>
        <w:t>eventuální</w:t>
      </w:r>
      <w:r w:rsidRPr="00882AF7">
        <w:rPr>
          <w:lang w:val="cs-CZ"/>
        </w:rPr>
        <w:t xml:space="preserve"> škody způsobené na majetku Objednatele či třetích osob, které budou dotčeny zhotovováním </w:t>
      </w:r>
      <w:r w:rsidR="00474FBF" w:rsidRPr="00882AF7">
        <w:rPr>
          <w:lang w:val="cs-CZ"/>
        </w:rPr>
        <w:t>Stavby</w:t>
      </w:r>
      <w:r w:rsidRPr="00882AF7">
        <w:rPr>
          <w:lang w:val="cs-CZ"/>
        </w:rPr>
        <w:t xml:space="preserve">, musí být Zhotovitelem neprodleně odstraněny a uvedeny do původního stavu, a to na náklady Zhotovitele. </w:t>
      </w:r>
    </w:p>
    <w:p w14:paraId="77ED3575" w14:textId="77777777" w:rsidR="00CE5832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je povinen zabezpečit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 xml:space="preserve">taveniště, jakož i stavební materiál na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>taveništi uskladněný, za tímto účelem Zhoto</w:t>
      </w:r>
      <w:r w:rsidR="00CE5832" w:rsidRPr="00882AF7">
        <w:rPr>
          <w:lang w:val="cs-CZ"/>
        </w:rPr>
        <w:t xml:space="preserve">vitel přijme příslušná opatření. </w:t>
      </w:r>
    </w:p>
    <w:p w14:paraId="6228C7AE" w14:textId="77777777" w:rsidR="00FC0767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na své náklady zlikviduje veškeré odpady, stavební suť a jiný zjevně neužitečný materiál vyprodukovaný při provádění </w:t>
      </w:r>
      <w:r w:rsidR="00474FBF" w:rsidRPr="00882AF7">
        <w:rPr>
          <w:lang w:val="cs-CZ"/>
        </w:rPr>
        <w:t>Stavby</w:t>
      </w:r>
      <w:r w:rsidRPr="00882AF7">
        <w:rPr>
          <w:lang w:val="cs-CZ"/>
        </w:rPr>
        <w:t xml:space="preserve"> </w:t>
      </w:r>
      <w:r w:rsidR="004D46A6" w:rsidRPr="00882AF7">
        <w:rPr>
          <w:lang w:val="cs-CZ"/>
        </w:rPr>
        <w:t xml:space="preserve">jeho činností </w:t>
      </w:r>
      <w:r w:rsidR="00CE5832" w:rsidRPr="00882AF7">
        <w:rPr>
          <w:lang w:val="cs-CZ"/>
        </w:rPr>
        <w:t xml:space="preserve">nebo v souvislosti s ní </w:t>
      </w:r>
      <w:r w:rsidRPr="00882AF7">
        <w:rPr>
          <w:lang w:val="cs-CZ"/>
        </w:rPr>
        <w:t xml:space="preserve">a bude udržovat pořádek na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>taveništi, jakož i v jeho okolí.</w:t>
      </w:r>
    </w:p>
    <w:p w14:paraId="518159EB" w14:textId="77777777" w:rsidR="009D72BB" w:rsidRPr="00882AF7" w:rsidRDefault="009D72BB" w:rsidP="009D72BB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Staveniště, jakož i jakékoliv další pozemky dotčené zhotovováním Díla, musí být uvedeny do původního stavu vyjma samotné Stavby, a to nejpozději ke dni předání a převzetí Stavby. Po uvedení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 xml:space="preserve">taveniště a dalších pozemků dle předchozí věty do původního stavu bude </w:t>
      </w:r>
      <w:r w:rsidR="00D62914" w:rsidRPr="00882AF7">
        <w:rPr>
          <w:lang w:val="cs-CZ"/>
        </w:rPr>
        <w:t>S</w:t>
      </w:r>
      <w:r w:rsidRPr="00882AF7">
        <w:rPr>
          <w:lang w:val="cs-CZ"/>
        </w:rPr>
        <w:t>taveniště Zhotovitelem vyklizeno a protokolárně předáno Zhotovitelem Objednateli.</w:t>
      </w:r>
    </w:p>
    <w:p w14:paraId="6A6361F0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STAVEBNÍ DENÍK</w:t>
      </w:r>
    </w:p>
    <w:p w14:paraId="01B11EAA" w14:textId="77777777" w:rsidR="00FC0767" w:rsidRPr="00882AF7" w:rsidRDefault="00FC0767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Zhotovitel je povinen po celou dobu zhotovování Díla vést stavební deník ve formě a s náležitostmi, které jsou vyžadovány v souladu se zněním zákona č. 183/2006 Sb</w:t>
      </w:r>
      <w:r w:rsidR="004F14DE" w:rsidRPr="00882AF7">
        <w:rPr>
          <w:lang w:val="cs-CZ"/>
        </w:rPr>
        <w:t xml:space="preserve">., stavebního zákona, ve </w:t>
      </w:r>
      <w:r w:rsidRPr="00882AF7">
        <w:rPr>
          <w:lang w:val="cs-CZ"/>
        </w:rPr>
        <w:t>znění</w:t>
      </w:r>
      <w:r w:rsidR="004F14DE" w:rsidRPr="00882AF7">
        <w:rPr>
          <w:lang w:val="cs-CZ"/>
        </w:rPr>
        <w:t xml:space="preserve"> pozdějších předpisů</w:t>
      </w:r>
      <w:r w:rsidRPr="00882AF7">
        <w:rPr>
          <w:lang w:val="cs-CZ"/>
        </w:rPr>
        <w:t xml:space="preserve"> a vyhlášky č. 499/2006 Sb., o dokumentaci staveb v platném </w:t>
      </w:r>
      <w:r w:rsidR="004F14DE" w:rsidRPr="00882AF7">
        <w:rPr>
          <w:lang w:val="cs-CZ"/>
        </w:rPr>
        <w:t xml:space="preserve">a účinném </w:t>
      </w:r>
      <w:r w:rsidRPr="00882AF7">
        <w:rPr>
          <w:lang w:val="cs-CZ"/>
        </w:rPr>
        <w:t>znění.</w:t>
      </w:r>
    </w:p>
    <w:p w14:paraId="02F21782" w14:textId="77777777" w:rsidR="00FC0767" w:rsidRPr="00882AF7" w:rsidRDefault="00FC0767" w:rsidP="00083EB8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Po dokončení a převzetí Díla je Zhotovitel povinen předat originál stavebního deníku Objednateli.</w:t>
      </w:r>
    </w:p>
    <w:p w14:paraId="1C7C8F1A" w14:textId="77777777" w:rsidR="00FC0767" w:rsidRPr="00882AF7" w:rsidRDefault="00FC0767" w:rsidP="00083EB8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Zhotovitel je povinen umožnit Objednateli jakož i jiným osobám pověřeným Objednatelem do stavebního deníku nahlížet, pořizovat si opisy a kopie a rovněž do stavebního deníku zapisovat rozhodné skutečnosti a k ostatním zápisům ve stavebním deníku se vyjadřovat.</w:t>
      </w:r>
    </w:p>
    <w:p w14:paraId="718A9DBF" w14:textId="77777777" w:rsidR="00FC0767" w:rsidRPr="00882AF7" w:rsidRDefault="00FC0767" w:rsidP="009042D8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DALŠÍ PRÁVA A POVINNOSTI STRAN</w:t>
      </w:r>
    </w:p>
    <w:p w14:paraId="6DD2A19E" w14:textId="77777777" w:rsidR="00FC0767" w:rsidRPr="00882AF7" w:rsidRDefault="00FC0767" w:rsidP="001D1C79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bookmarkStart w:id="20" w:name="_Ref350362425"/>
      <w:r w:rsidRPr="00882AF7">
        <w:rPr>
          <w:lang w:val="cs-CZ"/>
        </w:rPr>
        <w:t xml:space="preserve">V rámci zhotovování Díla a v souvislosti s touto Smlouvou má Zhotovitel mimo </w:t>
      </w:r>
      <w:r w:rsidR="00DC0A8F" w:rsidRPr="00882AF7">
        <w:rPr>
          <w:lang w:val="cs-CZ"/>
        </w:rPr>
        <w:t>jiná</w:t>
      </w:r>
      <w:r w:rsidRPr="00882AF7">
        <w:rPr>
          <w:lang w:val="cs-CZ"/>
        </w:rPr>
        <w:t xml:space="preserve"> následující práva a povinnosti:</w:t>
      </w:r>
      <w:bookmarkEnd w:id="20"/>
    </w:p>
    <w:p w14:paraId="448F26B4" w14:textId="77777777" w:rsidR="00680E58" w:rsidRPr="00680E58" w:rsidRDefault="00680E58" w:rsidP="00364539">
      <w:pPr>
        <w:pStyle w:val="Zkladntextodsazen"/>
        <w:widowControl w:val="0"/>
        <w:numPr>
          <w:ilvl w:val="0"/>
          <w:numId w:val="10"/>
        </w:numPr>
        <w:suppressAutoHyphens/>
        <w:spacing w:before="60"/>
        <w:ind w:left="992" w:hanging="426"/>
        <w:jc w:val="both"/>
        <w:rPr>
          <w:sz w:val="22"/>
        </w:rPr>
      </w:pPr>
      <w:r w:rsidRPr="00680E58">
        <w:rPr>
          <w:sz w:val="22"/>
          <w:lang w:val="cs-CZ"/>
        </w:rPr>
        <w:t>Zhotovitel s odbornou péčí zkontroluje technickou část dokumentace předané Objednatelem, a to vždy před zahájením provádění té části Stavby, k níž se dokumentace vztahuje</w:t>
      </w:r>
      <w:r w:rsidRPr="00680E58">
        <w:rPr>
          <w:sz w:val="22"/>
          <w:lang w:val="en-US"/>
        </w:rPr>
        <w:t>;</w:t>
      </w:r>
      <w:r w:rsidRPr="00680E58">
        <w:rPr>
          <w:sz w:val="22"/>
          <w:lang w:val="cs-CZ"/>
        </w:rPr>
        <w:t xml:space="preserve"> zjistí-li Zhotovitel zjevné vady nebo nedostatky dokumentace, bezodkladně na ně Objednatele upozorní</w:t>
      </w:r>
      <w:r>
        <w:rPr>
          <w:sz w:val="22"/>
          <w:lang w:val="cs-CZ"/>
        </w:rPr>
        <w:t xml:space="preserve"> předáním soupisu zjištěných vad a nedostatků dokumentace včetně návrhů na jejich odstranění a popisem dopadu na předmět a cenu díla Objednateli</w:t>
      </w:r>
      <w:r>
        <w:rPr>
          <w:sz w:val="22"/>
          <w:lang w:val="en-US"/>
        </w:rPr>
        <w:t>;</w:t>
      </w:r>
    </w:p>
    <w:p w14:paraId="42CCAE6B" w14:textId="77777777" w:rsidR="00FC0767" w:rsidRPr="00882AF7" w:rsidRDefault="00FC0767" w:rsidP="007E2CC8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2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Zhotovitel se zavazuje řídit se při zhotovování Díla a při plnění Smlouvy pokyny Objednatele</w:t>
      </w:r>
      <w:r w:rsidR="00D62914" w:rsidRPr="00882AF7">
        <w:rPr>
          <w:sz w:val="22"/>
          <w:lang w:val="cs-CZ"/>
        </w:rPr>
        <w:t>,</w:t>
      </w:r>
      <w:r w:rsidRPr="00882AF7">
        <w:rPr>
          <w:sz w:val="22"/>
          <w:lang w:val="cs-CZ"/>
        </w:rPr>
        <w:t xml:space="preserve"> případně pokyny osob, které Objednatel určí. V případě, že pokyny Objednatele jsou nevhodné nebo nežádoucí pro řádné zhotovování Díla či pro plnění Smlouvy</w:t>
      </w:r>
      <w:r w:rsidR="00D62914" w:rsidRPr="00882AF7">
        <w:rPr>
          <w:sz w:val="22"/>
          <w:lang w:val="cs-CZ"/>
        </w:rPr>
        <w:t>,</w:t>
      </w:r>
      <w:r w:rsidRPr="00882AF7">
        <w:rPr>
          <w:sz w:val="22"/>
          <w:lang w:val="cs-CZ"/>
        </w:rPr>
        <w:t xml:space="preserve"> je Zhotovitel </w:t>
      </w:r>
      <w:r w:rsidRPr="00882AF7">
        <w:rPr>
          <w:sz w:val="22"/>
          <w:lang w:val="cs-CZ"/>
        </w:rPr>
        <w:lastRenderedPageBreak/>
        <w:t>povinen na tuto skutečnost Objednatele upozornit, včetně negativních následků v případě provedení pokynu. Trvá</w:t>
      </w:r>
      <w:r w:rsidRPr="00882AF7">
        <w:rPr>
          <w:sz w:val="22"/>
          <w:lang w:val="cs-CZ"/>
        </w:rPr>
        <w:noBreakHyphen/>
        <w:t>li Objednatel na svém pokynu i přes upozornění Zhotovitele na nevhodnost či nežádoucnost, je Zhotovitel povinen pokyn provést, avšak neodpovídá za škodu, na jejíž vznik předem upozornil;</w:t>
      </w:r>
    </w:p>
    <w:p w14:paraId="414C0F58" w14:textId="77777777" w:rsidR="00FC0767" w:rsidRPr="00882AF7" w:rsidRDefault="00FC0767" w:rsidP="007E2CC8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3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Není-li z </w:t>
      </w:r>
      <w:r w:rsidR="00BE77A2" w:rsidRPr="00882AF7">
        <w:rPr>
          <w:sz w:val="22"/>
          <w:lang w:val="cs-CZ"/>
        </w:rPr>
        <w:t xml:space="preserve">Příslušné </w:t>
      </w:r>
      <w:r w:rsidRPr="00882AF7">
        <w:rPr>
          <w:sz w:val="22"/>
          <w:lang w:val="cs-CZ"/>
        </w:rPr>
        <w:t xml:space="preserve">dokumentace zcela nepochybné, jaký má být použit při zhotovování určité části </w:t>
      </w:r>
      <w:r w:rsidR="00E70D4D" w:rsidRPr="00882AF7">
        <w:rPr>
          <w:sz w:val="22"/>
          <w:lang w:val="cs-CZ"/>
        </w:rPr>
        <w:t>Stavby</w:t>
      </w:r>
      <w:r w:rsidRPr="00882AF7">
        <w:rPr>
          <w:sz w:val="22"/>
          <w:lang w:val="cs-CZ"/>
        </w:rPr>
        <w:t xml:space="preserve"> design, barva, materiál či obdobné řešení, je Zhotovitel povinen před samotným zhotovením takové části </w:t>
      </w:r>
      <w:r w:rsidR="00E70D4D" w:rsidRPr="00882AF7">
        <w:rPr>
          <w:sz w:val="22"/>
          <w:lang w:val="cs-CZ"/>
        </w:rPr>
        <w:t>Stavby</w:t>
      </w:r>
      <w:r w:rsidRPr="00882AF7">
        <w:rPr>
          <w:sz w:val="22"/>
          <w:lang w:val="cs-CZ"/>
        </w:rPr>
        <w:t xml:space="preserve"> požádat Objednatele o jeho vyjádření. Zhotovitel spolu s uvedenou žádostí o vyjádření navrhne Objednateli alternativy možného řešení. Vyjádření Objednatele je pro Zhotovitele závazné; </w:t>
      </w:r>
    </w:p>
    <w:p w14:paraId="1DF57FF5" w14:textId="77777777" w:rsidR="00FC0767" w:rsidRPr="00882AF7" w:rsidRDefault="00FC0767" w:rsidP="007E2CC8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3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Zhotovitel je povinen poskytnout veškerou součinnost osobám, které Objednatel určí jako svůj dohled nad zhotovovaným Dílem</w:t>
      </w:r>
      <w:r w:rsidR="00E70D4D" w:rsidRPr="00882AF7">
        <w:rPr>
          <w:sz w:val="22"/>
          <w:lang w:val="cs-CZ"/>
        </w:rPr>
        <w:t>.</w:t>
      </w:r>
      <w:r w:rsidRPr="00882AF7">
        <w:rPr>
          <w:sz w:val="22"/>
          <w:lang w:val="cs-CZ"/>
        </w:rPr>
        <w:t xml:space="preserve"> Zhotovitel je především povinen tomuto dohledu umožnit kontrolu veškerých provedených prací na Díle, jakož i kontrolu kvality a kvantity použitých materiálů. Dohled je oprávněn nahlížet do stavebního deníku, vyjadřovat se v něm ke kvalitě a souladu Díla a provedených prací se Smlouvou a </w:t>
      </w:r>
      <w:r w:rsidR="00A93AC5" w:rsidRPr="00882AF7">
        <w:rPr>
          <w:sz w:val="22"/>
          <w:lang w:val="cs-CZ"/>
        </w:rPr>
        <w:t xml:space="preserve">Příslušnou </w:t>
      </w:r>
      <w:r w:rsidRPr="00882AF7">
        <w:rPr>
          <w:sz w:val="22"/>
          <w:lang w:val="cs-CZ"/>
        </w:rPr>
        <w:t>dokumentací. Zhotovitel je dále povinen umožnit dohledu i další činnosti, které jsou obvyklé při výkonu obdobné činnosti;</w:t>
      </w:r>
    </w:p>
    <w:p w14:paraId="59B6BDCF" w14:textId="7929BC2D" w:rsidR="00312A50" w:rsidRPr="005C38DB" w:rsidRDefault="00BE77A2" w:rsidP="005C38DB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3" w:hanging="426"/>
        <w:jc w:val="both"/>
        <w:rPr>
          <w:sz w:val="22"/>
          <w:szCs w:val="22"/>
          <w:lang w:val="cs-CZ"/>
        </w:rPr>
      </w:pPr>
      <w:r w:rsidRPr="00882AF7">
        <w:rPr>
          <w:sz w:val="22"/>
          <w:lang w:val="cs-CZ"/>
        </w:rPr>
        <w:t>Zhotovitel je povinen poskytovat Objednateli součinnost za účelem organizace kontrolních dnů, které bude Objednatel nebo technický dozor stavby pravidelně svolávat</w:t>
      </w:r>
      <w:r w:rsidRPr="00882AF7">
        <w:rPr>
          <w:sz w:val="22"/>
          <w:szCs w:val="22"/>
          <w:lang w:val="cs-CZ"/>
        </w:rPr>
        <w:t xml:space="preserve"> </w:t>
      </w:r>
      <w:r w:rsidR="007D455B">
        <w:rPr>
          <w:sz w:val="22"/>
          <w:szCs w:val="22"/>
          <w:lang w:val="cs-CZ"/>
        </w:rPr>
        <w:t>(</w:t>
      </w:r>
      <w:r w:rsidRPr="00882AF7">
        <w:rPr>
          <w:sz w:val="22"/>
          <w:szCs w:val="22"/>
          <w:lang w:val="cs-CZ"/>
        </w:rPr>
        <w:t>dále jen „</w:t>
      </w:r>
      <w:r w:rsidRPr="00882AF7">
        <w:rPr>
          <w:b/>
          <w:sz w:val="22"/>
          <w:szCs w:val="22"/>
          <w:lang w:val="cs-CZ"/>
        </w:rPr>
        <w:t>Kontrolní dny</w:t>
      </w:r>
      <w:r w:rsidRPr="00882AF7">
        <w:rPr>
          <w:sz w:val="22"/>
          <w:szCs w:val="22"/>
          <w:lang w:val="cs-CZ"/>
        </w:rPr>
        <w:t>“ nebo jednotlivě jako „</w:t>
      </w:r>
      <w:r w:rsidRPr="00882AF7">
        <w:rPr>
          <w:b/>
          <w:sz w:val="22"/>
          <w:szCs w:val="22"/>
          <w:lang w:val="cs-CZ"/>
        </w:rPr>
        <w:t>Kontrolní den</w:t>
      </w:r>
      <w:r w:rsidRPr="00882AF7">
        <w:rPr>
          <w:sz w:val="22"/>
          <w:szCs w:val="22"/>
          <w:lang w:val="cs-CZ"/>
        </w:rPr>
        <w:t>“). Závěry Kontrolních dnů musejí Strany zapsat do stavebního deníku. Obsah takového zápisu slouží jen k organizačním a koordinačním účelům a nelze jím měnit Smlouvu</w:t>
      </w:r>
      <w:r w:rsidR="001668A5" w:rsidRPr="00882AF7">
        <w:rPr>
          <w:sz w:val="22"/>
          <w:szCs w:val="22"/>
          <w:lang w:val="cs-CZ"/>
        </w:rPr>
        <w:t>.</w:t>
      </w:r>
    </w:p>
    <w:p w14:paraId="529C8C3C" w14:textId="77777777" w:rsidR="00FC0767" w:rsidRPr="00882AF7" w:rsidRDefault="00FC0767" w:rsidP="007E2CC8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2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Před zakrytím prací a konstrukcí, u kterých nebude možno dodatečně zjistit jejich rozsah a kvalitu je Zhotovitel povinen včas a prokazatelně vyzvat osobu pověřenou Objednatelem, není-li taková, Objednatele, k provedení kontroly nejpozději dva (2) dny před plánovaným zakrytím prací či konstrukcí.</w:t>
      </w:r>
    </w:p>
    <w:p w14:paraId="5ABCB210" w14:textId="77777777" w:rsidR="00FC0767" w:rsidRPr="00882AF7" w:rsidRDefault="00FC0767" w:rsidP="004D115D">
      <w:pPr>
        <w:pStyle w:val="Zkladntextodsazen"/>
        <w:widowControl w:val="0"/>
        <w:suppressAutoHyphens/>
        <w:spacing w:before="60"/>
        <w:ind w:left="992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Nevyzve-li Zhotovitel osobu pověřenou Objednatelem ke kontrole, je povinen na jeho žádost zakryté práce na vlastní náklady odkrýt, umožnit kontrolu a opětovně na své náklady v řádné kvalitě zakrýt.</w:t>
      </w:r>
    </w:p>
    <w:p w14:paraId="1407E89B" w14:textId="77777777" w:rsidR="00FC0767" w:rsidRPr="00882AF7" w:rsidRDefault="00FC0767" w:rsidP="004D115D">
      <w:pPr>
        <w:pStyle w:val="Zkladntextodsazen"/>
        <w:widowControl w:val="0"/>
        <w:suppressAutoHyphens/>
        <w:spacing w:before="60"/>
        <w:ind w:left="992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V případě že Zhotovitel řádně vyzval k provedení kontroly a osoba pověřená Objednatelem se ke kontrole nedostavila, je Zhotovitel povinen zakryté práce na žádost a náklady Objednatele odkrýt, umožnit kontrolu a opětovně v řádné kvalitě zakrýt.</w:t>
      </w:r>
    </w:p>
    <w:p w14:paraId="0E733F27" w14:textId="77777777" w:rsidR="009062F6" w:rsidRDefault="009062F6" w:rsidP="009062F6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2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>Zhotovitel je povinen umožnit osobám oprá</w:t>
      </w:r>
      <w:r w:rsidR="00DF0712" w:rsidRPr="00882AF7">
        <w:rPr>
          <w:sz w:val="22"/>
          <w:lang w:val="cs-CZ"/>
        </w:rPr>
        <w:t>vněným k výkonu kontroly Program</w:t>
      </w:r>
      <w:r w:rsidRPr="00882AF7">
        <w:rPr>
          <w:sz w:val="22"/>
          <w:lang w:val="cs-CZ"/>
        </w:rPr>
        <w:t>u rozvoje venkova na období 2014 – 2020, z něhož je předmět Smlouvy hrazen, provést kontrolu dokladů souvisejících s plněním zakázky, a to po dobu danou právními předpisy ČR k jejich archivaci (zákon č. 499/2004 Sb., archivnictví a spisové službě a o změně některých zákonů, ve znění pozdějších předpisů, zákon č. 563/1991 Sb., o účetnictví, ve znění pozdějších předpisů, a zákon č. 235/2004 Sb., o DPH, ve znění pozdějších předpisů).</w:t>
      </w:r>
    </w:p>
    <w:p w14:paraId="764A8186" w14:textId="7864B761" w:rsidR="009062F6" w:rsidRDefault="009062F6" w:rsidP="009062F6">
      <w:pPr>
        <w:pStyle w:val="Zkladntextodsazen"/>
        <w:widowControl w:val="0"/>
        <w:numPr>
          <w:ilvl w:val="0"/>
          <w:numId w:val="2"/>
        </w:numPr>
        <w:suppressAutoHyphens/>
        <w:spacing w:before="60"/>
        <w:ind w:left="992" w:hanging="426"/>
        <w:jc w:val="both"/>
        <w:rPr>
          <w:sz w:val="22"/>
          <w:lang w:val="cs-CZ"/>
        </w:rPr>
      </w:pPr>
      <w:r w:rsidRPr="00882AF7">
        <w:rPr>
          <w:sz w:val="22"/>
          <w:lang w:val="cs-CZ"/>
        </w:rPr>
        <w:t xml:space="preserve">V souladu s ustanovením § 2 písm. e) zákona č. 320/2001 Sb., o finanční kontrole ve veřejné správě, ve znění pozdějších předpisů, je Zhotovitel osobou povinnou spolupůsobit při výkonu finanční kontroly prováděné v souvislosti s úhradou zboží nebo služeb z veřejných výdajů. Zhotovitel je povinen poskytnout požadované informace a dokumentaci zaměstnancům nebo zmocněncům Ministerstva pro místní rozvoj, Ministerstva </w:t>
      </w:r>
      <w:r w:rsidRPr="00882AF7">
        <w:rPr>
          <w:sz w:val="22"/>
          <w:lang w:val="cs-CZ"/>
        </w:rPr>
        <w:lastRenderedPageBreak/>
        <w:t>zemědělství, Ministerstva financí, Evropské komise, Evropského účetního dvora, Nejvyššího kontrolního úřadu, příslušného finančního úřadu a dalších oprávněných orgánů státní správy a vytvořit uvedeným orgánům podmínky k provedení kontroly předmětu Smlouvy a poskytnout jim součinnost.</w:t>
      </w:r>
    </w:p>
    <w:p w14:paraId="4ADC0E7B" w14:textId="77777777" w:rsidR="00EE64EA" w:rsidRPr="00882AF7" w:rsidRDefault="00EE64EA" w:rsidP="00EE64EA">
      <w:pPr>
        <w:pStyle w:val="Zkladntextodsazen"/>
        <w:widowControl w:val="0"/>
        <w:suppressAutoHyphens/>
        <w:spacing w:before="60"/>
        <w:ind w:left="992"/>
        <w:jc w:val="both"/>
        <w:rPr>
          <w:sz w:val="22"/>
          <w:lang w:val="cs-CZ"/>
        </w:rPr>
      </w:pPr>
    </w:p>
    <w:p w14:paraId="2357E106" w14:textId="77777777" w:rsidR="00E70D4D" w:rsidRPr="00882AF7" w:rsidRDefault="005F55B3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bookmarkStart w:id="21" w:name="_Ref350362433"/>
      <w:r w:rsidRPr="00882AF7">
        <w:rPr>
          <w:lang w:val="cs-CZ"/>
        </w:rPr>
        <w:t>PODZHOTOVITELÉ</w:t>
      </w:r>
    </w:p>
    <w:p w14:paraId="7D607A05" w14:textId="24EAA1ED" w:rsidR="00E70D4D" w:rsidRDefault="00E70D4D" w:rsidP="00DA24CA">
      <w:pPr>
        <w:pStyle w:val="Nadpis2"/>
        <w:keepNext w:val="0"/>
        <w:keepLines w:val="0"/>
        <w:widowControl w:val="0"/>
        <w:ind w:left="567" w:hanging="567"/>
        <w:jc w:val="both"/>
        <w:rPr>
          <w:rFonts w:cs="Calibri"/>
          <w:szCs w:val="22"/>
          <w:lang w:val="cs-CZ"/>
        </w:rPr>
      </w:pPr>
      <w:r w:rsidRPr="007D455B">
        <w:rPr>
          <w:rFonts w:cs="Calibri"/>
          <w:szCs w:val="22"/>
          <w:lang w:val="cs-CZ"/>
        </w:rPr>
        <w:t>Z</w:t>
      </w:r>
      <w:r w:rsidRPr="00882AF7">
        <w:rPr>
          <w:rFonts w:cs="Calibri"/>
          <w:szCs w:val="22"/>
          <w:lang w:val="cs-CZ"/>
        </w:rPr>
        <w:t xml:space="preserve">hotovitel se zavazuje veškeré práce </w:t>
      </w:r>
      <w:r w:rsidR="00DA24CA" w:rsidRPr="00882AF7">
        <w:rPr>
          <w:rFonts w:cs="Calibri"/>
          <w:szCs w:val="22"/>
          <w:lang w:val="cs-CZ"/>
        </w:rPr>
        <w:t>podzhotovitelů</w:t>
      </w:r>
      <w:r w:rsidRPr="00882AF7">
        <w:rPr>
          <w:rFonts w:cs="Calibri"/>
          <w:szCs w:val="22"/>
          <w:lang w:val="cs-CZ"/>
        </w:rPr>
        <w:t xml:space="preserve"> řádně koordinovat. Zhotovitel odpovídá v plném rozsahu za veškeré části Díla. Za části Díla provedené </w:t>
      </w:r>
      <w:r w:rsidR="00DA24CA" w:rsidRPr="00882AF7">
        <w:rPr>
          <w:rFonts w:cs="Calibri"/>
          <w:szCs w:val="22"/>
          <w:lang w:val="cs-CZ"/>
        </w:rPr>
        <w:t>podzhotoviteli</w:t>
      </w:r>
      <w:r w:rsidRPr="00882AF7">
        <w:rPr>
          <w:rFonts w:cs="Calibri"/>
          <w:szCs w:val="22"/>
          <w:lang w:val="cs-CZ"/>
        </w:rPr>
        <w:t xml:space="preserve"> odpovídá s nimi společně a nerozdílně.</w:t>
      </w:r>
    </w:p>
    <w:p w14:paraId="5852B7DE" w14:textId="77777777" w:rsidR="00EE64EA" w:rsidRPr="00EE64EA" w:rsidRDefault="00EE64EA" w:rsidP="00EE64EA"/>
    <w:bookmarkEnd w:id="21"/>
    <w:p w14:paraId="279DDB53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PŘEDÁNÍ A PŘEVZETÍ</w:t>
      </w:r>
      <w:r w:rsidR="003C1E34" w:rsidRPr="00882AF7">
        <w:rPr>
          <w:lang w:val="cs-CZ"/>
        </w:rPr>
        <w:t xml:space="preserve"> STAVBY</w:t>
      </w:r>
    </w:p>
    <w:p w14:paraId="6DF3CC67" w14:textId="77777777" w:rsidR="00FC076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vyzve písemně Objednatele minimálně pět (5) dní předem, aby se dostavil k převzetí </w:t>
      </w:r>
      <w:r w:rsidR="003C1E34" w:rsidRPr="00882AF7">
        <w:rPr>
          <w:lang w:val="cs-CZ"/>
        </w:rPr>
        <w:t>Stavby</w:t>
      </w:r>
      <w:r w:rsidRPr="00882AF7">
        <w:rPr>
          <w:lang w:val="cs-CZ"/>
        </w:rPr>
        <w:t>. Ve výzvě uvede Zhotovitel vždy termín a čas, kdy se předávání a převzetí uskuteční.</w:t>
      </w:r>
      <w:r w:rsidR="00837A6B" w:rsidRPr="00882AF7">
        <w:rPr>
          <w:lang w:val="cs-CZ"/>
        </w:rPr>
        <w:t xml:space="preserve"> </w:t>
      </w:r>
      <w:r w:rsidR="00033D22" w:rsidRPr="00882AF7">
        <w:rPr>
          <w:lang w:val="cs-CZ"/>
        </w:rPr>
        <w:t xml:space="preserve">Objednatel </w:t>
      </w:r>
      <w:r w:rsidR="00837A6B" w:rsidRPr="00882AF7">
        <w:rPr>
          <w:lang w:val="cs-CZ"/>
        </w:rPr>
        <w:t xml:space="preserve">je povinen na základě výzvy </w:t>
      </w:r>
      <w:r w:rsidR="00033D22" w:rsidRPr="00882AF7">
        <w:rPr>
          <w:lang w:val="cs-CZ"/>
        </w:rPr>
        <w:t>Zhotovitele</w:t>
      </w:r>
      <w:r w:rsidR="00837A6B" w:rsidRPr="00882AF7">
        <w:rPr>
          <w:lang w:val="cs-CZ"/>
        </w:rPr>
        <w:t xml:space="preserve"> podle věty první tohoto odstavce Smlouvy zorganizovat předání a převzetí Stavby, jakož i průběh tohoto předání a převzetí.</w:t>
      </w:r>
    </w:p>
    <w:p w14:paraId="3CF56FAC" w14:textId="77777777" w:rsidR="00837A6B" w:rsidRPr="00882AF7" w:rsidRDefault="00837A6B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Objednatel přizve k předání a </w:t>
      </w:r>
      <w:r w:rsidRPr="00083EB8">
        <w:rPr>
          <w:lang w:val="cs-CZ"/>
        </w:rPr>
        <w:t>převzetí</w:t>
      </w:r>
      <w:r w:rsidRPr="00882AF7">
        <w:rPr>
          <w:lang w:val="cs-CZ"/>
        </w:rPr>
        <w:t xml:space="preserve"> díla</w:t>
      </w:r>
      <w:r w:rsidR="00462E10" w:rsidRPr="00882AF7">
        <w:rPr>
          <w:lang w:val="cs-CZ"/>
        </w:rPr>
        <w:t xml:space="preserve"> </w:t>
      </w:r>
      <w:r w:rsidRPr="00882AF7">
        <w:rPr>
          <w:lang w:val="cs-CZ"/>
        </w:rPr>
        <w:t>osoby vykonávající funkci technického dozoru, případně také autorského dozoru, je-li tato funkce zřízena.</w:t>
      </w:r>
    </w:p>
    <w:p w14:paraId="2EC9F4D3" w14:textId="77777777" w:rsidR="00FC0767" w:rsidRPr="00882AF7" w:rsidRDefault="00FC0767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lang w:val="cs-CZ"/>
        </w:rPr>
      </w:pPr>
      <w:bookmarkStart w:id="22" w:name="_Ref350362954"/>
      <w:r w:rsidRPr="00882AF7">
        <w:rPr>
          <w:lang w:val="cs-CZ"/>
        </w:rPr>
        <w:t xml:space="preserve">O předání a převzetí </w:t>
      </w:r>
      <w:r w:rsidR="003C1E34" w:rsidRPr="00882AF7">
        <w:rPr>
          <w:lang w:val="cs-CZ"/>
        </w:rPr>
        <w:t>Stavby</w:t>
      </w:r>
      <w:r w:rsidRPr="00882AF7">
        <w:rPr>
          <w:lang w:val="cs-CZ"/>
        </w:rPr>
        <w:t xml:space="preserve"> bude Stranami sepsán a podepsán předávací protokol (dále jen „</w:t>
      </w:r>
      <w:r w:rsidRPr="00882AF7">
        <w:rPr>
          <w:b/>
          <w:lang w:val="cs-CZ"/>
        </w:rPr>
        <w:t>Předávací protokol</w:t>
      </w:r>
      <w:r w:rsidRPr="00882AF7">
        <w:rPr>
          <w:lang w:val="cs-CZ"/>
        </w:rPr>
        <w:t>“)</w:t>
      </w:r>
      <w:r w:rsidR="00837A6B" w:rsidRPr="00882AF7">
        <w:rPr>
          <w:lang w:val="cs-CZ"/>
        </w:rPr>
        <w:t>; předáním a převzetím Stavby se rozumí okamžik podpisu Předávacího protokolu oběma Stranami</w:t>
      </w:r>
      <w:r w:rsidRPr="00882AF7">
        <w:rPr>
          <w:lang w:val="cs-CZ"/>
        </w:rPr>
        <w:t xml:space="preserve">. Předávací protokol bude obsahovat zhodnocení </w:t>
      </w:r>
      <w:r w:rsidR="003C1E34" w:rsidRPr="00882AF7">
        <w:rPr>
          <w:lang w:val="cs-CZ"/>
        </w:rPr>
        <w:t>Stavby</w:t>
      </w:r>
      <w:r w:rsidRPr="00882AF7">
        <w:rPr>
          <w:lang w:val="cs-CZ"/>
        </w:rPr>
        <w:t xml:space="preserve">, zejména z hlediska rozsahu, jakosti, soupis zjištěných vad a/nebo nedodělků a dohodnuté termíny jejich odstranění, seznam předávaných dokladů o provedení Díla – dokumentace skutečného provedení, protokoly o zkouškách, revize, prohlášení o shodě na použité materiály, doklady o uložení odpadů a další dokumenty, které jsou nezbytné pro řádné užívání Díla a uplatňování případných záručních a jiných práv. Nedojde-li mezi Stranami k dohodě, uvedou se v zápise stanoviska obou </w:t>
      </w:r>
      <w:r w:rsidR="006C6F1A" w:rsidRPr="00882AF7">
        <w:rPr>
          <w:lang w:val="cs-CZ"/>
        </w:rPr>
        <w:t>S</w:t>
      </w:r>
      <w:r w:rsidRPr="00882AF7">
        <w:rPr>
          <w:lang w:val="cs-CZ"/>
        </w:rPr>
        <w:t>tran.</w:t>
      </w:r>
      <w:bookmarkEnd w:id="22"/>
    </w:p>
    <w:p w14:paraId="14C2063E" w14:textId="77777777" w:rsidR="00FC0767" w:rsidRPr="00083EB8" w:rsidRDefault="00FC0767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spacing w:val="-2"/>
          <w:lang w:val="cs-CZ"/>
        </w:rPr>
      </w:pPr>
      <w:r w:rsidRPr="00083EB8">
        <w:rPr>
          <w:spacing w:val="-2"/>
          <w:lang w:val="cs-CZ"/>
        </w:rPr>
        <w:t xml:space="preserve">Předávací </w:t>
      </w:r>
      <w:r w:rsidRPr="00083EB8">
        <w:rPr>
          <w:lang w:val="cs-CZ"/>
        </w:rPr>
        <w:t>protokol</w:t>
      </w:r>
      <w:r w:rsidRPr="00083EB8">
        <w:rPr>
          <w:spacing w:val="-2"/>
          <w:lang w:val="cs-CZ"/>
        </w:rPr>
        <w:t xml:space="preserve"> bude rovněž obsahovat prohlášení Objednatele, zda </w:t>
      </w:r>
      <w:r w:rsidR="003C1E34" w:rsidRPr="00083EB8">
        <w:rPr>
          <w:spacing w:val="-2"/>
          <w:lang w:val="cs-CZ"/>
        </w:rPr>
        <w:t>Stavbu</w:t>
      </w:r>
      <w:r w:rsidRPr="00083EB8">
        <w:rPr>
          <w:spacing w:val="-2"/>
          <w:lang w:val="cs-CZ"/>
        </w:rPr>
        <w:t xml:space="preserve"> přebírá či nikoliv.</w:t>
      </w:r>
    </w:p>
    <w:p w14:paraId="727625DA" w14:textId="77777777" w:rsidR="00FC0767" w:rsidRPr="00882AF7" w:rsidRDefault="00FC0767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Zhotovitel je povinen předat </w:t>
      </w:r>
      <w:r w:rsidR="003C1E34" w:rsidRPr="00882AF7">
        <w:rPr>
          <w:lang w:val="cs-CZ"/>
        </w:rPr>
        <w:t>Stavbu</w:t>
      </w:r>
      <w:r w:rsidRPr="00882AF7">
        <w:rPr>
          <w:lang w:val="cs-CZ"/>
        </w:rPr>
        <w:t xml:space="preserve"> v řádném stavu </w:t>
      </w:r>
      <w:r w:rsidR="00014848" w:rsidRPr="00882AF7">
        <w:rPr>
          <w:lang w:val="cs-CZ"/>
        </w:rPr>
        <w:t>provedenou</w:t>
      </w:r>
      <w:r w:rsidRPr="00882AF7">
        <w:rPr>
          <w:lang w:val="cs-CZ"/>
        </w:rPr>
        <w:t xml:space="preserve"> v souladu se Smlouvou a </w:t>
      </w:r>
      <w:r w:rsidR="00837A6B" w:rsidRPr="00882AF7">
        <w:rPr>
          <w:lang w:val="cs-CZ"/>
        </w:rPr>
        <w:t xml:space="preserve">Příslušnou </w:t>
      </w:r>
      <w:r w:rsidRPr="00882AF7">
        <w:rPr>
          <w:lang w:val="cs-CZ"/>
        </w:rPr>
        <w:t xml:space="preserve">dokumentací a Objednatel je povinen takové bezvadné a řádně provedené Dílo převzít, a to za předpokladu, že </w:t>
      </w:r>
      <w:r w:rsidR="003C1E34" w:rsidRPr="00882AF7">
        <w:rPr>
          <w:lang w:val="cs-CZ"/>
        </w:rPr>
        <w:t>Stavba bude předáváno spolu s veškerou dokumentací vyžadovanou právními předpisy nebo touto Smlouvou</w:t>
      </w:r>
      <w:r w:rsidRPr="00882AF7">
        <w:rPr>
          <w:lang w:val="cs-CZ"/>
        </w:rPr>
        <w:t xml:space="preserve">. </w:t>
      </w:r>
    </w:p>
    <w:p w14:paraId="39971847" w14:textId="77777777" w:rsidR="00FC0767" w:rsidRPr="00882AF7" w:rsidRDefault="00FC0767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lang w:val="cs-CZ"/>
        </w:rPr>
      </w:pPr>
      <w:r w:rsidRPr="00882AF7">
        <w:rPr>
          <w:lang w:val="cs-CZ"/>
        </w:rPr>
        <w:t>Objednatel je oprávněn, nikoliv však povinen, převzít i takov</w:t>
      </w:r>
      <w:r w:rsidR="003C1E34" w:rsidRPr="00882AF7">
        <w:rPr>
          <w:lang w:val="cs-CZ"/>
        </w:rPr>
        <w:t>ou Stavbu</w:t>
      </w:r>
      <w:r w:rsidRPr="00882AF7">
        <w:rPr>
          <w:lang w:val="cs-CZ"/>
        </w:rPr>
        <w:t>, které vykazuje vady či nedodělky</w:t>
      </w:r>
      <w:r w:rsidRPr="00882AF7">
        <w:rPr>
          <w:rFonts w:cs="Calibri"/>
          <w:szCs w:val="22"/>
          <w:lang w:val="cs-CZ"/>
        </w:rPr>
        <w:t>, které nebrání jeho užívání.</w:t>
      </w:r>
      <w:r w:rsidRPr="00882AF7">
        <w:rPr>
          <w:lang w:val="cs-CZ"/>
        </w:rPr>
        <w:t xml:space="preserve"> Tímto není dotčena povinnost Zhotovitele vady a nedodělky odstranit</w:t>
      </w:r>
      <w:r w:rsidRPr="00882AF7">
        <w:rPr>
          <w:rFonts w:cs="Calibri"/>
          <w:szCs w:val="22"/>
          <w:lang w:val="cs-CZ"/>
        </w:rPr>
        <w:t xml:space="preserve"> ani</w:t>
      </w:r>
      <w:r w:rsidRPr="00882AF7">
        <w:rPr>
          <w:lang w:val="cs-CZ"/>
        </w:rPr>
        <w:t xml:space="preserve"> povinnost Zhotovitele dodržet </w:t>
      </w:r>
      <w:r w:rsidR="003C1E34" w:rsidRPr="00882AF7">
        <w:rPr>
          <w:lang w:val="cs-CZ"/>
        </w:rPr>
        <w:t>sjednané termíny</w:t>
      </w:r>
      <w:r w:rsidRPr="00882AF7">
        <w:rPr>
          <w:lang w:val="cs-CZ"/>
        </w:rPr>
        <w:t>.</w:t>
      </w:r>
    </w:p>
    <w:p w14:paraId="748B2DD6" w14:textId="4D4CFEDE" w:rsidR="00FC0767" w:rsidRDefault="00FC0767" w:rsidP="00083EB8">
      <w:pPr>
        <w:pStyle w:val="Nadpis2"/>
        <w:keepNext w:val="0"/>
        <w:keepLines w:val="0"/>
        <w:widowControl w:val="0"/>
        <w:spacing w:before="12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Nedohodnou-li se Strany jinak, je Zhotovitel povinen odstranit vady a nedodělky zjištěné v Předávacím protokolu nejpozději do deseti (10) dnů od sepsání Předávacího protokolu. </w:t>
      </w:r>
    </w:p>
    <w:p w14:paraId="1DDA719A" w14:textId="6044EA73" w:rsidR="00EE64EA" w:rsidRDefault="00EE64EA" w:rsidP="00EE64EA"/>
    <w:p w14:paraId="4EE31EE2" w14:textId="77777777" w:rsidR="00EE64EA" w:rsidRPr="00EE64EA" w:rsidRDefault="00EE64EA" w:rsidP="00EE64EA"/>
    <w:p w14:paraId="1A6A66FA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bookmarkStart w:id="23" w:name="_Ref350181405"/>
      <w:r w:rsidRPr="00882AF7">
        <w:rPr>
          <w:lang w:val="cs-CZ"/>
        </w:rPr>
        <w:lastRenderedPageBreak/>
        <w:t>SANKCE</w:t>
      </w:r>
      <w:bookmarkEnd w:id="23"/>
    </w:p>
    <w:p w14:paraId="7EFD3E96" w14:textId="77777777" w:rsidR="005F55B3" w:rsidRPr="00882AF7" w:rsidRDefault="00FC0767" w:rsidP="005F55B3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Pro případ prodlení Zhotovitele s</w:t>
      </w:r>
      <w:r w:rsidR="005F55B3" w:rsidRPr="00882AF7">
        <w:rPr>
          <w:lang w:val="cs-CZ"/>
        </w:rPr>
        <w:t> termínem dokončení Stavby</w:t>
      </w:r>
      <w:r w:rsidRPr="00882AF7">
        <w:rPr>
          <w:lang w:val="cs-CZ"/>
        </w:rPr>
        <w:t xml:space="preserve"> v souladu se Smlouvou, sjednaly si Strany</w:t>
      </w:r>
      <w:r w:rsidR="005F55B3" w:rsidRPr="00882AF7">
        <w:rPr>
          <w:lang w:val="cs-CZ"/>
        </w:rPr>
        <w:t xml:space="preserve"> smluvní pokutu </w:t>
      </w:r>
      <w:r w:rsidR="005F55B3" w:rsidRPr="00D7368F">
        <w:rPr>
          <w:lang w:val="cs-CZ"/>
        </w:rPr>
        <w:t xml:space="preserve">ve výši </w:t>
      </w:r>
      <w:r w:rsidR="00DD741F" w:rsidRPr="00D7368F">
        <w:rPr>
          <w:lang w:val="cs-CZ"/>
        </w:rPr>
        <w:t>0,05 %</w:t>
      </w:r>
      <w:r w:rsidR="00D7368F" w:rsidRPr="00D7368F">
        <w:rPr>
          <w:lang w:val="cs-CZ"/>
        </w:rPr>
        <w:t xml:space="preserve"> </w:t>
      </w:r>
      <w:r w:rsidR="00313D5F">
        <w:rPr>
          <w:lang w:val="cs-CZ"/>
        </w:rPr>
        <w:t>C</w:t>
      </w:r>
      <w:r w:rsidR="005F55B3" w:rsidRPr="00D7368F">
        <w:rPr>
          <w:lang w:val="cs-CZ"/>
        </w:rPr>
        <w:t>eny</w:t>
      </w:r>
      <w:r w:rsidR="005F55B3" w:rsidRPr="00882AF7">
        <w:rPr>
          <w:lang w:val="cs-CZ"/>
        </w:rPr>
        <w:t xml:space="preserve"> za </w:t>
      </w:r>
      <w:r w:rsidR="006A3248" w:rsidRPr="00882AF7">
        <w:rPr>
          <w:lang w:val="cs-CZ"/>
        </w:rPr>
        <w:t>každý, byť</w:t>
      </w:r>
      <w:r w:rsidR="00BE5877" w:rsidRPr="00882AF7">
        <w:rPr>
          <w:lang w:val="cs-CZ"/>
        </w:rPr>
        <w:t xml:space="preserve"> i</w:t>
      </w:r>
      <w:r w:rsidR="00C200B1" w:rsidRPr="00882AF7">
        <w:rPr>
          <w:lang w:val="cs-CZ"/>
        </w:rPr>
        <w:t xml:space="preserve"> započatý </w:t>
      </w:r>
      <w:r w:rsidR="005F55B3" w:rsidRPr="00882AF7">
        <w:rPr>
          <w:lang w:val="cs-CZ"/>
        </w:rPr>
        <w:t>den prodlení</w:t>
      </w:r>
      <w:r w:rsidRPr="00882AF7">
        <w:rPr>
          <w:lang w:val="cs-CZ"/>
        </w:rPr>
        <w:t xml:space="preserve"> s předáním řádně </w:t>
      </w:r>
      <w:r w:rsidR="005F55B3" w:rsidRPr="00882AF7">
        <w:rPr>
          <w:lang w:val="cs-CZ"/>
        </w:rPr>
        <w:t>provedené Stavby</w:t>
      </w:r>
      <w:r w:rsidRPr="00882AF7">
        <w:rPr>
          <w:lang w:val="cs-CZ"/>
        </w:rPr>
        <w:t>.</w:t>
      </w:r>
    </w:p>
    <w:p w14:paraId="5457026B" w14:textId="77777777" w:rsidR="00FC076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Pro případ prodlení Zhotovitele s odstraněním vad či nedodělků zjištěných při předání a převzetí </w:t>
      </w:r>
      <w:r w:rsidR="005F55B3" w:rsidRPr="00882AF7">
        <w:rPr>
          <w:lang w:val="cs-CZ"/>
        </w:rPr>
        <w:t>Stavby</w:t>
      </w:r>
      <w:r w:rsidRPr="00882AF7">
        <w:rPr>
          <w:lang w:val="cs-CZ"/>
        </w:rPr>
        <w:t xml:space="preserve"> ve lhůtách sjednaných v Předávacím protokolu si Strany sjednaly smluvní pokutu ve </w:t>
      </w:r>
      <w:r w:rsidRPr="00DD741F">
        <w:rPr>
          <w:lang w:val="cs-CZ"/>
        </w:rPr>
        <w:t xml:space="preserve">výši </w:t>
      </w:r>
      <w:r w:rsidR="00F075AB">
        <w:rPr>
          <w:lang w:val="cs-CZ"/>
        </w:rPr>
        <w:t>1</w:t>
      </w:r>
      <w:r w:rsidR="006A3248" w:rsidRPr="00DD741F">
        <w:rPr>
          <w:lang w:val="cs-CZ"/>
        </w:rPr>
        <w:t xml:space="preserve">.000,- </w:t>
      </w:r>
      <w:r w:rsidR="00462E10" w:rsidRPr="00DD741F">
        <w:rPr>
          <w:lang w:val="cs-CZ"/>
        </w:rPr>
        <w:t>(</w:t>
      </w:r>
      <w:r w:rsidR="00462E10" w:rsidRPr="00882AF7">
        <w:rPr>
          <w:lang w:val="cs-CZ"/>
        </w:rPr>
        <w:t xml:space="preserve">slovy: </w:t>
      </w:r>
      <w:r w:rsidR="00B82C00">
        <w:rPr>
          <w:lang w:val="cs-CZ"/>
        </w:rPr>
        <w:t>jeden</w:t>
      </w:r>
      <w:r w:rsidR="00DD741F">
        <w:rPr>
          <w:lang w:val="cs-CZ"/>
        </w:rPr>
        <w:t xml:space="preserve"> tisíc</w:t>
      </w:r>
      <w:r w:rsidR="00462E10" w:rsidRPr="00882AF7">
        <w:rPr>
          <w:lang w:val="cs-CZ"/>
        </w:rPr>
        <w:t xml:space="preserve"> korun českých) </w:t>
      </w:r>
      <w:r w:rsidR="005F55B3" w:rsidRPr="00882AF7">
        <w:rPr>
          <w:lang w:val="cs-CZ"/>
        </w:rPr>
        <w:t>za každou jednotlivou vadu</w:t>
      </w:r>
      <w:r w:rsidR="00BE5877" w:rsidRPr="00882AF7">
        <w:rPr>
          <w:lang w:val="cs-CZ"/>
        </w:rPr>
        <w:t xml:space="preserve"> za každý</w:t>
      </w:r>
      <w:r w:rsidR="006C6F1A" w:rsidRPr="00882AF7">
        <w:rPr>
          <w:lang w:val="cs-CZ"/>
        </w:rPr>
        <w:t>,</w:t>
      </w:r>
      <w:r w:rsidR="00BE5877" w:rsidRPr="00882AF7">
        <w:rPr>
          <w:lang w:val="cs-CZ"/>
        </w:rPr>
        <w:t xml:space="preserve"> byť i započatý den prodlení</w:t>
      </w:r>
      <w:r w:rsidR="005F55B3" w:rsidRPr="00882AF7">
        <w:rPr>
          <w:lang w:val="cs-CZ"/>
        </w:rPr>
        <w:t>, s jejímž odstraněním je Zhotovitel v</w:t>
      </w:r>
      <w:r w:rsidRPr="00882AF7">
        <w:rPr>
          <w:lang w:val="cs-CZ"/>
        </w:rPr>
        <w:t xml:space="preserve"> prodlení.</w:t>
      </w:r>
    </w:p>
    <w:p w14:paraId="29049B83" w14:textId="77777777" w:rsidR="005E4ACB" w:rsidRPr="00313D5F" w:rsidRDefault="005E4ACB" w:rsidP="00313D5F">
      <w:pPr>
        <w:pStyle w:val="Nadpis2"/>
        <w:keepNext w:val="0"/>
        <w:keepLines w:val="0"/>
        <w:widowControl w:val="0"/>
        <w:ind w:left="567" w:hanging="567"/>
        <w:jc w:val="both"/>
      </w:pPr>
      <w:bookmarkStart w:id="24" w:name="_Ref439963799"/>
      <w:r>
        <w:t xml:space="preserve">Pro případ prodlení Zhotovitele s vyklizením Staveniště si Strany sjednaly smluvní pokutu ve </w:t>
      </w:r>
      <w:r w:rsidRPr="00313D5F">
        <w:t>výši 0,05 %</w:t>
      </w:r>
      <w:r>
        <w:t xml:space="preserve"> Ceny za každý, byť i započatý kalendářní den prodlení s nevyklizením Staveniště.</w:t>
      </w:r>
      <w:bookmarkEnd w:id="24"/>
      <w:r>
        <w:t xml:space="preserve"> Strany sjednaly, že maximální výše denní smluvní pokuty dle tohoto odstavce Smlouvy činí 50.000,- Kč.</w:t>
      </w:r>
    </w:p>
    <w:p w14:paraId="30CEC5DC" w14:textId="77777777" w:rsidR="000757D6" w:rsidRPr="00882AF7" w:rsidRDefault="000757D6" w:rsidP="000757D6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bookmarkStart w:id="25" w:name="_Ref440927717"/>
      <w:r w:rsidRPr="00882AF7">
        <w:rPr>
          <w:lang w:val="cs-CZ"/>
        </w:rPr>
        <w:t xml:space="preserve">Pro případ nesplnění jakékoliv povinnosti Zhotovitele vyplývající z poskytnuté Záruky si Strany sjednávají smluvní pokutu ve výši </w:t>
      </w:r>
      <w:r w:rsidR="00313D5F">
        <w:rPr>
          <w:lang w:val="cs-CZ"/>
        </w:rPr>
        <w:t>2.000,- Kč</w:t>
      </w:r>
      <w:r w:rsidR="00462E10" w:rsidRPr="00DD741F">
        <w:rPr>
          <w:lang w:val="cs-CZ"/>
        </w:rPr>
        <w:t xml:space="preserve"> (slovy: </w:t>
      </w:r>
      <w:r w:rsidR="00DD741F" w:rsidRPr="00DD741F">
        <w:rPr>
          <w:lang w:val="cs-CZ"/>
        </w:rPr>
        <w:t xml:space="preserve">dva </w:t>
      </w:r>
      <w:r w:rsidR="00462E10" w:rsidRPr="00DD741F">
        <w:rPr>
          <w:lang w:val="cs-CZ"/>
        </w:rPr>
        <w:t>tisíc</w:t>
      </w:r>
      <w:r w:rsidR="00DD741F" w:rsidRPr="00DD741F">
        <w:rPr>
          <w:lang w:val="cs-CZ"/>
        </w:rPr>
        <w:t>e</w:t>
      </w:r>
      <w:r w:rsidR="00462E10" w:rsidRPr="00DD741F">
        <w:rPr>
          <w:lang w:val="cs-CZ"/>
        </w:rPr>
        <w:t xml:space="preserve"> korun českých)</w:t>
      </w:r>
      <w:r w:rsidR="00462E10" w:rsidRPr="00882AF7">
        <w:rPr>
          <w:lang w:val="cs-CZ"/>
        </w:rPr>
        <w:t xml:space="preserve"> </w:t>
      </w:r>
      <w:r w:rsidRPr="00882AF7">
        <w:rPr>
          <w:lang w:val="cs-CZ"/>
        </w:rPr>
        <w:t>za každý</w:t>
      </w:r>
      <w:r w:rsidR="006C6F1A" w:rsidRPr="00882AF7">
        <w:rPr>
          <w:lang w:val="cs-CZ"/>
        </w:rPr>
        <w:t>,</w:t>
      </w:r>
      <w:r w:rsidR="00BE5877" w:rsidRPr="00882AF7">
        <w:rPr>
          <w:lang w:val="cs-CZ"/>
        </w:rPr>
        <w:t xml:space="preserve"> byť i započatý</w:t>
      </w:r>
      <w:r w:rsidRPr="00882AF7">
        <w:rPr>
          <w:lang w:val="cs-CZ"/>
        </w:rPr>
        <w:t xml:space="preserve"> den prodlení se splněním takové povinnosti Zhotovitele, a to za porušení každé takové jednotlivé povinnosti.</w:t>
      </w:r>
      <w:bookmarkEnd w:id="25"/>
      <w:r w:rsidRPr="00882AF7">
        <w:rPr>
          <w:lang w:val="cs-CZ"/>
        </w:rPr>
        <w:t xml:space="preserve"> </w:t>
      </w:r>
    </w:p>
    <w:p w14:paraId="07895787" w14:textId="285FB176" w:rsidR="00FC076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 xml:space="preserve">Uhrazením jakékoliv smluvní pokuty </w:t>
      </w:r>
      <w:r w:rsidR="005F55B3" w:rsidRPr="00882AF7">
        <w:rPr>
          <w:lang w:val="cs-CZ"/>
        </w:rPr>
        <w:t>po</w:t>
      </w:r>
      <w:r w:rsidRPr="00882AF7">
        <w:rPr>
          <w:lang w:val="cs-CZ"/>
        </w:rPr>
        <w:t>dle</w:t>
      </w:r>
      <w:r w:rsidR="005F55B3" w:rsidRPr="00882AF7">
        <w:rPr>
          <w:lang w:val="cs-CZ"/>
        </w:rPr>
        <w:t xml:space="preserve"> tohoto</w:t>
      </w:r>
      <w:r w:rsidRPr="00882AF7">
        <w:rPr>
          <w:lang w:val="cs-CZ"/>
        </w:rPr>
        <w:t> článku Smlouvy není dotčeno či omezeno právo Objednate</w:t>
      </w:r>
      <w:r w:rsidR="005F55B3" w:rsidRPr="00882AF7">
        <w:rPr>
          <w:lang w:val="cs-CZ"/>
        </w:rPr>
        <w:t>le na náhradu škody. Uhrazením žádné s</w:t>
      </w:r>
      <w:r w:rsidRPr="00882AF7">
        <w:rPr>
          <w:lang w:val="cs-CZ"/>
        </w:rPr>
        <w:t>mluvní pokuty nezaniká sankcionovaná povinnost Zhotovitele.</w:t>
      </w:r>
    </w:p>
    <w:p w14:paraId="56E9F23D" w14:textId="71CD99E8" w:rsidR="00A33FD4" w:rsidRPr="00A33FD4" w:rsidRDefault="00A33FD4" w:rsidP="00A33FD4"/>
    <w:p w14:paraId="3AEF77E9" w14:textId="77777777" w:rsidR="00FC0767" w:rsidRPr="00882AF7" w:rsidRDefault="00FC0767" w:rsidP="008007B6">
      <w:pPr>
        <w:pStyle w:val="Nadpis1"/>
        <w:keepNext w:val="0"/>
        <w:keepLines w:val="0"/>
        <w:widowControl w:val="0"/>
        <w:spacing w:before="360"/>
        <w:ind w:left="567" w:hanging="567"/>
        <w:rPr>
          <w:lang w:val="cs-CZ"/>
        </w:rPr>
      </w:pPr>
      <w:r w:rsidRPr="00882AF7">
        <w:rPr>
          <w:lang w:val="cs-CZ"/>
        </w:rPr>
        <w:t>ZÁVĚREČNÁ USTANOVENÍ</w:t>
      </w:r>
    </w:p>
    <w:p w14:paraId="0FD80362" w14:textId="77777777" w:rsidR="00FC0767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b/>
          <w:lang w:val="cs-CZ"/>
        </w:rPr>
      </w:pPr>
      <w:bookmarkStart w:id="26" w:name="_Ref440926082"/>
      <w:r w:rsidRPr="00882AF7">
        <w:rPr>
          <w:lang w:val="cs-CZ"/>
        </w:rPr>
        <w:t>Veškeré změny a doplňky Smlouvy musí být učiněny písemně ve formě vzestupně číslovaných dodatků podepsaných oprávněnými zástupci obou Stran.</w:t>
      </w:r>
      <w:bookmarkEnd w:id="26"/>
    </w:p>
    <w:p w14:paraId="6D0682FE" w14:textId="77777777" w:rsidR="0068570A" w:rsidRPr="00882AF7" w:rsidRDefault="00FC0767" w:rsidP="0068570A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Smlouva je úplnou dohodou Stran ohledně jejího předmětu a nahrazuje veškerá předchozí ujednání.</w:t>
      </w:r>
      <w:r w:rsidR="0068570A" w:rsidRPr="00882AF7">
        <w:rPr>
          <w:lang w:val="cs-CZ"/>
        </w:rPr>
        <w:t xml:space="preserve"> Vznikne-li pochybnost o závaznost</w:t>
      </w:r>
      <w:r w:rsidR="006C6F1A" w:rsidRPr="00882AF7">
        <w:rPr>
          <w:lang w:val="cs-CZ"/>
        </w:rPr>
        <w:t>i</w:t>
      </w:r>
      <w:r w:rsidR="0068570A" w:rsidRPr="00882AF7">
        <w:rPr>
          <w:lang w:val="cs-CZ"/>
        </w:rPr>
        <w:t xml:space="preserve"> určitého ustanovení Smlouvy pro rozpor s jiným normativním pravidlem, sjednávají si Strany následující pravidla pro pořadí závaznosti jakýchkoliv dokumentů a/nebo normativních pravidel, která se budou na právní poměr vzniklý na základě Smlouvy vztahovat:</w:t>
      </w:r>
    </w:p>
    <w:p w14:paraId="2DDC338D" w14:textId="77777777" w:rsidR="0068570A" w:rsidRPr="00882AF7" w:rsidRDefault="0068570A" w:rsidP="00364539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/>
        <w:ind w:left="992" w:hanging="425"/>
        <w:jc w:val="both"/>
        <w:rPr>
          <w:lang w:val="cs-CZ"/>
        </w:rPr>
      </w:pPr>
      <w:bookmarkStart w:id="27" w:name="_Ref441238910"/>
      <w:r w:rsidRPr="00882AF7">
        <w:rPr>
          <w:lang w:val="cs-CZ"/>
        </w:rPr>
        <w:t>Smlouva má přednost před jakýmikoliv obchodními zvyklostmi, které jsou obecně uznávány v jakémkoliv obchodním odvětví nebo se ustálily mezi Stranami;</w:t>
      </w:r>
      <w:bookmarkEnd w:id="27"/>
    </w:p>
    <w:p w14:paraId="73B263A3" w14:textId="77777777" w:rsidR="0068570A" w:rsidRPr="00882AF7" w:rsidRDefault="0068570A" w:rsidP="00364539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/>
        <w:ind w:left="992" w:hanging="425"/>
        <w:jc w:val="both"/>
        <w:rPr>
          <w:lang w:val="cs-CZ"/>
        </w:rPr>
      </w:pPr>
      <w:r w:rsidRPr="00882AF7">
        <w:rPr>
          <w:lang w:val="cs-CZ"/>
        </w:rPr>
        <w:t>Smlouva má přednost před všemi ustanoveními právních předpisů, od kterých se lze odchýlit;</w:t>
      </w:r>
    </w:p>
    <w:p w14:paraId="1DA565FE" w14:textId="77777777" w:rsidR="0068570A" w:rsidRPr="00882AF7" w:rsidRDefault="0068570A" w:rsidP="00364539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/>
        <w:ind w:left="992" w:hanging="425"/>
        <w:jc w:val="both"/>
        <w:rPr>
          <w:lang w:val="cs-CZ"/>
        </w:rPr>
      </w:pPr>
      <w:bookmarkStart w:id="28" w:name="_Ref442277164"/>
      <w:r w:rsidRPr="00882AF7">
        <w:rPr>
          <w:lang w:val="cs-CZ"/>
        </w:rPr>
        <w:t>ustanovení právních předpisů, od kterých se odchýlit nelze, mají předost před ustanovením</w:t>
      </w:r>
      <w:r w:rsidR="006C6F1A" w:rsidRPr="00882AF7">
        <w:rPr>
          <w:lang w:val="cs-CZ"/>
        </w:rPr>
        <w:t>i</w:t>
      </w:r>
      <w:r w:rsidRPr="00882AF7">
        <w:rPr>
          <w:lang w:val="cs-CZ"/>
        </w:rPr>
        <w:t xml:space="preserve"> Smlouvy;</w:t>
      </w:r>
      <w:bookmarkEnd w:id="28"/>
    </w:p>
    <w:p w14:paraId="6D468BD3" w14:textId="77777777" w:rsidR="00FC0767" w:rsidRPr="00882AF7" w:rsidRDefault="0068570A" w:rsidP="00364539">
      <w:pPr>
        <w:pStyle w:val="Nadpis2"/>
        <w:keepNext w:val="0"/>
        <w:keepLines w:val="0"/>
        <w:widowControl w:val="0"/>
        <w:numPr>
          <w:ilvl w:val="0"/>
          <w:numId w:val="8"/>
        </w:numPr>
        <w:spacing w:before="120"/>
        <w:ind w:left="992" w:hanging="425"/>
        <w:jc w:val="both"/>
        <w:rPr>
          <w:lang w:val="cs-CZ"/>
        </w:rPr>
      </w:pPr>
      <w:r w:rsidRPr="00882AF7">
        <w:rPr>
          <w:lang w:val="cs-CZ"/>
        </w:rPr>
        <w:t xml:space="preserve">Smlouva má přednost před jakýmikoliv jinými normativní pravidly nezahrnutými v písm. </w:t>
      </w:r>
      <w:r w:rsidRPr="00882AF7">
        <w:rPr>
          <w:lang w:val="cs-CZ"/>
        </w:rPr>
        <w:fldChar w:fldCharType="begin"/>
      </w:r>
      <w:r w:rsidRPr="00882AF7">
        <w:rPr>
          <w:lang w:val="cs-CZ"/>
        </w:rPr>
        <w:instrText xml:space="preserve"> REF _Ref441238910 \r \h </w:instrText>
      </w:r>
      <w:r w:rsidRPr="00882AF7">
        <w:rPr>
          <w:lang w:val="cs-CZ"/>
        </w:rPr>
      </w:r>
      <w:r w:rsidRPr="00882AF7">
        <w:rPr>
          <w:lang w:val="cs-CZ"/>
        </w:rPr>
        <w:fldChar w:fldCharType="separate"/>
      </w:r>
      <w:r w:rsidR="00632C8A">
        <w:rPr>
          <w:lang w:val="cs-CZ"/>
        </w:rPr>
        <w:t>(i)</w:t>
      </w:r>
      <w:r w:rsidRPr="00882AF7">
        <w:rPr>
          <w:lang w:val="cs-CZ"/>
        </w:rPr>
        <w:fldChar w:fldCharType="end"/>
      </w:r>
      <w:r w:rsidRPr="00882AF7">
        <w:rPr>
          <w:lang w:val="cs-CZ"/>
        </w:rPr>
        <w:t xml:space="preserve"> až </w:t>
      </w:r>
      <w:r w:rsidR="00207C94" w:rsidRPr="00882AF7">
        <w:rPr>
          <w:lang w:val="cs-CZ"/>
        </w:rPr>
        <w:fldChar w:fldCharType="begin"/>
      </w:r>
      <w:r w:rsidR="00207C94" w:rsidRPr="00882AF7">
        <w:rPr>
          <w:lang w:val="cs-CZ"/>
        </w:rPr>
        <w:instrText xml:space="preserve"> REF _Ref442277164 \r \h </w:instrText>
      </w:r>
      <w:r w:rsidR="00207C94" w:rsidRPr="00882AF7">
        <w:rPr>
          <w:lang w:val="cs-CZ"/>
        </w:rPr>
      </w:r>
      <w:r w:rsidR="00207C94" w:rsidRPr="00882AF7">
        <w:rPr>
          <w:lang w:val="cs-CZ"/>
        </w:rPr>
        <w:fldChar w:fldCharType="separate"/>
      </w:r>
      <w:r w:rsidR="00632C8A">
        <w:rPr>
          <w:lang w:val="cs-CZ"/>
        </w:rPr>
        <w:t>(</w:t>
      </w:r>
      <w:proofErr w:type="spellStart"/>
      <w:r w:rsidR="00632C8A">
        <w:rPr>
          <w:lang w:val="cs-CZ"/>
        </w:rPr>
        <w:t>iii</w:t>
      </w:r>
      <w:proofErr w:type="spellEnd"/>
      <w:r w:rsidR="00632C8A">
        <w:rPr>
          <w:lang w:val="cs-CZ"/>
        </w:rPr>
        <w:t>)</w:t>
      </w:r>
      <w:r w:rsidR="00207C94" w:rsidRPr="00882AF7">
        <w:rPr>
          <w:lang w:val="cs-CZ"/>
        </w:rPr>
        <w:fldChar w:fldCharType="end"/>
      </w:r>
      <w:r w:rsidRPr="00882AF7">
        <w:rPr>
          <w:lang w:val="cs-CZ"/>
        </w:rPr>
        <w:t xml:space="preserve"> tohoto odstavce Smlouvy.</w:t>
      </w:r>
    </w:p>
    <w:p w14:paraId="466F1397" w14:textId="77777777" w:rsidR="00113C71" w:rsidRPr="00882AF7" w:rsidRDefault="00113C71" w:rsidP="00113C71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Strany se dohodly na tom, že ustanovení Smlouvy se budou vykládat v souladu s dotačními podmínkami závazn</w:t>
      </w:r>
      <w:r w:rsidR="006C6F1A" w:rsidRPr="00882AF7">
        <w:rPr>
          <w:lang w:val="cs-CZ"/>
        </w:rPr>
        <w:t>ými</w:t>
      </w:r>
      <w:r w:rsidRPr="00882AF7">
        <w:rPr>
          <w:lang w:val="cs-CZ"/>
        </w:rPr>
        <w:t xml:space="preserve"> pro Objednatele.</w:t>
      </w:r>
    </w:p>
    <w:p w14:paraId="2E4F5E19" w14:textId="77777777" w:rsidR="007D455B" w:rsidRDefault="00FC0767" w:rsidP="007D455B">
      <w:pPr>
        <w:pStyle w:val="Nadpis2"/>
        <w:keepNext w:val="0"/>
        <w:keepLines w:val="0"/>
        <w:widowControl w:val="0"/>
        <w:ind w:left="567" w:hanging="567"/>
        <w:jc w:val="both"/>
        <w:rPr>
          <w:b/>
          <w:lang w:val="cs-CZ"/>
        </w:rPr>
      </w:pPr>
      <w:r w:rsidRPr="00882AF7">
        <w:rPr>
          <w:lang w:val="cs-CZ"/>
        </w:rPr>
        <w:lastRenderedPageBreak/>
        <w:t xml:space="preserve">Tuto </w:t>
      </w:r>
      <w:r w:rsidR="006C6F1A" w:rsidRPr="00882AF7">
        <w:rPr>
          <w:lang w:val="cs-CZ"/>
        </w:rPr>
        <w:t>S</w:t>
      </w:r>
      <w:r w:rsidRPr="00882AF7">
        <w:rPr>
          <w:lang w:val="cs-CZ"/>
        </w:rPr>
        <w:t>mlouvu lze ukončit pouze dohodou Stran nebo odstoupením od Smlouvy. Odstoupení od Smlouvy je možné pouze z důvodů stanovených zákonem a pouze po marném uplynutí přiměřené lhůty</w:t>
      </w:r>
      <w:r w:rsidR="006C6F1A" w:rsidRPr="00882AF7">
        <w:rPr>
          <w:lang w:val="cs-CZ"/>
        </w:rPr>
        <w:t>,</w:t>
      </w:r>
      <w:r w:rsidRPr="00882AF7">
        <w:rPr>
          <w:lang w:val="cs-CZ"/>
        </w:rPr>
        <w:t xml:space="preserve"> nikoliv kratší patnácti (15) dnů, kterou odstupující Strana písemně poskytla druhé Straně v písemné výzvě odstupující Strany (řádně doručené druhé Straně) kterou byla dru</w:t>
      </w:r>
      <w:r w:rsidRPr="00C37982">
        <w:rPr>
          <w:lang w:val="cs-CZ"/>
        </w:rPr>
        <w:t>há Strana vyzvána k odstranění skutečností, které zakládají důvody pro odstoupení.</w:t>
      </w:r>
    </w:p>
    <w:p w14:paraId="35D9C18B" w14:textId="77777777" w:rsidR="00FC0767" w:rsidRPr="007D455B" w:rsidRDefault="00FC0767" w:rsidP="007D455B">
      <w:pPr>
        <w:pStyle w:val="Nadpis2"/>
        <w:keepNext w:val="0"/>
        <w:keepLines w:val="0"/>
        <w:widowControl w:val="0"/>
        <w:ind w:left="567" w:hanging="567"/>
        <w:jc w:val="both"/>
        <w:rPr>
          <w:b/>
          <w:lang w:val="cs-CZ"/>
        </w:rPr>
      </w:pPr>
      <w:r w:rsidRPr="007D455B">
        <w:rPr>
          <w:lang w:val="cs-CZ"/>
        </w:rPr>
        <w:t xml:space="preserve">Smlouva je vyhotovena ve </w:t>
      </w:r>
      <w:r w:rsidR="00313D5F" w:rsidRPr="007D455B">
        <w:rPr>
          <w:lang w:val="cs-CZ"/>
        </w:rPr>
        <w:t>třech</w:t>
      </w:r>
      <w:r w:rsidRPr="007D455B">
        <w:rPr>
          <w:lang w:val="cs-CZ"/>
        </w:rPr>
        <w:t xml:space="preserve"> (</w:t>
      </w:r>
      <w:r w:rsidR="00313D5F" w:rsidRPr="007D455B">
        <w:rPr>
          <w:lang w:val="cs-CZ"/>
        </w:rPr>
        <w:t>3</w:t>
      </w:r>
      <w:r w:rsidRPr="007D455B">
        <w:rPr>
          <w:lang w:val="cs-CZ"/>
        </w:rPr>
        <w:t xml:space="preserve">) stejnopisech, z nichž </w:t>
      </w:r>
      <w:r w:rsidR="007D455B">
        <w:rPr>
          <w:lang w:val="cs-CZ"/>
        </w:rPr>
        <w:t>O</w:t>
      </w:r>
      <w:r w:rsidR="00313D5F" w:rsidRPr="007D455B">
        <w:rPr>
          <w:lang w:val="cs-CZ"/>
        </w:rPr>
        <w:t xml:space="preserve">bjednatel obdrží </w:t>
      </w:r>
      <w:r w:rsidR="000457B3" w:rsidRPr="007D455B">
        <w:rPr>
          <w:lang w:val="cs-CZ"/>
        </w:rPr>
        <w:t>dva</w:t>
      </w:r>
      <w:r w:rsidR="00313D5F" w:rsidRPr="007D455B">
        <w:rPr>
          <w:lang w:val="cs-CZ"/>
        </w:rPr>
        <w:t xml:space="preserve"> ste</w:t>
      </w:r>
      <w:r w:rsidR="000457B3" w:rsidRPr="007D455B">
        <w:rPr>
          <w:lang w:val="cs-CZ"/>
        </w:rPr>
        <w:t>j</w:t>
      </w:r>
      <w:r w:rsidR="00313D5F" w:rsidRPr="007D455B">
        <w:rPr>
          <w:lang w:val="cs-CZ"/>
        </w:rPr>
        <w:t xml:space="preserve">nopisy a </w:t>
      </w:r>
      <w:r w:rsidR="007D455B">
        <w:rPr>
          <w:lang w:val="cs-CZ"/>
        </w:rPr>
        <w:t>Z</w:t>
      </w:r>
      <w:r w:rsidR="00313D5F" w:rsidRPr="007D455B">
        <w:rPr>
          <w:lang w:val="cs-CZ"/>
        </w:rPr>
        <w:t>hotovite</w:t>
      </w:r>
      <w:r w:rsidR="000457B3" w:rsidRPr="007D455B">
        <w:rPr>
          <w:lang w:val="cs-CZ"/>
        </w:rPr>
        <w:t>l</w:t>
      </w:r>
      <w:r w:rsidR="00313D5F" w:rsidRPr="007D455B">
        <w:rPr>
          <w:lang w:val="cs-CZ"/>
        </w:rPr>
        <w:t xml:space="preserve"> obdrží </w:t>
      </w:r>
      <w:r w:rsidR="000457B3" w:rsidRPr="007D455B">
        <w:rPr>
          <w:lang w:val="cs-CZ"/>
        </w:rPr>
        <w:t>jeden</w:t>
      </w:r>
      <w:r w:rsidR="00313D5F" w:rsidRPr="007D455B">
        <w:rPr>
          <w:lang w:val="cs-CZ"/>
        </w:rPr>
        <w:t xml:space="preserve"> stejnopis.</w:t>
      </w:r>
    </w:p>
    <w:p w14:paraId="7DE2D0E0" w14:textId="77777777" w:rsidR="00FC0767" w:rsidRPr="00882AF7" w:rsidRDefault="00FC0767" w:rsidP="004D115D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Nedílnou součástí Smlouvy jsou následující přílohy:</w:t>
      </w:r>
    </w:p>
    <w:p w14:paraId="01742A59" w14:textId="77777777" w:rsidR="00013B3A" w:rsidRPr="00882AF7" w:rsidRDefault="00FC0767" w:rsidP="00364539">
      <w:pPr>
        <w:pStyle w:val="Zkladntextodsazen"/>
        <w:widowControl w:val="0"/>
        <w:numPr>
          <w:ilvl w:val="0"/>
          <w:numId w:val="9"/>
        </w:numPr>
        <w:spacing w:before="60" w:after="60"/>
        <w:ind w:left="714" w:hanging="357"/>
        <w:jc w:val="both"/>
        <w:rPr>
          <w:rFonts w:cs="Calibri"/>
          <w:i/>
          <w:lang w:val="cs-CZ"/>
        </w:rPr>
      </w:pPr>
      <w:r w:rsidRPr="00882AF7">
        <w:rPr>
          <w:rFonts w:cs="Calibri"/>
          <w:i/>
          <w:lang w:val="cs-CZ"/>
        </w:rPr>
        <w:t>Příloha č. 1: Projektová dokumentace</w:t>
      </w:r>
      <w:r w:rsidR="00D7587B" w:rsidRPr="00882AF7">
        <w:rPr>
          <w:rFonts w:cs="Calibri"/>
          <w:i/>
          <w:lang w:val="cs-CZ"/>
        </w:rPr>
        <w:t xml:space="preserve"> </w:t>
      </w:r>
      <w:r w:rsidR="00D7587B" w:rsidRPr="00882AF7">
        <w:rPr>
          <w:rFonts w:cs="Calibri"/>
          <w:i/>
          <w:shd w:val="clear" w:color="auto" w:fill="FFFFFF"/>
          <w:lang w:val="cs-CZ"/>
        </w:rPr>
        <w:t>pro provádění stavby</w:t>
      </w:r>
      <w:r w:rsidR="007D2EF0" w:rsidRPr="00882AF7">
        <w:rPr>
          <w:rFonts w:cs="Calibri"/>
          <w:i/>
          <w:shd w:val="clear" w:color="auto" w:fill="FFFFFF"/>
          <w:lang w:val="cs-CZ"/>
        </w:rPr>
        <w:t xml:space="preserve"> </w:t>
      </w:r>
    </w:p>
    <w:p w14:paraId="60894D4E" w14:textId="77777777" w:rsidR="00DD741F" w:rsidRPr="001A220A" w:rsidRDefault="00FC0767" w:rsidP="00364539">
      <w:pPr>
        <w:pStyle w:val="Zkladntextodsazen"/>
        <w:widowControl w:val="0"/>
        <w:numPr>
          <w:ilvl w:val="0"/>
          <w:numId w:val="9"/>
        </w:numPr>
        <w:spacing w:before="60" w:after="60"/>
        <w:ind w:left="714" w:hanging="357"/>
        <w:jc w:val="both"/>
        <w:rPr>
          <w:rFonts w:cs="Calibri"/>
          <w:i/>
          <w:lang w:val="cs-CZ"/>
        </w:rPr>
      </w:pPr>
      <w:r w:rsidRPr="00882AF7">
        <w:rPr>
          <w:rFonts w:cs="Calibri"/>
          <w:i/>
          <w:lang w:val="cs-CZ"/>
        </w:rPr>
        <w:t>Příloha č. 2</w:t>
      </w:r>
      <w:r w:rsidRPr="007D455B">
        <w:rPr>
          <w:rFonts w:cs="Calibri"/>
          <w:i/>
          <w:lang w:val="cs-CZ"/>
        </w:rPr>
        <w:t xml:space="preserve">: </w:t>
      </w:r>
      <w:r w:rsidR="007D2EF0" w:rsidRPr="007D455B">
        <w:rPr>
          <w:rFonts w:cs="Calibri"/>
          <w:i/>
          <w:lang w:val="cs-CZ"/>
        </w:rPr>
        <w:t>Položkový rozpočet</w:t>
      </w:r>
    </w:p>
    <w:p w14:paraId="0E67934A" w14:textId="77777777" w:rsidR="00074D19" w:rsidRPr="007D455B" w:rsidRDefault="00BF3FF4" w:rsidP="00364539">
      <w:pPr>
        <w:pStyle w:val="Zkladntextodsazen"/>
        <w:widowControl w:val="0"/>
        <w:numPr>
          <w:ilvl w:val="0"/>
          <w:numId w:val="9"/>
        </w:numPr>
        <w:spacing w:before="60" w:after="60"/>
        <w:ind w:left="714" w:hanging="357"/>
        <w:jc w:val="both"/>
        <w:rPr>
          <w:rFonts w:cs="Calibri"/>
          <w:i/>
          <w:lang w:val="cs-CZ"/>
        </w:rPr>
      </w:pPr>
      <w:r w:rsidRPr="001A220A">
        <w:rPr>
          <w:i/>
          <w:lang w:val="cs-CZ"/>
        </w:rPr>
        <w:t>Příloha č</w:t>
      </w:r>
      <w:r w:rsidR="00535B53">
        <w:rPr>
          <w:i/>
          <w:lang w:val="cs-CZ"/>
        </w:rPr>
        <w:t>.</w:t>
      </w:r>
      <w:r w:rsidR="00013B3A" w:rsidRPr="001A220A">
        <w:rPr>
          <w:i/>
          <w:lang w:val="cs-CZ"/>
        </w:rPr>
        <w:t xml:space="preserve"> </w:t>
      </w:r>
      <w:r w:rsidR="00C37982" w:rsidRPr="001A220A">
        <w:rPr>
          <w:i/>
          <w:lang w:val="cs-CZ"/>
        </w:rPr>
        <w:t>3</w:t>
      </w:r>
      <w:r w:rsidRPr="001A220A">
        <w:rPr>
          <w:i/>
          <w:lang w:val="cs-CZ"/>
        </w:rPr>
        <w:t xml:space="preserve">: </w:t>
      </w:r>
      <w:r w:rsidRPr="001A220A">
        <w:rPr>
          <w:rFonts w:cs="Calibri"/>
          <w:i/>
          <w:lang w:val="cs-CZ"/>
        </w:rPr>
        <w:t>Pojistná</w:t>
      </w:r>
      <w:r w:rsidRPr="007D455B">
        <w:rPr>
          <w:rFonts w:cs="Calibri"/>
          <w:i/>
          <w:lang w:val="cs-CZ"/>
        </w:rPr>
        <w:t xml:space="preserve"> smlouva/Pojistný certifikát k pojištění odpovědnosti za škod způsobenou třetím osobám</w:t>
      </w:r>
    </w:p>
    <w:p w14:paraId="368A36AE" w14:textId="77777777" w:rsidR="00313D5F" w:rsidRPr="006A3248" w:rsidRDefault="00313D5F" w:rsidP="00313D5F">
      <w:pPr>
        <w:pStyle w:val="Zkladntextodsazen"/>
        <w:widowControl w:val="0"/>
        <w:spacing w:before="60"/>
        <w:ind w:left="720"/>
        <w:jc w:val="both"/>
        <w:rPr>
          <w:rFonts w:cs="Calibri"/>
          <w:i/>
          <w:lang w:val="cs-CZ"/>
        </w:rPr>
      </w:pPr>
    </w:p>
    <w:p w14:paraId="6F607EE9" w14:textId="77777777" w:rsidR="008007B6" w:rsidRDefault="00FC0767" w:rsidP="00624FCB">
      <w:pPr>
        <w:pStyle w:val="Nadpis2"/>
        <w:keepNext w:val="0"/>
        <w:keepLines w:val="0"/>
        <w:widowControl w:val="0"/>
        <w:ind w:left="567" w:hanging="567"/>
        <w:jc w:val="both"/>
        <w:rPr>
          <w:lang w:val="cs-CZ"/>
        </w:rPr>
      </w:pPr>
      <w:r w:rsidRPr="00882AF7">
        <w:rPr>
          <w:lang w:val="cs-CZ"/>
        </w:rPr>
        <w:t>Smlouva nabývá platnosti a účinnosti dnem podpisu oběma Stranami.</w:t>
      </w:r>
    </w:p>
    <w:p w14:paraId="63F19858" w14:textId="77777777" w:rsidR="006A3248" w:rsidRDefault="006A3248" w:rsidP="006A3248"/>
    <w:p w14:paraId="466E50CB" w14:textId="77777777" w:rsidR="00083EB8" w:rsidRPr="006A3248" w:rsidRDefault="00083EB8" w:rsidP="006A3248"/>
    <w:p w14:paraId="111E5A02" w14:textId="77777777" w:rsidR="007D455B" w:rsidRDefault="00FC0767" w:rsidP="00624FCB">
      <w:pPr>
        <w:widowControl w:val="0"/>
        <w:jc w:val="both"/>
        <w:rPr>
          <w:rFonts w:cs="Calibri"/>
        </w:rPr>
      </w:pPr>
      <w:r w:rsidRPr="00882AF7">
        <w:rPr>
          <w:rFonts w:cs="Calibri"/>
        </w:rPr>
        <w:t>NA DŮKAZ TOHO, že Strany s obsahem Smlouvy souhlasí, rozumí jí a zavazují se k jejímu plnění, připojují své podpisy a prohlašují, že tato Smlouva byla uzavřena podle jejich svobodné a vážné vůle prosté</w:t>
      </w:r>
      <w:r w:rsidR="00AF28A4" w:rsidRPr="00882AF7">
        <w:rPr>
          <w:rFonts w:cs="Calibri"/>
        </w:rPr>
        <w:t xml:space="preserve"> tísně, zejména tísně finanční.</w:t>
      </w:r>
    </w:p>
    <w:p w14:paraId="546FC588" w14:textId="055F2398" w:rsidR="00083EB8" w:rsidRDefault="00083EB8" w:rsidP="00624FCB">
      <w:pPr>
        <w:widowControl w:val="0"/>
        <w:jc w:val="both"/>
        <w:rPr>
          <w:rFonts w:cs="Calibri"/>
        </w:rPr>
      </w:pPr>
    </w:p>
    <w:p w14:paraId="2DE53225" w14:textId="77777777" w:rsidR="00EE64EA" w:rsidRDefault="00EE64EA" w:rsidP="00624FCB">
      <w:pPr>
        <w:widowControl w:val="0"/>
        <w:jc w:val="both"/>
        <w:rPr>
          <w:rFonts w:cs="Calibri"/>
        </w:rPr>
      </w:pPr>
      <w:bookmarkStart w:id="29" w:name="_GoBack"/>
      <w:bookmarkEnd w:id="29"/>
    </w:p>
    <w:p w14:paraId="5EF9E532" w14:textId="77777777" w:rsidR="00083EB8" w:rsidRPr="00882AF7" w:rsidRDefault="00083EB8" w:rsidP="00624FCB">
      <w:pPr>
        <w:widowControl w:val="0"/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FC0767" w:rsidRPr="00882AF7" w14:paraId="41374AB9" w14:textId="77777777">
        <w:tc>
          <w:tcPr>
            <w:tcW w:w="4642" w:type="dxa"/>
          </w:tcPr>
          <w:p w14:paraId="33DA937E" w14:textId="00026C36" w:rsidR="00FC0767" w:rsidRPr="00882AF7" w:rsidRDefault="00291333" w:rsidP="00EF3490">
            <w:pPr>
              <w:widowControl w:val="0"/>
              <w:jc w:val="center"/>
              <w:rPr>
                <w:rFonts w:cs="Calibri"/>
              </w:rPr>
            </w:pPr>
            <w:r w:rsidRPr="00882AF7">
              <w:rPr>
                <w:rFonts w:cs="Calibri"/>
              </w:rPr>
              <w:t>V</w:t>
            </w:r>
            <w:r w:rsidR="00FC0767" w:rsidRPr="00882AF7">
              <w:rPr>
                <w:rFonts w:cs="Calibri"/>
              </w:rPr>
              <w:t xml:space="preserve"> </w:t>
            </w:r>
            <w:r w:rsidR="00B37DC6" w:rsidRPr="00882AF7">
              <w:rPr>
                <w:color w:val="000000"/>
                <w:highlight w:val="green"/>
              </w:rPr>
              <w:t>D</w:t>
            </w:r>
            <w:r w:rsidR="00B37DC6">
              <w:rPr>
                <w:color w:val="000000"/>
                <w:highlight w:val="green"/>
              </w:rPr>
              <w:t xml:space="preserve">oplní </w:t>
            </w:r>
            <w:r w:rsidR="000054A2">
              <w:rPr>
                <w:color w:val="000000"/>
                <w:highlight w:val="green"/>
              </w:rPr>
              <w:t>účastník</w:t>
            </w:r>
            <w:r w:rsidR="000054A2" w:rsidDel="00B37DC6">
              <w:rPr>
                <w:rFonts w:cs="Calibri"/>
              </w:rPr>
              <w:t xml:space="preserve"> </w:t>
            </w:r>
            <w:r w:rsidR="000054A2" w:rsidRPr="00882AF7">
              <w:rPr>
                <w:rFonts w:cs="Calibri"/>
              </w:rPr>
              <w:t>dne</w:t>
            </w:r>
            <w:r w:rsidR="00FC0767" w:rsidRPr="00882AF7">
              <w:rPr>
                <w:rFonts w:cs="Calibri"/>
              </w:rPr>
              <w:t xml:space="preserve"> </w:t>
            </w:r>
            <w:r w:rsidR="00B37DC6" w:rsidRPr="00882AF7">
              <w:rPr>
                <w:color w:val="000000"/>
                <w:highlight w:val="green"/>
              </w:rPr>
              <w:t>D</w:t>
            </w:r>
            <w:r w:rsidR="00B37DC6">
              <w:rPr>
                <w:color w:val="000000"/>
                <w:highlight w:val="green"/>
              </w:rPr>
              <w:t>oplní účastník</w:t>
            </w:r>
          </w:p>
          <w:p w14:paraId="63592AED" w14:textId="77777777" w:rsidR="00FC0767" w:rsidRPr="00882AF7" w:rsidRDefault="00FC0767" w:rsidP="000054A2">
            <w:pPr>
              <w:widowControl w:val="0"/>
              <w:jc w:val="center"/>
              <w:rPr>
                <w:rFonts w:cs="Calibri"/>
              </w:rPr>
            </w:pPr>
            <w:r w:rsidRPr="00882AF7">
              <w:rPr>
                <w:rFonts w:cs="Calibri"/>
              </w:rPr>
              <w:t>Zhotovitel</w:t>
            </w:r>
          </w:p>
          <w:p w14:paraId="6ED0C459" w14:textId="6A348581" w:rsidR="00FC0767" w:rsidRDefault="00FC0767" w:rsidP="004D115D">
            <w:pPr>
              <w:widowControl w:val="0"/>
              <w:jc w:val="both"/>
              <w:rPr>
                <w:rFonts w:cs="Calibri"/>
              </w:rPr>
            </w:pPr>
          </w:p>
          <w:p w14:paraId="7BF2834C" w14:textId="77777777" w:rsidR="00EE64EA" w:rsidRPr="00882AF7" w:rsidRDefault="00EE64EA" w:rsidP="004D115D">
            <w:pPr>
              <w:widowControl w:val="0"/>
              <w:jc w:val="both"/>
              <w:rPr>
                <w:rFonts w:cs="Calibri"/>
              </w:rPr>
            </w:pPr>
          </w:p>
          <w:p w14:paraId="5A098D01" w14:textId="77777777" w:rsidR="00FC0767" w:rsidRPr="00882AF7" w:rsidRDefault="00FC0767" w:rsidP="004D115D">
            <w:pPr>
              <w:widowControl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4646" w:type="dxa"/>
          </w:tcPr>
          <w:p w14:paraId="3B73572D" w14:textId="77777777" w:rsidR="00FC0767" w:rsidRPr="00882AF7" w:rsidRDefault="00291333" w:rsidP="00EF3490">
            <w:pPr>
              <w:widowControl w:val="0"/>
              <w:jc w:val="center"/>
              <w:rPr>
                <w:rFonts w:cs="Calibri"/>
              </w:rPr>
            </w:pPr>
            <w:r w:rsidRPr="00882AF7">
              <w:rPr>
                <w:rFonts w:cs="Calibri"/>
              </w:rPr>
              <w:t>V</w:t>
            </w:r>
            <w:r w:rsidR="00FC0767" w:rsidRPr="00882AF7">
              <w:rPr>
                <w:rFonts w:cs="Calibri"/>
              </w:rPr>
              <w:t xml:space="preserve"> </w:t>
            </w:r>
            <w:r w:rsidR="006A3248">
              <w:rPr>
                <w:rFonts w:cs="Calibri"/>
              </w:rPr>
              <w:t>………………………………</w:t>
            </w:r>
            <w:r w:rsidR="00273D61">
              <w:rPr>
                <w:rFonts w:cs="Calibri"/>
              </w:rPr>
              <w:t>……</w:t>
            </w:r>
            <w:r w:rsidR="00FC0767" w:rsidRPr="00882AF7">
              <w:rPr>
                <w:rFonts w:cs="Calibri"/>
              </w:rPr>
              <w:t>, dne</w:t>
            </w:r>
            <w:r w:rsidR="00273D61" w:rsidRPr="00882AF7">
              <w:rPr>
                <w:rFonts w:cs="Calibri"/>
              </w:rPr>
              <w:t xml:space="preserve"> </w:t>
            </w:r>
            <w:r w:rsidR="00273D61">
              <w:rPr>
                <w:rFonts w:cs="Calibri"/>
              </w:rPr>
              <w:t>...</w:t>
            </w:r>
            <w:r w:rsidR="006A3248">
              <w:rPr>
                <w:rFonts w:cs="Calibri"/>
              </w:rPr>
              <w:t>……………</w:t>
            </w:r>
            <w:r w:rsidR="00273D61">
              <w:rPr>
                <w:rFonts w:cs="Calibri"/>
              </w:rPr>
              <w:t>……</w:t>
            </w:r>
            <w:r w:rsidR="006A3248">
              <w:rPr>
                <w:rFonts w:cs="Calibri"/>
              </w:rPr>
              <w:t>.</w:t>
            </w:r>
          </w:p>
          <w:p w14:paraId="52E41DD5" w14:textId="77777777" w:rsidR="00FC0767" w:rsidRPr="00882AF7" w:rsidRDefault="00FC0767" w:rsidP="00EF3490">
            <w:pPr>
              <w:widowControl w:val="0"/>
              <w:jc w:val="center"/>
              <w:rPr>
                <w:rFonts w:cs="Calibri"/>
              </w:rPr>
            </w:pPr>
            <w:r w:rsidRPr="00882AF7">
              <w:rPr>
                <w:rFonts w:cs="Calibri"/>
              </w:rPr>
              <w:t>Objednatel</w:t>
            </w:r>
          </w:p>
          <w:p w14:paraId="14594EF8" w14:textId="77777777" w:rsidR="00FC0767" w:rsidRPr="00882AF7" w:rsidRDefault="00FC0767" w:rsidP="004D115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FC0767" w:rsidRPr="00882AF7" w14:paraId="10FE1C1C" w14:textId="77777777">
        <w:tc>
          <w:tcPr>
            <w:tcW w:w="4642" w:type="dxa"/>
          </w:tcPr>
          <w:p w14:paraId="013A71C1" w14:textId="77777777" w:rsidR="00FC0767" w:rsidRPr="007E757A" w:rsidRDefault="00FC0767" w:rsidP="00EF3490">
            <w:pPr>
              <w:pStyle w:val="Nadpis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567" w:hanging="567"/>
              <w:jc w:val="center"/>
              <w:rPr>
                <w:lang w:val="cs-CZ"/>
              </w:rPr>
            </w:pPr>
            <w:r w:rsidRPr="00882AF7">
              <w:rPr>
                <w:lang w:val="cs-CZ"/>
              </w:rPr>
              <w:t>___________________________</w:t>
            </w:r>
          </w:p>
        </w:tc>
        <w:tc>
          <w:tcPr>
            <w:tcW w:w="4646" w:type="dxa"/>
          </w:tcPr>
          <w:p w14:paraId="3A2AA4B9" w14:textId="77777777" w:rsidR="00FC0767" w:rsidRPr="00882AF7" w:rsidRDefault="00FC0767" w:rsidP="007E757A">
            <w:pPr>
              <w:widowControl w:val="0"/>
              <w:spacing w:after="0"/>
              <w:jc w:val="center"/>
              <w:rPr>
                <w:b/>
              </w:rPr>
            </w:pPr>
            <w:r w:rsidRPr="00882AF7">
              <w:rPr>
                <w:rFonts w:cs="Calibri"/>
              </w:rPr>
              <w:t>___________________________</w:t>
            </w:r>
          </w:p>
        </w:tc>
      </w:tr>
    </w:tbl>
    <w:p w14:paraId="7F892760" w14:textId="0F87430C" w:rsidR="00FC0767" w:rsidRPr="00882AF7" w:rsidRDefault="00EF3490" w:rsidP="00B37DC6">
      <w:pPr>
        <w:pStyle w:val="Nadpis2"/>
        <w:keepNext w:val="0"/>
        <w:keepLines w:val="0"/>
        <w:numPr>
          <w:ilvl w:val="0"/>
          <w:numId w:val="0"/>
        </w:numPr>
        <w:ind w:firstLine="709"/>
        <w:rPr>
          <w:lang w:val="cs-CZ"/>
        </w:rPr>
      </w:pPr>
      <w:r w:rsidRPr="00EF3490">
        <w:tab/>
      </w:r>
      <w:r w:rsidR="00B37DC6" w:rsidRPr="00882AF7">
        <w:rPr>
          <w:highlight w:val="green"/>
        </w:rPr>
        <w:t>D</w:t>
      </w:r>
      <w:r w:rsidR="00B37DC6">
        <w:rPr>
          <w:highlight w:val="green"/>
        </w:rPr>
        <w:t>oplní účastník</w:t>
      </w:r>
    </w:p>
    <w:sectPr w:rsidR="00FC0767" w:rsidRPr="00882AF7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8614" w14:textId="77777777" w:rsidR="00C3639D" w:rsidRDefault="00C3639D">
      <w:pPr>
        <w:spacing w:after="0" w:line="240" w:lineRule="auto"/>
      </w:pPr>
      <w:r>
        <w:separator/>
      </w:r>
    </w:p>
  </w:endnote>
  <w:endnote w:type="continuationSeparator" w:id="0">
    <w:p w14:paraId="2EE69CC9" w14:textId="77777777" w:rsidR="00C3639D" w:rsidRDefault="00C3639D">
      <w:pPr>
        <w:spacing w:after="0" w:line="240" w:lineRule="auto"/>
      </w:pPr>
      <w:r>
        <w:continuationSeparator/>
      </w:r>
    </w:p>
  </w:endnote>
  <w:endnote w:type="continuationNotice" w:id="1">
    <w:p w14:paraId="5201A72A" w14:textId="77777777" w:rsidR="00C3639D" w:rsidRDefault="00C36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E6C3" w14:textId="3D49A007" w:rsidR="00892FFC" w:rsidRPr="008007B6" w:rsidRDefault="00892FFC" w:rsidP="008007B6">
    <w:pPr>
      <w:pStyle w:val="Zpat"/>
      <w:jc w:val="right"/>
      <w:rPr>
        <w:lang w:val="cs-CZ"/>
      </w:rPr>
    </w:pPr>
    <w:r>
      <w:t>Str</w:t>
    </w:r>
    <w:r>
      <w:rPr>
        <w:lang w:val="cs-CZ"/>
      </w:rPr>
      <w:t>a</w:t>
    </w:r>
    <w:r>
      <w:t xml:space="preserve">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C3671">
      <w:rPr>
        <w:b/>
        <w:noProof/>
      </w:rPr>
      <w:t>13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C3671">
      <w:rPr>
        <w:b/>
        <w:noProof/>
      </w:rPr>
      <w:t>13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BF92" w14:textId="77777777" w:rsidR="00C3639D" w:rsidRDefault="00C3639D">
      <w:pPr>
        <w:spacing w:after="0" w:line="240" w:lineRule="auto"/>
      </w:pPr>
      <w:r>
        <w:separator/>
      </w:r>
    </w:p>
  </w:footnote>
  <w:footnote w:type="continuationSeparator" w:id="0">
    <w:p w14:paraId="27877902" w14:textId="77777777" w:rsidR="00C3639D" w:rsidRDefault="00C3639D">
      <w:pPr>
        <w:spacing w:after="0" w:line="240" w:lineRule="auto"/>
      </w:pPr>
      <w:r>
        <w:continuationSeparator/>
      </w:r>
    </w:p>
  </w:footnote>
  <w:footnote w:type="continuationNotice" w:id="1">
    <w:p w14:paraId="342F9EA8" w14:textId="77777777" w:rsidR="00C3639D" w:rsidRDefault="00C363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1ED8"/>
    <w:multiLevelType w:val="hybridMultilevel"/>
    <w:tmpl w:val="0A9C6790"/>
    <w:lvl w:ilvl="0" w:tplc="68B4388E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BE7767"/>
    <w:multiLevelType w:val="hybridMultilevel"/>
    <w:tmpl w:val="EE480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32D85"/>
    <w:multiLevelType w:val="hybridMultilevel"/>
    <w:tmpl w:val="B7A84F7A"/>
    <w:lvl w:ilvl="0" w:tplc="E80A4D2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A8AA3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2A6E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B0A2C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EEA3C8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08A63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34C6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7AF7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0CAB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DF4E09"/>
    <w:multiLevelType w:val="multilevel"/>
    <w:tmpl w:val="5BA683A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D243CF"/>
    <w:multiLevelType w:val="hybridMultilevel"/>
    <w:tmpl w:val="423691D6"/>
    <w:lvl w:ilvl="0" w:tplc="27C6294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56FE5"/>
    <w:multiLevelType w:val="hybridMultilevel"/>
    <w:tmpl w:val="DB9A488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9C0078"/>
    <w:multiLevelType w:val="hybridMultilevel"/>
    <w:tmpl w:val="C7B03C6E"/>
    <w:lvl w:ilvl="0" w:tplc="E80A4D2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A8AA3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22A6E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B0A2C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EEA3C8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408A63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34C6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E7AF7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0CAB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69515E"/>
    <w:multiLevelType w:val="hybridMultilevel"/>
    <w:tmpl w:val="CC7C3C0E"/>
    <w:lvl w:ilvl="0" w:tplc="76003870">
      <w:start w:val="1"/>
      <w:numFmt w:val="lowerLetter"/>
      <w:pStyle w:val="bh1"/>
      <w:lvlText w:val="(%1)"/>
      <w:lvlJc w:val="left"/>
      <w:pPr>
        <w:ind w:left="1287" w:hanging="360"/>
      </w:pPr>
      <w:rPr>
        <w:rFonts w:hint="default"/>
      </w:rPr>
    </w:lvl>
    <w:lvl w:ilvl="1" w:tplc="98C065B2" w:tentative="1">
      <w:start w:val="1"/>
      <w:numFmt w:val="lowerLetter"/>
      <w:lvlText w:val="%2."/>
      <w:lvlJc w:val="left"/>
      <w:pPr>
        <w:ind w:left="2007" w:hanging="360"/>
      </w:pPr>
    </w:lvl>
    <w:lvl w:ilvl="2" w:tplc="ECFC32BE" w:tentative="1">
      <w:start w:val="1"/>
      <w:numFmt w:val="lowerRoman"/>
      <w:lvlText w:val="%3."/>
      <w:lvlJc w:val="right"/>
      <w:pPr>
        <w:ind w:left="2727" w:hanging="180"/>
      </w:pPr>
    </w:lvl>
    <w:lvl w:ilvl="3" w:tplc="20A4B5D2" w:tentative="1">
      <w:start w:val="1"/>
      <w:numFmt w:val="decimal"/>
      <w:lvlText w:val="%4."/>
      <w:lvlJc w:val="left"/>
      <w:pPr>
        <w:ind w:left="3447" w:hanging="360"/>
      </w:pPr>
    </w:lvl>
    <w:lvl w:ilvl="4" w:tplc="ED1CE98C" w:tentative="1">
      <w:start w:val="1"/>
      <w:numFmt w:val="lowerLetter"/>
      <w:lvlText w:val="%5."/>
      <w:lvlJc w:val="left"/>
      <w:pPr>
        <w:ind w:left="4167" w:hanging="360"/>
      </w:pPr>
    </w:lvl>
    <w:lvl w:ilvl="5" w:tplc="60168A12" w:tentative="1">
      <w:start w:val="1"/>
      <w:numFmt w:val="lowerRoman"/>
      <w:lvlText w:val="%6."/>
      <w:lvlJc w:val="right"/>
      <w:pPr>
        <w:ind w:left="4887" w:hanging="180"/>
      </w:pPr>
    </w:lvl>
    <w:lvl w:ilvl="6" w:tplc="604CDAF8" w:tentative="1">
      <w:start w:val="1"/>
      <w:numFmt w:val="decimal"/>
      <w:lvlText w:val="%7."/>
      <w:lvlJc w:val="left"/>
      <w:pPr>
        <w:ind w:left="5607" w:hanging="360"/>
      </w:pPr>
    </w:lvl>
    <w:lvl w:ilvl="7" w:tplc="1778D580" w:tentative="1">
      <w:start w:val="1"/>
      <w:numFmt w:val="lowerLetter"/>
      <w:lvlText w:val="%8."/>
      <w:lvlJc w:val="left"/>
      <w:pPr>
        <w:ind w:left="6327" w:hanging="360"/>
      </w:pPr>
    </w:lvl>
    <w:lvl w:ilvl="8" w:tplc="19AE6B7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547B57"/>
    <w:multiLevelType w:val="hybridMultilevel"/>
    <w:tmpl w:val="3D1817E2"/>
    <w:lvl w:ilvl="0" w:tplc="27C62946">
      <w:start w:val="3"/>
      <w:numFmt w:val="bullet"/>
      <w:lvlText w:val="-"/>
      <w:lvlJc w:val="left"/>
      <w:pPr>
        <w:ind w:left="134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8"/>
    <w:rsid w:val="00001A81"/>
    <w:rsid w:val="000054A2"/>
    <w:rsid w:val="000114BC"/>
    <w:rsid w:val="00013379"/>
    <w:rsid w:val="00013B3A"/>
    <w:rsid w:val="00014848"/>
    <w:rsid w:val="00016DCC"/>
    <w:rsid w:val="00033D22"/>
    <w:rsid w:val="000365EB"/>
    <w:rsid w:val="0003702B"/>
    <w:rsid w:val="00040332"/>
    <w:rsid w:val="00041198"/>
    <w:rsid w:val="00042EDD"/>
    <w:rsid w:val="000435BD"/>
    <w:rsid w:val="000457B3"/>
    <w:rsid w:val="00052240"/>
    <w:rsid w:val="00052E23"/>
    <w:rsid w:val="00055D2B"/>
    <w:rsid w:val="00056AAC"/>
    <w:rsid w:val="00057049"/>
    <w:rsid w:val="000662E5"/>
    <w:rsid w:val="00071B58"/>
    <w:rsid w:val="000728FD"/>
    <w:rsid w:val="000749F4"/>
    <w:rsid w:val="00074D19"/>
    <w:rsid w:val="000757D6"/>
    <w:rsid w:val="00076C40"/>
    <w:rsid w:val="00077894"/>
    <w:rsid w:val="00080B0D"/>
    <w:rsid w:val="00082637"/>
    <w:rsid w:val="00082DD3"/>
    <w:rsid w:val="00083EB8"/>
    <w:rsid w:val="00085876"/>
    <w:rsid w:val="000A394A"/>
    <w:rsid w:val="000A49A2"/>
    <w:rsid w:val="000B4ED8"/>
    <w:rsid w:val="000B63A0"/>
    <w:rsid w:val="000C159B"/>
    <w:rsid w:val="000C1AD4"/>
    <w:rsid w:val="000C255F"/>
    <w:rsid w:val="000C7456"/>
    <w:rsid w:val="000E1001"/>
    <w:rsid w:val="000E16CD"/>
    <w:rsid w:val="000E208A"/>
    <w:rsid w:val="000F150E"/>
    <w:rsid w:val="000F3EC7"/>
    <w:rsid w:val="000F5DF4"/>
    <w:rsid w:val="000F705C"/>
    <w:rsid w:val="000F7714"/>
    <w:rsid w:val="00111B05"/>
    <w:rsid w:val="00113C71"/>
    <w:rsid w:val="00114314"/>
    <w:rsid w:val="001171F8"/>
    <w:rsid w:val="00120CC8"/>
    <w:rsid w:val="00121172"/>
    <w:rsid w:val="001249A8"/>
    <w:rsid w:val="001302D4"/>
    <w:rsid w:val="00130454"/>
    <w:rsid w:val="001312BD"/>
    <w:rsid w:val="001438FB"/>
    <w:rsid w:val="00147139"/>
    <w:rsid w:val="00147553"/>
    <w:rsid w:val="00150923"/>
    <w:rsid w:val="00151EB3"/>
    <w:rsid w:val="00152F88"/>
    <w:rsid w:val="0015602B"/>
    <w:rsid w:val="00156FA9"/>
    <w:rsid w:val="00165F20"/>
    <w:rsid w:val="001668A5"/>
    <w:rsid w:val="00181CF5"/>
    <w:rsid w:val="0018387E"/>
    <w:rsid w:val="00190EC7"/>
    <w:rsid w:val="00190ED1"/>
    <w:rsid w:val="0019389A"/>
    <w:rsid w:val="00194029"/>
    <w:rsid w:val="001A220A"/>
    <w:rsid w:val="001A22E2"/>
    <w:rsid w:val="001A2BF0"/>
    <w:rsid w:val="001A35BC"/>
    <w:rsid w:val="001A4678"/>
    <w:rsid w:val="001A5B34"/>
    <w:rsid w:val="001A6664"/>
    <w:rsid w:val="001B2731"/>
    <w:rsid w:val="001C06BD"/>
    <w:rsid w:val="001C703B"/>
    <w:rsid w:val="001D1C79"/>
    <w:rsid w:val="001D6547"/>
    <w:rsid w:val="001E0255"/>
    <w:rsid w:val="001E108B"/>
    <w:rsid w:val="001E3B88"/>
    <w:rsid w:val="001E456B"/>
    <w:rsid w:val="001E7F31"/>
    <w:rsid w:val="001F3FC7"/>
    <w:rsid w:val="00201106"/>
    <w:rsid w:val="002034EB"/>
    <w:rsid w:val="00207C94"/>
    <w:rsid w:val="00207DDB"/>
    <w:rsid w:val="002137D1"/>
    <w:rsid w:val="00215689"/>
    <w:rsid w:val="0021591B"/>
    <w:rsid w:val="002159F9"/>
    <w:rsid w:val="0021613E"/>
    <w:rsid w:val="0022454E"/>
    <w:rsid w:val="00240B26"/>
    <w:rsid w:val="00240FA5"/>
    <w:rsid w:val="00241B0E"/>
    <w:rsid w:val="002455BA"/>
    <w:rsid w:val="002468DB"/>
    <w:rsid w:val="0024712A"/>
    <w:rsid w:val="00255256"/>
    <w:rsid w:val="00255662"/>
    <w:rsid w:val="00255D17"/>
    <w:rsid w:val="00256973"/>
    <w:rsid w:val="002569B7"/>
    <w:rsid w:val="00263CA0"/>
    <w:rsid w:val="00273D61"/>
    <w:rsid w:val="00285602"/>
    <w:rsid w:val="00285DFF"/>
    <w:rsid w:val="00286016"/>
    <w:rsid w:val="002912F1"/>
    <w:rsid w:val="00291333"/>
    <w:rsid w:val="002A0847"/>
    <w:rsid w:val="002A0CED"/>
    <w:rsid w:val="002A0E88"/>
    <w:rsid w:val="002A3D22"/>
    <w:rsid w:val="002A5401"/>
    <w:rsid w:val="002A61C8"/>
    <w:rsid w:val="002A76BD"/>
    <w:rsid w:val="002A7D26"/>
    <w:rsid w:val="002B14FD"/>
    <w:rsid w:val="002B2827"/>
    <w:rsid w:val="002B421A"/>
    <w:rsid w:val="002B482C"/>
    <w:rsid w:val="002B66D2"/>
    <w:rsid w:val="002B67E0"/>
    <w:rsid w:val="002C1DBB"/>
    <w:rsid w:val="002C67E8"/>
    <w:rsid w:val="002C6E94"/>
    <w:rsid w:val="002D2186"/>
    <w:rsid w:val="002D3E4D"/>
    <w:rsid w:val="002D4F56"/>
    <w:rsid w:val="002D7AD3"/>
    <w:rsid w:val="002D7E11"/>
    <w:rsid w:val="002E2083"/>
    <w:rsid w:val="002E60D5"/>
    <w:rsid w:val="002E625D"/>
    <w:rsid w:val="002E6452"/>
    <w:rsid w:val="002F1877"/>
    <w:rsid w:val="002F5122"/>
    <w:rsid w:val="00300E93"/>
    <w:rsid w:val="00305B75"/>
    <w:rsid w:val="00305C66"/>
    <w:rsid w:val="00307416"/>
    <w:rsid w:val="00311291"/>
    <w:rsid w:val="00312A50"/>
    <w:rsid w:val="00313D5F"/>
    <w:rsid w:val="00313EB8"/>
    <w:rsid w:val="003216A4"/>
    <w:rsid w:val="00325189"/>
    <w:rsid w:val="003313B3"/>
    <w:rsid w:val="00332CCE"/>
    <w:rsid w:val="003351A5"/>
    <w:rsid w:val="003376AC"/>
    <w:rsid w:val="003417BE"/>
    <w:rsid w:val="00341D8C"/>
    <w:rsid w:val="00342EA8"/>
    <w:rsid w:val="00346EFE"/>
    <w:rsid w:val="003473F5"/>
    <w:rsid w:val="003501E9"/>
    <w:rsid w:val="00354793"/>
    <w:rsid w:val="003578B1"/>
    <w:rsid w:val="00360A85"/>
    <w:rsid w:val="0036114B"/>
    <w:rsid w:val="00363B6B"/>
    <w:rsid w:val="00363BF9"/>
    <w:rsid w:val="00364539"/>
    <w:rsid w:val="00373261"/>
    <w:rsid w:val="00375615"/>
    <w:rsid w:val="003768E0"/>
    <w:rsid w:val="00377A00"/>
    <w:rsid w:val="003816B4"/>
    <w:rsid w:val="00387CD4"/>
    <w:rsid w:val="003A39EC"/>
    <w:rsid w:val="003B034A"/>
    <w:rsid w:val="003B1E5B"/>
    <w:rsid w:val="003C1E34"/>
    <w:rsid w:val="003C4FC1"/>
    <w:rsid w:val="003C5C51"/>
    <w:rsid w:val="003D28E7"/>
    <w:rsid w:val="003D70DF"/>
    <w:rsid w:val="003E2E13"/>
    <w:rsid w:val="003E3045"/>
    <w:rsid w:val="003E39EF"/>
    <w:rsid w:val="003F051B"/>
    <w:rsid w:val="003F68C5"/>
    <w:rsid w:val="003F6A2C"/>
    <w:rsid w:val="004002D8"/>
    <w:rsid w:val="004027C9"/>
    <w:rsid w:val="004031EA"/>
    <w:rsid w:val="0040351F"/>
    <w:rsid w:val="004038AB"/>
    <w:rsid w:val="00407A25"/>
    <w:rsid w:val="004135F7"/>
    <w:rsid w:val="00416D2E"/>
    <w:rsid w:val="004171AB"/>
    <w:rsid w:val="004175CD"/>
    <w:rsid w:val="00420E68"/>
    <w:rsid w:val="00423708"/>
    <w:rsid w:val="00425425"/>
    <w:rsid w:val="00425ACA"/>
    <w:rsid w:val="00427126"/>
    <w:rsid w:val="004306AB"/>
    <w:rsid w:val="00432B7D"/>
    <w:rsid w:val="004333F8"/>
    <w:rsid w:val="00436AE5"/>
    <w:rsid w:val="004407C7"/>
    <w:rsid w:val="00443820"/>
    <w:rsid w:val="00444FDE"/>
    <w:rsid w:val="0045031F"/>
    <w:rsid w:val="00452C57"/>
    <w:rsid w:val="00454C1E"/>
    <w:rsid w:val="004628C3"/>
    <w:rsid w:val="00462E10"/>
    <w:rsid w:val="00465956"/>
    <w:rsid w:val="004660E2"/>
    <w:rsid w:val="00466DF3"/>
    <w:rsid w:val="00471DB9"/>
    <w:rsid w:val="00474FBF"/>
    <w:rsid w:val="00475828"/>
    <w:rsid w:val="004813F8"/>
    <w:rsid w:val="004816CD"/>
    <w:rsid w:val="004819EC"/>
    <w:rsid w:val="00483662"/>
    <w:rsid w:val="00484465"/>
    <w:rsid w:val="00490B9C"/>
    <w:rsid w:val="00494855"/>
    <w:rsid w:val="004A0378"/>
    <w:rsid w:val="004A0F2D"/>
    <w:rsid w:val="004A1696"/>
    <w:rsid w:val="004B32A9"/>
    <w:rsid w:val="004B472C"/>
    <w:rsid w:val="004C57B9"/>
    <w:rsid w:val="004C6238"/>
    <w:rsid w:val="004C7377"/>
    <w:rsid w:val="004D040D"/>
    <w:rsid w:val="004D0831"/>
    <w:rsid w:val="004D115D"/>
    <w:rsid w:val="004D257A"/>
    <w:rsid w:val="004D4362"/>
    <w:rsid w:val="004D46A6"/>
    <w:rsid w:val="004D4F76"/>
    <w:rsid w:val="004D7BB6"/>
    <w:rsid w:val="004D7E3A"/>
    <w:rsid w:val="004E1B1D"/>
    <w:rsid w:val="004E4C04"/>
    <w:rsid w:val="004E4E8D"/>
    <w:rsid w:val="004E52FF"/>
    <w:rsid w:val="004F14DE"/>
    <w:rsid w:val="004F598B"/>
    <w:rsid w:val="00500458"/>
    <w:rsid w:val="00505850"/>
    <w:rsid w:val="00506638"/>
    <w:rsid w:val="00515233"/>
    <w:rsid w:val="00521344"/>
    <w:rsid w:val="00524509"/>
    <w:rsid w:val="005259EA"/>
    <w:rsid w:val="00527FEB"/>
    <w:rsid w:val="0053173F"/>
    <w:rsid w:val="00531D4F"/>
    <w:rsid w:val="00533092"/>
    <w:rsid w:val="00535B53"/>
    <w:rsid w:val="005368EF"/>
    <w:rsid w:val="00542173"/>
    <w:rsid w:val="005427C4"/>
    <w:rsid w:val="005435EF"/>
    <w:rsid w:val="00544CCF"/>
    <w:rsid w:val="00547E6F"/>
    <w:rsid w:val="005560DD"/>
    <w:rsid w:val="00556D8D"/>
    <w:rsid w:val="00562534"/>
    <w:rsid w:val="00564347"/>
    <w:rsid w:val="005703A0"/>
    <w:rsid w:val="00573AF8"/>
    <w:rsid w:val="00582CD9"/>
    <w:rsid w:val="00583203"/>
    <w:rsid w:val="00587345"/>
    <w:rsid w:val="005904DD"/>
    <w:rsid w:val="0059361E"/>
    <w:rsid w:val="005936F0"/>
    <w:rsid w:val="005957B9"/>
    <w:rsid w:val="005978C4"/>
    <w:rsid w:val="00597AB0"/>
    <w:rsid w:val="005A1C42"/>
    <w:rsid w:val="005A240A"/>
    <w:rsid w:val="005B2BDB"/>
    <w:rsid w:val="005B2EC4"/>
    <w:rsid w:val="005B2EED"/>
    <w:rsid w:val="005B43EA"/>
    <w:rsid w:val="005C38DB"/>
    <w:rsid w:val="005D07BE"/>
    <w:rsid w:val="005E4125"/>
    <w:rsid w:val="005E451E"/>
    <w:rsid w:val="005E4ACB"/>
    <w:rsid w:val="005F244B"/>
    <w:rsid w:val="005F317A"/>
    <w:rsid w:val="005F3D3A"/>
    <w:rsid w:val="005F55B3"/>
    <w:rsid w:val="0060304E"/>
    <w:rsid w:val="0060668B"/>
    <w:rsid w:val="00617ED6"/>
    <w:rsid w:val="00624FCB"/>
    <w:rsid w:val="00626069"/>
    <w:rsid w:val="00630089"/>
    <w:rsid w:val="00631BEA"/>
    <w:rsid w:val="00632C8A"/>
    <w:rsid w:val="00640E7C"/>
    <w:rsid w:val="006413EF"/>
    <w:rsid w:val="00641B8C"/>
    <w:rsid w:val="00642373"/>
    <w:rsid w:val="006522FB"/>
    <w:rsid w:val="00655F3E"/>
    <w:rsid w:val="00655F6B"/>
    <w:rsid w:val="00661D35"/>
    <w:rsid w:val="006661F6"/>
    <w:rsid w:val="00673008"/>
    <w:rsid w:val="00673D31"/>
    <w:rsid w:val="00673F1B"/>
    <w:rsid w:val="00674EF2"/>
    <w:rsid w:val="006779D1"/>
    <w:rsid w:val="00680E58"/>
    <w:rsid w:val="00680F05"/>
    <w:rsid w:val="00682DC6"/>
    <w:rsid w:val="00683C80"/>
    <w:rsid w:val="0068570A"/>
    <w:rsid w:val="006872C0"/>
    <w:rsid w:val="006902CE"/>
    <w:rsid w:val="00692177"/>
    <w:rsid w:val="00693515"/>
    <w:rsid w:val="006A0BA8"/>
    <w:rsid w:val="006A2206"/>
    <w:rsid w:val="006A3248"/>
    <w:rsid w:val="006A3ED6"/>
    <w:rsid w:val="006A4494"/>
    <w:rsid w:val="006A60FC"/>
    <w:rsid w:val="006A7E07"/>
    <w:rsid w:val="006B0790"/>
    <w:rsid w:val="006B6104"/>
    <w:rsid w:val="006B6F22"/>
    <w:rsid w:val="006C4095"/>
    <w:rsid w:val="006C6F1A"/>
    <w:rsid w:val="006D3769"/>
    <w:rsid w:val="006D57D7"/>
    <w:rsid w:val="006D5D64"/>
    <w:rsid w:val="006E33D7"/>
    <w:rsid w:val="006F4DF4"/>
    <w:rsid w:val="006F5B61"/>
    <w:rsid w:val="006F666E"/>
    <w:rsid w:val="00703312"/>
    <w:rsid w:val="0070400B"/>
    <w:rsid w:val="00710B65"/>
    <w:rsid w:val="00711633"/>
    <w:rsid w:val="00713790"/>
    <w:rsid w:val="00713D8D"/>
    <w:rsid w:val="0071493C"/>
    <w:rsid w:val="00715EAF"/>
    <w:rsid w:val="00717C3A"/>
    <w:rsid w:val="00723936"/>
    <w:rsid w:val="00727FA4"/>
    <w:rsid w:val="007320EE"/>
    <w:rsid w:val="00732AF3"/>
    <w:rsid w:val="007348E3"/>
    <w:rsid w:val="00734A53"/>
    <w:rsid w:val="00735B38"/>
    <w:rsid w:val="00742274"/>
    <w:rsid w:val="007464A4"/>
    <w:rsid w:val="00746854"/>
    <w:rsid w:val="007479EA"/>
    <w:rsid w:val="00753C75"/>
    <w:rsid w:val="00762671"/>
    <w:rsid w:val="0076411F"/>
    <w:rsid w:val="0076456B"/>
    <w:rsid w:val="00766203"/>
    <w:rsid w:val="007736D1"/>
    <w:rsid w:val="0077543E"/>
    <w:rsid w:val="00781154"/>
    <w:rsid w:val="00781A25"/>
    <w:rsid w:val="00787CB6"/>
    <w:rsid w:val="00790DAD"/>
    <w:rsid w:val="00792DF3"/>
    <w:rsid w:val="0079479F"/>
    <w:rsid w:val="00794A87"/>
    <w:rsid w:val="007959B1"/>
    <w:rsid w:val="007A04E4"/>
    <w:rsid w:val="007A5529"/>
    <w:rsid w:val="007A58CD"/>
    <w:rsid w:val="007A58EF"/>
    <w:rsid w:val="007B7548"/>
    <w:rsid w:val="007C56C5"/>
    <w:rsid w:val="007D14D6"/>
    <w:rsid w:val="007D275D"/>
    <w:rsid w:val="007D2EF0"/>
    <w:rsid w:val="007D455B"/>
    <w:rsid w:val="007D5C13"/>
    <w:rsid w:val="007E2CC8"/>
    <w:rsid w:val="007E4F60"/>
    <w:rsid w:val="007E757A"/>
    <w:rsid w:val="007E779B"/>
    <w:rsid w:val="007F5E90"/>
    <w:rsid w:val="007F6912"/>
    <w:rsid w:val="00800257"/>
    <w:rsid w:val="008007B6"/>
    <w:rsid w:val="00800E94"/>
    <w:rsid w:val="008052FE"/>
    <w:rsid w:val="00805B34"/>
    <w:rsid w:val="0081655F"/>
    <w:rsid w:val="0082114F"/>
    <w:rsid w:val="008218CD"/>
    <w:rsid w:val="00833507"/>
    <w:rsid w:val="00837A6B"/>
    <w:rsid w:val="008427E8"/>
    <w:rsid w:val="00842B4B"/>
    <w:rsid w:val="00844804"/>
    <w:rsid w:val="00844F1D"/>
    <w:rsid w:val="008458F9"/>
    <w:rsid w:val="0085133A"/>
    <w:rsid w:val="008528D8"/>
    <w:rsid w:val="00857DBD"/>
    <w:rsid w:val="008647FA"/>
    <w:rsid w:val="00866A98"/>
    <w:rsid w:val="00867301"/>
    <w:rsid w:val="00873749"/>
    <w:rsid w:val="008743DB"/>
    <w:rsid w:val="00874A76"/>
    <w:rsid w:val="008759FD"/>
    <w:rsid w:val="00877C13"/>
    <w:rsid w:val="0088290E"/>
    <w:rsid w:val="00882AF7"/>
    <w:rsid w:val="00882F36"/>
    <w:rsid w:val="00885E1C"/>
    <w:rsid w:val="008866D9"/>
    <w:rsid w:val="00891F59"/>
    <w:rsid w:val="0089226B"/>
    <w:rsid w:val="00892FFC"/>
    <w:rsid w:val="008945CE"/>
    <w:rsid w:val="00895AAB"/>
    <w:rsid w:val="008A3E7E"/>
    <w:rsid w:val="008A7C93"/>
    <w:rsid w:val="008B04AE"/>
    <w:rsid w:val="008C6CB8"/>
    <w:rsid w:val="008D1792"/>
    <w:rsid w:val="008D35CB"/>
    <w:rsid w:val="008D5386"/>
    <w:rsid w:val="008D57B1"/>
    <w:rsid w:val="008E1634"/>
    <w:rsid w:val="008E3342"/>
    <w:rsid w:val="008E6D3E"/>
    <w:rsid w:val="008F12E6"/>
    <w:rsid w:val="008F13C5"/>
    <w:rsid w:val="008F1E11"/>
    <w:rsid w:val="008F44B9"/>
    <w:rsid w:val="008F5308"/>
    <w:rsid w:val="008F6233"/>
    <w:rsid w:val="008F630E"/>
    <w:rsid w:val="008F6628"/>
    <w:rsid w:val="009042D8"/>
    <w:rsid w:val="009053B0"/>
    <w:rsid w:val="009057AB"/>
    <w:rsid w:val="009062F6"/>
    <w:rsid w:val="00915326"/>
    <w:rsid w:val="00917E4D"/>
    <w:rsid w:val="009201C6"/>
    <w:rsid w:val="00931C9A"/>
    <w:rsid w:val="009337EF"/>
    <w:rsid w:val="009349AF"/>
    <w:rsid w:val="0093762D"/>
    <w:rsid w:val="009417D5"/>
    <w:rsid w:val="00942A26"/>
    <w:rsid w:val="009474D1"/>
    <w:rsid w:val="00947E44"/>
    <w:rsid w:val="009509B5"/>
    <w:rsid w:val="009564A6"/>
    <w:rsid w:val="00963D21"/>
    <w:rsid w:val="009649BD"/>
    <w:rsid w:val="00966DE7"/>
    <w:rsid w:val="00966EE2"/>
    <w:rsid w:val="00974649"/>
    <w:rsid w:val="00975D61"/>
    <w:rsid w:val="009771E7"/>
    <w:rsid w:val="009840D6"/>
    <w:rsid w:val="0099118A"/>
    <w:rsid w:val="009924AD"/>
    <w:rsid w:val="009A142C"/>
    <w:rsid w:val="009A1B5C"/>
    <w:rsid w:val="009A25F8"/>
    <w:rsid w:val="009A5038"/>
    <w:rsid w:val="009A6F22"/>
    <w:rsid w:val="009B1598"/>
    <w:rsid w:val="009C34F7"/>
    <w:rsid w:val="009C40AD"/>
    <w:rsid w:val="009C4E45"/>
    <w:rsid w:val="009C629C"/>
    <w:rsid w:val="009D01AA"/>
    <w:rsid w:val="009D1AD4"/>
    <w:rsid w:val="009D655B"/>
    <w:rsid w:val="009D72BB"/>
    <w:rsid w:val="009E0108"/>
    <w:rsid w:val="009E17FD"/>
    <w:rsid w:val="009F00FD"/>
    <w:rsid w:val="009F01F1"/>
    <w:rsid w:val="009F0FF6"/>
    <w:rsid w:val="009F4E0B"/>
    <w:rsid w:val="00A061FB"/>
    <w:rsid w:val="00A16BAE"/>
    <w:rsid w:val="00A17892"/>
    <w:rsid w:val="00A2592F"/>
    <w:rsid w:val="00A30C7F"/>
    <w:rsid w:val="00A31A43"/>
    <w:rsid w:val="00A33B58"/>
    <w:rsid w:val="00A33FD4"/>
    <w:rsid w:val="00A36B67"/>
    <w:rsid w:val="00A43DA0"/>
    <w:rsid w:val="00A46E6C"/>
    <w:rsid w:val="00A551E1"/>
    <w:rsid w:val="00A55EA2"/>
    <w:rsid w:val="00A60E11"/>
    <w:rsid w:val="00A63391"/>
    <w:rsid w:val="00A6474D"/>
    <w:rsid w:val="00A72476"/>
    <w:rsid w:val="00A7288B"/>
    <w:rsid w:val="00A75C08"/>
    <w:rsid w:val="00A81156"/>
    <w:rsid w:val="00A829C5"/>
    <w:rsid w:val="00A8374C"/>
    <w:rsid w:val="00A8606F"/>
    <w:rsid w:val="00A92E65"/>
    <w:rsid w:val="00A93AC5"/>
    <w:rsid w:val="00A95649"/>
    <w:rsid w:val="00A95F00"/>
    <w:rsid w:val="00AA18CB"/>
    <w:rsid w:val="00AA4767"/>
    <w:rsid w:val="00AA7350"/>
    <w:rsid w:val="00AB6F2F"/>
    <w:rsid w:val="00AC201A"/>
    <w:rsid w:val="00AC3271"/>
    <w:rsid w:val="00AC3C85"/>
    <w:rsid w:val="00AC6C0F"/>
    <w:rsid w:val="00AD3150"/>
    <w:rsid w:val="00AD75D4"/>
    <w:rsid w:val="00AD7C46"/>
    <w:rsid w:val="00AE3665"/>
    <w:rsid w:val="00AE3E86"/>
    <w:rsid w:val="00AE561E"/>
    <w:rsid w:val="00AE6FFD"/>
    <w:rsid w:val="00AF09CD"/>
    <w:rsid w:val="00AF1310"/>
    <w:rsid w:val="00AF28A4"/>
    <w:rsid w:val="00AF2AF1"/>
    <w:rsid w:val="00AF3139"/>
    <w:rsid w:val="00AF3FF9"/>
    <w:rsid w:val="00AF6120"/>
    <w:rsid w:val="00B010DE"/>
    <w:rsid w:val="00B011C2"/>
    <w:rsid w:val="00B05DAB"/>
    <w:rsid w:val="00B06915"/>
    <w:rsid w:val="00B15587"/>
    <w:rsid w:val="00B17323"/>
    <w:rsid w:val="00B220C4"/>
    <w:rsid w:val="00B2223E"/>
    <w:rsid w:val="00B23F73"/>
    <w:rsid w:val="00B24C9D"/>
    <w:rsid w:val="00B272B3"/>
    <w:rsid w:val="00B31448"/>
    <w:rsid w:val="00B3161D"/>
    <w:rsid w:val="00B34161"/>
    <w:rsid w:val="00B34A6C"/>
    <w:rsid w:val="00B35BB8"/>
    <w:rsid w:val="00B36528"/>
    <w:rsid w:val="00B37DC6"/>
    <w:rsid w:val="00B42560"/>
    <w:rsid w:val="00B4433B"/>
    <w:rsid w:val="00B4463B"/>
    <w:rsid w:val="00B51BEF"/>
    <w:rsid w:val="00B52B76"/>
    <w:rsid w:val="00B568F1"/>
    <w:rsid w:val="00B613BB"/>
    <w:rsid w:val="00B62A2B"/>
    <w:rsid w:val="00B66752"/>
    <w:rsid w:val="00B669F5"/>
    <w:rsid w:val="00B70958"/>
    <w:rsid w:val="00B72F0B"/>
    <w:rsid w:val="00B74C5B"/>
    <w:rsid w:val="00B7626D"/>
    <w:rsid w:val="00B773A3"/>
    <w:rsid w:val="00B82C00"/>
    <w:rsid w:val="00B86AED"/>
    <w:rsid w:val="00B91118"/>
    <w:rsid w:val="00B9294F"/>
    <w:rsid w:val="00B92EA5"/>
    <w:rsid w:val="00BA4356"/>
    <w:rsid w:val="00BB022C"/>
    <w:rsid w:val="00BB2AEF"/>
    <w:rsid w:val="00BB49BB"/>
    <w:rsid w:val="00BB54E3"/>
    <w:rsid w:val="00BB6435"/>
    <w:rsid w:val="00BC28B4"/>
    <w:rsid w:val="00BC44E5"/>
    <w:rsid w:val="00BD2A2D"/>
    <w:rsid w:val="00BD2B84"/>
    <w:rsid w:val="00BD393E"/>
    <w:rsid w:val="00BD5F8F"/>
    <w:rsid w:val="00BD648E"/>
    <w:rsid w:val="00BE0FD7"/>
    <w:rsid w:val="00BE4025"/>
    <w:rsid w:val="00BE4A53"/>
    <w:rsid w:val="00BE5877"/>
    <w:rsid w:val="00BE6901"/>
    <w:rsid w:val="00BE77A2"/>
    <w:rsid w:val="00BF1A5A"/>
    <w:rsid w:val="00BF3FF4"/>
    <w:rsid w:val="00BF4AF3"/>
    <w:rsid w:val="00BF7B3D"/>
    <w:rsid w:val="00C10932"/>
    <w:rsid w:val="00C12200"/>
    <w:rsid w:val="00C122A4"/>
    <w:rsid w:val="00C160C2"/>
    <w:rsid w:val="00C16510"/>
    <w:rsid w:val="00C200B1"/>
    <w:rsid w:val="00C2124D"/>
    <w:rsid w:val="00C21E90"/>
    <w:rsid w:val="00C24493"/>
    <w:rsid w:val="00C248D1"/>
    <w:rsid w:val="00C30810"/>
    <w:rsid w:val="00C33DFD"/>
    <w:rsid w:val="00C343DE"/>
    <w:rsid w:val="00C3639D"/>
    <w:rsid w:val="00C36B64"/>
    <w:rsid w:val="00C37982"/>
    <w:rsid w:val="00C420D1"/>
    <w:rsid w:val="00C464D9"/>
    <w:rsid w:val="00C466F8"/>
    <w:rsid w:val="00C5382F"/>
    <w:rsid w:val="00C539F2"/>
    <w:rsid w:val="00C54847"/>
    <w:rsid w:val="00C54F79"/>
    <w:rsid w:val="00C6371C"/>
    <w:rsid w:val="00C657D0"/>
    <w:rsid w:val="00C70958"/>
    <w:rsid w:val="00C762E6"/>
    <w:rsid w:val="00C768CE"/>
    <w:rsid w:val="00C77BC5"/>
    <w:rsid w:val="00C836EC"/>
    <w:rsid w:val="00C913B9"/>
    <w:rsid w:val="00C91729"/>
    <w:rsid w:val="00C91E4D"/>
    <w:rsid w:val="00C94020"/>
    <w:rsid w:val="00C94326"/>
    <w:rsid w:val="00C96F89"/>
    <w:rsid w:val="00CA359B"/>
    <w:rsid w:val="00CA6AD9"/>
    <w:rsid w:val="00CB1F64"/>
    <w:rsid w:val="00CB4310"/>
    <w:rsid w:val="00CB6105"/>
    <w:rsid w:val="00CC01A7"/>
    <w:rsid w:val="00CC05C5"/>
    <w:rsid w:val="00CC2288"/>
    <w:rsid w:val="00CC540B"/>
    <w:rsid w:val="00CC6BCF"/>
    <w:rsid w:val="00CD0046"/>
    <w:rsid w:val="00CD0B37"/>
    <w:rsid w:val="00CD0DBD"/>
    <w:rsid w:val="00CD3AFB"/>
    <w:rsid w:val="00CD49FA"/>
    <w:rsid w:val="00CD63BC"/>
    <w:rsid w:val="00CD75C7"/>
    <w:rsid w:val="00CE4502"/>
    <w:rsid w:val="00CE5832"/>
    <w:rsid w:val="00CE79B3"/>
    <w:rsid w:val="00D0239E"/>
    <w:rsid w:val="00D039CC"/>
    <w:rsid w:val="00D0422C"/>
    <w:rsid w:val="00D04C59"/>
    <w:rsid w:val="00D06D7A"/>
    <w:rsid w:val="00D129B2"/>
    <w:rsid w:val="00D13E2C"/>
    <w:rsid w:val="00D245EE"/>
    <w:rsid w:val="00D256D9"/>
    <w:rsid w:val="00D2714A"/>
    <w:rsid w:val="00D31A33"/>
    <w:rsid w:val="00D343CF"/>
    <w:rsid w:val="00D34E46"/>
    <w:rsid w:val="00D35923"/>
    <w:rsid w:val="00D3608B"/>
    <w:rsid w:val="00D43EC0"/>
    <w:rsid w:val="00D441EB"/>
    <w:rsid w:val="00D46FD7"/>
    <w:rsid w:val="00D52F27"/>
    <w:rsid w:val="00D54AB7"/>
    <w:rsid w:val="00D569A8"/>
    <w:rsid w:val="00D57D23"/>
    <w:rsid w:val="00D57FAF"/>
    <w:rsid w:val="00D601A4"/>
    <w:rsid w:val="00D62914"/>
    <w:rsid w:val="00D649AF"/>
    <w:rsid w:val="00D7368F"/>
    <w:rsid w:val="00D7525D"/>
    <w:rsid w:val="00D753C0"/>
    <w:rsid w:val="00D7587B"/>
    <w:rsid w:val="00D85AD6"/>
    <w:rsid w:val="00D90EB1"/>
    <w:rsid w:val="00D9186C"/>
    <w:rsid w:val="00D92ECD"/>
    <w:rsid w:val="00D96836"/>
    <w:rsid w:val="00D96888"/>
    <w:rsid w:val="00DA016F"/>
    <w:rsid w:val="00DA24CA"/>
    <w:rsid w:val="00DB504C"/>
    <w:rsid w:val="00DB53AD"/>
    <w:rsid w:val="00DB7810"/>
    <w:rsid w:val="00DC00F6"/>
    <w:rsid w:val="00DC0A8F"/>
    <w:rsid w:val="00DC3671"/>
    <w:rsid w:val="00DC4490"/>
    <w:rsid w:val="00DC5636"/>
    <w:rsid w:val="00DC6D1E"/>
    <w:rsid w:val="00DD008A"/>
    <w:rsid w:val="00DD0D67"/>
    <w:rsid w:val="00DD5C17"/>
    <w:rsid w:val="00DD741F"/>
    <w:rsid w:val="00DD75BC"/>
    <w:rsid w:val="00DD7A0E"/>
    <w:rsid w:val="00DE08A4"/>
    <w:rsid w:val="00DE1B02"/>
    <w:rsid w:val="00DE1F5C"/>
    <w:rsid w:val="00DE3774"/>
    <w:rsid w:val="00DE38ED"/>
    <w:rsid w:val="00DE5A2C"/>
    <w:rsid w:val="00DE5C8B"/>
    <w:rsid w:val="00DE7C8C"/>
    <w:rsid w:val="00DF000C"/>
    <w:rsid w:val="00DF0712"/>
    <w:rsid w:val="00DF2DE3"/>
    <w:rsid w:val="00DF4B7F"/>
    <w:rsid w:val="00DF50F9"/>
    <w:rsid w:val="00DF53BA"/>
    <w:rsid w:val="00DF618F"/>
    <w:rsid w:val="00E0215B"/>
    <w:rsid w:val="00E05194"/>
    <w:rsid w:val="00E0593B"/>
    <w:rsid w:val="00E25734"/>
    <w:rsid w:val="00E25BA6"/>
    <w:rsid w:val="00E27218"/>
    <w:rsid w:val="00E27EF6"/>
    <w:rsid w:val="00E31D7D"/>
    <w:rsid w:val="00E34081"/>
    <w:rsid w:val="00E34C82"/>
    <w:rsid w:val="00E3534E"/>
    <w:rsid w:val="00E35E05"/>
    <w:rsid w:val="00E367A0"/>
    <w:rsid w:val="00E36D62"/>
    <w:rsid w:val="00E40A20"/>
    <w:rsid w:val="00E471D7"/>
    <w:rsid w:val="00E479B1"/>
    <w:rsid w:val="00E5153E"/>
    <w:rsid w:val="00E54412"/>
    <w:rsid w:val="00E560C7"/>
    <w:rsid w:val="00E64394"/>
    <w:rsid w:val="00E65C90"/>
    <w:rsid w:val="00E66FF4"/>
    <w:rsid w:val="00E67E22"/>
    <w:rsid w:val="00E7007A"/>
    <w:rsid w:val="00E70D4D"/>
    <w:rsid w:val="00E710F4"/>
    <w:rsid w:val="00E715B6"/>
    <w:rsid w:val="00E76E80"/>
    <w:rsid w:val="00E8049B"/>
    <w:rsid w:val="00E83F89"/>
    <w:rsid w:val="00E847AA"/>
    <w:rsid w:val="00E85792"/>
    <w:rsid w:val="00E8641B"/>
    <w:rsid w:val="00E92459"/>
    <w:rsid w:val="00E9361B"/>
    <w:rsid w:val="00E9794E"/>
    <w:rsid w:val="00EA4109"/>
    <w:rsid w:val="00EA5DAD"/>
    <w:rsid w:val="00EB1B2C"/>
    <w:rsid w:val="00EB5F79"/>
    <w:rsid w:val="00EC20C7"/>
    <w:rsid w:val="00ED6165"/>
    <w:rsid w:val="00ED6213"/>
    <w:rsid w:val="00ED6811"/>
    <w:rsid w:val="00ED7194"/>
    <w:rsid w:val="00EE1392"/>
    <w:rsid w:val="00EE4409"/>
    <w:rsid w:val="00EE64EA"/>
    <w:rsid w:val="00EF1DD9"/>
    <w:rsid w:val="00EF207D"/>
    <w:rsid w:val="00EF3490"/>
    <w:rsid w:val="00EF38F5"/>
    <w:rsid w:val="00EF392A"/>
    <w:rsid w:val="00EF72F4"/>
    <w:rsid w:val="00F03E68"/>
    <w:rsid w:val="00F075AB"/>
    <w:rsid w:val="00F1066F"/>
    <w:rsid w:val="00F12109"/>
    <w:rsid w:val="00F1281F"/>
    <w:rsid w:val="00F12C89"/>
    <w:rsid w:val="00F156BA"/>
    <w:rsid w:val="00F16F3C"/>
    <w:rsid w:val="00F16FB4"/>
    <w:rsid w:val="00F1700B"/>
    <w:rsid w:val="00F249CB"/>
    <w:rsid w:val="00F26552"/>
    <w:rsid w:val="00F26CC9"/>
    <w:rsid w:val="00F26F52"/>
    <w:rsid w:val="00F27933"/>
    <w:rsid w:val="00F34576"/>
    <w:rsid w:val="00F35B98"/>
    <w:rsid w:val="00F365F8"/>
    <w:rsid w:val="00F4118F"/>
    <w:rsid w:val="00F416C5"/>
    <w:rsid w:val="00F46DE6"/>
    <w:rsid w:val="00F50169"/>
    <w:rsid w:val="00F53842"/>
    <w:rsid w:val="00F53D00"/>
    <w:rsid w:val="00F5776B"/>
    <w:rsid w:val="00F61664"/>
    <w:rsid w:val="00F62C48"/>
    <w:rsid w:val="00F62C7A"/>
    <w:rsid w:val="00F71C54"/>
    <w:rsid w:val="00F762B6"/>
    <w:rsid w:val="00F77E4C"/>
    <w:rsid w:val="00F87E33"/>
    <w:rsid w:val="00F90873"/>
    <w:rsid w:val="00F92A7C"/>
    <w:rsid w:val="00F93F16"/>
    <w:rsid w:val="00F9508C"/>
    <w:rsid w:val="00F96928"/>
    <w:rsid w:val="00FA1CC5"/>
    <w:rsid w:val="00FA5DCB"/>
    <w:rsid w:val="00FA66C9"/>
    <w:rsid w:val="00FB29A8"/>
    <w:rsid w:val="00FB5CFC"/>
    <w:rsid w:val="00FB634F"/>
    <w:rsid w:val="00FC0767"/>
    <w:rsid w:val="00FC16B4"/>
    <w:rsid w:val="00FC37CC"/>
    <w:rsid w:val="00FC7712"/>
    <w:rsid w:val="00FD1800"/>
    <w:rsid w:val="00FD583E"/>
    <w:rsid w:val="00FE44B7"/>
    <w:rsid w:val="00FE583F"/>
    <w:rsid w:val="00FF0382"/>
    <w:rsid w:val="00FF06AE"/>
    <w:rsid w:val="00FF0CFA"/>
    <w:rsid w:val="00FF1A29"/>
    <w:rsid w:val="00FF221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E7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33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oofdstukkop,Section Heading,H1,No numbers,h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000000"/>
      <w:szCs w:val="28"/>
      <w:lang w:val="x-none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B34A6C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Cs/>
      <w:color w:val="000000"/>
      <w:szCs w:val="26"/>
      <w:lang w:val="x-none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pPr>
      <w:tabs>
        <w:tab w:val="num" w:pos="3260"/>
      </w:tabs>
      <w:spacing w:before="120" w:after="120" w:line="240" w:lineRule="auto"/>
      <w:ind w:left="3260" w:hanging="709"/>
      <w:jc w:val="both"/>
      <w:outlineLvl w:val="2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qFormat/>
    <w:pPr>
      <w:keepNext/>
      <w:tabs>
        <w:tab w:val="num" w:pos="4110"/>
      </w:tabs>
      <w:spacing w:before="120" w:after="120" w:line="240" w:lineRule="auto"/>
      <w:ind w:left="4110" w:hanging="850"/>
      <w:jc w:val="both"/>
      <w:outlineLvl w:val="3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5">
    <w:name w:val="heading 5"/>
    <w:aliases w:val="Heading 5(unused),Level 3 - (i)"/>
    <w:basedOn w:val="Normln"/>
    <w:next w:val="Normln"/>
    <w:qFormat/>
    <w:pPr>
      <w:tabs>
        <w:tab w:val="num" w:pos="5102"/>
      </w:tabs>
      <w:spacing w:before="120" w:after="120" w:line="240" w:lineRule="auto"/>
      <w:ind w:left="5102" w:hanging="992"/>
      <w:jc w:val="both"/>
      <w:outlineLvl w:val="4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Nadpis6">
    <w:name w:val="heading 6"/>
    <w:aliases w:val="Heading 6(unused),Legal Level 1.,L1 PIP"/>
    <w:basedOn w:val="Normln"/>
    <w:next w:val="Normln"/>
    <w:qFormat/>
    <w:pPr>
      <w:tabs>
        <w:tab w:val="num" w:pos="2994"/>
      </w:tabs>
      <w:spacing w:before="240" w:after="60" w:line="240" w:lineRule="auto"/>
      <w:ind w:left="2994" w:hanging="1152"/>
      <w:jc w:val="both"/>
      <w:outlineLvl w:val="5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Nadpis7">
    <w:name w:val="heading 7"/>
    <w:aliases w:val="Appendix Major,7,E1 Marginal"/>
    <w:basedOn w:val="Normln"/>
    <w:next w:val="Normln"/>
    <w:qFormat/>
    <w:pPr>
      <w:tabs>
        <w:tab w:val="num" w:pos="3138"/>
      </w:tabs>
      <w:spacing w:before="240" w:after="60" w:line="240" w:lineRule="auto"/>
      <w:ind w:left="3138" w:hanging="1296"/>
      <w:jc w:val="both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qFormat/>
    <w:pPr>
      <w:tabs>
        <w:tab w:val="num" w:pos="3282"/>
      </w:tabs>
      <w:spacing w:before="240" w:after="60" w:line="240" w:lineRule="auto"/>
      <w:ind w:left="3282" w:hanging="1440"/>
      <w:jc w:val="both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qFormat/>
    <w:pPr>
      <w:tabs>
        <w:tab w:val="num" w:pos="3426"/>
      </w:tabs>
      <w:spacing w:before="240" w:after="60" w:line="240" w:lineRule="auto"/>
      <w:ind w:left="3426" w:hanging="1584"/>
      <w:jc w:val="both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oofdstukkop Char,Section Heading Char,H1 Char,No numbers Char,h1 Char"/>
    <w:rPr>
      <w:rFonts w:eastAsia="Times New Roman"/>
      <w:b/>
      <w:bCs/>
      <w:color w:val="000000"/>
      <w:sz w:val="22"/>
      <w:szCs w:val="28"/>
      <w:lang w:eastAsia="en-US"/>
    </w:rPr>
  </w:style>
  <w:style w:type="character" w:customStyle="1" w:styleId="Nadpis2Char">
    <w:name w:val="Nadpis 2 Char"/>
    <w:aliases w:val="Char Char Char Char,Char Char Char Char Char Char,Section Char,m Char,Body Text (Reset numbering) Char,Reset numbering Char,H2 Char,h2 Char,TF-Overskrit 2 Char,h2 main heading Char,2m Char,h 2 Char,B Sub/Bold Char,B Sub/Bold1 Char,2 Char"/>
    <w:link w:val="Nadpis2"/>
    <w:rPr>
      <w:rFonts w:eastAsia="Times New Roman"/>
      <w:bCs/>
      <w:color w:val="000000"/>
      <w:sz w:val="22"/>
      <w:szCs w:val="26"/>
      <w:lang w:val="x-none" w:eastAsia="en-US"/>
    </w:rPr>
  </w:style>
  <w:style w:type="paragraph" w:styleId="Zkladntextodsazen">
    <w:name w:val="Body Text Indent"/>
    <w:basedOn w:val="Normln"/>
    <w:uiPriority w:val="99"/>
    <w:unhideWhenUsed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ZkladntextodsazenChar">
    <w:name w:val="Základní text odsazený Char"/>
    <w:uiPriority w:val="99"/>
    <w:rPr>
      <w:rFonts w:ascii="Calibri" w:eastAsia="Calibri" w:hAnsi="Calibri" w:cs="Times New Roman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uiPriority w:val="99"/>
    <w:pPr>
      <w:widowControl w:val="0"/>
      <w:suppressAutoHyphens/>
      <w:spacing w:after="0" w:line="240" w:lineRule="auto"/>
    </w:pPr>
    <w:rPr>
      <w:rFonts w:ascii="MS Sans Serif" w:eastAsia="Times New Roman" w:hAnsi="MS Sans Serif"/>
      <w:sz w:val="20"/>
      <w:szCs w:val="20"/>
      <w:lang w:val="en-US" w:eastAsia="ar-SA"/>
    </w:rPr>
  </w:style>
  <w:style w:type="character" w:customStyle="1" w:styleId="TextkomenteChar">
    <w:name w:val="Text komentáře Char"/>
    <w:uiPriority w:val="99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xtbubliny">
    <w:name w:val="Balloon Text"/>
    <w:basedOn w:val="Norml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uiPriority w:val="99"/>
    <w:semiHidden/>
    <w:rPr>
      <w:rFonts w:ascii="Tahoma" w:eastAsia="Calibri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pPr>
      <w:ind w:left="283" w:hanging="283"/>
      <w:contextualSpacing/>
    </w:pPr>
  </w:style>
  <w:style w:type="paragraph" w:styleId="Zkladntext">
    <w:name w:val="Body Text"/>
    <w:basedOn w:val="Normln"/>
    <w:uiPriority w:val="99"/>
    <w:semiHidden/>
    <w:unhideWhenUsed/>
    <w:pPr>
      <w:spacing w:after="120"/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uiPriority w:val="99"/>
    <w:semiHidden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platne">
    <w:name w:val="platne"/>
    <w:basedOn w:val="Standardnpsmoodstavce"/>
  </w:style>
  <w:style w:type="character" w:customStyle="1" w:styleId="Nadpis3Char">
    <w:name w:val="Nadpis 3 Char"/>
    <w:aliases w:val="Char Char,Level 1 - 2 Char,h3 Char,C Sub-Sub/Italic Char,h3 sub heading Char,Head 31 Char,Head 32 Char,C Sub-Sub/Italic1 Char,h3 sub heading1 Char,H3 Char,3m Char,Level 1 - 1 Char,GPH Heading 3 Char,Sub-section Char,H31 Char,(Alt+3) Char"/>
    <w:rPr>
      <w:rFonts w:ascii="Times New Roman" w:eastAsia="Times New Roman" w:hAnsi="Times New Roman" w:cs="Times New Roman"/>
      <w:szCs w:val="20"/>
    </w:rPr>
  </w:style>
  <w:style w:type="character" w:customStyle="1" w:styleId="Nadpis4Char">
    <w:name w:val="Nadpis 4 Char"/>
    <w:aliases w:val="Text_Subhead_Sub Char,h4 Char,h4 sub sub heading Char,D Sub-Sub/Plain Char,Level 2 - (a) Char,Level 2 - a Char,GPH Heading 4 Char,Schedules Char,Vertrag Char,smlouva Char"/>
    <w:rPr>
      <w:rFonts w:ascii="Times New Roman" w:eastAsia="Times New Roman" w:hAnsi="Times New Roman" w:cs="Times New Roman"/>
      <w:szCs w:val="20"/>
    </w:rPr>
  </w:style>
  <w:style w:type="character" w:customStyle="1" w:styleId="Nadpis5Char">
    <w:name w:val="Nadpis 5 Char"/>
    <w:aliases w:val="Heading 5(unused) Char,Level 3 - (i) Char"/>
    <w:rPr>
      <w:rFonts w:ascii="Times New Roman" w:eastAsia="Times New Roman" w:hAnsi="Times New Roman" w:cs="Times New Roman"/>
      <w:szCs w:val="20"/>
    </w:rPr>
  </w:style>
  <w:style w:type="character" w:customStyle="1" w:styleId="Nadpis6Char">
    <w:name w:val="Nadpis 6 Char"/>
    <w:aliases w:val="Heading 6(unused) Char,Legal Level 1. Char,L1 PIP Char"/>
    <w:rPr>
      <w:rFonts w:ascii="Times New Roman" w:eastAsia="Times New Roman" w:hAnsi="Times New Roman" w:cs="Times New Roman"/>
      <w:i/>
      <w:szCs w:val="20"/>
    </w:rPr>
  </w:style>
  <w:style w:type="character" w:customStyle="1" w:styleId="Nadpis7Char">
    <w:name w:val="Nadpis 7 Char"/>
    <w:aliases w:val="Appendix Major Char,7 Char,E1 Marginal Char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bh1">
    <w:name w:val="_bh1"/>
    <w:basedOn w:val="Normln"/>
    <w:next w:val="Normln"/>
    <w:pPr>
      <w:numPr>
        <w:numId w:val="3"/>
      </w:numPr>
      <w:tabs>
        <w:tab w:val="num" w:pos="360"/>
      </w:tabs>
      <w:spacing w:before="60" w:after="120" w:line="240" w:lineRule="auto"/>
      <w:ind w:left="0" w:firstLine="0"/>
      <w:jc w:val="both"/>
      <w:outlineLvl w:val="0"/>
    </w:pPr>
    <w:rPr>
      <w:rFonts w:ascii="Times New Roman" w:eastAsia="Times New Roman" w:hAnsi="Times New Roman"/>
      <w:b/>
      <w:caps/>
      <w:sz w:val="24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uiPriority w:val="99"/>
    <w:semiHidden/>
    <w:unhideWhenUsed/>
    <w:pPr>
      <w:widowControl/>
      <w:suppressAutoHyphens w:val="0"/>
      <w:spacing w:after="200"/>
    </w:pPr>
    <w:rPr>
      <w:rFonts w:ascii="Calibri" w:eastAsia="Calibri" w:hAnsi="Calibri"/>
      <w:b/>
      <w:bCs/>
    </w:rPr>
  </w:style>
  <w:style w:type="character" w:customStyle="1" w:styleId="PedmtkomenteChar">
    <w:name w:val="Předmět komentáře Char"/>
    <w:uiPriority w:val="99"/>
    <w:semiHidden/>
    <w:rPr>
      <w:rFonts w:ascii="Calibri" w:eastAsia="Calibri" w:hAnsi="Calibri" w:cs="Times New Roman"/>
      <w:b/>
      <w:bCs/>
      <w:sz w:val="20"/>
      <w:szCs w:val="20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B34A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Pr>
      <w:sz w:val="22"/>
      <w:szCs w:val="22"/>
      <w:lang w:val="x-none" w:eastAsia="en-US"/>
    </w:rPr>
  </w:style>
  <w:style w:type="paragraph" w:styleId="Zpat">
    <w:name w:val="footer"/>
    <w:basedOn w:val="Normln"/>
    <w:link w:val="ZpatChar"/>
    <w:unhideWhenUsed/>
    <w:rsid w:val="00B34A6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Pr>
      <w:sz w:val="22"/>
      <w:szCs w:val="22"/>
      <w:lang w:val="x-none"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FormtovanvHTML">
    <w:name w:val="HTML Preformatted"/>
    <w:basedOn w:val="Norml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FormtovanvHTMLChar">
    <w:name w:val="Formátovaný v HTML Char"/>
    <w:uiPriority w:val="99"/>
    <w:semiHidden/>
    <w:rPr>
      <w:rFonts w:ascii="Courier New" w:hAnsi="Courier New" w:cs="Courier New"/>
      <w:color w:val="00000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256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42560"/>
    <w:rPr>
      <w:sz w:val="22"/>
      <w:szCs w:val="22"/>
      <w:lang w:eastAsia="en-US"/>
    </w:rPr>
  </w:style>
  <w:style w:type="character" w:customStyle="1" w:styleId="Zkladntext0">
    <w:name w:val="Základní text_"/>
    <w:link w:val="Zkladntext20"/>
    <w:rsid w:val="00F249C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F249CB"/>
    <w:pPr>
      <w:widowControl w:val="0"/>
      <w:shd w:val="clear" w:color="auto" w:fill="FFFFFF"/>
      <w:spacing w:after="0" w:line="378" w:lineRule="exact"/>
      <w:ind w:hanging="360"/>
      <w:jc w:val="both"/>
    </w:pPr>
    <w:rPr>
      <w:rFonts w:ascii="Times New Roman" w:eastAsia="Times New Roman" w:hAnsi="Times New Roman"/>
      <w:lang w:eastAsia="cs-CZ"/>
    </w:rPr>
  </w:style>
  <w:style w:type="paragraph" w:styleId="Revize">
    <w:name w:val="Revision"/>
    <w:hidden/>
    <w:uiPriority w:val="99"/>
    <w:semiHidden/>
    <w:rsid w:val="0079479F"/>
    <w:rPr>
      <w:sz w:val="22"/>
      <w:szCs w:val="22"/>
      <w:lang w:eastAsia="en-US"/>
    </w:rPr>
  </w:style>
  <w:style w:type="character" w:styleId="Siln">
    <w:name w:val="Strong"/>
    <w:uiPriority w:val="22"/>
    <w:qFormat/>
    <w:rsid w:val="00713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225B6-C42C-4E23-AE21-5893F93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4494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2018-02-21T07:47:00Z</dcterms:created>
  <dcterms:modified xsi:type="dcterms:W3CDTF">2018-03-09T11:20:00Z</dcterms:modified>
</cp:coreProperties>
</file>