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DA17" w14:textId="77777777" w:rsidR="00040838" w:rsidRPr="00984D9E" w:rsidRDefault="00040838" w:rsidP="006C4607">
      <w:pPr>
        <w:jc w:val="center"/>
        <w:rPr>
          <w:rFonts w:ascii="Calibri" w:hAnsi="Calibri" w:cs="Calibri"/>
          <w:b/>
          <w:sz w:val="40"/>
        </w:rPr>
      </w:pPr>
      <w:r w:rsidRPr="00984D9E">
        <w:rPr>
          <w:rFonts w:ascii="Calibri" w:hAnsi="Calibri" w:cs="Calibri"/>
          <w:b/>
          <w:sz w:val="40"/>
        </w:rPr>
        <w:t>V</w:t>
      </w:r>
      <w:r w:rsidR="008D02C2" w:rsidRPr="00984D9E">
        <w:rPr>
          <w:rFonts w:ascii="Calibri" w:hAnsi="Calibri" w:cs="Calibri"/>
          <w:b/>
          <w:sz w:val="40"/>
        </w:rPr>
        <w:t> Ý Z V A</w:t>
      </w:r>
    </w:p>
    <w:p w14:paraId="257ADA18" w14:textId="77777777" w:rsidR="00F90266" w:rsidRPr="00984D9E" w:rsidRDefault="00F90266" w:rsidP="00F90266">
      <w:pPr>
        <w:jc w:val="center"/>
        <w:rPr>
          <w:rFonts w:ascii="Calibri" w:hAnsi="Calibri" w:cs="Calibri"/>
          <w:b/>
          <w:sz w:val="24"/>
          <w:szCs w:val="24"/>
        </w:rPr>
      </w:pPr>
      <w:r w:rsidRPr="00984D9E">
        <w:rPr>
          <w:rFonts w:ascii="Calibri" w:hAnsi="Calibri" w:cs="Calibri"/>
          <w:b/>
          <w:sz w:val="24"/>
          <w:szCs w:val="24"/>
        </w:rPr>
        <w:t xml:space="preserve">k podání nabídky na veřejnou zakázku malého rozsahu zadanou dle Příručky pro zadávání veřejných zakázek Programu rozvoje venkova na období 2014 </w:t>
      </w:r>
      <w:r w:rsidRPr="00984D9E">
        <w:rPr>
          <w:rFonts w:ascii="Calibri" w:hAnsi="Calibri" w:cs="Calibri"/>
          <w:b/>
          <w:sz w:val="24"/>
          <w:szCs w:val="24"/>
        </w:rPr>
        <w:sym w:font="Symbol" w:char="F02D"/>
      </w:r>
      <w:r w:rsidRPr="00984D9E">
        <w:rPr>
          <w:rFonts w:ascii="Calibri" w:hAnsi="Calibri" w:cs="Calibri"/>
          <w:b/>
          <w:sz w:val="24"/>
          <w:szCs w:val="24"/>
        </w:rPr>
        <w:t xml:space="preserve"> 2020 (dále jen „PRV“) </w:t>
      </w:r>
    </w:p>
    <w:p w14:paraId="257ADA19" w14:textId="77777777" w:rsidR="004C32F9" w:rsidRPr="003E2417" w:rsidRDefault="004C32F9">
      <w:pPr>
        <w:jc w:val="center"/>
        <w:rPr>
          <w:rFonts w:ascii="Calibri" w:hAnsi="Calibri" w:cs="Calibri"/>
          <w:sz w:val="24"/>
          <w:szCs w:val="24"/>
          <w:highlight w:val="green"/>
        </w:rPr>
      </w:pPr>
    </w:p>
    <w:p w14:paraId="257ADA1A" w14:textId="77777777" w:rsidR="000E345F" w:rsidRPr="003E2417" w:rsidRDefault="000E345F" w:rsidP="00D61F04">
      <w:pPr>
        <w:pStyle w:val="ZkladntextIMP"/>
        <w:pBdr>
          <w:top w:val="double" w:sz="4" w:space="1" w:color="auto"/>
          <w:left w:val="double" w:sz="4" w:space="4" w:color="auto"/>
          <w:bottom w:val="double" w:sz="4" w:space="1" w:color="auto"/>
          <w:right w:val="double" w:sz="4" w:space="4" w:color="auto"/>
        </w:pBdr>
        <w:tabs>
          <w:tab w:val="left" w:pos="2268"/>
        </w:tabs>
        <w:rPr>
          <w:rFonts w:ascii="Calibri" w:hAnsi="Calibri" w:cs="Calibri"/>
          <w:szCs w:val="24"/>
          <w:highlight w:val="green"/>
        </w:rPr>
      </w:pPr>
    </w:p>
    <w:p w14:paraId="257ADA1B" w14:textId="1CBC39FD" w:rsidR="00040838" w:rsidRPr="00C62754" w:rsidRDefault="00040838" w:rsidP="00B624F8">
      <w:pPr>
        <w:pStyle w:val="ZkladntextIMP"/>
        <w:pBdr>
          <w:top w:val="double" w:sz="4" w:space="1" w:color="auto"/>
          <w:left w:val="double" w:sz="4" w:space="4" w:color="auto"/>
          <w:bottom w:val="double" w:sz="4" w:space="1" w:color="auto"/>
          <w:right w:val="double" w:sz="4" w:space="4" w:color="auto"/>
        </w:pBdr>
        <w:tabs>
          <w:tab w:val="left" w:pos="2268"/>
        </w:tabs>
        <w:ind w:left="2265" w:hanging="2265"/>
        <w:rPr>
          <w:rFonts w:ascii="Calibri" w:hAnsi="Calibri" w:cs="Calibri"/>
          <w:b/>
          <w:sz w:val="22"/>
          <w:szCs w:val="24"/>
        </w:rPr>
      </w:pPr>
      <w:r w:rsidRPr="00C62754">
        <w:rPr>
          <w:rFonts w:ascii="Calibri" w:hAnsi="Calibri" w:cs="Calibri"/>
          <w:b/>
          <w:sz w:val="22"/>
          <w:szCs w:val="24"/>
        </w:rPr>
        <w:t xml:space="preserve">Zakázka: </w:t>
      </w:r>
      <w:r w:rsidR="00D61F04" w:rsidRPr="00C62754">
        <w:rPr>
          <w:rFonts w:ascii="Calibri" w:hAnsi="Calibri" w:cs="Calibri"/>
          <w:b/>
          <w:sz w:val="22"/>
          <w:szCs w:val="24"/>
        </w:rPr>
        <w:tab/>
      </w:r>
      <w:bookmarkStart w:id="0" w:name="_Hlk500764991"/>
      <w:r w:rsidR="00E74903" w:rsidRPr="00C62754">
        <w:rPr>
          <w:rFonts w:ascii="Calibri" w:hAnsi="Calibri" w:cs="Calibri"/>
          <w:b/>
          <w:sz w:val="22"/>
          <w:szCs w:val="24"/>
        </w:rPr>
        <w:t>„</w:t>
      </w:r>
      <w:r w:rsidR="002A0E17" w:rsidRPr="002A0E17">
        <w:rPr>
          <w:rFonts w:ascii="Calibri" w:hAnsi="Calibri" w:cs="Calibri"/>
          <w:b/>
          <w:sz w:val="22"/>
          <w:szCs w:val="24"/>
        </w:rPr>
        <w:t>Modernizace bednářského řemesla - nákup káfovacího a nýtovacího stroje</w:t>
      </w:r>
      <w:r w:rsidR="00E74903" w:rsidRPr="00C62754">
        <w:rPr>
          <w:rFonts w:ascii="Calibri" w:hAnsi="Calibri" w:cs="Calibri"/>
          <w:b/>
          <w:sz w:val="22"/>
          <w:szCs w:val="24"/>
        </w:rPr>
        <w:t>“</w:t>
      </w:r>
    </w:p>
    <w:bookmarkEnd w:id="0"/>
    <w:p w14:paraId="257ADA1C" w14:textId="77777777" w:rsidR="00152EB4" w:rsidRPr="00C62754" w:rsidRDefault="00152EB4" w:rsidP="00152EB4">
      <w:pPr>
        <w:pBdr>
          <w:top w:val="double" w:sz="4" w:space="1" w:color="auto"/>
          <w:left w:val="double" w:sz="4" w:space="4" w:color="auto"/>
          <w:bottom w:val="double" w:sz="4" w:space="1" w:color="auto"/>
          <w:right w:val="double" w:sz="4" w:space="4" w:color="auto"/>
        </w:pBdr>
        <w:tabs>
          <w:tab w:val="left" w:pos="2268"/>
        </w:tabs>
        <w:rPr>
          <w:rFonts w:ascii="Calibri" w:hAnsi="Calibri" w:cs="Calibri"/>
          <w:sz w:val="22"/>
          <w:szCs w:val="24"/>
        </w:rPr>
      </w:pPr>
      <w:r w:rsidRPr="00C62754">
        <w:rPr>
          <w:rFonts w:ascii="Calibri" w:hAnsi="Calibri" w:cs="Calibri"/>
          <w:sz w:val="22"/>
          <w:szCs w:val="24"/>
        </w:rPr>
        <w:t>Zadavatel:</w:t>
      </w:r>
      <w:r w:rsidRPr="00C62754">
        <w:rPr>
          <w:rFonts w:ascii="Calibri" w:hAnsi="Calibri" w:cs="Calibri"/>
          <w:sz w:val="22"/>
          <w:szCs w:val="24"/>
        </w:rPr>
        <w:tab/>
      </w:r>
      <w:bookmarkStart w:id="1" w:name="_Hlk514947042"/>
      <w:r w:rsidR="00C62754" w:rsidRPr="002A0E17">
        <w:rPr>
          <w:rFonts w:ascii="Calibri" w:hAnsi="Calibri" w:cs="Calibri"/>
          <w:sz w:val="22"/>
          <w:szCs w:val="24"/>
        </w:rPr>
        <w:t>Josef Fryzelka</w:t>
      </w:r>
      <w:r w:rsidR="00C400F2" w:rsidRPr="00C62754">
        <w:rPr>
          <w:rFonts w:ascii="Calibri" w:hAnsi="Calibri" w:cs="Calibri"/>
          <w:sz w:val="22"/>
          <w:szCs w:val="24"/>
        </w:rPr>
        <w:t xml:space="preserve">, </w:t>
      </w:r>
      <w:r w:rsidR="00C62754" w:rsidRPr="00C62754">
        <w:rPr>
          <w:rFonts w:ascii="Calibri" w:hAnsi="Calibri" w:cs="Calibri"/>
          <w:sz w:val="22"/>
          <w:szCs w:val="24"/>
        </w:rPr>
        <w:t>Vlachovice 30</w:t>
      </w:r>
      <w:r w:rsidR="00C62754">
        <w:rPr>
          <w:rFonts w:ascii="Calibri" w:hAnsi="Calibri" w:cs="Calibri"/>
          <w:sz w:val="22"/>
          <w:szCs w:val="24"/>
        </w:rPr>
        <w:t>, 763 24 Vlachovice</w:t>
      </w:r>
    </w:p>
    <w:bookmarkEnd w:id="1"/>
    <w:p w14:paraId="257ADA1D" w14:textId="77777777" w:rsidR="00642177" w:rsidRPr="00C62754" w:rsidRDefault="00642177" w:rsidP="00642177">
      <w:pPr>
        <w:pBdr>
          <w:top w:val="double" w:sz="4" w:space="1" w:color="auto"/>
          <w:left w:val="double" w:sz="4" w:space="4" w:color="auto"/>
          <w:bottom w:val="double" w:sz="4" w:space="1" w:color="auto"/>
          <w:right w:val="double" w:sz="4" w:space="4" w:color="auto"/>
        </w:pBdr>
        <w:tabs>
          <w:tab w:val="left" w:pos="2268"/>
        </w:tabs>
        <w:rPr>
          <w:rFonts w:ascii="Calibri" w:hAnsi="Calibri" w:cs="Calibri"/>
          <w:sz w:val="22"/>
          <w:szCs w:val="24"/>
        </w:rPr>
      </w:pPr>
      <w:r w:rsidRPr="00C62754">
        <w:rPr>
          <w:rFonts w:ascii="Calibri" w:hAnsi="Calibri" w:cs="Calibri"/>
          <w:sz w:val="22"/>
          <w:szCs w:val="24"/>
        </w:rPr>
        <w:t xml:space="preserve">Druh zakázky: </w:t>
      </w:r>
      <w:r w:rsidRPr="00C62754">
        <w:rPr>
          <w:rFonts w:ascii="Calibri" w:hAnsi="Calibri" w:cs="Calibri"/>
          <w:sz w:val="22"/>
          <w:szCs w:val="24"/>
        </w:rPr>
        <w:tab/>
        <w:t xml:space="preserve">veřejná zakázka na </w:t>
      </w:r>
      <w:r w:rsidR="00CC4D86" w:rsidRPr="00C62754">
        <w:rPr>
          <w:rFonts w:ascii="Calibri" w:hAnsi="Calibri" w:cs="Calibri"/>
          <w:sz w:val="22"/>
          <w:szCs w:val="24"/>
        </w:rPr>
        <w:t>dodávku</w:t>
      </w:r>
    </w:p>
    <w:p w14:paraId="257ADA1E" w14:textId="77777777" w:rsidR="00642177" w:rsidRPr="00C62754" w:rsidRDefault="00642177" w:rsidP="00642177">
      <w:pPr>
        <w:pBdr>
          <w:top w:val="double" w:sz="4" w:space="1" w:color="auto"/>
          <w:left w:val="double" w:sz="4" w:space="4" w:color="auto"/>
          <w:bottom w:val="double" w:sz="4" w:space="1" w:color="auto"/>
          <w:right w:val="double" w:sz="4" w:space="4" w:color="auto"/>
        </w:pBdr>
        <w:ind w:left="2268" w:hanging="2268"/>
        <w:rPr>
          <w:rFonts w:ascii="Calibri" w:hAnsi="Calibri" w:cs="Calibri"/>
          <w:b/>
          <w:sz w:val="22"/>
          <w:szCs w:val="24"/>
        </w:rPr>
      </w:pPr>
      <w:r w:rsidRPr="00C62754">
        <w:rPr>
          <w:rFonts w:ascii="Calibri" w:hAnsi="Calibri" w:cs="Calibri"/>
          <w:sz w:val="22"/>
          <w:szCs w:val="24"/>
        </w:rPr>
        <w:t xml:space="preserve">Způsob zadání:           </w:t>
      </w:r>
      <w:r w:rsidRPr="00C62754">
        <w:rPr>
          <w:rFonts w:ascii="Calibri" w:hAnsi="Calibri" w:cs="Calibri"/>
          <w:sz w:val="22"/>
          <w:szCs w:val="24"/>
        </w:rPr>
        <w:tab/>
      </w:r>
      <w:r w:rsidR="00C5186E" w:rsidRPr="00C62754">
        <w:rPr>
          <w:rFonts w:ascii="Calibri" w:hAnsi="Calibri" w:cs="Calibri"/>
          <w:sz w:val="22"/>
          <w:szCs w:val="24"/>
        </w:rPr>
        <w:t xml:space="preserve">veřejná </w:t>
      </w:r>
      <w:r w:rsidR="00877C36" w:rsidRPr="00C62754">
        <w:rPr>
          <w:rFonts w:ascii="Calibri" w:hAnsi="Calibri" w:cs="Calibri"/>
          <w:sz w:val="22"/>
          <w:szCs w:val="24"/>
        </w:rPr>
        <w:t>z</w:t>
      </w:r>
      <w:r w:rsidRPr="00C62754">
        <w:rPr>
          <w:rFonts w:ascii="Calibri" w:hAnsi="Calibri" w:cs="Calibri"/>
          <w:sz w:val="22"/>
          <w:szCs w:val="24"/>
        </w:rPr>
        <w:t xml:space="preserve">akázka </w:t>
      </w:r>
      <w:r w:rsidR="00163805" w:rsidRPr="00C62754">
        <w:rPr>
          <w:rFonts w:ascii="Calibri" w:hAnsi="Calibri" w:cs="Calibri"/>
          <w:sz w:val="22"/>
          <w:szCs w:val="24"/>
        </w:rPr>
        <w:t>malé</w:t>
      </w:r>
      <w:r w:rsidR="009425F6" w:rsidRPr="00C62754">
        <w:rPr>
          <w:rFonts w:ascii="Calibri" w:hAnsi="Calibri" w:cs="Calibri"/>
          <w:sz w:val="22"/>
          <w:szCs w:val="24"/>
        </w:rPr>
        <w:t>ho rozsahu</w:t>
      </w:r>
      <w:r w:rsidR="00163805" w:rsidRPr="00C62754">
        <w:rPr>
          <w:rFonts w:ascii="Calibri" w:hAnsi="Calibri" w:cs="Calibri"/>
          <w:sz w:val="22"/>
          <w:szCs w:val="24"/>
        </w:rPr>
        <w:t xml:space="preserve"> </w:t>
      </w:r>
      <w:r w:rsidR="00C5186E" w:rsidRPr="00C62754">
        <w:rPr>
          <w:rFonts w:ascii="Calibri" w:hAnsi="Calibri" w:cs="Calibri"/>
          <w:sz w:val="22"/>
          <w:szCs w:val="24"/>
        </w:rPr>
        <w:t xml:space="preserve">zadaná dle </w:t>
      </w:r>
      <w:r w:rsidR="001D25D5" w:rsidRPr="00C62754">
        <w:rPr>
          <w:rFonts w:ascii="Calibri" w:hAnsi="Calibri" w:cs="Calibri"/>
          <w:sz w:val="22"/>
          <w:szCs w:val="24"/>
        </w:rPr>
        <w:t>Příručky pro zadávání veřejných zakázek Programu rozvoje venkova na období 2014</w:t>
      </w:r>
      <w:r w:rsidR="001B57A3" w:rsidRPr="00C62754">
        <w:rPr>
          <w:rFonts w:ascii="Calibri" w:hAnsi="Calibri" w:cs="Calibri"/>
          <w:sz w:val="22"/>
          <w:szCs w:val="24"/>
        </w:rPr>
        <w:t xml:space="preserve"> </w:t>
      </w:r>
      <w:r w:rsidR="001B57A3" w:rsidRPr="00C62754">
        <w:rPr>
          <w:rFonts w:ascii="Calibri" w:hAnsi="Calibri" w:cs="Calibri"/>
          <w:b/>
          <w:sz w:val="22"/>
          <w:szCs w:val="24"/>
        </w:rPr>
        <w:sym w:font="Symbol" w:char="F02D"/>
      </w:r>
      <w:r w:rsidR="001B57A3" w:rsidRPr="00C62754">
        <w:rPr>
          <w:rFonts w:ascii="Calibri" w:hAnsi="Calibri" w:cs="Calibri"/>
          <w:b/>
          <w:sz w:val="22"/>
          <w:szCs w:val="24"/>
        </w:rPr>
        <w:t xml:space="preserve"> </w:t>
      </w:r>
      <w:r w:rsidR="001D25D5" w:rsidRPr="00C62754">
        <w:rPr>
          <w:rFonts w:ascii="Calibri" w:hAnsi="Calibri" w:cs="Calibri"/>
          <w:sz w:val="22"/>
          <w:szCs w:val="24"/>
        </w:rPr>
        <w:t>2020</w:t>
      </w:r>
      <w:r w:rsidR="00C5186E" w:rsidRPr="00C62754">
        <w:rPr>
          <w:rFonts w:ascii="Calibri" w:hAnsi="Calibri" w:cs="Calibri"/>
          <w:sz w:val="22"/>
          <w:szCs w:val="24"/>
        </w:rPr>
        <w:t xml:space="preserve"> </w:t>
      </w:r>
      <w:r w:rsidR="00281A1A" w:rsidRPr="00C62754">
        <w:rPr>
          <w:rFonts w:ascii="Calibri" w:hAnsi="Calibri" w:cs="Calibri"/>
          <w:sz w:val="22"/>
          <w:szCs w:val="24"/>
        </w:rPr>
        <w:t>(nejedná se o zadávací řízení podle zákona č. 13</w:t>
      </w:r>
      <w:r w:rsidR="009425F6" w:rsidRPr="00C62754">
        <w:rPr>
          <w:rFonts w:ascii="Calibri" w:hAnsi="Calibri" w:cs="Calibri"/>
          <w:sz w:val="22"/>
          <w:szCs w:val="24"/>
        </w:rPr>
        <w:t>4</w:t>
      </w:r>
      <w:r w:rsidR="00281A1A" w:rsidRPr="00C62754">
        <w:rPr>
          <w:rFonts w:ascii="Calibri" w:hAnsi="Calibri" w:cs="Calibri"/>
          <w:sz w:val="22"/>
          <w:szCs w:val="24"/>
        </w:rPr>
        <w:t>/20</w:t>
      </w:r>
      <w:r w:rsidR="009425F6" w:rsidRPr="00C62754">
        <w:rPr>
          <w:rFonts w:ascii="Calibri" w:hAnsi="Calibri" w:cs="Calibri"/>
          <w:sz w:val="22"/>
          <w:szCs w:val="24"/>
        </w:rPr>
        <w:t>1</w:t>
      </w:r>
      <w:r w:rsidR="00281A1A" w:rsidRPr="00C62754">
        <w:rPr>
          <w:rFonts w:ascii="Calibri" w:hAnsi="Calibri" w:cs="Calibri"/>
          <w:sz w:val="22"/>
          <w:szCs w:val="24"/>
        </w:rPr>
        <w:t xml:space="preserve">6 Sb. o </w:t>
      </w:r>
      <w:r w:rsidR="009425F6" w:rsidRPr="00C62754">
        <w:rPr>
          <w:rFonts w:ascii="Calibri" w:hAnsi="Calibri" w:cs="Calibri"/>
          <w:sz w:val="22"/>
          <w:szCs w:val="24"/>
        </w:rPr>
        <w:t xml:space="preserve">zadávání </w:t>
      </w:r>
      <w:r w:rsidR="00281A1A" w:rsidRPr="00C62754">
        <w:rPr>
          <w:rFonts w:ascii="Calibri" w:hAnsi="Calibri" w:cs="Calibri"/>
          <w:sz w:val="22"/>
          <w:szCs w:val="24"/>
        </w:rPr>
        <w:t>veřejných zakáz</w:t>
      </w:r>
      <w:r w:rsidR="009425F6" w:rsidRPr="00C62754">
        <w:rPr>
          <w:rFonts w:ascii="Calibri" w:hAnsi="Calibri" w:cs="Calibri"/>
          <w:sz w:val="22"/>
          <w:szCs w:val="24"/>
        </w:rPr>
        <w:t>e</w:t>
      </w:r>
      <w:r w:rsidR="00281A1A" w:rsidRPr="00C62754">
        <w:rPr>
          <w:rFonts w:ascii="Calibri" w:hAnsi="Calibri" w:cs="Calibri"/>
          <w:sz w:val="22"/>
          <w:szCs w:val="24"/>
        </w:rPr>
        <w:t>k)</w:t>
      </w:r>
    </w:p>
    <w:p w14:paraId="257ADA1F" w14:textId="77777777" w:rsidR="001B611F" w:rsidRPr="003E2417" w:rsidRDefault="001B611F" w:rsidP="00D61F04">
      <w:pPr>
        <w:pBdr>
          <w:top w:val="double" w:sz="4" w:space="1" w:color="auto"/>
          <w:left w:val="double" w:sz="4" w:space="4" w:color="auto"/>
          <w:bottom w:val="double" w:sz="4" w:space="1" w:color="auto"/>
          <w:right w:val="double" w:sz="4" w:space="4" w:color="auto"/>
        </w:pBdr>
        <w:ind w:left="2832" w:hanging="2832"/>
        <w:rPr>
          <w:rFonts w:ascii="Calibri" w:hAnsi="Calibri" w:cs="Calibri"/>
          <w:sz w:val="24"/>
          <w:szCs w:val="24"/>
          <w:highlight w:val="green"/>
        </w:rPr>
      </w:pPr>
    </w:p>
    <w:p w14:paraId="257ADA20" w14:textId="77777777" w:rsidR="00AA3F8D" w:rsidRPr="003E2417" w:rsidRDefault="00AA3F8D" w:rsidP="00C01B41">
      <w:pPr>
        <w:pBdr>
          <w:top w:val="single" w:sz="4" w:space="0" w:color="000000"/>
        </w:pBdr>
        <w:jc w:val="both"/>
        <w:rPr>
          <w:rFonts w:ascii="Calibri" w:hAnsi="Calibri" w:cs="Calibri"/>
          <w:sz w:val="24"/>
          <w:szCs w:val="24"/>
          <w:highlight w:val="green"/>
        </w:rPr>
      </w:pPr>
    </w:p>
    <w:p w14:paraId="257ADA21" w14:textId="77777777" w:rsidR="00C01B41" w:rsidRPr="00984D9E" w:rsidRDefault="00C01B41" w:rsidP="001C4209">
      <w:pPr>
        <w:numPr>
          <w:ilvl w:val="0"/>
          <w:numId w:val="3"/>
        </w:numPr>
        <w:jc w:val="both"/>
        <w:rPr>
          <w:rFonts w:ascii="Calibri" w:hAnsi="Calibri"/>
          <w:b/>
          <w:bCs/>
          <w:sz w:val="24"/>
          <w:szCs w:val="24"/>
        </w:rPr>
      </w:pPr>
      <w:r w:rsidRPr="00984D9E">
        <w:rPr>
          <w:rFonts w:ascii="Calibri" w:hAnsi="Calibri"/>
          <w:b/>
          <w:bCs/>
          <w:sz w:val="24"/>
          <w:szCs w:val="24"/>
        </w:rPr>
        <w:t>PŘEDMĚT ZAKÁZKY</w:t>
      </w:r>
    </w:p>
    <w:p w14:paraId="257ADA22" w14:textId="77777777" w:rsidR="00C01B41" w:rsidRPr="00984D9E" w:rsidRDefault="00C01B41" w:rsidP="00C01B41">
      <w:pPr>
        <w:jc w:val="both"/>
        <w:rPr>
          <w:rFonts w:ascii="Calibri" w:hAnsi="Calibri" w:cs="Calibri"/>
          <w:sz w:val="24"/>
          <w:szCs w:val="24"/>
        </w:rPr>
      </w:pPr>
    </w:p>
    <w:p w14:paraId="257ADA23" w14:textId="58BD7E5F" w:rsidR="00AA5095" w:rsidRDefault="00163805" w:rsidP="00AA5095">
      <w:pPr>
        <w:autoSpaceDN w:val="0"/>
        <w:adjustRightInd w:val="0"/>
        <w:jc w:val="both"/>
        <w:rPr>
          <w:rFonts w:asciiTheme="minorHAnsi" w:hAnsiTheme="minorHAnsi"/>
          <w:sz w:val="24"/>
          <w:szCs w:val="24"/>
        </w:rPr>
      </w:pPr>
      <w:r w:rsidRPr="00AA5095">
        <w:rPr>
          <w:rFonts w:asciiTheme="minorHAnsi" w:hAnsiTheme="minorHAnsi"/>
          <w:sz w:val="24"/>
          <w:szCs w:val="24"/>
        </w:rPr>
        <w:t xml:space="preserve">Předmětem zakázky je </w:t>
      </w:r>
      <w:r w:rsidR="00CC4D86" w:rsidRPr="00AA5095">
        <w:rPr>
          <w:rFonts w:asciiTheme="minorHAnsi" w:hAnsiTheme="minorHAnsi"/>
          <w:sz w:val="24"/>
          <w:szCs w:val="24"/>
        </w:rPr>
        <w:t>dodávka</w:t>
      </w:r>
      <w:r w:rsidR="002870E2">
        <w:rPr>
          <w:rFonts w:asciiTheme="minorHAnsi" w:hAnsiTheme="minorHAnsi"/>
          <w:sz w:val="24"/>
          <w:szCs w:val="24"/>
        </w:rPr>
        <w:t xml:space="preserve"> káfovacího a nýtovacího stroje dle technické specifikace tvořící přílohu č. </w:t>
      </w:r>
      <w:r w:rsidR="00BD2203">
        <w:rPr>
          <w:rFonts w:asciiTheme="minorHAnsi" w:hAnsiTheme="minorHAnsi"/>
          <w:sz w:val="24"/>
          <w:szCs w:val="24"/>
        </w:rPr>
        <w:t>2</w:t>
      </w:r>
      <w:r w:rsidR="002870E2">
        <w:rPr>
          <w:rFonts w:asciiTheme="minorHAnsi" w:hAnsiTheme="minorHAnsi"/>
          <w:sz w:val="24"/>
          <w:szCs w:val="24"/>
        </w:rPr>
        <w:t xml:space="preserve"> návrhu kupní smlouvy, v rámci projek</w:t>
      </w:r>
      <w:r w:rsidR="00CC4D86" w:rsidRPr="00AA5095">
        <w:rPr>
          <w:rFonts w:asciiTheme="minorHAnsi" w:hAnsiTheme="minorHAnsi"/>
          <w:sz w:val="24"/>
          <w:szCs w:val="24"/>
        </w:rPr>
        <w:t xml:space="preserve">tu </w:t>
      </w:r>
      <w:r w:rsidR="00CC4D86" w:rsidRPr="00AA5095">
        <w:rPr>
          <w:rFonts w:asciiTheme="minorHAnsi" w:hAnsiTheme="minorHAnsi"/>
          <w:b/>
          <w:sz w:val="24"/>
          <w:szCs w:val="24"/>
        </w:rPr>
        <w:t>„</w:t>
      </w:r>
      <w:r w:rsidR="00322825" w:rsidRPr="00322825">
        <w:rPr>
          <w:rFonts w:ascii="Calibri" w:hAnsi="Calibri" w:cs="Calibri"/>
          <w:b/>
          <w:sz w:val="24"/>
          <w:szCs w:val="24"/>
        </w:rPr>
        <w:t>Modernizace bednářského řemesla - nákup káfovacího a nýtovacího stroje</w:t>
      </w:r>
      <w:r w:rsidR="00F74737" w:rsidRPr="00AA5095">
        <w:rPr>
          <w:rFonts w:ascii="Calibri" w:hAnsi="Calibri" w:cs="Calibri"/>
          <w:b/>
          <w:sz w:val="24"/>
          <w:szCs w:val="24"/>
        </w:rPr>
        <w:t>“</w:t>
      </w:r>
      <w:r w:rsidR="00073AC3">
        <w:rPr>
          <w:rFonts w:ascii="Calibri" w:hAnsi="Calibri" w:cs="Calibri"/>
          <w:b/>
          <w:sz w:val="24"/>
          <w:szCs w:val="24"/>
        </w:rPr>
        <w:t>.</w:t>
      </w:r>
    </w:p>
    <w:p w14:paraId="257ADA24" w14:textId="77777777" w:rsidR="00AA5095" w:rsidRDefault="00AA5095" w:rsidP="00AA5095">
      <w:pPr>
        <w:autoSpaceDN w:val="0"/>
        <w:adjustRightInd w:val="0"/>
        <w:jc w:val="both"/>
        <w:rPr>
          <w:rFonts w:asciiTheme="minorHAnsi" w:hAnsiTheme="minorHAnsi"/>
          <w:sz w:val="24"/>
          <w:szCs w:val="24"/>
        </w:rPr>
      </w:pPr>
    </w:p>
    <w:p w14:paraId="257ADA25" w14:textId="77777777" w:rsidR="002A3361" w:rsidRDefault="005371DD" w:rsidP="00126E28">
      <w:pPr>
        <w:autoSpaceDN w:val="0"/>
        <w:adjustRightInd w:val="0"/>
        <w:jc w:val="both"/>
        <w:rPr>
          <w:rFonts w:asciiTheme="minorHAnsi" w:hAnsiTheme="minorHAnsi"/>
          <w:b/>
          <w:sz w:val="24"/>
          <w:szCs w:val="24"/>
        </w:rPr>
      </w:pPr>
      <w:r>
        <w:rPr>
          <w:rFonts w:asciiTheme="minorHAnsi" w:hAnsiTheme="minorHAnsi"/>
          <w:b/>
          <w:sz w:val="24"/>
          <w:szCs w:val="24"/>
        </w:rPr>
        <w:t>Předpokládaný t</w:t>
      </w:r>
      <w:r w:rsidR="002A3361" w:rsidRPr="00F90266">
        <w:rPr>
          <w:rFonts w:asciiTheme="minorHAnsi" w:hAnsiTheme="minorHAnsi"/>
          <w:b/>
          <w:sz w:val="24"/>
          <w:szCs w:val="24"/>
        </w:rPr>
        <w:t>ermí</w:t>
      </w:r>
      <w:r w:rsidR="002A3361" w:rsidRPr="00AA5095">
        <w:rPr>
          <w:rFonts w:asciiTheme="minorHAnsi" w:hAnsiTheme="minorHAnsi"/>
          <w:b/>
          <w:sz w:val="24"/>
          <w:szCs w:val="24"/>
        </w:rPr>
        <w:t>n</w:t>
      </w:r>
      <w:r w:rsidR="002A3361" w:rsidRPr="00F90266">
        <w:rPr>
          <w:rFonts w:asciiTheme="minorHAnsi" w:hAnsiTheme="minorHAnsi"/>
          <w:b/>
          <w:sz w:val="24"/>
          <w:szCs w:val="24"/>
        </w:rPr>
        <w:t xml:space="preserve"> zahájení:</w:t>
      </w:r>
    </w:p>
    <w:p w14:paraId="257ADA26" w14:textId="77777777" w:rsidR="004E7125" w:rsidRPr="00F90266" w:rsidRDefault="004E7125" w:rsidP="00126E28">
      <w:pPr>
        <w:autoSpaceDN w:val="0"/>
        <w:adjustRightInd w:val="0"/>
        <w:jc w:val="both"/>
        <w:rPr>
          <w:rFonts w:asciiTheme="minorHAnsi" w:hAnsiTheme="minorHAnsi"/>
          <w:b/>
          <w:sz w:val="24"/>
          <w:szCs w:val="24"/>
        </w:rPr>
      </w:pPr>
    </w:p>
    <w:p w14:paraId="257ADA27" w14:textId="0E2BD00F" w:rsidR="004E7125" w:rsidRDefault="000B2385" w:rsidP="004E7125">
      <w:pPr>
        <w:pStyle w:val="Odstavecseseznamem"/>
        <w:numPr>
          <w:ilvl w:val="0"/>
          <w:numId w:val="50"/>
        </w:numPr>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bez zbytečného odkladu </w:t>
      </w:r>
      <w:r w:rsidR="00C62754">
        <w:rPr>
          <w:rFonts w:asciiTheme="minorHAnsi" w:hAnsiTheme="minorHAnsi" w:cstheme="minorHAnsi"/>
          <w:sz w:val="24"/>
          <w:szCs w:val="24"/>
        </w:rPr>
        <w:t xml:space="preserve">po podpisu kupní smlouvy (předpoklad </w:t>
      </w:r>
      <w:r w:rsidR="00073AC3">
        <w:rPr>
          <w:rFonts w:asciiTheme="minorHAnsi" w:hAnsiTheme="minorHAnsi" w:cstheme="minorHAnsi"/>
          <w:sz w:val="24"/>
          <w:szCs w:val="24"/>
        </w:rPr>
        <w:t>červen 2020</w:t>
      </w:r>
      <w:r w:rsidR="00C62754">
        <w:rPr>
          <w:rFonts w:asciiTheme="minorHAnsi" w:hAnsiTheme="minorHAnsi" w:cstheme="minorHAnsi"/>
          <w:sz w:val="24"/>
          <w:szCs w:val="24"/>
        </w:rPr>
        <w:t>)</w:t>
      </w:r>
    </w:p>
    <w:p w14:paraId="257ADA28" w14:textId="77777777" w:rsidR="00D976AB" w:rsidRDefault="005371DD" w:rsidP="0016056B">
      <w:pPr>
        <w:shd w:val="clear" w:color="auto" w:fill="FFFFFF"/>
        <w:rPr>
          <w:rFonts w:asciiTheme="minorHAnsi" w:hAnsiTheme="minorHAnsi" w:cs="Arial"/>
          <w:b/>
          <w:color w:val="000000"/>
          <w:sz w:val="24"/>
          <w:szCs w:val="24"/>
        </w:rPr>
      </w:pPr>
      <w:r>
        <w:rPr>
          <w:rFonts w:asciiTheme="minorHAnsi" w:hAnsiTheme="minorHAnsi" w:cs="Arial"/>
          <w:b/>
          <w:color w:val="000000"/>
          <w:sz w:val="24"/>
          <w:szCs w:val="24"/>
        </w:rPr>
        <w:t>Předpokládaný t</w:t>
      </w:r>
      <w:r w:rsidR="002A3361" w:rsidRPr="005013D0">
        <w:rPr>
          <w:rFonts w:asciiTheme="minorHAnsi" w:hAnsiTheme="minorHAnsi" w:cs="Arial"/>
          <w:b/>
          <w:color w:val="000000"/>
          <w:sz w:val="24"/>
          <w:szCs w:val="24"/>
        </w:rPr>
        <w:t>ermín ukončení:</w:t>
      </w:r>
    </w:p>
    <w:p w14:paraId="257ADA29" w14:textId="77777777" w:rsidR="004E7125" w:rsidRPr="005013D0" w:rsidRDefault="004E7125" w:rsidP="0016056B">
      <w:pPr>
        <w:shd w:val="clear" w:color="auto" w:fill="FFFFFF"/>
        <w:rPr>
          <w:rFonts w:asciiTheme="minorHAnsi" w:hAnsiTheme="minorHAnsi" w:cs="Arial"/>
          <w:b/>
          <w:color w:val="000000"/>
          <w:sz w:val="24"/>
          <w:szCs w:val="24"/>
        </w:rPr>
      </w:pPr>
    </w:p>
    <w:p w14:paraId="257ADA2A" w14:textId="6AF06502" w:rsidR="002A3361" w:rsidRPr="00AC4F48" w:rsidRDefault="00AC4F48" w:rsidP="004E7125">
      <w:pPr>
        <w:pStyle w:val="Odstavecseseznamem"/>
        <w:numPr>
          <w:ilvl w:val="0"/>
          <w:numId w:val="50"/>
        </w:numPr>
        <w:autoSpaceDN w:val="0"/>
        <w:adjustRightInd w:val="0"/>
        <w:jc w:val="both"/>
        <w:rPr>
          <w:rFonts w:asciiTheme="minorHAnsi" w:hAnsiTheme="minorHAnsi" w:cs="Arial"/>
          <w:color w:val="000000"/>
          <w:sz w:val="24"/>
          <w:szCs w:val="24"/>
        </w:rPr>
      </w:pPr>
      <w:r w:rsidRPr="00AC4F48">
        <w:rPr>
          <w:rFonts w:asciiTheme="minorHAnsi" w:hAnsiTheme="minorHAnsi" w:cs="Arial"/>
          <w:color w:val="000000"/>
          <w:sz w:val="24"/>
          <w:szCs w:val="24"/>
        </w:rPr>
        <w:t xml:space="preserve">nejpozději do </w:t>
      </w:r>
      <w:r w:rsidR="006B095E" w:rsidRPr="00AC4F48">
        <w:rPr>
          <w:rFonts w:asciiTheme="minorHAnsi" w:hAnsiTheme="minorHAnsi" w:cs="Arial"/>
          <w:color w:val="000000"/>
          <w:sz w:val="24"/>
          <w:szCs w:val="24"/>
        </w:rPr>
        <w:t>3</w:t>
      </w:r>
      <w:r w:rsidR="00073AC3">
        <w:rPr>
          <w:rFonts w:asciiTheme="minorHAnsi" w:hAnsiTheme="minorHAnsi" w:cs="Arial"/>
          <w:color w:val="000000"/>
          <w:sz w:val="24"/>
          <w:szCs w:val="24"/>
        </w:rPr>
        <w:t>1</w:t>
      </w:r>
      <w:r w:rsidR="00C62754" w:rsidRPr="00AC4F48">
        <w:rPr>
          <w:rFonts w:asciiTheme="minorHAnsi" w:hAnsiTheme="minorHAnsi" w:cs="Arial"/>
          <w:color w:val="000000"/>
          <w:sz w:val="24"/>
          <w:szCs w:val="24"/>
        </w:rPr>
        <w:t xml:space="preserve">. </w:t>
      </w:r>
      <w:r w:rsidR="006B095E" w:rsidRPr="00AC4F48">
        <w:rPr>
          <w:rFonts w:asciiTheme="minorHAnsi" w:hAnsiTheme="minorHAnsi" w:cs="Arial"/>
          <w:color w:val="000000"/>
          <w:sz w:val="24"/>
          <w:szCs w:val="24"/>
        </w:rPr>
        <w:t>1</w:t>
      </w:r>
      <w:r w:rsidR="00073AC3">
        <w:rPr>
          <w:rFonts w:asciiTheme="minorHAnsi" w:hAnsiTheme="minorHAnsi" w:cs="Arial"/>
          <w:color w:val="000000"/>
          <w:sz w:val="24"/>
          <w:szCs w:val="24"/>
        </w:rPr>
        <w:t>2</w:t>
      </w:r>
      <w:r w:rsidR="00C62754" w:rsidRPr="00AC4F48">
        <w:rPr>
          <w:rFonts w:asciiTheme="minorHAnsi" w:hAnsiTheme="minorHAnsi" w:cs="Arial"/>
          <w:color w:val="000000"/>
          <w:sz w:val="24"/>
          <w:szCs w:val="24"/>
        </w:rPr>
        <w:t>. 20</w:t>
      </w:r>
      <w:r w:rsidR="00073AC3">
        <w:rPr>
          <w:rFonts w:asciiTheme="minorHAnsi" w:hAnsiTheme="minorHAnsi" w:cs="Arial"/>
          <w:color w:val="000000"/>
          <w:sz w:val="24"/>
          <w:szCs w:val="24"/>
        </w:rPr>
        <w:t>20</w:t>
      </w:r>
    </w:p>
    <w:p w14:paraId="257ADA2B" w14:textId="77777777" w:rsidR="00C01B41" w:rsidRPr="00984D9E" w:rsidRDefault="00C01B41" w:rsidP="004E7125">
      <w:pPr>
        <w:numPr>
          <w:ilvl w:val="0"/>
          <w:numId w:val="3"/>
        </w:numPr>
        <w:jc w:val="both"/>
        <w:rPr>
          <w:b/>
          <w:bCs/>
        </w:rPr>
      </w:pPr>
      <w:r w:rsidRPr="00984D9E">
        <w:rPr>
          <w:rFonts w:ascii="Calibri" w:hAnsi="Calibri"/>
          <w:b/>
          <w:bCs/>
          <w:sz w:val="24"/>
          <w:szCs w:val="24"/>
        </w:rPr>
        <w:t>IDENTIFIKAČNÍ ÚDAJE ZADAVATELE</w:t>
      </w:r>
    </w:p>
    <w:p w14:paraId="257ADA2C" w14:textId="77777777" w:rsidR="00C01B41" w:rsidRPr="00984D9E" w:rsidRDefault="00C01B41">
      <w:pPr>
        <w:ind w:left="2832" w:hanging="2832"/>
        <w:jc w:val="both"/>
        <w:rPr>
          <w:rFonts w:ascii="Calibri" w:hAnsi="Calibri" w:cs="Calibri"/>
          <w:b/>
          <w:sz w:val="24"/>
          <w:szCs w:val="24"/>
        </w:rPr>
      </w:pPr>
    </w:p>
    <w:p w14:paraId="257ADA2D" w14:textId="77777777" w:rsidR="00152EB4" w:rsidRPr="00F74737" w:rsidRDefault="00152EB4" w:rsidP="00152EB4">
      <w:pPr>
        <w:tabs>
          <w:tab w:val="left" w:pos="426"/>
          <w:tab w:val="left" w:pos="4395"/>
        </w:tabs>
        <w:ind w:left="4395" w:hanging="4395"/>
        <w:jc w:val="both"/>
        <w:rPr>
          <w:rFonts w:asciiTheme="minorHAnsi" w:hAnsiTheme="minorHAnsi" w:cs="Calibri"/>
          <w:b/>
          <w:sz w:val="24"/>
          <w:szCs w:val="24"/>
        </w:rPr>
      </w:pPr>
      <w:r w:rsidRPr="00F74737">
        <w:rPr>
          <w:rFonts w:asciiTheme="minorHAnsi" w:hAnsiTheme="minorHAnsi" w:cs="Calibri"/>
          <w:b/>
          <w:sz w:val="24"/>
          <w:szCs w:val="24"/>
        </w:rPr>
        <w:t xml:space="preserve">Název zadavatele: </w:t>
      </w:r>
      <w:r w:rsidRPr="00F74737">
        <w:rPr>
          <w:rFonts w:asciiTheme="minorHAnsi" w:hAnsiTheme="minorHAnsi" w:cs="Calibri"/>
          <w:b/>
          <w:sz w:val="24"/>
          <w:szCs w:val="24"/>
        </w:rPr>
        <w:tab/>
      </w:r>
      <w:r w:rsidR="00C62754" w:rsidRPr="00073AC3">
        <w:rPr>
          <w:rFonts w:ascii="Calibri" w:hAnsi="Calibri" w:cs="Calibri"/>
          <w:b/>
          <w:sz w:val="24"/>
          <w:szCs w:val="24"/>
        </w:rPr>
        <w:t>Josef Fryzelka</w:t>
      </w:r>
    </w:p>
    <w:p w14:paraId="257ADA2E" w14:textId="1BCC62DB" w:rsidR="00F74737" w:rsidRPr="00F74737" w:rsidRDefault="00292D61" w:rsidP="00152EB4">
      <w:pPr>
        <w:tabs>
          <w:tab w:val="left" w:pos="426"/>
          <w:tab w:val="left" w:pos="4395"/>
        </w:tabs>
        <w:ind w:left="4395" w:hanging="4395"/>
        <w:jc w:val="both"/>
        <w:rPr>
          <w:rFonts w:asciiTheme="minorHAnsi" w:hAnsiTheme="minorHAnsi" w:cs="Arial"/>
          <w:sz w:val="24"/>
          <w:szCs w:val="24"/>
        </w:rPr>
      </w:pPr>
      <w:r>
        <w:rPr>
          <w:rFonts w:asciiTheme="minorHAnsi" w:hAnsiTheme="minorHAnsi" w:cs="Calibri"/>
          <w:sz w:val="24"/>
          <w:szCs w:val="24"/>
        </w:rPr>
        <w:t>Sídlo</w:t>
      </w:r>
      <w:r w:rsidR="00152EB4" w:rsidRPr="00F74737">
        <w:rPr>
          <w:rFonts w:asciiTheme="minorHAnsi" w:hAnsiTheme="minorHAnsi" w:cs="Calibri"/>
          <w:sz w:val="24"/>
          <w:szCs w:val="24"/>
        </w:rPr>
        <w:t>:</w:t>
      </w:r>
      <w:r w:rsidR="00152EB4" w:rsidRPr="00F74737">
        <w:rPr>
          <w:rFonts w:asciiTheme="minorHAnsi" w:hAnsiTheme="minorHAnsi" w:cs="Calibri"/>
          <w:sz w:val="24"/>
          <w:szCs w:val="24"/>
        </w:rPr>
        <w:tab/>
      </w:r>
      <w:r w:rsidR="00C62754" w:rsidRPr="00C62754">
        <w:rPr>
          <w:rFonts w:ascii="Calibri" w:hAnsi="Calibri" w:cs="Calibri"/>
          <w:sz w:val="24"/>
          <w:szCs w:val="24"/>
        </w:rPr>
        <w:t>Vlachovice 30, 763 24 Vlachovice</w:t>
      </w:r>
    </w:p>
    <w:p w14:paraId="257ADA2F" w14:textId="77777777" w:rsidR="00152EB4" w:rsidRDefault="00152EB4" w:rsidP="00152EB4">
      <w:pPr>
        <w:tabs>
          <w:tab w:val="left" w:pos="426"/>
          <w:tab w:val="left" w:pos="4395"/>
        </w:tabs>
        <w:ind w:left="4395" w:hanging="4395"/>
        <w:jc w:val="both"/>
        <w:rPr>
          <w:rFonts w:asciiTheme="minorHAnsi" w:hAnsiTheme="minorHAnsi" w:cs="Arial"/>
          <w:sz w:val="24"/>
          <w:szCs w:val="24"/>
        </w:rPr>
      </w:pPr>
      <w:r w:rsidRPr="00F74737">
        <w:rPr>
          <w:rFonts w:asciiTheme="minorHAnsi" w:hAnsiTheme="minorHAnsi" w:cs="Arial"/>
          <w:sz w:val="24"/>
          <w:szCs w:val="24"/>
        </w:rPr>
        <w:t xml:space="preserve">IČ: </w:t>
      </w:r>
      <w:r w:rsidRPr="00F74737">
        <w:rPr>
          <w:rFonts w:asciiTheme="minorHAnsi" w:hAnsiTheme="minorHAnsi" w:cs="Arial"/>
          <w:sz w:val="24"/>
          <w:szCs w:val="24"/>
        </w:rPr>
        <w:tab/>
      </w:r>
      <w:r w:rsidRPr="00F74737">
        <w:rPr>
          <w:rFonts w:asciiTheme="minorHAnsi" w:hAnsiTheme="minorHAnsi" w:cs="Arial"/>
          <w:sz w:val="24"/>
          <w:szCs w:val="24"/>
        </w:rPr>
        <w:tab/>
      </w:r>
      <w:r w:rsidR="00C62754" w:rsidRPr="00C62754">
        <w:rPr>
          <w:rFonts w:asciiTheme="minorHAnsi" w:hAnsiTheme="minorHAnsi" w:cs="Arial"/>
          <w:sz w:val="24"/>
          <w:szCs w:val="24"/>
        </w:rPr>
        <w:t>15208826</w:t>
      </w:r>
    </w:p>
    <w:p w14:paraId="257ADA30" w14:textId="77777777" w:rsidR="00E74903" w:rsidRPr="00F74737" w:rsidRDefault="00E74903" w:rsidP="00152EB4">
      <w:pPr>
        <w:tabs>
          <w:tab w:val="left" w:pos="426"/>
          <w:tab w:val="left" w:pos="4395"/>
        </w:tabs>
        <w:ind w:left="4395" w:hanging="4395"/>
        <w:jc w:val="both"/>
        <w:rPr>
          <w:rFonts w:asciiTheme="minorHAnsi" w:hAnsiTheme="minorHAnsi" w:cs="Arial"/>
          <w:sz w:val="24"/>
          <w:szCs w:val="24"/>
        </w:rPr>
      </w:pPr>
      <w:r>
        <w:rPr>
          <w:rFonts w:asciiTheme="minorHAnsi" w:hAnsiTheme="minorHAnsi" w:cs="Arial"/>
          <w:sz w:val="24"/>
          <w:szCs w:val="24"/>
        </w:rPr>
        <w:t>DIČ:</w:t>
      </w:r>
      <w:r>
        <w:rPr>
          <w:rFonts w:asciiTheme="minorHAnsi" w:hAnsiTheme="minorHAnsi" w:cs="Arial"/>
          <w:sz w:val="24"/>
          <w:szCs w:val="24"/>
        </w:rPr>
        <w:tab/>
      </w:r>
      <w:r>
        <w:rPr>
          <w:rFonts w:asciiTheme="minorHAnsi" w:hAnsiTheme="minorHAnsi" w:cs="Arial"/>
          <w:sz w:val="24"/>
          <w:szCs w:val="24"/>
        </w:rPr>
        <w:tab/>
      </w:r>
      <w:r w:rsidR="00C62754" w:rsidRPr="00C62754">
        <w:rPr>
          <w:rFonts w:asciiTheme="minorHAnsi" w:hAnsiTheme="minorHAnsi" w:cs="Arial"/>
          <w:sz w:val="24"/>
          <w:szCs w:val="24"/>
        </w:rPr>
        <w:t>CZ5605251927</w:t>
      </w:r>
    </w:p>
    <w:p w14:paraId="257ADA31" w14:textId="77777777" w:rsidR="00152EB4" w:rsidRPr="00F74737" w:rsidRDefault="00152EB4" w:rsidP="00152EB4">
      <w:pPr>
        <w:tabs>
          <w:tab w:val="left" w:pos="426"/>
          <w:tab w:val="left" w:pos="4395"/>
        </w:tabs>
        <w:ind w:left="4395" w:hanging="4395"/>
        <w:jc w:val="both"/>
        <w:rPr>
          <w:rFonts w:asciiTheme="minorHAnsi" w:hAnsiTheme="minorHAnsi" w:cs="Arial"/>
          <w:sz w:val="24"/>
          <w:szCs w:val="24"/>
        </w:rPr>
      </w:pPr>
      <w:r w:rsidRPr="00F74737">
        <w:rPr>
          <w:rFonts w:asciiTheme="minorHAnsi" w:hAnsiTheme="minorHAnsi" w:cs="Arial"/>
          <w:sz w:val="24"/>
          <w:szCs w:val="24"/>
        </w:rPr>
        <w:t>Kontaktní osoba:</w:t>
      </w:r>
      <w:r w:rsidRPr="00F74737">
        <w:rPr>
          <w:rFonts w:asciiTheme="minorHAnsi" w:hAnsiTheme="minorHAnsi" w:cs="Arial"/>
          <w:sz w:val="24"/>
          <w:szCs w:val="24"/>
        </w:rPr>
        <w:tab/>
      </w:r>
      <w:r w:rsidR="00C62754" w:rsidRPr="00C62754">
        <w:rPr>
          <w:rFonts w:asciiTheme="minorHAnsi" w:hAnsiTheme="minorHAnsi" w:cs="Arial"/>
          <w:sz w:val="24"/>
          <w:szCs w:val="24"/>
        </w:rPr>
        <w:t>Josef Fryzelka</w:t>
      </w:r>
    </w:p>
    <w:p w14:paraId="257ADA32" w14:textId="77777777" w:rsidR="00152EB4" w:rsidRPr="0061782E" w:rsidRDefault="00152EB4" w:rsidP="00152EB4">
      <w:pPr>
        <w:pStyle w:val="odrkyChar"/>
        <w:tabs>
          <w:tab w:val="left" w:pos="4395"/>
        </w:tabs>
        <w:spacing w:before="0" w:after="0"/>
        <w:rPr>
          <w:rFonts w:asciiTheme="minorHAnsi" w:eastAsia="SimSun" w:hAnsiTheme="minorHAnsi"/>
          <w:sz w:val="24"/>
          <w:szCs w:val="24"/>
          <w:lang w:eastAsia="zh-CN"/>
        </w:rPr>
      </w:pPr>
      <w:r w:rsidRPr="00F74737">
        <w:rPr>
          <w:rFonts w:asciiTheme="minorHAnsi" w:eastAsia="SimSun" w:hAnsiTheme="minorHAnsi"/>
          <w:sz w:val="24"/>
          <w:szCs w:val="24"/>
          <w:lang w:eastAsia="zh-CN"/>
        </w:rPr>
        <w:t>E-mail:</w:t>
      </w:r>
      <w:r w:rsidRPr="00F74737">
        <w:rPr>
          <w:rFonts w:asciiTheme="minorHAnsi" w:eastAsia="SimSun" w:hAnsiTheme="minorHAnsi"/>
          <w:sz w:val="24"/>
          <w:szCs w:val="24"/>
          <w:lang w:eastAsia="zh-CN"/>
        </w:rPr>
        <w:tab/>
      </w:r>
      <w:r w:rsidR="00C62754" w:rsidRPr="00C62754">
        <w:rPr>
          <w:rStyle w:val="Hypertextovodkaz"/>
          <w:rFonts w:ascii="Calibri" w:eastAsia="Times New Roman" w:hAnsi="Calibri" w:cs="Calibri"/>
          <w:sz w:val="24"/>
          <w:szCs w:val="24"/>
        </w:rPr>
        <w:t>fryzelka@bednarstvi-jf.cz</w:t>
      </w:r>
    </w:p>
    <w:p w14:paraId="257ADA33" w14:textId="77777777" w:rsidR="00126E28" w:rsidRPr="003E2417" w:rsidRDefault="00126E28" w:rsidP="004C32F9">
      <w:pPr>
        <w:tabs>
          <w:tab w:val="left" w:pos="426"/>
          <w:tab w:val="left" w:pos="4395"/>
        </w:tabs>
        <w:ind w:left="4395" w:hanging="4395"/>
        <w:jc w:val="both"/>
        <w:rPr>
          <w:rFonts w:ascii="Calibri" w:hAnsi="Calibri" w:cs="Calibri"/>
          <w:b/>
          <w:sz w:val="24"/>
          <w:szCs w:val="24"/>
          <w:highlight w:val="green"/>
        </w:rPr>
      </w:pPr>
    </w:p>
    <w:p w14:paraId="257ADA34" w14:textId="753BF5C8" w:rsidR="005013D0" w:rsidRPr="00984D9E" w:rsidRDefault="005013D0" w:rsidP="00C62754">
      <w:pPr>
        <w:tabs>
          <w:tab w:val="left" w:pos="426"/>
          <w:tab w:val="left" w:pos="4395"/>
        </w:tabs>
        <w:ind w:left="4395" w:hanging="4395"/>
        <w:jc w:val="both"/>
        <w:rPr>
          <w:rFonts w:ascii="Calibri" w:hAnsi="Calibri" w:cs="Calibri"/>
          <w:b/>
          <w:sz w:val="24"/>
          <w:szCs w:val="24"/>
        </w:rPr>
      </w:pPr>
      <w:r w:rsidRPr="00984D9E">
        <w:rPr>
          <w:rFonts w:ascii="Calibri" w:hAnsi="Calibri" w:cs="Calibri"/>
          <w:b/>
          <w:sz w:val="24"/>
          <w:szCs w:val="24"/>
        </w:rPr>
        <w:t>Název zástupce zadavatele</w:t>
      </w:r>
      <w:r w:rsidRPr="00984D9E">
        <w:rPr>
          <w:rFonts w:ascii="Calibri" w:hAnsi="Calibri" w:cs="Calibri"/>
          <w:b/>
          <w:sz w:val="24"/>
          <w:szCs w:val="24"/>
        </w:rPr>
        <w:tab/>
      </w:r>
      <w:r w:rsidR="00F63B86">
        <w:rPr>
          <w:rFonts w:ascii="Calibri" w:hAnsi="Calibri" w:cs="Calibri"/>
          <w:b/>
          <w:sz w:val="24"/>
          <w:szCs w:val="24"/>
        </w:rPr>
        <w:t>tender</w:t>
      </w:r>
      <w:r w:rsidRPr="00984D9E">
        <w:rPr>
          <w:rFonts w:ascii="Calibri" w:hAnsi="Calibri" w:cs="Calibri"/>
          <w:b/>
          <w:sz w:val="24"/>
          <w:szCs w:val="24"/>
        </w:rPr>
        <w:t>zona s.r</w:t>
      </w:r>
      <w:r w:rsidR="00022CC7">
        <w:rPr>
          <w:rFonts w:ascii="Calibri" w:hAnsi="Calibri" w:cs="Calibri"/>
          <w:b/>
          <w:sz w:val="24"/>
          <w:szCs w:val="24"/>
        </w:rPr>
        <w:t>.</w:t>
      </w:r>
      <w:r w:rsidRPr="00984D9E">
        <w:rPr>
          <w:rFonts w:ascii="Calibri" w:hAnsi="Calibri" w:cs="Calibri"/>
          <w:b/>
          <w:sz w:val="24"/>
          <w:szCs w:val="24"/>
        </w:rPr>
        <w:t xml:space="preserve">o. </w:t>
      </w:r>
      <w:r w:rsidRPr="00984D9E">
        <w:rPr>
          <w:rFonts w:ascii="Calibri" w:hAnsi="Calibri" w:cs="Calibri"/>
          <w:b/>
          <w:sz w:val="24"/>
          <w:szCs w:val="24"/>
        </w:rPr>
        <w:tab/>
      </w:r>
    </w:p>
    <w:p w14:paraId="257ADA35" w14:textId="674F9F89" w:rsidR="005013D0" w:rsidRPr="00984D9E" w:rsidRDefault="00292D61" w:rsidP="005013D0">
      <w:pPr>
        <w:tabs>
          <w:tab w:val="left" w:pos="426"/>
          <w:tab w:val="left" w:pos="4395"/>
        </w:tabs>
        <w:ind w:left="4395" w:hanging="4395"/>
        <w:jc w:val="both"/>
        <w:rPr>
          <w:rFonts w:ascii="Calibri" w:hAnsi="Calibri" w:cs="Calibri"/>
          <w:sz w:val="24"/>
          <w:szCs w:val="24"/>
        </w:rPr>
      </w:pPr>
      <w:r>
        <w:rPr>
          <w:rFonts w:ascii="Calibri" w:hAnsi="Calibri" w:cs="Calibri"/>
          <w:sz w:val="24"/>
          <w:szCs w:val="24"/>
        </w:rPr>
        <w:t xml:space="preserve">Sídlo </w:t>
      </w:r>
      <w:r w:rsidR="005013D0" w:rsidRPr="00984D9E">
        <w:rPr>
          <w:rFonts w:ascii="Calibri" w:hAnsi="Calibri" w:cs="Calibri"/>
          <w:sz w:val="24"/>
          <w:szCs w:val="24"/>
        </w:rPr>
        <w:t>zástupce zadavatele:</w:t>
      </w:r>
      <w:r w:rsidR="005013D0" w:rsidRPr="00984D9E">
        <w:rPr>
          <w:rFonts w:ascii="Calibri" w:hAnsi="Calibri" w:cs="Calibri"/>
          <w:sz w:val="24"/>
          <w:szCs w:val="24"/>
        </w:rPr>
        <w:tab/>
        <w:t>Vavrečkova 5262, 760 01</w:t>
      </w:r>
      <w:r w:rsidR="005013D0">
        <w:rPr>
          <w:rFonts w:ascii="Calibri" w:hAnsi="Calibri" w:cs="Calibri"/>
          <w:sz w:val="24"/>
          <w:szCs w:val="24"/>
        </w:rPr>
        <w:t xml:space="preserve"> </w:t>
      </w:r>
      <w:r w:rsidR="005013D0" w:rsidRPr="00984D9E">
        <w:rPr>
          <w:rFonts w:ascii="Calibri" w:hAnsi="Calibri" w:cs="Calibri"/>
          <w:sz w:val="24"/>
          <w:szCs w:val="24"/>
        </w:rPr>
        <w:t xml:space="preserve">Zlín </w:t>
      </w:r>
    </w:p>
    <w:p w14:paraId="257ADA36" w14:textId="67BC044E" w:rsidR="005013D0" w:rsidRPr="00984D9E" w:rsidRDefault="005013D0" w:rsidP="005013D0">
      <w:pPr>
        <w:tabs>
          <w:tab w:val="left" w:pos="426"/>
          <w:tab w:val="left" w:pos="4395"/>
        </w:tabs>
        <w:ind w:left="2832" w:hanging="2832"/>
        <w:jc w:val="both"/>
        <w:rPr>
          <w:rFonts w:ascii="Calibri" w:hAnsi="Calibri" w:cs="Calibri"/>
          <w:sz w:val="24"/>
          <w:szCs w:val="24"/>
        </w:rPr>
      </w:pPr>
      <w:r w:rsidRPr="00984D9E">
        <w:rPr>
          <w:rFonts w:ascii="Calibri" w:hAnsi="Calibri" w:cs="Calibri"/>
          <w:sz w:val="24"/>
          <w:szCs w:val="24"/>
        </w:rPr>
        <w:t xml:space="preserve">IČ: </w:t>
      </w:r>
      <w:r w:rsidRPr="00984D9E">
        <w:rPr>
          <w:rFonts w:ascii="Calibri" w:hAnsi="Calibri" w:cs="Calibri"/>
          <w:sz w:val="24"/>
          <w:szCs w:val="24"/>
        </w:rPr>
        <w:tab/>
      </w:r>
      <w:r w:rsidRPr="00984D9E">
        <w:rPr>
          <w:rFonts w:ascii="Calibri" w:hAnsi="Calibri" w:cs="Calibri"/>
          <w:sz w:val="24"/>
          <w:szCs w:val="24"/>
        </w:rPr>
        <w:tab/>
      </w:r>
      <w:r w:rsidRPr="00984D9E">
        <w:rPr>
          <w:rFonts w:ascii="Calibri" w:hAnsi="Calibri" w:cs="Calibri"/>
          <w:sz w:val="24"/>
          <w:szCs w:val="24"/>
        </w:rPr>
        <w:tab/>
      </w:r>
      <w:r w:rsidR="00292D61" w:rsidRPr="00292D61">
        <w:rPr>
          <w:rFonts w:ascii="Calibri" w:hAnsi="Calibri" w:cs="Calibri"/>
          <w:sz w:val="24"/>
          <w:szCs w:val="24"/>
        </w:rPr>
        <w:t>08794049</w:t>
      </w:r>
    </w:p>
    <w:p w14:paraId="257ADA37" w14:textId="38905FD5" w:rsidR="005013D0" w:rsidRPr="00984D9E" w:rsidRDefault="005013D0" w:rsidP="005013D0">
      <w:pPr>
        <w:tabs>
          <w:tab w:val="left" w:pos="426"/>
          <w:tab w:val="left" w:pos="4395"/>
        </w:tabs>
        <w:ind w:left="2832" w:hanging="2832"/>
        <w:jc w:val="both"/>
        <w:rPr>
          <w:rFonts w:ascii="Calibri" w:hAnsi="Calibri" w:cs="Calibri"/>
          <w:sz w:val="24"/>
          <w:szCs w:val="24"/>
        </w:rPr>
      </w:pPr>
      <w:r w:rsidRPr="00984D9E">
        <w:rPr>
          <w:rFonts w:ascii="Calibri" w:hAnsi="Calibri" w:cs="Calibri"/>
          <w:sz w:val="24"/>
          <w:szCs w:val="24"/>
        </w:rPr>
        <w:t xml:space="preserve">DIČ: </w:t>
      </w:r>
      <w:r w:rsidRPr="00984D9E">
        <w:rPr>
          <w:rFonts w:ascii="Calibri" w:hAnsi="Calibri" w:cs="Calibri"/>
          <w:sz w:val="24"/>
          <w:szCs w:val="24"/>
        </w:rPr>
        <w:tab/>
      </w:r>
      <w:r w:rsidRPr="00984D9E">
        <w:rPr>
          <w:rFonts w:ascii="Calibri" w:hAnsi="Calibri" w:cs="Calibri"/>
          <w:sz w:val="24"/>
          <w:szCs w:val="24"/>
        </w:rPr>
        <w:tab/>
      </w:r>
      <w:r w:rsidR="00292D61" w:rsidRPr="00292D61">
        <w:rPr>
          <w:rFonts w:ascii="Calibri" w:hAnsi="Calibri" w:cs="Calibri"/>
          <w:sz w:val="24"/>
          <w:szCs w:val="24"/>
        </w:rPr>
        <w:t>CZ08794049</w:t>
      </w:r>
    </w:p>
    <w:p w14:paraId="257ADA38" w14:textId="3743EABA" w:rsidR="005013D0" w:rsidRDefault="005013D0" w:rsidP="005013D0">
      <w:pPr>
        <w:tabs>
          <w:tab w:val="left" w:pos="426"/>
          <w:tab w:val="left" w:pos="4395"/>
        </w:tabs>
        <w:ind w:left="4395" w:hanging="4395"/>
        <w:jc w:val="both"/>
        <w:rPr>
          <w:rStyle w:val="Hypertextovodkaz"/>
          <w:rFonts w:ascii="Calibri" w:hAnsi="Calibri" w:cs="Calibri"/>
          <w:sz w:val="24"/>
          <w:szCs w:val="24"/>
        </w:rPr>
      </w:pPr>
      <w:r w:rsidRPr="00984D9E">
        <w:rPr>
          <w:rFonts w:ascii="Calibri" w:hAnsi="Calibri" w:cs="Calibri"/>
          <w:sz w:val="24"/>
          <w:szCs w:val="24"/>
        </w:rPr>
        <w:t xml:space="preserve">e-mail: </w:t>
      </w:r>
      <w:r w:rsidRPr="00984D9E">
        <w:rPr>
          <w:rFonts w:ascii="Calibri" w:hAnsi="Calibri" w:cs="Calibri"/>
          <w:sz w:val="24"/>
          <w:szCs w:val="24"/>
        </w:rPr>
        <w:tab/>
      </w:r>
      <w:hyperlink r:id="rId11" w:history="1">
        <w:r w:rsidR="00F63B86" w:rsidRPr="00F63B86">
          <w:rPr>
            <w:rStyle w:val="Hypertextovodkaz"/>
            <w:rFonts w:ascii="Calibri" w:hAnsi="Calibri" w:cs="Calibri"/>
            <w:sz w:val="24"/>
            <w:szCs w:val="24"/>
          </w:rPr>
          <w:t>tender</w:t>
        </w:r>
        <w:r w:rsidR="00F63B86" w:rsidRPr="007D349F">
          <w:rPr>
            <w:rStyle w:val="Hypertextovodkaz"/>
            <w:rFonts w:ascii="Calibri" w:hAnsi="Calibri" w:cs="Calibri"/>
            <w:sz w:val="24"/>
            <w:szCs w:val="24"/>
          </w:rPr>
          <w:t>@tenderzona.cz</w:t>
        </w:r>
      </w:hyperlink>
    </w:p>
    <w:p w14:paraId="257ADA39" w14:textId="77777777" w:rsidR="00F74737" w:rsidRDefault="00F74737" w:rsidP="00444A90">
      <w:pPr>
        <w:ind w:left="720"/>
        <w:jc w:val="both"/>
        <w:rPr>
          <w:rFonts w:ascii="Calibri" w:hAnsi="Calibri"/>
          <w:b/>
          <w:bCs/>
          <w:sz w:val="24"/>
          <w:szCs w:val="24"/>
        </w:rPr>
      </w:pPr>
    </w:p>
    <w:p w14:paraId="257ADA3A" w14:textId="77777777" w:rsidR="00C62754" w:rsidRDefault="00C62754">
      <w:pPr>
        <w:suppressAutoHyphens w:val="0"/>
        <w:overflowPunct/>
        <w:autoSpaceDE/>
        <w:textAlignment w:val="auto"/>
        <w:rPr>
          <w:rFonts w:ascii="Calibri" w:hAnsi="Calibri"/>
          <w:b/>
          <w:bCs/>
          <w:sz w:val="24"/>
          <w:szCs w:val="24"/>
        </w:rPr>
      </w:pPr>
      <w:r>
        <w:rPr>
          <w:rFonts w:ascii="Calibri" w:hAnsi="Calibri"/>
          <w:b/>
          <w:bCs/>
          <w:sz w:val="24"/>
          <w:szCs w:val="24"/>
        </w:rPr>
        <w:br w:type="page"/>
      </w:r>
    </w:p>
    <w:p w14:paraId="257ADA3B" w14:textId="77777777" w:rsidR="00877C36" w:rsidRPr="00984D9E" w:rsidRDefault="00877C36" w:rsidP="00444A90">
      <w:pPr>
        <w:ind w:left="720"/>
        <w:jc w:val="both"/>
        <w:rPr>
          <w:rFonts w:ascii="Calibri" w:hAnsi="Calibri"/>
          <w:b/>
          <w:bCs/>
          <w:sz w:val="24"/>
          <w:szCs w:val="24"/>
        </w:rPr>
      </w:pPr>
      <w:r w:rsidRPr="00984D9E">
        <w:rPr>
          <w:rFonts w:ascii="Calibri" w:hAnsi="Calibri"/>
          <w:b/>
          <w:bCs/>
          <w:sz w:val="24"/>
          <w:szCs w:val="24"/>
        </w:rPr>
        <w:lastRenderedPageBreak/>
        <w:t>3. LHŮTA A MÍSTO PRO PODÁNÍ NABÍDEK</w:t>
      </w:r>
    </w:p>
    <w:p w14:paraId="257ADA3C" w14:textId="77777777" w:rsidR="00877C36" w:rsidRPr="003E2417" w:rsidRDefault="00877C36" w:rsidP="007D2BCE">
      <w:pPr>
        <w:tabs>
          <w:tab w:val="left" w:pos="426"/>
        </w:tabs>
        <w:ind w:left="2832" w:hanging="2832"/>
        <w:jc w:val="both"/>
        <w:rPr>
          <w:rFonts w:ascii="Calibri" w:hAnsi="Calibri" w:cs="Calibri"/>
          <w:sz w:val="24"/>
          <w:szCs w:val="24"/>
          <w:highlight w:val="green"/>
        </w:rPr>
      </w:pPr>
    </w:p>
    <w:p w14:paraId="257ADA3D" w14:textId="334970C8" w:rsidR="005D50F9" w:rsidRPr="00022CC7" w:rsidRDefault="005D50F9" w:rsidP="005D50F9">
      <w:pPr>
        <w:tabs>
          <w:tab w:val="left" w:pos="426"/>
        </w:tabs>
        <w:ind w:left="2832" w:hanging="2832"/>
        <w:jc w:val="both"/>
        <w:rPr>
          <w:rFonts w:ascii="Calibri" w:hAnsi="Calibri" w:cs="Calibri"/>
          <w:b/>
          <w:bCs/>
          <w:sz w:val="24"/>
          <w:szCs w:val="24"/>
        </w:rPr>
      </w:pPr>
      <w:r w:rsidRPr="0064503B">
        <w:rPr>
          <w:rFonts w:ascii="Calibri" w:hAnsi="Calibri" w:cs="Calibri"/>
          <w:sz w:val="24"/>
          <w:szCs w:val="24"/>
        </w:rPr>
        <w:t xml:space="preserve">Lhůta pro podání nabídek </w:t>
      </w:r>
      <w:r w:rsidRPr="00C3158D">
        <w:rPr>
          <w:rFonts w:ascii="Calibri" w:hAnsi="Calibri" w:cs="Calibri"/>
          <w:sz w:val="24"/>
          <w:szCs w:val="24"/>
        </w:rPr>
        <w:t xml:space="preserve">je </w:t>
      </w:r>
      <w:r w:rsidRPr="00022CC7">
        <w:rPr>
          <w:rFonts w:ascii="Calibri" w:hAnsi="Calibri" w:cs="Calibri"/>
          <w:sz w:val="24"/>
          <w:szCs w:val="24"/>
        </w:rPr>
        <w:t xml:space="preserve">stanovena </w:t>
      </w:r>
      <w:r w:rsidR="00022CC7" w:rsidRPr="00022CC7">
        <w:rPr>
          <w:rFonts w:ascii="Calibri" w:hAnsi="Calibri" w:cs="Calibri"/>
          <w:b/>
          <w:bCs/>
          <w:sz w:val="24"/>
          <w:szCs w:val="24"/>
        </w:rPr>
        <w:t xml:space="preserve">do </w:t>
      </w:r>
      <w:r w:rsidRPr="00022CC7">
        <w:rPr>
          <w:rFonts w:ascii="Calibri" w:hAnsi="Calibri" w:cs="Calibri"/>
          <w:b/>
          <w:bCs/>
          <w:sz w:val="24"/>
          <w:szCs w:val="24"/>
        </w:rPr>
        <w:t xml:space="preserve">dne </w:t>
      </w:r>
      <w:r w:rsidR="00022CC7" w:rsidRPr="00022CC7">
        <w:rPr>
          <w:rFonts w:ascii="Calibri" w:hAnsi="Calibri" w:cs="Calibri"/>
          <w:b/>
          <w:bCs/>
          <w:sz w:val="24"/>
          <w:szCs w:val="24"/>
        </w:rPr>
        <w:t>2</w:t>
      </w:r>
      <w:r w:rsidR="004216F7">
        <w:rPr>
          <w:rFonts w:ascii="Calibri" w:hAnsi="Calibri" w:cs="Calibri"/>
          <w:b/>
          <w:bCs/>
          <w:sz w:val="24"/>
          <w:szCs w:val="24"/>
        </w:rPr>
        <w:t>5</w:t>
      </w:r>
      <w:r w:rsidR="003F17FC" w:rsidRPr="00022CC7">
        <w:rPr>
          <w:rFonts w:ascii="Calibri" w:hAnsi="Calibri" w:cs="Calibri"/>
          <w:b/>
          <w:bCs/>
          <w:sz w:val="24"/>
          <w:szCs w:val="24"/>
        </w:rPr>
        <w:t xml:space="preserve">. </w:t>
      </w:r>
      <w:r w:rsidR="00022CC7" w:rsidRPr="00022CC7">
        <w:rPr>
          <w:rFonts w:ascii="Calibri" w:hAnsi="Calibri" w:cs="Calibri"/>
          <w:b/>
          <w:bCs/>
          <w:sz w:val="24"/>
          <w:szCs w:val="24"/>
        </w:rPr>
        <w:t>6</w:t>
      </w:r>
      <w:r w:rsidR="003F17FC" w:rsidRPr="00022CC7">
        <w:rPr>
          <w:rFonts w:ascii="Calibri" w:hAnsi="Calibri" w:cs="Calibri"/>
          <w:b/>
          <w:bCs/>
          <w:sz w:val="24"/>
          <w:szCs w:val="24"/>
        </w:rPr>
        <w:t>. 20</w:t>
      </w:r>
      <w:r w:rsidR="00022CC7" w:rsidRPr="00022CC7">
        <w:rPr>
          <w:rFonts w:ascii="Calibri" w:hAnsi="Calibri" w:cs="Calibri"/>
          <w:b/>
          <w:bCs/>
          <w:sz w:val="24"/>
          <w:szCs w:val="24"/>
        </w:rPr>
        <w:t>20</w:t>
      </w:r>
      <w:r w:rsidR="00A43837" w:rsidRPr="00022CC7">
        <w:rPr>
          <w:rFonts w:ascii="Calibri" w:hAnsi="Calibri" w:cs="Calibri"/>
          <w:b/>
          <w:bCs/>
          <w:sz w:val="24"/>
          <w:szCs w:val="24"/>
        </w:rPr>
        <w:t xml:space="preserve"> do </w:t>
      </w:r>
      <w:r w:rsidR="00C740A0" w:rsidRPr="00022CC7">
        <w:rPr>
          <w:rFonts w:ascii="Calibri" w:hAnsi="Calibri" w:cs="Calibri"/>
          <w:b/>
          <w:bCs/>
          <w:sz w:val="24"/>
          <w:szCs w:val="24"/>
        </w:rPr>
        <w:t>1</w:t>
      </w:r>
      <w:r w:rsidR="00022CC7" w:rsidRPr="00022CC7">
        <w:rPr>
          <w:rFonts w:ascii="Calibri" w:hAnsi="Calibri" w:cs="Calibri"/>
          <w:b/>
          <w:bCs/>
          <w:sz w:val="24"/>
          <w:szCs w:val="24"/>
        </w:rPr>
        <w:t>0</w:t>
      </w:r>
      <w:r w:rsidRPr="00022CC7">
        <w:rPr>
          <w:rFonts w:ascii="Calibri" w:hAnsi="Calibri" w:cs="Calibri"/>
          <w:b/>
          <w:bCs/>
          <w:sz w:val="24"/>
          <w:szCs w:val="24"/>
        </w:rPr>
        <w:t xml:space="preserve">.00 hod. </w:t>
      </w:r>
    </w:p>
    <w:p w14:paraId="257ADA3E" w14:textId="0693C420" w:rsidR="00152EB4" w:rsidRPr="00022CC7" w:rsidRDefault="005D50F9" w:rsidP="00FC6DFC">
      <w:pPr>
        <w:tabs>
          <w:tab w:val="left" w:pos="426"/>
        </w:tabs>
        <w:jc w:val="both"/>
        <w:rPr>
          <w:rFonts w:asciiTheme="minorHAnsi" w:hAnsiTheme="minorHAnsi" w:cs="Calibri"/>
          <w:b/>
          <w:bCs/>
          <w:sz w:val="24"/>
          <w:szCs w:val="24"/>
        </w:rPr>
      </w:pPr>
      <w:r w:rsidRPr="00022CC7">
        <w:rPr>
          <w:rFonts w:ascii="Calibri" w:hAnsi="Calibri" w:cs="Calibri"/>
          <w:sz w:val="24"/>
          <w:szCs w:val="24"/>
        </w:rPr>
        <w:t xml:space="preserve">Místo předání nabídek: </w:t>
      </w:r>
      <w:r w:rsidR="00022CC7" w:rsidRPr="00022CC7">
        <w:rPr>
          <w:rFonts w:ascii="Calibri" w:hAnsi="Calibri" w:cs="Calibri"/>
          <w:b/>
          <w:bCs/>
          <w:sz w:val="24"/>
          <w:szCs w:val="24"/>
        </w:rPr>
        <w:t>tenderzona s.r.o., Vavrečkova 5262, 760 01 Zlín</w:t>
      </w:r>
    </w:p>
    <w:p w14:paraId="257ADA3F" w14:textId="54B87D53" w:rsidR="005D50F9" w:rsidRPr="00022CC7" w:rsidRDefault="005D50F9" w:rsidP="005D50F9">
      <w:pPr>
        <w:tabs>
          <w:tab w:val="left" w:pos="426"/>
        </w:tabs>
        <w:ind w:left="2832" w:hanging="2832"/>
        <w:jc w:val="both"/>
        <w:rPr>
          <w:rFonts w:ascii="Calibri" w:hAnsi="Calibri" w:cs="Calibri"/>
          <w:b/>
          <w:bCs/>
          <w:sz w:val="24"/>
          <w:szCs w:val="24"/>
        </w:rPr>
      </w:pPr>
      <w:r w:rsidRPr="00022CC7">
        <w:rPr>
          <w:rFonts w:ascii="Calibri" w:hAnsi="Calibri" w:cs="Calibri"/>
          <w:sz w:val="24"/>
          <w:szCs w:val="24"/>
        </w:rPr>
        <w:t xml:space="preserve">Otevírání nabídek se bude konat </w:t>
      </w:r>
      <w:r w:rsidRPr="00022CC7">
        <w:rPr>
          <w:rFonts w:ascii="Calibri" w:hAnsi="Calibri" w:cs="Calibri"/>
          <w:b/>
          <w:bCs/>
          <w:sz w:val="24"/>
          <w:szCs w:val="24"/>
        </w:rPr>
        <w:t xml:space="preserve">dne </w:t>
      </w:r>
      <w:r w:rsidR="00022CC7" w:rsidRPr="00022CC7">
        <w:rPr>
          <w:rFonts w:ascii="Calibri" w:hAnsi="Calibri" w:cs="Calibri"/>
          <w:b/>
          <w:bCs/>
          <w:sz w:val="24"/>
          <w:szCs w:val="24"/>
        </w:rPr>
        <w:t>2</w:t>
      </w:r>
      <w:r w:rsidR="00792F5B">
        <w:rPr>
          <w:rFonts w:ascii="Calibri" w:hAnsi="Calibri" w:cs="Calibri"/>
          <w:b/>
          <w:bCs/>
          <w:sz w:val="24"/>
          <w:szCs w:val="24"/>
        </w:rPr>
        <w:t>5</w:t>
      </w:r>
      <w:r w:rsidR="00022CC7" w:rsidRPr="00022CC7">
        <w:rPr>
          <w:rFonts w:ascii="Calibri" w:hAnsi="Calibri" w:cs="Calibri"/>
          <w:b/>
          <w:bCs/>
          <w:sz w:val="24"/>
          <w:szCs w:val="24"/>
        </w:rPr>
        <w:t>. 6. 2020 od 10.00 hod.</w:t>
      </w:r>
      <w:r w:rsidRPr="00022CC7">
        <w:rPr>
          <w:rFonts w:ascii="Calibri" w:hAnsi="Calibri" w:cs="Calibri"/>
          <w:b/>
          <w:bCs/>
          <w:sz w:val="24"/>
          <w:szCs w:val="24"/>
        </w:rPr>
        <w:t xml:space="preserve"> </w:t>
      </w:r>
    </w:p>
    <w:p w14:paraId="257ADA41" w14:textId="64304E80" w:rsidR="00877C36" w:rsidRPr="00022CC7" w:rsidRDefault="005D50F9" w:rsidP="00022CC7">
      <w:pPr>
        <w:tabs>
          <w:tab w:val="left" w:pos="426"/>
        </w:tabs>
        <w:ind w:left="2832" w:hanging="2832"/>
        <w:jc w:val="both"/>
        <w:rPr>
          <w:rFonts w:ascii="Calibri" w:hAnsi="Calibri" w:cs="Calibri"/>
          <w:sz w:val="24"/>
          <w:szCs w:val="24"/>
        </w:rPr>
      </w:pPr>
      <w:r w:rsidRPr="00022CC7">
        <w:rPr>
          <w:rFonts w:ascii="Calibri" w:hAnsi="Calibri" w:cs="Calibri"/>
          <w:sz w:val="24"/>
          <w:szCs w:val="24"/>
        </w:rPr>
        <w:t xml:space="preserve">Místo otevírání obálek s nabídkami: </w:t>
      </w:r>
      <w:r w:rsidR="00022CC7" w:rsidRPr="00022CC7">
        <w:rPr>
          <w:rFonts w:ascii="Calibri" w:hAnsi="Calibri" w:cs="Calibri"/>
          <w:b/>
          <w:bCs/>
          <w:sz w:val="24"/>
          <w:szCs w:val="24"/>
        </w:rPr>
        <w:t>tenderzona s.r.o., Vavrečkova 5262, 760 01 Zlín</w:t>
      </w:r>
    </w:p>
    <w:p w14:paraId="2C4068D5" w14:textId="77777777" w:rsidR="00022CC7" w:rsidRPr="00C3158D" w:rsidRDefault="00022CC7" w:rsidP="00022CC7">
      <w:pPr>
        <w:tabs>
          <w:tab w:val="left" w:pos="426"/>
        </w:tabs>
        <w:ind w:left="2832" w:hanging="2832"/>
        <w:jc w:val="both"/>
        <w:rPr>
          <w:rFonts w:ascii="Calibri" w:hAnsi="Calibri" w:cs="Calibri"/>
          <w:sz w:val="24"/>
          <w:szCs w:val="24"/>
        </w:rPr>
      </w:pPr>
    </w:p>
    <w:p w14:paraId="257ADA42" w14:textId="7E7A86A4" w:rsidR="00FE183B" w:rsidRPr="00C3158D" w:rsidRDefault="00FE183B" w:rsidP="00FE183B">
      <w:pPr>
        <w:suppressAutoHyphens w:val="0"/>
        <w:overflowPunct/>
        <w:autoSpaceDN w:val="0"/>
        <w:adjustRightInd w:val="0"/>
        <w:jc w:val="both"/>
        <w:textAlignment w:val="auto"/>
        <w:rPr>
          <w:rFonts w:ascii="Calibri" w:hAnsi="Calibri" w:cs="Helvetica"/>
          <w:sz w:val="24"/>
          <w:szCs w:val="24"/>
          <w:lang w:eastAsia="cs-CZ"/>
        </w:rPr>
      </w:pPr>
      <w:r w:rsidRPr="00C3158D">
        <w:rPr>
          <w:rFonts w:ascii="Calibri" w:hAnsi="Calibri" w:cs="Helvetica"/>
          <w:sz w:val="24"/>
          <w:szCs w:val="24"/>
          <w:lang w:eastAsia="cs-CZ"/>
        </w:rPr>
        <w:t>Nabídky je možno podávat osobn</w:t>
      </w:r>
      <w:r w:rsidRPr="00C3158D">
        <w:rPr>
          <w:rFonts w:ascii="Calibri" w:hAnsi="Calibri" w:cs="Arial"/>
          <w:sz w:val="24"/>
          <w:szCs w:val="24"/>
          <w:lang w:eastAsia="cs-CZ"/>
        </w:rPr>
        <w:t xml:space="preserve">ě </w:t>
      </w:r>
      <w:r w:rsidRPr="00C3158D">
        <w:rPr>
          <w:rFonts w:ascii="Calibri" w:hAnsi="Calibri" w:cs="Helvetica"/>
          <w:sz w:val="24"/>
          <w:szCs w:val="24"/>
          <w:lang w:eastAsia="cs-CZ"/>
        </w:rPr>
        <w:t>na výše uvedenou adresu</w:t>
      </w:r>
      <w:r w:rsidRPr="00C3158D">
        <w:rPr>
          <w:rFonts w:ascii="Calibri" w:hAnsi="Calibri" w:cs="Helvetica-Bold"/>
          <w:b/>
          <w:bCs/>
          <w:sz w:val="24"/>
          <w:szCs w:val="24"/>
          <w:lang w:eastAsia="cs-CZ"/>
        </w:rPr>
        <w:t xml:space="preserve">. </w:t>
      </w:r>
      <w:r w:rsidRPr="00C3158D">
        <w:rPr>
          <w:rFonts w:ascii="Calibri" w:hAnsi="Calibri" w:cs="Helvetica"/>
          <w:sz w:val="24"/>
          <w:szCs w:val="24"/>
          <w:lang w:eastAsia="cs-CZ"/>
        </w:rPr>
        <w:t>Dodavatelé mohou nabídky p</w:t>
      </w:r>
      <w:r w:rsidRPr="00C3158D">
        <w:rPr>
          <w:rFonts w:ascii="Calibri" w:hAnsi="Calibri" w:cs="Arial"/>
          <w:sz w:val="24"/>
          <w:szCs w:val="24"/>
          <w:lang w:eastAsia="cs-CZ"/>
        </w:rPr>
        <w:t>ř</w:t>
      </w:r>
      <w:r w:rsidRPr="00C3158D">
        <w:rPr>
          <w:rFonts w:ascii="Calibri" w:hAnsi="Calibri" w:cs="Helvetica"/>
          <w:sz w:val="24"/>
          <w:szCs w:val="24"/>
          <w:lang w:eastAsia="cs-CZ"/>
        </w:rPr>
        <w:t>edkládat i doporu</w:t>
      </w:r>
      <w:r w:rsidRPr="00C3158D">
        <w:rPr>
          <w:rFonts w:ascii="Calibri" w:hAnsi="Calibri" w:cs="Arial"/>
          <w:sz w:val="24"/>
          <w:szCs w:val="24"/>
          <w:lang w:eastAsia="cs-CZ"/>
        </w:rPr>
        <w:t>č</w:t>
      </w:r>
      <w:r w:rsidRPr="00C3158D">
        <w:rPr>
          <w:rFonts w:ascii="Calibri" w:hAnsi="Calibri" w:cs="Helvetica"/>
          <w:sz w:val="24"/>
          <w:szCs w:val="24"/>
          <w:lang w:eastAsia="cs-CZ"/>
        </w:rPr>
        <w:t>enou poštou na výše uvedenou adresu. Za doru</w:t>
      </w:r>
      <w:r w:rsidRPr="00C3158D">
        <w:rPr>
          <w:rFonts w:ascii="Calibri" w:hAnsi="Calibri" w:cs="Arial"/>
          <w:sz w:val="24"/>
          <w:szCs w:val="24"/>
          <w:lang w:eastAsia="cs-CZ"/>
        </w:rPr>
        <w:t>č</w:t>
      </w:r>
      <w:r w:rsidRPr="00C3158D">
        <w:rPr>
          <w:rFonts w:ascii="Calibri" w:hAnsi="Calibri" w:cs="Helvetica"/>
          <w:sz w:val="24"/>
          <w:szCs w:val="24"/>
          <w:lang w:eastAsia="cs-CZ"/>
        </w:rPr>
        <w:t>enou nabídku je považovaná ta nabídka, která bude doru</w:t>
      </w:r>
      <w:r w:rsidRPr="00C3158D">
        <w:rPr>
          <w:rFonts w:ascii="Calibri" w:hAnsi="Calibri" w:cs="Arial"/>
          <w:sz w:val="24"/>
          <w:szCs w:val="24"/>
          <w:lang w:eastAsia="cs-CZ"/>
        </w:rPr>
        <w:t>č</w:t>
      </w:r>
      <w:r w:rsidRPr="00C3158D">
        <w:rPr>
          <w:rFonts w:ascii="Calibri" w:hAnsi="Calibri" w:cs="Helvetica"/>
          <w:sz w:val="24"/>
          <w:szCs w:val="24"/>
          <w:lang w:eastAsia="cs-CZ"/>
        </w:rPr>
        <w:t>ena do stanovené lh</w:t>
      </w:r>
      <w:r w:rsidRPr="00C3158D">
        <w:rPr>
          <w:rFonts w:ascii="Calibri" w:hAnsi="Calibri" w:cs="Arial"/>
          <w:sz w:val="24"/>
          <w:szCs w:val="24"/>
          <w:lang w:eastAsia="cs-CZ"/>
        </w:rPr>
        <w:t>ů</w:t>
      </w:r>
      <w:r w:rsidRPr="00C3158D">
        <w:rPr>
          <w:rFonts w:ascii="Calibri" w:hAnsi="Calibri" w:cs="Helvetica"/>
          <w:sz w:val="24"/>
          <w:szCs w:val="24"/>
          <w:lang w:eastAsia="cs-CZ"/>
        </w:rPr>
        <w:t>ty pro podání nabídek. P</w:t>
      </w:r>
      <w:r w:rsidRPr="00C3158D">
        <w:rPr>
          <w:rFonts w:ascii="Calibri" w:hAnsi="Calibri" w:cs="Arial"/>
          <w:sz w:val="24"/>
          <w:szCs w:val="24"/>
          <w:lang w:eastAsia="cs-CZ"/>
        </w:rPr>
        <w:t>ř</w:t>
      </w:r>
      <w:r w:rsidRPr="00C3158D">
        <w:rPr>
          <w:rFonts w:ascii="Calibri" w:hAnsi="Calibri" w:cs="Helvetica"/>
          <w:sz w:val="24"/>
          <w:szCs w:val="24"/>
          <w:lang w:eastAsia="cs-CZ"/>
        </w:rPr>
        <w:t>i využití poštovní p</w:t>
      </w:r>
      <w:r w:rsidRPr="00C3158D">
        <w:rPr>
          <w:rFonts w:ascii="Calibri" w:hAnsi="Calibri" w:cs="Arial"/>
          <w:sz w:val="24"/>
          <w:szCs w:val="24"/>
          <w:lang w:eastAsia="cs-CZ"/>
        </w:rPr>
        <w:t>ř</w:t>
      </w:r>
      <w:r w:rsidRPr="00C3158D">
        <w:rPr>
          <w:rFonts w:ascii="Calibri" w:hAnsi="Calibri" w:cs="Helvetica"/>
          <w:sz w:val="24"/>
          <w:szCs w:val="24"/>
          <w:lang w:eastAsia="cs-CZ"/>
        </w:rPr>
        <w:t xml:space="preserve">epravy </w:t>
      </w:r>
      <w:r w:rsidRPr="00C3158D">
        <w:rPr>
          <w:rFonts w:ascii="Calibri" w:hAnsi="Calibri" w:cs="Arial"/>
          <w:sz w:val="24"/>
          <w:szCs w:val="24"/>
          <w:lang w:eastAsia="cs-CZ"/>
        </w:rPr>
        <w:t>č</w:t>
      </w:r>
      <w:r w:rsidRPr="00C3158D">
        <w:rPr>
          <w:rFonts w:ascii="Calibri" w:hAnsi="Calibri" w:cs="Helvetica"/>
          <w:sz w:val="24"/>
          <w:szCs w:val="24"/>
          <w:lang w:eastAsia="cs-CZ"/>
        </w:rPr>
        <w:t>i jiné doru</w:t>
      </w:r>
      <w:r w:rsidRPr="00C3158D">
        <w:rPr>
          <w:rFonts w:ascii="Calibri" w:hAnsi="Calibri" w:cs="Arial"/>
          <w:sz w:val="24"/>
          <w:szCs w:val="24"/>
          <w:lang w:eastAsia="cs-CZ"/>
        </w:rPr>
        <w:t>č</w:t>
      </w:r>
      <w:r w:rsidRPr="00C3158D">
        <w:rPr>
          <w:rFonts w:ascii="Calibri" w:hAnsi="Calibri" w:cs="Helvetica"/>
          <w:sz w:val="24"/>
          <w:szCs w:val="24"/>
          <w:lang w:eastAsia="cs-CZ"/>
        </w:rPr>
        <w:t>ovací služby je za okamžik podání nabídky považovaná doba fyzického p</w:t>
      </w:r>
      <w:r w:rsidRPr="00C3158D">
        <w:rPr>
          <w:rFonts w:ascii="Calibri" w:hAnsi="Calibri" w:cs="Arial"/>
          <w:sz w:val="24"/>
          <w:szCs w:val="24"/>
          <w:lang w:eastAsia="cs-CZ"/>
        </w:rPr>
        <w:t>ř</w:t>
      </w:r>
      <w:r w:rsidRPr="00C3158D">
        <w:rPr>
          <w:rFonts w:ascii="Calibri" w:hAnsi="Calibri" w:cs="Helvetica"/>
          <w:sz w:val="24"/>
          <w:szCs w:val="24"/>
          <w:lang w:eastAsia="cs-CZ"/>
        </w:rPr>
        <w:t>evzetí obálky na adrese</w:t>
      </w:r>
      <w:r w:rsidR="00C30863">
        <w:rPr>
          <w:rFonts w:ascii="Calibri" w:hAnsi="Calibri" w:cs="Helvetica"/>
          <w:sz w:val="24"/>
          <w:szCs w:val="24"/>
          <w:lang w:eastAsia="cs-CZ"/>
        </w:rPr>
        <w:t xml:space="preserve"> zástupce</w:t>
      </w:r>
      <w:r w:rsidRPr="00C3158D">
        <w:rPr>
          <w:rFonts w:ascii="Calibri" w:hAnsi="Calibri" w:cs="Helvetica"/>
          <w:sz w:val="24"/>
          <w:szCs w:val="24"/>
          <w:lang w:eastAsia="cs-CZ"/>
        </w:rPr>
        <w:t xml:space="preserve"> zadavatele. </w:t>
      </w:r>
      <w:r w:rsidR="00C30863">
        <w:rPr>
          <w:rFonts w:ascii="Calibri" w:hAnsi="Calibri" w:cs="Helvetica"/>
          <w:sz w:val="24"/>
          <w:szCs w:val="24"/>
          <w:lang w:eastAsia="cs-CZ"/>
        </w:rPr>
        <w:t xml:space="preserve">Zástupce zadavatele </w:t>
      </w:r>
      <w:r w:rsidRPr="00C3158D">
        <w:rPr>
          <w:rFonts w:ascii="Calibri" w:hAnsi="Calibri" w:cs="Helvetica"/>
          <w:sz w:val="24"/>
          <w:szCs w:val="24"/>
          <w:lang w:eastAsia="cs-CZ"/>
        </w:rPr>
        <w:t>bude doru</w:t>
      </w:r>
      <w:r w:rsidRPr="00C3158D">
        <w:rPr>
          <w:rFonts w:ascii="Calibri" w:hAnsi="Calibri" w:cs="Arial"/>
          <w:sz w:val="24"/>
          <w:szCs w:val="24"/>
          <w:lang w:eastAsia="cs-CZ"/>
        </w:rPr>
        <w:t>č</w:t>
      </w:r>
      <w:r w:rsidRPr="00C3158D">
        <w:rPr>
          <w:rFonts w:ascii="Calibri" w:hAnsi="Calibri" w:cs="Helvetica"/>
          <w:sz w:val="24"/>
          <w:szCs w:val="24"/>
          <w:lang w:eastAsia="cs-CZ"/>
        </w:rPr>
        <w:t>ené nabídky evidovat a p</w:t>
      </w:r>
      <w:r w:rsidRPr="00C3158D">
        <w:rPr>
          <w:rFonts w:ascii="Calibri" w:hAnsi="Calibri" w:cs="Arial"/>
          <w:sz w:val="24"/>
          <w:szCs w:val="24"/>
          <w:lang w:eastAsia="cs-CZ"/>
        </w:rPr>
        <w:t>ř</w:t>
      </w:r>
      <w:r w:rsidRPr="00C3158D">
        <w:rPr>
          <w:rFonts w:ascii="Calibri" w:hAnsi="Calibri" w:cs="Helvetica"/>
          <w:sz w:val="24"/>
          <w:szCs w:val="24"/>
          <w:lang w:eastAsia="cs-CZ"/>
        </w:rPr>
        <w:t>id</w:t>
      </w:r>
      <w:r w:rsidRPr="00C3158D">
        <w:rPr>
          <w:rFonts w:ascii="Calibri" w:hAnsi="Calibri" w:cs="Arial"/>
          <w:sz w:val="24"/>
          <w:szCs w:val="24"/>
          <w:lang w:eastAsia="cs-CZ"/>
        </w:rPr>
        <w:t>ě</w:t>
      </w:r>
      <w:r w:rsidRPr="00C3158D">
        <w:rPr>
          <w:rFonts w:ascii="Calibri" w:hAnsi="Calibri" w:cs="Helvetica"/>
          <w:sz w:val="24"/>
          <w:szCs w:val="24"/>
          <w:lang w:eastAsia="cs-CZ"/>
        </w:rPr>
        <w:t>lí jim po</w:t>
      </w:r>
      <w:r w:rsidRPr="00C3158D">
        <w:rPr>
          <w:rFonts w:ascii="Calibri" w:hAnsi="Calibri" w:cs="Arial"/>
          <w:sz w:val="24"/>
          <w:szCs w:val="24"/>
          <w:lang w:eastAsia="cs-CZ"/>
        </w:rPr>
        <w:t>ř</w:t>
      </w:r>
      <w:r w:rsidRPr="00C3158D">
        <w:rPr>
          <w:rFonts w:ascii="Calibri" w:hAnsi="Calibri" w:cs="Helvetica"/>
          <w:sz w:val="24"/>
          <w:szCs w:val="24"/>
          <w:lang w:eastAsia="cs-CZ"/>
        </w:rPr>
        <w:t xml:space="preserve">adové </w:t>
      </w:r>
      <w:r w:rsidRPr="00C3158D">
        <w:rPr>
          <w:rFonts w:ascii="Calibri" w:hAnsi="Calibri" w:cs="Arial"/>
          <w:sz w:val="24"/>
          <w:szCs w:val="24"/>
          <w:lang w:eastAsia="cs-CZ"/>
        </w:rPr>
        <w:t>č</w:t>
      </w:r>
      <w:r w:rsidRPr="00C3158D">
        <w:rPr>
          <w:rFonts w:ascii="Calibri" w:hAnsi="Calibri" w:cs="Helvetica"/>
          <w:sz w:val="24"/>
          <w:szCs w:val="24"/>
          <w:lang w:eastAsia="cs-CZ"/>
        </w:rPr>
        <w:t xml:space="preserve">íslo. </w:t>
      </w:r>
    </w:p>
    <w:p w14:paraId="257ADA43" w14:textId="77777777" w:rsidR="00746F4E" w:rsidRPr="00C3158D" w:rsidRDefault="00746F4E" w:rsidP="00EA65CA">
      <w:pPr>
        <w:tabs>
          <w:tab w:val="left" w:pos="426"/>
        </w:tabs>
        <w:jc w:val="both"/>
        <w:rPr>
          <w:rFonts w:ascii="Calibri" w:hAnsi="Calibri" w:cs="Calibri"/>
          <w:sz w:val="24"/>
          <w:szCs w:val="24"/>
        </w:rPr>
      </w:pPr>
    </w:p>
    <w:p w14:paraId="257ADA45" w14:textId="77777777" w:rsidR="00EA65CA" w:rsidRPr="00C3158D" w:rsidRDefault="00EA65CA" w:rsidP="00EA65CA">
      <w:pPr>
        <w:ind w:firstLine="708"/>
        <w:jc w:val="both"/>
        <w:rPr>
          <w:rFonts w:ascii="Calibri" w:hAnsi="Calibri"/>
          <w:b/>
          <w:bCs/>
          <w:sz w:val="24"/>
          <w:szCs w:val="24"/>
        </w:rPr>
      </w:pPr>
      <w:r w:rsidRPr="00C3158D">
        <w:rPr>
          <w:rFonts w:ascii="Calibri" w:hAnsi="Calibri"/>
          <w:b/>
          <w:bCs/>
          <w:sz w:val="24"/>
          <w:szCs w:val="24"/>
        </w:rPr>
        <w:t>4. ÚDAJE O HODNOTÍCÍCH KRITERIÍCH</w:t>
      </w:r>
    </w:p>
    <w:p w14:paraId="257ADA46" w14:textId="77777777" w:rsidR="00EA65CA" w:rsidRPr="00C3158D" w:rsidRDefault="00EA65CA" w:rsidP="00EA65CA">
      <w:pPr>
        <w:jc w:val="both"/>
        <w:rPr>
          <w:rFonts w:ascii="Calibri" w:hAnsi="Calibri" w:cs="Arial"/>
          <w:b/>
          <w:sz w:val="24"/>
          <w:szCs w:val="24"/>
        </w:rPr>
      </w:pPr>
    </w:p>
    <w:p w14:paraId="257ADA47" w14:textId="77777777" w:rsidR="00DF5FEB" w:rsidRPr="00C3158D" w:rsidRDefault="00DF5FEB" w:rsidP="00DF5FEB">
      <w:pPr>
        <w:rPr>
          <w:rFonts w:ascii="Calibri" w:hAnsi="Calibri" w:cs="Arial"/>
          <w:sz w:val="24"/>
          <w:szCs w:val="24"/>
        </w:rPr>
      </w:pPr>
      <w:r w:rsidRPr="00C3158D">
        <w:rPr>
          <w:rFonts w:ascii="Calibri" w:hAnsi="Calibri" w:cs="Arial"/>
          <w:sz w:val="24"/>
          <w:szCs w:val="24"/>
        </w:rPr>
        <w:t xml:space="preserve">Zadavatel zvolil základní kritérium pro zadání veřejné zakázky, nabídky budou hodnoceny podle jejich ekonomické výhodnosti.  </w:t>
      </w:r>
    </w:p>
    <w:p w14:paraId="257ADA48" w14:textId="77777777" w:rsidR="003E2417" w:rsidRPr="00C3158D" w:rsidRDefault="003E2417" w:rsidP="00EA65CA">
      <w:pPr>
        <w:rPr>
          <w:rFonts w:ascii="Calibri" w:hAnsi="Calibri" w:cs="Arial"/>
          <w:sz w:val="24"/>
          <w:szCs w:val="24"/>
        </w:rPr>
      </w:pPr>
    </w:p>
    <w:p w14:paraId="257ADA49" w14:textId="77777777" w:rsidR="003E2417" w:rsidRPr="00C3158D" w:rsidRDefault="003E2417" w:rsidP="00EA65CA">
      <w:pPr>
        <w:rPr>
          <w:rFonts w:ascii="Calibri" w:hAnsi="Calibri" w:cs="Arial"/>
          <w:sz w:val="24"/>
          <w:szCs w:val="24"/>
        </w:rPr>
      </w:pPr>
      <w:r w:rsidRPr="00C3158D">
        <w:rPr>
          <w:rFonts w:ascii="Calibri" w:hAnsi="Calibri" w:cs="Arial"/>
          <w:sz w:val="24"/>
          <w:szCs w:val="24"/>
        </w:rPr>
        <w:t>Kritérium pro hodnocení nabídek:</w:t>
      </w:r>
    </w:p>
    <w:p w14:paraId="257ADA4A" w14:textId="77777777" w:rsidR="00EA65CA" w:rsidRPr="00C3158D" w:rsidRDefault="003E2417" w:rsidP="001C4209">
      <w:pPr>
        <w:numPr>
          <w:ilvl w:val="0"/>
          <w:numId w:val="6"/>
        </w:numPr>
        <w:suppressAutoHyphens w:val="0"/>
        <w:overflowPunct/>
        <w:autoSpaceDE/>
        <w:jc w:val="both"/>
        <w:textAlignment w:val="auto"/>
        <w:rPr>
          <w:rFonts w:ascii="Calibri" w:hAnsi="Calibri" w:cs="Arial"/>
          <w:b/>
          <w:sz w:val="24"/>
          <w:szCs w:val="24"/>
        </w:rPr>
      </w:pPr>
      <w:r w:rsidRPr="00C3158D">
        <w:rPr>
          <w:rFonts w:ascii="Calibri" w:hAnsi="Calibri" w:cs="Arial"/>
          <w:b/>
          <w:sz w:val="24"/>
          <w:szCs w:val="24"/>
        </w:rPr>
        <w:t xml:space="preserve">celková výše </w:t>
      </w:r>
      <w:r w:rsidR="00EA65CA" w:rsidRPr="00C3158D">
        <w:rPr>
          <w:rFonts w:ascii="Calibri" w:hAnsi="Calibri" w:cs="Arial"/>
          <w:b/>
          <w:sz w:val="24"/>
          <w:szCs w:val="24"/>
        </w:rPr>
        <w:t>nabídkov</w:t>
      </w:r>
      <w:r w:rsidRPr="00C3158D">
        <w:rPr>
          <w:rFonts w:ascii="Calibri" w:hAnsi="Calibri" w:cs="Arial"/>
          <w:b/>
          <w:sz w:val="24"/>
          <w:szCs w:val="24"/>
        </w:rPr>
        <w:t>é</w:t>
      </w:r>
      <w:r w:rsidR="00EA65CA" w:rsidRPr="00C3158D">
        <w:rPr>
          <w:rFonts w:ascii="Calibri" w:hAnsi="Calibri" w:cs="Arial"/>
          <w:b/>
          <w:sz w:val="24"/>
          <w:szCs w:val="24"/>
        </w:rPr>
        <w:t xml:space="preserve"> cen</w:t>
      </w:r>
      <w:r w:rsidRPr="00C3158D">
        <w:rPr>
          <w:rFonts w:ascii="Calibri" w:hAnsi="Calibri" w:cs="Arial"/>
          <w:b/>
          <w:sz w:val="24"/>
          <w:szCs w:val="24"/>
        </w:rPr>
        <w:t>y</w:t>
      </w:r>
      <w:r w:rsidR="00EA65CA" w:rsidRPr="00C3158D">
        <w:rPr>
          <w:rFonts w:ascii="Calibri" w:hAnsi="Calibri" w:cs="Arial"/>
          <w:b/>
          <w:sz w:val="24"/>
          <w:szCs w:val="24"/>
        </w:rPr>
        <w:t xml:space="preserve"> </w:t>
      </w:r>
      <w:r w:rsidR="00EF47F8" w:rsidRPr="00C3158D">
        <w:rPr>
          <w:rFonts w:ascii="Calibri" w:hAnsi="Calibri" w:cs="Arial"/>
          <w:b/>
          <w:sz w:val="24"/>
          <w:szCs w:val="24"/>
        </w:rPr>
        <w:t>bez</w:t>
      </w:r>
      <w:r w:rsidRPr="00C3158D">
        <w:rPr>
          <w:rFonts w:ascii="Calibri" w:hAnsi="Calibri" w:cs="Arial"/>
          <w:b/>
          <w:sz w:val="24"/>
          <w:szCs w:val="24"/>
        </w:rPr>
        <w:t xml:space="preserve"> DPH (v Kč)</w:t>
      </w:r>
      <w:r w:rsidRPr="00C3158D">
        <w:rPr>
          <w:rFonts w:ascii="Calibri" w:hAnsi="Calibri" w:cs="Arial"/>
          <w:b/>
          <w:sz w:val="24"/>
          <w:szCs w:val="24"/>
        </w:rPr>
        <w:tab/>
      </w:r>
      <w:r w:rsidRPr="00C3158D">
        <w:rPr>
          <w:rFonts w:ascii="Calibri" w:hAnsi="Calibri" w:cs="Arial"/>
          <w:b/>
          <w:sz w:val="24"/>
          <w:szCs w:val="24"/>
        </w:rPr>
        <w:tab/>
      </w:r>
      <w:r w:rsidR="00EA65CA" w:rsidRPr="00C3158D">
        <w:rPr>
          <w:rFonts w:ascii="Calibri" w:hAnsi="Calibri" w:cs="Arial"/>
          <w:b/>
          <w:sz w:val="24"/>
          <w:szCs w:val="24"/>
        </w:rPr>
        <w:t>100 %</w:t>
      </w:r>
      <w:r w:rsidRPr="00C3158D">
        <w:rPr>
          <w:rFonts w:ascii="Calibri" w:hAnsi="Calibri" w:cs="Arial"/>
          <w:b/>
          <w:sz w:val="24"/>
          <w:szCs w:val="24"/>
        </w:rPr>
        <w:t xml:space="preserve"> váha</w:t>
      </w:r>
    </w:p>
    <w:p w14:paraId="257ADA4B" w14:textId="77777777" w:rsidR="003E2417" w:rsidRPr="00C3158D" w:rsidRDefault="003E2417" w:rsidP="003E2417">
      <w:pPr>
        <w:suppressAutoHyphens w:val="0"/>
        <w:overflowPunct/>
        <w:autoSpaceDE/>
        <w:jc w:val="both"/>
        <w:textAlignment w:val="auto"/>
        <w:rPr>
          <w:rFonts w:ascii="Calibri" w:hAnsi="Calibri" w:cs="Arial"/>
          <w:b/>
          <w:sz w:val="24"/>
          <w:szCs w:val="24"/>
        </w:rPr>
      </w:pPr>
    </w:p>
    <w:p w14:paraId="257ADA4C" w14:textId="36725F2E" w:rsidR="001A0D66" w:rsidRPr="00C3158D" w:rsidRDefault="00746F4E" w:rsidP="00292D61">
      <w:pPr>
        <w:jc w:val="both"/>
        <w:rPr>
          <w:rFonts w:ascii="Calibri" w:hAnsi="Calibri" w:cs="Arial"/>
          <w:sz w:val="24"/>
          <w:szCs w:val="24"/>
        </w:rPr>
      </w:pPr>
      <w:r w:rsidRPr="00C3158D">
        <w:rPr>
          <w:rFonts w:ascii="Calibri" w:hAnsi="Calibri" w:cs="Arial"/>
          <w:sz w:val="24"/>
          <w:szCs w:val="24"/>
        </w:rPr>
        <w:t xml:space="preserve">Základní hodnotící kritérium je </w:t>
      </w:r>
      <w:r w:rsidR="001A0D66" w:rsidRPr="00C3158D">
        <w:rPr>
          <w:rFonts w:ascii="Calibri" w:hAnsi="Calibri" w:cs="Arial"/>
          <w:sz w:val="24"/>
          <w:szCs w:val="24"/>
        </w:rPr>
        <w:t>ekonomická výhodnost nabídky</w:t>
      </w:r>
      <w:r w:rsidR="00176DD8" w:rsidRPr="00C3158D">
        <w:rPr>
          <w:rFonts w:ascii="Calibri" w:hAnsi="Calibri" w:cs="Arial"/>
          <w:sz w:val="24"/>
          <w:szCs w:val="24"/>
        </w:rPr>
        <w:t>.</w:t>
      </w:r>
      <w:r w:rsidR="00EA65CA" w:rsidRPr="00C3158D">
        <w:rPr>
          <w:rFonts w:ascii="Calibri" w:hAnsi="Calibri" w:cs="Arial"/>
          <w:sz w:val="24"/>
          <w:szCs w:val="24"/>
        </w:rPr>
        <w:t xml:space="preserve"> </w:t>
      </w:r>
      <w:r w:rsidR="00D972F7" w:rsidRPr="00C3158D">
        <w:rPr>
          <w:rFonts w:ascii="Calibri" w:hAnsi="Calibri" w:cs="Arial"/>
          <w:sz w:val="24"/>
          <w:szCs w:val="24"/>
        </w:rPr>
        <w:t>Posuzuje se</w:t>
      </w:r>
      <w:r w:rsidR="001A0D66" w:rsidRPr="00C3158D">
        <w:rPr>
          <w:rFonts w:ascii="Calibri" w:hAnsi="Calibri" w:cs="Arial"/>
          <w:sz w:val="24"/>
          <w:szCs w:val="24"/>
        </w:rPr>
        <w:t xml:space="preserve"> nabídková</w:t>
      </w:r>
      <w:r w:rsidR="00D972F7" w:rsidRPr="00C3158D">
        <w:rPr>
          <w:rFonts w:ascii="Calibri" w:hAnsi="Calibri" w:cs="Arial"/>
          <w:sz w:val="24"/>
          <w:szCs w:val="24"/>
        </w:rPr>
        <w:t xml:space="preserve"> cena </w:t>
      </w:r>
      <w:r w:rsidR="00EF47F8" w:rsidRPr="00C3158D">
        <w:rPr>
          <w:rFonts w:ascii="Calibri" w:hAnsi="Calibri" w:cs="Arial"/>
          <w:sz w:val="24"/>
          <w:szCs w:val="24"/>
        </w:rPr>
        <w:t xml:space="preserve">bez </w:t>
      </w:r>
      <w:r w:rsidR="00D972F7" w:rsidRPr="00C3158D">
        <w:rPr>
          <w:rFonts w:ascii="Calibri" w:hAnsi="Calibri" w:cs="Arial"/>
          <w:sz w:val="24"/>
          <w:szCs w:val="24"/>
        </w:rPr>
        <w:t>DPH.</w:t>
      </w:r>
      <w:r w:rsidR="0075324D" w:rsidRPr="00C3158D">
        <w:rPr>
          <w:rFonts w:ascii="Calibri" w:hAnsi="Calibri" w:cs="Arial"/>
          <w:sz w:val="24"/>
          <w:szCs w:val="24"/>
        </w:rPr>
        <w:t xml:space="preserve"> Hodnocení nabídek bude provedeno dle nejnižší nabídkové ceny. Pro hodnocení nabídek podle nejnižší nabídkové ceny platí, že jako nejvhodnější nabídka bude hodnocena nabídka s nejnižší nabídkovou cenou. </w:t>
      </w:r>
    </w:p>
    <w:p w14:paraId="257ADA4D" w14:textId="77777777" w:rsidR="00E95DE5" w:rsidRPr="00C3158D" w:rsidRDefault="00E95DE5" w:rsidP="0075324D">
      <w:pPr>
        <w:rPr>
          <w:rFonts w:ascii="Calibri" w:hAnsi="Calibri" w:cs="Arial"/>
          <w:sz w:val="24"/>
          <w:szCs w:val="24"/>
        </w:rPr>
      </w:pPr>
    </w:p>
    <w:p w14:paraId="257ADA4E" w14:textId="77777777" w:rsidR="00746F4E" w:rsidRPr="00C3158D" w:rsidRDefault="00746F4E" w:rsidP="0075324D">
      <w:pPr>
        <w:rPr>
          <w:rFonts w:ascii="Calibri" w:hAnsi="Calibri" w:cs="Arial"/>
          <w:sz w:val="24"/>
          <w:szCs w:val="24"/>
        </w:rPr>
      </w:pPr>
      <w:r w:rsidRPr="00C3158D">
        <w:rPr>
          <w:rFonts w:ascii="Calibri" w:hAnsi="Calibri" w:cs="Arial"/>
          <w:sz w:val="24"/>
          <w:szCs w:val="24"/>
        </w:rPr>
        <w:t>Nabídky budou předloženy v členění:</w:t>
      </w:r>
    </w:p>
    <w:p w14:paraId="257ADA4F" w14:textId="77777777" w:rsidR="00746F4E" w:rsidRPr="00C3158D" w:rsidRDefault="00746F4E" w:rsidP="001C4209">
      <w:pPr>
        <w:numPr>
          <w:ilvl w:val="0"/>
          <w:numId w:val="6"/>
        </w:numPr>
        <w:jc w:val="both"/>
        <w:rPr>
          <w:rFonts w:ascii="Calibri" w:hAnsi="Calibri" w:cs="Arial"/>
          <w:sz w:val="24"/>
          <w:szCs w:val="24"/>
        </w:rPr>
      </w:pPr>
      <w:r w:rsidRPr="00C3158D">
        <w:rPr>
          <w:rFonts w:ascii="Calibri" w:hAnsi="Calibri" w:cs="Arial"/>
          <w:sz w:val="24"/>
          <w:szCs w:val="24"/>
        </w:rPr>
        <w:t xml:space="preserve">Vyplněný krycí list nabídky </w:t>
      </w:r>
    </w:p>
    <w:p w14:paraId="257ADA50" w14:textId="77777777" w:rsidR="00746F4E" w:rsidRPr="00C3158D" w:rsidRDefault="00746F4E" w:rsidP="001C4209">
      <w:pPr>
        <w:numPr>
          <w:ilvl w:val="0"/>
          <w:numId w:val="6"/>
        </w:numPr>
        <w:jc w:val="both"/>
        <w:rPr>
          <w:rFonts w:ascii="Calibri" w:hAnsi="Calibri" w:cs="Arial"/>
          <w:sz w:val="24"/>
          <w:szCs w:val="24"/>
        </w:rPr>
      </w:pPr>
      <w:r w:rsidRPr="00C3158D">
        <w:rPr>
          <w:rFonts w:ascii="Calibri" w:hAnsi="Calibri" w:cs="Arial"/>
          <w:sz w:val="24"/>
          <w:szCs w:val="24"/>
        </w:rPr>
        <w:t>Celková nabídková cena bez DPH, DPH a včetně DPH</w:t>
      </w:r>
    </w:p>
    <w:p w14:paraId="257ADA51" w14:textId="77777777" w:rsidR="003E2417" w:rsidRPr="00C3158D" w:rsidRDefault="003E2417" w:rsidP="003E2417">
      <w:pPr>
        <w:ind w:left="720"/>
        <w:jc w:val="both"/>
        <w:rPr>
          <w:rFonts w:ascii="Calibri" w:hAnsi="Calibri" w:cs="Arial"/>
          <w:sz w:val="24"/>
          <w:szCs w:val="24"/>
        </w:rPr>
      </w:pPr>
    </w:p>
    <w:p w14:paraId="257ADA53" w14:textId="77777777" w:rsidR="009344D1" w:rsidRPr="00C3158D" w:rsidRDefault="009344D1" w:rsidP="009344D1">
      <w:pPr>
        <w:ind w:left="993" w:hanging="425"/>
        <w:jc w:val="both"/>
        <w:rPr>
          <w:rFonts w:ascii="Calibri" w:hAnsi="Calibri"/>
          <w:b/>
          <w:bCs/>
          <w:sz w:val="24"/>
          <w:szCs w:val="24"/>
        </w:rPr>
      </w:pPr>
      <w:r w:rsidRPr="00C3158D">
        <w:rPr>
          <w:rFonts w:ascii="Calibri" w:hAnsi="Calibri"/>
          <w:b/>
          <w:bCs/>
          <w:sz w:val="24"/>
          <w:szCs w:val="24"/>
        </w:rPr>
        <w:t xml:space="preserve">5. </w:t>
      </w:r>
      <w:r w:rsidRPr="00C3158D">
        <w:rPr>
          <w:rFonts w:ascii="Calibri" w:hAnsi="Calibri"/>
          <w:b/>
          <w:caps/>
          <w:sz w:val="24"/>
          <w:szCs w:val="24"/>
        </w:rPr>
        <w:t xml:space="preserve">Požadavky na prokázání </w:t>
      </w:r>
      <w:r w:rsidR="00F735CB" w:rsidRPr="00C3158D">
        <w:rPr>
          <w:rFonts w:ascii="Calibri" w:hAnsi="Calibri"/>
          <w:b/>
          <w:caps/>
          <w:sz w:val="24"/>
          <w:szCs w:val="24"/>
        </w:rPr>
        <w:t>ZPŮSOBILOSTI</w:t>
      </w:r>
      <w:r w:rsidRPr="00C3158D">
        <w:rPr>
          <w:rFonts w:ascii="Calibri" w:hAnsi="Calibri"/>
          <w:b/>
          <w:caps/>
          <w:sz w:val="24"/>
          <w:szCs w:val="24"/>
        </w:rPr>
        <w:t xml:space="preserve"> dodavatelů </w:t>
      </w:r>
    </w:p>
    <w:p w14:paraId="257ADA54" w14:textId="77777777" w:rsidR="009344D1" w:rsidRPr="00C3158D" w:rsidRDefault="009344D1" w:rsidP="009344D1">
      <w:pPr>
        <w:jc w:val="both"/>
        <w:rPr>
          <w:rFonts w:ascii="Calibri" w:hAnsi="Calibri"/>
          <w:b/>
          <w:bCs/>
          <w:sz w:val="24"/>
          <w:szCs w:val="24"/>
        </w:rPr>
      </w:pPr>
    </w:p>
    <w:p w14:paraId="257ADA55" w14:textId="77777777" w:rsidR="009344D1" w:rsidRPr="00C3158D" w:rsidRDefault="009344D1" w:rsidP="009344D1">
      <w:pPr>
        <w:jc w:val="both"/>
        <w:rPr>
          <w:rFonts w:ascii="Calibri" w:hAnsi="Calibri"/>
          <w:bCs/>
          <w:sz w:val="24"/>
          <w:szCs w:val="24"/>
        </w:rPr>
      </w:pPr>
      <w:r w:rsidRPr="00C3158D">
        <w:rPr>
          <w:rFonts w:ascii="Calibri" w:hAnsi="Calibri"/>
          <w:bCs/>
          <w:sz w:val="24"/>
          <w:szCs w:val="24"/>
        </w:rPr>
        <w:t xml:space="preserve">Zadavatel stanovuje následující požadavky na prokázání </w:t>
      </w:r>
      <w:r w:rsidR="00F735CB" w:rsidRPr="00C3158D">
        <w:rPr>
          <w:rFonts w:ascii="Calibri" w:hAnsi="Calibri"/>
          <w:bCs/>
          <w:sz w:val="24"/>
          <w:szCs w:val="24"/>
        </w:rPr>
        <w:t>způsobilosti</w:t>
      </w:r>
      <w:r w:rsidRPr="00C3158D">
        <w:rPr>
          <w:rFonts w:ascii="Calibri" w:hAnsi="Calibri"/>
          <w:bCs/>
          <w:sz w:val="24"/>
          <w:szCs w:val="24"/>
        </w:rPr>
        <w:t xml:space="preserve"> dodavatelů a požadovaný způsob prokázání:</w:t>
      </w:r>
    </w:p>
    <w:p w14:paraId="257ADA56" w14:textId="77777777" w:rsidR="001752B7" w:rsidRPr="00C3158D" w:rsidRDefault="001752B7" w:rsidP="009344D1">
      <w:pPr>
        <w:jc w:val="both"/>
        <w:rPr>
          <w:rFonts w:ascii="Calibri" w:hAnsi="Calibri"/>
          <w:bCs/>
          <w:sz w:val="24"/>
          <w:szCs w:val="24"/>
        </w:rPr>
      </w:pPr>
    </w:p>
    <w:p w14:paraId="257ADA57" w14:textId="77777777" w:rsidR="009344D1" w:rsidRPr="00C3158D" w:rsidRDefault="009344D1" w:rsidP="001C4209">
      <w:pPr>
        <w:numPr>
          <w:ilvl w:val="0"/>
          <w:numId w:val="15"/>
        </w:numPr>
        <w:suppressAutoHyphens w:val="0"/>
        <w:overflowPunct/>
        <w:autoSpaceDE/>
        <w:textAlignment w:val="auto"/>
        <w:rPr>
          <w:rFonts w:ascii="Calibri" w:hAnsi="Calibri" w:cs="Arial"/>
          <w:b/>
          <w:sz w:val="24"/>
          <w:szCs w:val="24"/>
        </w:rPr>
      </w:pPr>
      <w:r w:rsidRPr="00C3158D">
        <w:rPr>
          <w:rFonts w:ascii="Calibri" w:hAnsi="Calibri" w:cs="Arial"/>
          <w:b/>
          <w:sz w:val="24"/>
          <w:szCs w:val="24"/>
        </w:rPr>
        <w:t xml:space="preserve">Základní </w:t>
      </w:r>
      <w:r w:rsidR="00AF08C6" w:rsidRPr="00C3158D">
        <w:rPr>
          <w:rFonts w:ascii="Calibri" w:hAnsi="Calibri" w:cs="Arial"/>
          <w:b/>
          <w:sz w:val="24"/>
          <w:szCs w:val="24"/>
        </w:rPr>
        <w:t>způsobilost</w:t>
      </w:r>
      <w:r w:rsidRPr="00C3158D">
        <w:rPr>
          <w:rFonts w:ascii="Calibri" w:hAnsi="Calibri" w:cs="Arial"/>
          <w:b/>
          <w:sz w:val="24"/>
          <w:szCs w:val="24"/>
        </w:rPr>
        <w:t xml:space="preserve"> dle § </w:t>
      </w:r>
      <w:r w:rsidR="00AF08C6" w:rsidRPr="00C3158D">
        <w:rPr>
          <w:rFonts w:ascii="Calibri" w:hAnsi="Calibri" w:cs="Arial"/>
          <w:b/>
          <w:sz w:val="24"/>
          <w:szCs w:val="24"/>
        </w:rPr>
        <w:t>74</w:t>
      </w:r>
      <w:r w:rsidR="003E2417" w:rsidRPr="00C3158D">
        <w:rPr>
          <w:rFonts w:ascii="Calibri" w:hAnsi="Calibri" w:cs="Arial"/>
          <w:b/>
          <w:sz w:val="24"/>
          <w:szCs w:val="24"/>
        </w:rPr>
        <w:t xml:space="preserve"> odst. 1 písm. a), b), c), d), e)</w:t>
      </w:r>
      <w:r w:rsidRPr="00C3158D">
        <w:rPr>
          <w:rFonts w:ascii="Calibri" w:hAnsi="Calibri" w:cs="Arial"/>
          <w:b/>
          <w:sz w:val="24"/>
          <w:szCs w:val="24"/>
        </w:rPr>
        <w:t xml:space="preserve"> z. č. 13</w:t>
      </w:r>
      <w:r w:rsidR="00AF08C6" w:rsidRPr="00C3158D">
        <w:rPr>
          <w:rFonts w:ascii="Calibri" w:hAnsi="Calibri" w:cs="Arial"/>
          <w:b/>
          <w:sz w:val="24"/>
          <w:szCs w:val="24"/>
        </w:rPr>
        <w:t>4/201</w:t>
      </w:r>
      <w:r w:rsidRPr="00C3158D">
        <w:rPr>
          <w:rFonts w:ascii="Calibri" w:hAnsi="Calibri" w:cs="Arial"/>
          <w:b/>
          <w:sz w:val="24"/>
          <w:szCs w:val="24"/>
        </w:rPr>
        <w:t xml:space="preserve">6 Sb. </w:t>
      </w:r>
    </w:p>
    <w:p w14:paraId="257ADA58" w14:textId="77777777" w:rsidR="009344D1" w:rsidRPr="00C3158D" w:rsidRDefault="009344D1" w:rsidP="001C4209">
      <w:pPr>
        <w:numPr>
          <w:ilvl w:val="1"/>
          <w:numId w:val="15"/>
        </w:numPr>
        <w:suppressAutoHyphens w:val="0"/>
        <w:overflowPunct/>
        <w:autoSpaceDE/>
        <w:textAlignment w:val="auto"/>
        <w:rPr>
          <w:rFonts w:ascii="Calibri" w:hAnsi="Calibri" w:cs="Arial"/>
          <w:sz w:val="24"/>
          <w:szCs w:val="24"/>
        </w:rPr>
      </w:pPr>
      <w:r w:rsidRPr="00C3158D">
        <w:rPr>
          <w:rFonts w:ascii="Calibri" w:hAnsi="Calibri" w:cs="Arial"/>
          <w:sz w:val="24"/>
          <w:szCs w:val="24"/>
        </w:rPr>
        <w:t>čestné prohlášení (viz Příloha č. 2 zadávací dokumentace)</w:t>
      </w:r>
    </w:p>
    <w:p w14:paraId="257ADA59" w14:textId="77777777" w:rsidR="00B55302" w:rsidRPr="00C3158D" w:rsidRDefault="00B55302" w:rsidP="009450C4">
      <w:pPr>
        <w:jc w:val="both"/>
        <w:rPr>
          <w:rFonts w:ascii="Calibri" w:hAnsi="Calibri"/>
          <w:b/>
          <w:bCs/>
          <w:sz w:val="24"/>
          <w:szCs w:val="24"/>
        </w:rPr>
      </w:pPr>
    </w:p>
    <w:p w14:paraId="257ADA5A" w14:textId="1256529D" w:rsidR="009450C4" w:rsidRDefault="009450C4" w:rsidP="009450C4">
      <w:pPr>
        <w:jc w:val="both"/>
        <w:rPr>
          <w:rFonts w:ascii="Calibri" w:hAnsi="Calibri"/>
          <w:b/>
          <w:bCs/>
          <w:sz w:val="24"/>
          <w:szCs w:val="24"/>
        </w:rPr>
      </w:pPr>
      <w:r w:rsidRPr="00C3158D">
        <w:rPr>
          <w:rFonts w:ascii="Calibri" w:hAnsi="Calibri"/>
          <w:b/>
          <w:bCs/>
          <w:sz w:val="24"/>
          <w:szCs w:val="24"/>
        </w:rPr>
        <w:t>Splnění se prokazuje doložením dan</w:t>
      </w:r>
      <w:r w:rsidR="000241E6">
        <w:rPr>
          <w:rFonts w:ascii="Calibri" w:hAnsi="Calibri"/>
          <w:b/>
          <w:bCs/>
          <w:sz w:val="24"/>
          <w:szCs w:val="24"/>
        </w:rPr>
        <w:t>ého</w:t>
      </w:r>
      <w:r w:rsidR="001E7B1D">
        <w:rPr>
          <w:rFonts w:ascii="Calibri" w:hAnsi="Calibri"/>
          <w:b/>
          <w:bCs/>
          <w:sz w:val="24"/>
          <w:szCs w:val="24"/>
        </w:rPr>
        <w:t xml:space="preserve"> </w:t>
      </w:r>
      <w:r w:rsidRPr="00C3158D">
        <w:rPr>
          <w:rFonts w:ascii="Calibri" w:hAnsi="Calibri"/>
          <w:b/>
          <w:bCs/>
          <w:sz w:val="24"/>
          <w:szCs w:val="24"/>
        </w:rPr>
        <w:t>doklad</w:t>
      </w:r>
      <w:r w:rsidR="001E7B1D">
        <w:rPr>
          <w:rFonts w:ascii="Calibri" w:hAnsi="Calibri"/>
          <w:b/>
          <w:bCs/>
          <w:sz w:val="24"/>
          <w:szCs w:val="24"/>
        </w:rPr>
        <w:t>u</w:t>
      </w:r>
      <w:r w:rsidRPr="00C3158D">
        <w:rPr>
          <w:rFonts w:ascii="Calibri" w:hAnsi="Calibri"/>
          <w:b/>
          <w:bCs/>
          <w:sz w:val="24"/>
          <w:szCs w:val="24"/>
        </w:rPr>
        <w:t xml:space="preserve"> v originále.</w:t>
      </w:r>
    </w:p>
    <w:p w14:paraId="203EB82C" w14:textId="77777777" w:rsidR="00616E6C" w:rsidRPr="00C3158D" w:rsidRDefault="00616E6C" w:rsidP="009450C4">
      <w:pPr>
        <w:jc w:val="both"/>
        <w:rPr>
          <w:rFonts w:ascii="Calibri" w:hAnsi="Calibri"/>
          <w:b/>
          <w:bCs/>
          <w:sz w:val="24"/>
          <w:szCs w:val="24"/>
        </w:rPr>
      </w:pPr>
    </w:p>
    <w:p w14:paraId="257ADA5B" w14:textId="77777777" w:rsidR="00AF08C6" w:rsidRPr="00C3158D" w:rsidRDefault="00AF08C6" w:rsidP="00AF08C6">
      <w:pPr>
        <w:numPr>
          <w:ilvl w:val="0"/>
          <w:numId w:val="15"/>
        </w:numPr>
        <w:suppressAutoHyphens w:val="0"/>
        <w:overflowPunct/>
        <w:autoSpaceDE/>
        <w:textAlignment w:val="auto"/>
        <w:rPr>
          <w:rFonts w:ascii="Calibri" w:hAnsi="Calibri" w:cs="Arial"/>
          <w:b/>
          <w:sz w:val="24"/>
          <w:szCs w:val="24"/>
        </w:rPr>
      </w:pPr>
      <w:r w:rsidRPr="00C3158D">
        <w:rPr>
          <w:rFonts w:ascii="Calibri" w:hAnsi="Calibri" w:cs="Arial"/>
          <w:b/>
          <w:sz w:val="24"/>
          <w:szCs w:val="24"/>
        </w:rPr>
        <w:t xml:space="preserve">Profesní způsobilost dle § 77 </w:t>
      </w:r>
      <w:r w:rsidR="003E2417" w:rsidRPr="00C3158D">
        <w:rPr>
          <w:rFonts w:ascii="Calibri" w:hAnsi="Calibri" w:cs="Arial"/>
          <w:b/>
          <w:sz w:val="24"/>
          <w:szCs w:val="24"/>
        </w:rPr>
        <w:t>odst. 1 a odst. 2 písm. a) z.</w:t>
      </w:r>
      <w:r w:rsidRPr="00C3158D">
        <w:rPr>
          <w:rFonts w:ascii="Calibri" w:hAnsi="Calibri" w:cs="Arial"/>
          <w:b/>
          <w:sz w:val="24"/>
          <w:szCs w:val="24"/>
        </w:rPr>
        <w:t xml:space="preserve"> č. 134/2016 Sb. </w:t>
      </w:r>
    </w:p>
    <w:p w14:paraId="257ADA5C" w14:textId="77777777" w:rsidR="003E2417" w:rsidRPr="00C3158D" w:rsidRDefault="003E2417" w:rsidP="003E2417">
      <w:pPr>
        <w:numPr>
          <w:ilvl w:val="1"/>
          <w:numId w:val="15"/>
        </w:numPr>
        <w:suppressAutoHyphens w:val="0"/>
        <w:overflowPunct/>
        <w:autoSpaceDE/>
        <w:textAlignment w:val="auto"/>
        <w:rPr>
          <w:rFonts w:ascii="Calibri" w:hAnsi="Calibri"/>
          <w:bCs/>
          <w:sz w:val="24"/>
          <w:szCs w:val="24"/>
        </w:rPr>
      </w:pPr>
      <w:r w:rsidRPr="00C3158D">
        <w:rPr>
          <w:rFonts w:ascii="Calibri" w:hAnsi="Calibri"/>
          <w:bCs/>
          <w:sz w:val="24"/>
          <w:szCs w:val="24"/>
        </w:rPr>
        <w:t>výpis z obchodního rejstříku nebo jiné obdobné evidence, pokud jiný právní předpis zápis do takové evidence vyžaduje.</w:t>
      </w:r>
    </w:p>
    <w:p w14:paraId="257ADA5D" w14:textId="77777777" w:rsidR="003E2417" w:rsidRPr="00C3158D" w:rsidRDefault="003E2417" w:rsidP="003E2417">
      <w:pPr>
        <w:numPr>
          <w:ilvl w:val="1"/>
          <w:numId w:val="15"/>
        </w:numPr>
        <w:suppressAutoHyphens w:val="0"/>
        <w:overflowPunct/>
        <w:autoSpaceDE/>
        <w:textAlignment w:val="auto"/>
        <w:rPr>
          <w:rFonts w:ascii="Calibri" w:hAnsi="Calibri"/>
          <w:bCs/>
          <w:sz w:val="24"/>
          <w:szCs w:val="24"/>
        </w:rPr>
      </w:pPr>
      <w:r w:rsidRPr="00C3158D">
        <w:rPr>
          <w:rFonts w:ascii="Calibri" w:hAnsi="Calibri"/>
          <w:bCs/>
          <w:sz w:val="24"/>
          <w:szCs w:val="24"/>
        </w:rPr>
        <w:t>oprávnění k podnikání v rozsahu odpovídajícímu předmětu veřejné zakázky</w:t>
      </w:r>
    </w:p>
    <w:p w14:paraId="257ADA62" w14:textId="77777777" w:rsidR="00C56841" w:rsidRPr="00F348CC" w:rsidRDefault="00C56841" w:rsidP="00C56841">
      <w:pPr>
        <w:autoSpaceDN w:val="0"/>
        <w:adjustRightInd w:val="0"/>
        <w:rPr>
          <w:b/>
          <w:bCs/>
          <w:highlight w:val="yellow"/>
        </w:rPr>
      </w:pPr>
    </w:p>
    <w:p w14:paraId="257ADA63" w14:textId="77777777" w:rsidR="009450C4" w:rsidRPr="00F348CC" w:rsidRDefault="009450C4" w:rsidP="00F348CC">
      <w:pPr>
        <w:pStyle w:val="Default"/>
        <w:jc w:val="both"/>
        <w:rPr>
          <w:rFonts w:ascii="Calibri" w:hAnsi="Calibri" w:cs="Times New Roman"/>
          <w:bCs/>
          <w:color w:val="auto"/>
          <w:lang w:eastAsia="ar-SA"/>
        </w:rPr>
      </w:pPr>
      <w:r w:rsidRPr="00776A98">
        <w:rPr>
          <w:rFonts w:ascii="Calibri" w:hAnsi="Calibri"/>
          <w:b/>
          <w:bCs/>
        </w:rPr>
        <w:t>Splnění se prokazuje doložením daných dokladů v prosté kopii.</w:t>
      </w:r>
    </w:p>
    <w:p w14:paraId="257ADA64" w14:textId="77777777" w:rsidR="00152EB4" w:rsidRPr="00776A98" w:rsidRDefault="00152EB4" w:rsidP="00DF0C48">
      <w:pPr>
        <w:pStyle w:val="Default"/>
        <w:jc w:val="both"/>
        <w:rPr>
          <w:rFonts w:ascii="Calibri" w:hAnsi="Calibri" w:cs="Times New Roman"/>
          <w:bCs/>
          <w:color w:val="auto"/>
          <w:lang w:eastAsia="ar-SA"/>
        </w:rPr>
      </w:pPr>
    </w:p>
    <w:p w14:paraId="257ADA65" w14:textId="77777777" w:rsidR="00DF0C48" w:rsidRPr="00DF0C48" w:rsidRDefault="00DF0C48" w:rsidP="00DF0C48">
      <w:pPr>
        <w:pStyle w:val="Default"/>
        <w:jc w:val="both"/>
        <w:rPr>
          <w:rFonts w:ascii="Calibri" w:hAnsi="Calibri" w:cs="Times New Roman"/>
          <w:bCs/>
          <w:color w:val="auto"/>
          <w:lang w:eastAsia="ar-SA"/>
        </w:rPr>
      </w:pPr>
      <w:r w:rsidRPr="00776A98">
        <w:rPr>
          <w:rFonts w:ascii="Calibri" w:hAnsi="Calibri" w:cs="Times New Roman"/>
          <w:bCs/>
          <w:color w:val="auto"/>
          <w:lang w:eastAsia="ar-SA"/>
        </w:rPr>
        <w:t>Uchazeč, který neprokáže splnění požadovan</w:t>
      </w:r>
      <w:r w:rsidR="00F735CB" w:rsidRPr="00776A98">
        <w:rPr>
          <w:rFonts w:ascii="Calibri" w:hAnsi="Calibri" w:cs="Times New Roman"/>
          <w:bCs/>
          <w:color w:val="auto"/>
          <w:lang w:eastAsia="ar-SA"/>
        </w:rPr>
        <w:t>é</w:t>
      </w:r>
      <w:r w:rsidRPr="00776A98">
        <w:rPr>
          <w:rFonts w:ascii="Calibri" w:hAnsi="Calibri" w:cs="Times New Roman"/>
          <w:bCs/>
          <w:color w:val="auto"/>
          <w:lang w:eastAsia="ar-SA"/>
        </w:rPr>
        <w:t xml:space="preserve"> </w:t>
      </w:r>
      <w:r w:rsidR="00F735CB" w:rsidRPr="00776A98">
        <w:rPr>
          <w:rFonts w:ascii="Calibri" w:hAnsi="Calibri" w:cs="Times New Roman"/>
          <w:bCs/>
          <w:color w:val="auto"/>
          <w:lang w:eastAsia="ar-SA"/>
        </w:rPr>
        <w:t>způsobilosti</w:t>
      </w:r>
      <w:r w:rsidRPr="00776A98">
        <w:rPr>
          <w:rFonts w:ascii="Calibri" w:hAnsi="Calibri" w:cs="Times New Roman"/>
          <w:bCs/>
          <w:color w:val="auto"/>
          <w:lang w:eastAsia="ar-SA"/>
        </w:rPr>
        <w:t xml:space="preserve"> v rozsahu požadovaném zadavatelem, je zadavatel povinen vyloučit. Tuto skutečnost zadavatel uchazeči sdělí bez zbytečného odkladu.</w:t>
      </w:r>
      <w:r w:rsidRPr="00DF0C48">
        <w:rPr>
          <w:rFonts w:ascii="Calibri" w:hAnsi="Calibri" w:cs="Times New Roman"/>
          <w:bCs/>
          <w:color w:val="auto"/>
          <w:lang w:eastAsia="ar-SA"/>
        </w:rPr>
        <w:t xml:space="preserve"> </w:t>
      </w:r>
    </w:p>
    <w:p w14:paraId="257ADA66" w14:textId="77777777" w:rsidR="00DF0C48" w:rsidRDefault="00DF0C48" w:rsidP="009450C4">
      <w:pPr>
        <w:jc w:val="both"/>
        <w:rPr>
          <w:rFonts w:ascii="Calibri" w:hAnsi="Calibri"/>
          <w:b/>
          <w:bCs/>
          <w:sz w:val="24"/>
          <w:szCs w:val="24"/>
        </w:rPr>
      </w:pPr>
    </w:p>
    <w:p w14:paraId="257ADA67" w14:textId="77777777" w:rsidR="00EA65CA" w:rsidRPr="00984D9E" w:rsidRDefault="009344D1" w:rsidP="00513909">
      <w:pPr>
        <w:ind w:left="993" w:hanging="425"/>
        <w:jc w:val="both"/>
        <w:rPr>
          <w:rFonts w:ascii="Calibri" w:hAnsi="Calibri"/>
          <w:b/>
          <w:bCs/>
          <w:sz w:val="24"/>
          <w:szCs w:val="24"/>
        </w:rPr>
      </w:pPr>
      <w:r w:rsidRPr="00984D9E">
        <w:rPr>
          <w:rFonts w:ascii="Calibri" w:hAnsi="Calibri"/>
          <w:b/>
          <w:bCs/>
          <w:sz w:val="24"/>
          <w:szCs w:val="24"/>
        </w:rPr>
        <w:t>6</w:t>
      </w:r>
      <w:r w:rsidR="00EA65CA" w:rsidRPr="00984D9E">
        <w:rPr>
          <w:rFonts w:ascii="Calibri" w:hAnsi="Calibri"/>
          <w:b/>
          <w:bCs/>
          <w:sz w:val="24"/>
          <w:szCs w:val="24"/>
        </w:rPr>
        <w:t xml:space="preserve">. INFORMACE O JAZYCE PODÁNÍ NABÍDKY </w:t>
      </w:r>
    </w:p>
    <w:p w14:paraId="257ADA68" w14:textId="77777777" w:rsidR="00C74DB4" w:rsidRPr="00984D9E" w:rsidRDefault="00C74DB4" w:rsidP="00EA65CA">
      <w:pPr>
        <w:ind w:firstLine="709"/>
        <w:jc w:val="both"/>
        <w:rPr>
          <w:rFonts w:ascii="Calibri" w:hAnsi="Calibri" w:cs="Calibri"/>
          <w:b/>
          <w:sz w:val="24"/>
          <w:szCs w:val="24"/>
          <w:u w:val="single"/>
        </w:rPr>
      </w:pPr>
    </w:p>
    <w:p w14:paraId="257ADA69" w14:textId="679CD5EE" w:rsidR="00EA65CA" w:rsidRPr="00513909" w:rsidRDefault="00EA65CA" w:rsidP="00513909">
      <w:pPr>
        <w:numPr>
          <w:ilvl w:val="0"/>
          <w:numId w:val="15"/>
        </w:numPr>
        <w:suppressAutoHyphens w:val="0"/>
        <w:overflowPunct/>
        <w:autoSpaceDE/>
        <w:textAlignment w:val="auto"/>
        <w:rPr>
          <w:rFonts w:ascii="Calibri" w:hAnsi="Calibri" w:cs="Arial"/>
          <w:sz w:val="24"/>
          <w:szCs w:val="24"/>
        </w:rPr>
      </w:pPr>
      <w:r w:rsidRPr="00513909">
        <w:rPr>
          <w:rFonts w:ascii="Calibri" w:hAnsi="Calibri" w:cs="Arial"/>
          <w:sz w:val="24"/>
          <w:szCs w:val="24"/>
        </w:rPr>
        <w:t>Nabídka bude zpracována v jazyce českém</w:t>
      </w:r>
      <w:r w:rsidR="00382AFB">
        <w:rPr>
          <w:rFonts w:ascii="Calibri" w:hAnsi="Calibri" w:cs="Arial"/>
          <w:sz w:val="24"/>
          <w:szCs w:val="24"/>
        </w:rPr>
        <w:t>, slovenském</w:t>
      </w:r>
      <w:r w:rsidR="0047020E">
        <w:rPr>
          <w:rFonts w:ascii="Calibri" w:hAnsi="Calibri" w:cs="Arial"/>
          <w:sz w:val="24"/>
          <w:szCs w:val="24"/>
        </w:rPr>
        <w:t xml:space="preserve"> </w:t>
      </w:r>
      <w:r w:rsidR="00382AFB">
        <w:rPr>
          <w:rFonts w:ascii="Calibri" w:hAnsi="Calibri" w:cs="Arial"/>
          <w:sz w:val="24"/>
          <w:szCs w:val="24"/>
        </w:rPr>
        <w:t xml:space="preserve">nebo jazyce anglickém </w:t>
      </w:r>
      <w:r w:rsidRPr="00513909">
        <w:rPr>
          <w:rFonts w:ascii="Calibri" w:hAnsi="Calibri" w:cs="Arial"/>
          <w:sz w:val="24"/>
          <w:szCs w:val="24"/>
        </w:rPr>
        <w:t>v písemné formě</w:t>
      </w:r>
      <w:r w:rsidR="00EB7DF5">
        <w:rPr>
          <w:rFonts w:ascii="Calibri" w:hAnsi="Calibri" w:cs="Arial"/>
          <w:sz w:val="24"/>
          <w:szCs w:val="24"/>
        </w:rPr>
        <w:t>.</w:t>
      </w:r>
    </w:p>
    <w:p w14:paraId="257ADA6A" w14:textId="77777777" w:rsidR="00FE183B" w:rsidRPr="00984D9E" w:rsidRDefault="00FE183B" w:rsidP="00FE183B">
      <w:pPr>
        <w:pStyle w:val="NormlnIMP"/>
        <w:tabs>
          <w:tab w:val="left" w:pos="426"/>
        </w:tabs>
        <w:overflowPunct/>
        <w:autoSpaceDE/>
        <w:ind w:left="720"/>
        <w:jc w:val="both"/>
        <w:textAlignment w:val="auto"/>
        <w:rPr>
          <w:rFonts w:ascii="Calibri" w:hAnsi="Calibri" w:cs="Calibri"/>
          <w:sz w:val="24"/>
          <w:szCs w:val="24"/>
        </w:rPr>
      </w:pPr>
    </w:p>
    <w:p w14:paraId="257ADA6B" w14:textId="77777777" w:rsidR="003A38D0" w:rsidRPr="00513909" w:rsidRDefault="003A38D0" w:rsidP="003A38D0">
      <w:pPr>
        <w:ind w:left="993" w:hanging="425"/>
        <w:jc w:val="both"/>
        <w:rPr>
          <w:rFonts w:ascii="Calibri" w:hAnsi="Calibri"/>
          <w:b/>
          <w:bCs/>
          <w:sz w:val="24"/>
          <w:szCs w:val="24"/>
        </w:rPr>
      </w:pPr>
      <w:r>
        <w:rPr>
          <w:rFonts w:ascii="Calibri" w:hAnsi="Calibri"/>
          <w:b/>
          <w:bCs/>
          <w:sz w:val="24"/>
          <w:szCs w:val="24"/>
        </w:rPr>
        <w:t>7</w:t>
      </w:r>
      <w:r w:rsidRPr="00513909">
        <w:rPr>
          <w:rFonts w:ascii="Calibri" w:hAnsi="Calibri"/>
          <w:b/>
          <w:bCs/>
          <w:sz w:val="24"/>
          <w:szCs w:val="24"/>
        </w:rPr>
        <w:t>. PŘEDPOKLÁDANÁ HODNOTA ZAKÁZKY</w:t>
      </w:r>
    </w:p>
    <w:p w14:paraId="257ADA6C" w14:textId="77777777" w:rsidR="003A38D0" w:rsidRPr="003E2417" w:rsidRDefault="003A38D0" w:rsidP="003A38D0">
      <w:pPr>
        <w:tabs>
          <w:tab w:val="left" w:pos="0"/>
        </w:tabs>
        <w:suppressAutoHyphens w:val="0"/>
        <w:overflowPunct/>
        <w:autoSpaceDE/>
        <w:ind w:left="720"/>
        <w:jc w:val="both"/>
        <w:textAlignment w:val="auto"/>
        <w:rPr>
          <w:rFonts w:ascii="Calibri" w:hAnsi="Calibri" w:cs="Calibri"/>
          <w:b/>
          <w:sz w:val="24"/>
          <w:szCs w:val="24"/>
          <w:highlight w:val="green"/>
        </w:rPr>
      </w:pPr>
    </w:p>
    <w:p w14:paraId="257ADA6D" w14:textId="77777777" w:rsidR="003A38D0" w:rsidRPr="00984D9E" w:rsidRDefault="003A38D0" w:rsidP="003A38D0">
      <w:pPr>
        <w:numPr>
          <w:ilvl w:val="0"/>
          <w:numId w:val="5"/>
        </w:numPr>
        <w:tabs>
          <w:tab w:val="left" w:pos="0"/>
        </w:tabs>
        <w:suppressAutoHyphens w:val="0"/>
        <w:overflowPunct/>
        <w:autoSpaceDE/>
        <w:jc w:val="both"/>
        <w:textAlignment w:val="auto"/>
        <w:rPr>
          <w:rFonts w:ascii="Calibri" w:hAnsi="Calibri" w:cs="Calibri"/>
          <w:b/>
          <w:sz w:val="24"/>
          <w:szCs w:val="24"/>
        </w:rPr>
      </w:pPr>
      <w:r w:rsidRPr="00984D9E">
        <w:rPr>
          <w:rFonts w:ascii="Calibri" w:hAnsi="Calibri" w:cs="Calibri"/>
          <w:sz w:val="24"/>
          <w:szCs w:val="24"/>
        </w:rPr>
        <w:t xml:space="preserve">Předpokládaná hodnota veřejné zakázky je stanovena v souladu s ustanovením § 16 zákona a pro účely řízení je stanovena v předpokládané hodnotě bez DPH. </w:t>
      </w:r>
    </w:p>
    <w:p w14:paraId="257ADA6E" w14:textId="4633BE88" w:rsidR="003A38D0" w:rsidRPr="00F74737" w:rsidRDefault="003A38D0" w:rsidP="003A38D0">
      <w:pPr>
        <w:numPr>
          <w:ilvl w:val="0"/>
          <w:numId w:val="5"/>
        </w:numPr>
        <w:tabs>
          <w:tab w:val="left" w:pos="0"/>
        </w:tabs>
        <w:suppressAutoHyphens w:val="0"/>
        <w:overflowPunct/>
        <w:autoSpaceDE/>
        <w:jc w:val="both"/>
        <w:textAlignment w:val="auto"/>
        <w:rPr>
          <w:rFonts w:ascii="Calibri" w:hAnsi="Calibri" w:cs="Calibri"/>
          <w:b/>
          <w:sz w:val="24"/>
          <w:szCs w:val="24"/>
        </w:rPr>
      </w:pPr>
      <w:r w:rsidRPr="00F74737">
        <w:rPr>
          <w:rFonts w:ascii="Calibri" w:hAnsi="Calibri" w:cs="Calibri"/>
          <w:b/>
          <w:sz w:val="24"/>
          <w:szCs w:val="24"/>
        </w:rPr>
        <w:t>Předpokládaná hodnota veřejné zakázky bez DPH je</w:t>
      </w:r>
      <w:r w:rsidR="0034162C">
        <w:rPr>
          <w:rFonts w:ascii="Calibri" w:hAnsi="Calibri" w:cs="Calibri"/>
          <w:b/>
          <w:sz w:val="24"/>
          <w:szCs w:val="24"/>
        </w:rPr>
        <w:t xml:space="preserve"> 798 000</w:t>
      </w:r>
      <w:r w:rsidRPr="0064503B">
        <w:rPr>
          <w:rFonts w:ascii="Calibri" w:hAnsi="Calibri" w:cs="Calibri"/>
          <w:b/>
          <w:sz w:val="24"/>
          <w:szCs w:val="24"/>
        </w:rPr>
        <w:t>,- Kč</w:t>
      </w:r>
    </w:p>
    <w:p w14:paraId="257ADA6F" w14:textId="77777777" w:rsidR="003A38D0" w:rsidRDefault="003A38D0" w:rsidP="00513909">
      <w:pPr>
        <w:ind w:left="993" w:hanging="425"/>
        <w:jc w:val="both"/>
        <w:rPr>
          <w:rFonts w:ascii="Calibri" w:hAnsi="Calibri"/>
          <w:b/>
          <w:bCs/>
          <w:sz w:val="24"/>
          <w:szCs w:val="24"/>
        </w:rPr>
      </w:pPr>
    </w:p>
    <w:p w14:paraId="257ADA70" w14:textId="77777777" w:rsidR="00010FDA" w:rsidRPr="00513909" w:rsidRDefault="003A38D0" w:rsidP="00513909">
      <w:pPr>
        <w:ind w:left="993" w:hanging="425"/>
        <w:jc w:val="both"/>
        <w:rPr>
          <w:rFonts w:ascii="Calibri" w:hAnsi="Calibri"/>
          <w:b/>
          <w:bCs/>
          <w:sz w:val="24"/>
          <w:szCs w:val="24"/>
        </w:rPr>
      </w:pPr>
      <w:r>
        <w:rPr>
          <w:rFonts w:ascii="Calibri" w:hAnsi="Calibri"/>
          <w:b/>
          <w:bCs/>
          <w:sz w:val="24"/>
          <w:szCs w:val="24"/>
        </w:rPr>
        <w:t>8</w:t>
      </w:r>
      <w:r w:rsidR="00EA65CA" w:rsidRPr="00984D9E">
        <w:rPr>
          <w:rFonts w:ascii="Calibri" w:hAnsi="Calibri"/>
          <w:b/>
          <w:bCs/>
          <w:sz w:val="24"/>
          <w:szCs w:val="24"/>
        </w:rPr>
        <w:t xml:space="preserve">. </w:t>
      </w:r>
      <w:r w:rsidR="00AC3C29" w:rsidRPr="003A38D0">
        <w:rPr>
          <w:rFonts w:ascii="Calibri" w:hAnsi="Calibri"/>
          <w:b/>
          <w:bCs/>
          <w:caps/>
          <w:sz w:val="24"/>
          <w:szCs w:val="24"/>
        </w:rPr>
        <w:t>Podmínky</w:t>
      </w:r>
      <w:r w:rsidR="00010FDA" w:rsidRPr="003A38D0">
        <w:rPr>
          <w:rFonts w:ascii="Calibri" w:hAnsi="Calibri"/>
          <w:b/>
          <w:bCs/>
          <w:caps/>
          <w:sz w:val="24"/>
          <w:szCs w:val="24"/>
        </w:rPr>
        <w:t xml:space="preserve"> poskytnutí zadávací dokumentace</w:t>
      </w:r>
    </w:p>
    <w:p w14:paraId="257ADA71" w14:textId="77777777" w:rsidR="00C74DB4" w:rsidRPr="00984D9E" w:rsidRDefault="00C74DB4" w:rsidP="00C74DB4">
      <w:pPr>
        <w:suppressAutoHyphens w:val="0"/>
        <w:overflowPunct/>
        <w:autoSpaceDE/>
        <w:ind w:left="720"/>
        <w:jc w:val="both"/>
        <w:textAlignment w:val="auto"/>
        <w:rPr>
          <w:sz w:val="22"/>
          <w:szCs w:val="22"/>
        </w:rPr>
      </w:pPr>
    </w:p>
    <w:p w14:paraId="257ADA72" w14:textId="68B80D3E" w:rsidR="00AE3E52" w:rsidRPr="00C400F2" w:rsidRDefault="00AA3F8D" w:rsidP="00AE3E52">
      <w:pPr>
        <w:numPr>
          <w:ilvl w:val="0"/>
          <w:numId w:val="7"/>
        </w:numPr>
        <w:suppressAutoHyphens w:val="0"/>
        <w:overflowPunct/>
        <w:autoSpaceDE/>
        <w:jc w:val="both"/>
        <w:textAlignment w:val="auto"/>
        <w:rPr>
          <w:sz w:val="22"/>
          <w:szCs w:val="22"/>
        </w:rPr>
      </w:pPr>
      <w:r w:rsidRPr="00C400F2">
        <w:rPr>
          <w:rFonts w:ascii="Calibri" w:hAnsi="Calibri" w:cs="Calibri"/>
          <w:sz w:val="24"/>
          <w:szCs w:val="24"/>
        </w:rPr>
        <w:t>Zadávací dokumentace je přílohou Výzvy k </w:t>
      </w:r>
      <w:r w:rsidRPr="007D746B">
        <w:rPr>
          <w:rFonts w:asciiTheme="minorHAnsi" w:hAnsiTheme="minorHAnsi" w:cstheme="minorHAnsi"/>
          <w:sz w:val="24"/>
          <w:szCs w:val="24"/>
        </w:rPr>
        <w:t xml:space="preserve">podání nabídek. V případě potřeby či mailové výzvy na </w:t>
      </w:r>
      <w:r w:rsidR="007D746B" w:rsidRPr="007D746B">
        <w:rPr>
          <w:rFonts w:asciiTheme="minorHAnsi" w:hAnsiTheme="minorHAnsi" w:cstheme="minorHAnsi"/>
          <w:sz w:val="24"/>
          <w:szCs w:val="24"/>
        </w:rPr>
        <w:t>e</w:t>
      </w:r>
      <w:r w:rsidR="00C95090">
        <w:rPr>
          <w:rFonts w:asciiTheme="minorHAnsi" w:hAnsiTheme="minorHAnsi" w:cstheme="minorHAnsi"/>
          <w:sz w:val="24"/>
          <w:szCs w:val="24"/>
        </w:rPr>
        <w:t>;</w:t>
      </w:r>
      <w:r w:rsidR="007D746B" w:rsidRPr="007D746B">
        <w:rPr>
          <w:rFonts w:asciiTheme="minorHAnsi" w:hAnsiTheme="minorHAnsi" w:cstheme="minorHAnsi"/>
          <w:sz w:val="24"/>
          <w:szCs w:val="24"/>
        </w:rPr>
        <w:t>mail</w:t>
      </w:r>
      <w:r w:rsidRPr="007D746B">
        <w:rPr>
          <w:rFonts w:asciiTheme="minorHAnsi" w:hAnsiTheme="minorHAnsi" w:cstheme="minorHAnsi"/>
          <w:sz w:val="24"/>
          <w:szCs w:val="24"/>
        </w:rPr>
        <w:t xml:space="preserve"> </w:t>
      </w:r>
      <w:r w:rsidR="007D746B" w:rsidRPr="007D746B">
        <w:rPr>
          <w:rStyle w:val="Hypertextovodkaz"/>
          <w:rFonts w:asciiTheme="minorHAnsi" w:hAnsiTheme="minorHAnsi" w:cstheme="minorHAnsi"/>
          <w:sz w:val="24"/>
          <w:szCs w:val="24"/>
        </w:rPr>
        <w:t>tender</w:t>
      </w:r>
      <w:r w:rsidR="009450C4" w:rsidRPr="007D746B">
        <w:rPr>
          <w:rStyle w:val="Hypertextovodkaz"/>
          <w:rFonts w:asciiTheme="minorHAnsi" w:hAnsiTheme="minorHAnsi" w:cstheme="minorHAnsi"/>
          <w:sz w:val="24"/>
          <w:szCs w:val="24"/>
        </w:rPr>
        <w:t>@</w:t>
      </w:r>
      <w:r w:rsidR="007D746B" w:rsidRPr="007D746B">
        <w:rPr>
          <w:rStyle w:val="Hypertextovodkaz"/>
          <w:rFonts w:asciiTheme="minorHAnsi" w:hAnsiTheme="minorHAnsi" w:cstheme="minorHAnsi"/>
          <w:sz w:val="24"/>
          <w:szCs w:val="24"/>
        </w:rPr>
        <w:t xml:space="preserve">tenderzona.cz </w:t>
      </w:r>
      <w:r w:rsidRPr="007D746B">
        <w:rPr>
          <w:rFonts w:asciiTheme="minorHAnsi" w:hAnsiTheme="minorHAnsi" w:cstheme="minorHAnsi"/>
          <w:sz w:val="24"/>
          <w:szCs w:val="24"/>
        </w:rPr>
        <w:t xml:space="preserve">bude mailem rovněž zaslána. Zadávací dokumentace bude poskytnuta bezplatně. </w:t>
      </w:r>
      <w:r w:rsidRPr="007D746B">
        <w:rPr>
          <w:rFonts w:asciiTheme="minorHAnsi" w:hAnsiTheme="minorHAnsi" w:cstheme="minorHAnsi"/>
          <w:sz w:val="24"/>
          <w:szCs w:val="24"/>
          <w:lang w:eastAsia="cs-CZ"/>
        </w:rPr>
        <w:t>Zadavatel</w:t>
      </w:r>
      <w:r w:rsidRPr="00C400F2">
        <w:rPr>
          <w:rFonts w:ascii="Calibri" w:hAnsi="Calibri" w:cs="Times-Roman"/>
          <w:sz w:val="24"/>
          <w:szCs w:val="24"/>
          <w:lang w:eastAsia="cs-CZ"/>
        </w:rPr>
        <w:t xml:space="preserve"> poskytne uchazeči zadávací dokumentaci v elektronické podobě</w:t>
      </w:r>
      <w:r w:rsidRPr="00C400F2">
        <w:rPr>
          <w:rFonts w:ascii="Calibri" w:hAnsi="Calibri" w:cs="TTE1630710t00"/>
          <w:sz w:val="24"/>
          <w:szCs w:val="24"/>
          <w:lang w:eastAsia="cs-CZ"/>
        </w:rPr>
        <w:t xml:space="preserve"> </w:t>
      </w:r>
      <w:r w:rsidRPr="00C400F2">
        <w:rPr>
          <w:rFonts w:ascii="Calibri" w:hAnsi="Calibri" w:cs="Times-Roman"/>
          <w:sz w:val="24"/>
          <w:szCs w:val="24"/>
          <w:lang w:eastAsia="cs-CZ"/>
        </w:rPr>
        <w:t xml:space="preserve">nejpozději do </w:t>
      </w:r>
      <w:r w:rsidR="00B9018E" w:rsidRPr="00C400F2">
        <w:rPr>
          <w:rFonts w:ascii="Calibri" w:hAnsi="Calibri" w:cs="Times-Roman"/>
          <w:sz w:val="24"/>
          <w:szCs w:val="24"/>
          <w:lang w:eastAsia="cs-CZ"/>
        </w:rPr>
        <w:t>2</w:t>
      </w:r>
      <w:r w:rsidRPr="00C400F2">
        <w:rPr>
          <w:rFonts w:ascii="Calibri" w:hAnsi="Calibri" w:cs="Times-Roman"/>
          <w:sz w:val="24"/>
          <w:szCs w:val="24"/>
          <w:lang w:eastAsia="cs-CZ"/>
        </w:rPr>
        <w:t xml:space="preserve"> pracovních dnů</w:t>
      </w:r>
      <w:r w:rsidRPr="00C400F2">
        <w:rPr>
          <w:rFonts w:ascii="Calibri" w:hAnsi="Calibri" w:cs="TTE1630710t00"/>
          <w:sz w:val="24"/>
          <w:szCs w:val="24"/>
          <w:lang w:eastAsia="cs-CZ"/>
        </w:rPr>
        <w:t xml:space="preserve"> (</w:t>
      </w:r>
      <w:r w:rsidR="00B9018E" w:rsidRPr="00C400F2">
        <w:rPr>
          <w:rFonts w:ascii="Calibri" w:hAnsi="Calibri" w:cs="TTE1630710t00"/>
          <w:sz w:val="24"/>
          <w:szCs w:val="24"/>
          <w:lang w:eastAsia="cs-CZ"/>
        </w:rPr>
        <w:t>48</w:t>
      </w:r>
      <w:r w:rsidRPr="00C400F2">
        <w:rPr>
          <w:rFonts w:ascii="Calibri" w:hAnsi="Calibri" w:cs="TTE1630710t00"/>
          <w:sz w:val="24"/>
          <w:szCs w:val="24"/>
          <w:lang w:eastAsia="cs-CZ"/>
        </w:rPr>
        <w:t xml:space="preserve"> hodin) </w:t>
      </w:r>
      <w:r w:rsidRPr="00C400F2">
        <w:rPr>
          <w:rFonts w:ascii="Calibri" w:hAnsi="Calibri" w:cs="Times-Roman"/>
          <w:sz w:val="24"/>
          <w:szCs w:val="24"/>
          <w:lang w:eastAsia="cs-CZ"/>
        </w:rPr>
        <w:t>ode dne doručení písemné / mailové žádosti.</w:t>
      </w:r>
    </w:p>
    <w:p w14:paraId="257ADA73" w14:textId="77777777" w:rsidR="00AA3F8D" w:rsidRPr="00984D9E" w:rsidRDefault="00AA3F8D" w:rsidP="001C4209">
      <w:pPr>
        <w:numPr>
          <w:ilvl w:val="0"/>
          <w:numId w:val="7"/>
        </w:numPr>
        <w:suppressAutoHyphens w:val="0"/>
        <w:overflowPunct/>
        <w:autoSpaceDE/>
        <w:jc w:val="both"/>
        <w:textAlignment w:val="auto"/>
        <w:rPr>
          <w:rFonts w:ascii="Calibri" w:hAnsi="Calibri" w:cs="Arial"/>
          <w:sz w:val="24"/>
          <w:szCs w:val="24"/>
        </w:rPr>
      </w:pPr>
      <w:r w:rsidRPr="00984D9E">
        <w:rPr>
          <w:rFonts w:ascii="Calibri" w:hAnsi="Calibri" w:cs="Times-Roman"/>
          <w:sz w:val="24"/>
          <w:szCs w:val="24"/>
          <w:lang w:eastAsia="cs-CZ"/>
        </w:rPr>
        <w:t xml:space="preserve">Zadavatel upozorňuje, že písemným / mailovým žádostem o zaslání zadávací dokumentace, které budou podány méně než </w:t>
      </w:r>
      <w:r w:rsidR="001245FE" w:rsidRPr="00984D9E">
        <w:rPr>
          <w:rFonts w:ascii="Calibri" w:hAnsi="Calibri" w:cs="Times-Roman"/>
          <w:sz w:val="24"/>
          <w:szCs w:val="24"/>
          <w:lang w:eastAsia="cs-CZ"/>
        </w:rPr>
        <w:t>2</w:t>
      </w:r>
      <w:r w:rsidRPr="00984D9E">
        <w:rPr>
          <w:rFonts w:ascii="Calibri" w:hAnsi="Calibri" w:cs="Times-Roman"/>
          <w:sz w:val="24"/>
          <w:szCs w:val="24"/>
          <w:lang w:eastAsia="cs-CZ"/>
        </w:rPr>
        <w:t xml:space="preserve"> pracovní dny (</w:t>
      </w:r>
      <w:r w:rsidR="001245FE" w:rsidRPr="00984D9E">
        <w:rPr>
          <w:rFonts w:ascii="Calibri" w:hAnsi="Calibri" w:cs="Times-Roman"/>
          <w:sz w:val="24"/>
          <w:szCs w:val="24"/>
          <w:lang w:eastAsia="cs-CZ"/>
        </w:rPr>
        <w:t>48</w:t>
      </w:r>
      <w:r w:rsidRPr="00984D9E">
        <w:rPr>
          <w:rFonts w:ascii="Calibri" w:hAnsi="Calibri" w:cs="Times-Roman"/>
          <w:sz w:val="24"/>
          <w:szCs w:val="24"/>
          <w:lang w:eastAsia="cs-CZ"/>
        </w:rPr>
        <w:t xml:space="preserve"> hodin) před lhůtou pro podání nabídek, nemusí být vyhověno.</w:t>
      </w:r>
    </w:p>
    <w:p w14:paraId="257ADA74" w14:textId="77777777" w:rsidR="001A0D66" w:rsidRPr="00984D9E" w:rsidRDefault="001A0D66" w:rsidP="00B9018E">
      <w:pPr>
        <w:suppressAutoHyphens w:val="0"/>
        <w:overflowPunct/>
        <w:autoSpaceDE/>
        <w:ind w:left="720"/>
        <w:jc w:val="both"/>
        <w:textAlignment w:val="auto"/>
        <w:rPr>
          <w:rFonts w:ascii="Calibri" w:hAnsi="Calibri" w:cs="Arial"/>
          <w:sz w:val="24"/>
          <w:szCs w:val="24"/>
        </w:rPr>
      </w:pPr>
    </w:p>
    <w:p w14:paraId="257ADA75" w14:textId="77777777" w:rsidR="00F90266" w:rsidRPr="003A38D0" w:rsidRDefault="00F90266" w:rsidP="00F90266">
      <w:pPr>
        <w:ind w:left="993" w:hanging="425"/>
        <w:jc w:val="both"/>
        <w:rPr>
          <w:rFonts w:ascii="Calibri" w:hAnsi="Calibri"/>
          <w:b/>
          <w:bCs/>
          <w:caps/>
          <w:sz w:val="24"/>
          <w:szCs w:val="24"/>
        </w:rPr>
      </w:pPr>
      <w:r w:rsidRPr="003A38D0">
        <w:rPr>
          <w:rFonts w:ascii="Calibri" w:hAnsi="Calibri"/>
          <w:b/>
          <w:bCs/>
          <w:caps/>
          <w:sz w:val="24"/>
          <w:szCs w:val="24"/>
        </w:rPr>
        <w:t xml:space="preserve">9. </w:t>
      </w:r>
      <w:r>
        <w:rPr>
          <w:rFonts w:ascii="Calibri" w:hAnsi="Calibri"/>
          <w:b/>
          <w:bCs/>
          <w:caps/>
          <w:sz w:val="24"/>
          <w:szCs w:val="24"/>
        </w:rPr>
        <w:t>Vysvětlení zadávacích podmínek</w:t>
      </w:r>
    </w:p>
    <w:p w14:paraId="257ADA76" w14:textId="77777777" w:rsidR="00F90266" w:rsidRPr="003A38D0" w:rsidRDefault="00F90266" w:rsidP="00F90266">
      <w:pPr>
        <w:suppressAutoHyphens w:val="0"/>
        <w:overflowPunct/>
        <w:autoSpaceDE/>
        <w:ind w:left="720"/>
        <w:jc w:val="both"/>
        <w:textAlignment w:val="auto"/>
        <w:rPr>
          <w:rFonts w:ascii="Calibri" w:hAnsi="Calibri" w:cs="Arial"/>
          <w:caps/>
          <w:sz w:val="24"/>
          <w:szCs w:val="24"/>
        </w:rPr>
      </w:pPr>
    </w:p>
    <w:p w14:paraId="257ADA77" w14:textId="77777777" w:rsidR="00F90266" w:rsidRPr="00DE4E02" w:rsidRDefault="00F90266" w:rsidP="00F90266">
      <w:pPr>
        <w:numPr>
          <w:ilvl w:val="0"/>
          <w:numId w:val="7"/>
        </w:numPr>
        <w:suppressAutoHyphens w:val="0"/>
        <w:overflowPunct/>
        <w:autoSpaceDE/>
        <w:jc w:val="both"/>
        <w:textAlignment w:val="auto"/>
        <w:rPr>
          <w:rFonts w:ascii="Calibri" w:hAnsi="Calibri" w:cs="Arial"/>
          <w:sz w:val="24"/>
          <w:szCs w:val="24"/>
        </w:rPr>
      </w:pPr>
      <w:r w:rsidRPr="00DE4E02">
        <w:rPr>
          <w:rFonts w:ascii="Calibri" w:hAnsi="Calibri" w:cs="Times-Roman"/>
          <w:sz w:val="24"/>
          <w:szCs w:val="24"/>
          <w:lang w:eastAsia="cs-CZ"/>
        </w:rPr>
        <w:t>Dodavatel je oprávněn po zadavateli požadovat písemně (rozumí se listinná nebo elektronická forma, včetně emailové či obdobné komunikace, přičemž elektronický podpis není povinnou náležitostí) vysvětlení zadávacích podmínek. Písemná žádost musí být zadavateli doručena nejpozději 4 pracovní dny před uplynutím lhůty pro podání nabídek. Vysvětlení zadávacích podmínek může zadavatel poskytnout i bez předchozí žádosti.</w:t>
      </w:r>
    </w:p>
    <w:p w14:paraId="257ADA78" w14:textId="77777777" w:rsidR="00F90266" w:rsidRPr="00DE4E02" w:rsidRDefault="00F90266" w:rsidP="00F90266">
      <w:pPr>
        <w:numPr>
          <w:ilvl w:val="0"/>
          <w:numId w:val="7"/>
        </w:numPr>
        <w:suppressAutoHyphens w:val="0"/>
        <w:overflowPunct/>
        <w:autoSpaceDE/>
        <w:jc w:val="both"/>
        <w:textAlignment w:val="auto"/>
        <w:rPr>
          <w:rFonts w:ascii="Calibri" w:hAnsi="Calibri" w:cs="Times-Roman"/>
          <w:sz w:val="24"/>
          <w:szCs w:val="24"/>
          <w:lang w:eastAsia="cs-CZ"/>
        </w:rPr>
      </w:pPr>
      <w:r w:rsidRPr="00DE4E02">
        <w:rPr>
          <w:rFonts w:ascii="Calibri" w:hAnsi="Calibri" w:cs="Times-Roman"/>
          <w:sz w:val="24"/>
          <w:szCs w:val="24"/>
          <w:lang w:eastAsia="cs-CZ"/>
        </w:rPr>
        <w:t>Zadavatel odešle vysvětlení zadávacích podmínek, případně související dokumenty, nejpozději do 2 pracovních dnů po doručení žádosti dle předchozího odstavce. Pokud zadavatel na žádost o vysvětlení, která není doručena včas, vysvětlení poskytne, nemusí dodržet lhůtu uvedenou v předchozí větě.</w:t>
      </w:r>
    </w:p>
    <w:p w14:paraId="257ADA79" w14:textId="77777777" w:rsidR="00F90266" w:rsidRPr="00DE4E02" w:rsidRDefault="00F90266" w:rsidP="00F90266">
      <w:pPr>
        <w:numPr>
          <w:ilvl w:val="0"/>
          <w:numId w:val="7"/>
        </w:numPr>
        <w:suppressAutoHyphens w:val="0"/>
        <w:overflowPunct/>
        <w:autoSpaceDE/>
        <w:jc w:val="both"/>
        <w:textAlignment w:val="auto"/>
        <w:rPr>
          <w:rFonts w:ascii="Calibri" w:hAnsi="Calibri" w:cs="Times-Roman"/>
          <w:sz w:val="24"/>
          <w:szCs w:val="24"/>
          <w:lang w:eastAsia="cs-CZ"/>
        </w:rPr>
      </w:pPr>
      <w:r w:rsidRPr="00DE4E02">
        <w:rPr>
          <w:rFonts w:ascii="Calibri" w:hAnsi="Calibri" w:cs="Times-Roman"/>
          <w:sz w:val="24"/>
          <w:szCs w:val="24"/>
          <w:lang w:eastAsia="cs-CZ"/>
        </w:rPr>
        <w:t xml:space="preserve">Vysvětlení zadávacích podmínek, včetně přesného znění požadavku podle </w:t>
      </w:r>
      <w:r>
        <w:rPr>
          <w:rFonts w:ascii="Calibri" w:hAnsi="Calibri" w:cs="Times-Roman"/>
          <w:sz w:val="24"/>
          <w:szCs w:val="24"/>
          <w:lang w:eastAsia="cs-CZ"/>
        </w:rPr>
        <w:t xml:space="preserve">předchozího </w:t>
      </w:r>
      <w:r w:rsidRPr="00DE4E02">
        <w:rPr>
          <w:rFonts w:ascii="Calibri" w:hAnsi="Calibri" w:cs="Times-Roman"/>
          <w:sz w:val="24"/>
          <w:szCs w:val="24"/>
          <w:lang w:eastAsia="cs-CZ"/>
        </w:rPr>
        <w:t>odstavce, odešle zadavatel současně všem účastníkům, které vyzval v rámci uzavřené výzvy nebo uveřejní vysvětlení zadávacích podmínek včetně přesného znění žádosti stejným způsobem, jakým uveřejnil oznámení otevřené výzvy.</w:t>
      </w:r>
    </w:p>
    <w:p w14:paraId="257ADA7A" w14:textId="77777777" w:rsidR="00F90266" w:rsidRDefault="00F90266" w:rsidP="00F90266">
      <w:pPr>
        <w:numPr>
          <w:ilvl w:val="0"/>
          <w:numId w:val="7"/>
        </w:numPr>
        <w:suppressAutoHyphens w:val="0"/>
        <w:overflowPunct/>
        <w:autoSpaceDE/>
        <w:jc w:val="both"/>
        <w:textAlignment w:val="auto"/>
        <w:rPr>
          <w:rFonts w:ascii="Calibri" w:hAnsi="Calibri" w:cs="Times-Roman"/>
          <w:sz w:val="24"/>
          <w:szCs w:val="24"/>
          <w:lang w:eastAsia="cs-CZ"/>
        </w:rPr>
      </w:pPr>
      <w:r w:rsidRPr="00DE4E02">
        <w:rPr>
          <w:rFonts w:ascii="Calibri" w:hAnsi="Calibri" w:cs="Times-Roman"/>
          <w:sz w:val="24"/>
          <w:szCs w:val="24"/>
          <w:lang w:eastAsia="cs-CZ"/>
        </w:rPr>
        <w:t xml:space="preserve">Zadávací podmínky obsažené v zadávací dokumentaci může zadavatel změnit nebo doplnit před uplynutím lhůty nabídek. Změna nebo doplnění zadávací dokumentace </w:t>
      </w:r>
      <w:r w:rsidRPr="00DE4E02">
        <w:rPr>
          <w:rFonts w:ascii="Calibri" w:hAnsi="Calibri" w:cs="Times-Roman"/>
          <w:sz w:val="24"/>
          <w:szCs w:val="24"/>
          <w:lang w:eastAsia="cs-CZ"/>
        </w:rPr>
        <w:lastRenderedPageBreak/>
        <w:t>podmínek musí být uveřejněna nebo oznámena dodavatelům stejným způsobem jako zadávací podmínka, která byla změněna nebo doplněna.</w:t>
      </w:r>
    </w:p>
    <w:p w14:paraId="257ADA7B" w14:textId="77777777" w:rsidR="00F90266" w:rsidRPr="00DE4E02" w:rsidRDefault="00F90266" w:rsidP="00F90266">
      <w:pPr>
        <w:numPr>
          <w:ilvl w:val="0"/>
          <w:numId w:val="7"/>
        </w:numPr>
        <w:suppressAutoHyphens w:val="0"/>
        <w:overflowPunct/>
        <w:autoSpaceDE/>
        <w:jc w:val="both"/>
        <w:textAlignment w:val="auto"/>
        <w:rPr>
          <w:rFonts w:ascii="Calibri" w:hAnsi="Calibri" w:cs="Times-Roman"/>
          <w:sz w:val="24"/>
          <w:szCs w:val="24"/>
          <w:lang w:eastAsia="cs-CZ"/>
        </w:rPr>
      </w:pPr>
      <w:r w:rsidRPr="00DE4E02">
        <w:rPr>
          <w:rFonts w:ascii="Calibri" w:hAnsi="Calibri" w:cs="Times-Roman"/>
          <w:sz w:val="24"/>
          <w:szCs w:val="24"/>
          <w:lang w:eastAsia="cs-CZ"/>
        </w:rPr>
        <w:t>Pokud to povaha doplnění nebo změny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tak, aby od odeslání změny nebo doplnění zadávací dokumentace činila nejméně celou svou původní délku.</w:t>
      </w:r>
    </w:p>
    <w:p w14:paraId="257ADA7C" w14:textId="77777777" w:rsidR="00281A1A" w:rsidRDefault="00281A1A" w:rsidP="00281A1A">
      <w:pPr>
        <w:tabs>
          <w:tab w:val="left" w:pos="0"/>
        </w:tabs>
        <w:suppressAutoHyphens w:val="0"/>
        <w:overflowPunct/>
        <w:autoSpaceDE/>
        <w:ind w:left="720"/>
        <w:jc w:val="both"/>
        <w:textAlignment w:val="auto"/>
        <w:rPr>
          <w:rFonts w:ascii="Calibri" w:hAnsi="Calibri" w:cs="Calibri"/>
          <w:b/>
          <w:sz w:val="24"/>
          <w:szCs w:val="24"/>
        </w:rPr>
      </w:pPr>
    </w:p>
    <w:p w14:paraId="257ADA7D" w14:textId="77777777" w:rsidR="00AA3F8D" w:rsidRPr="00513909" w:rsidRDefault="00B9018E" w:rsidP="00513909">
      <w:pPr>
        <w:ind w:left="993" w:hanging="425"/>
        <w:jc w:val="both"/>
        <w:rPr>
          <w:rFonts w:ascii="Calibri" w:hAnsi="Calibri"/>
          <w:b/>
          <w:bCs/>
          <w:sz w:val="24"/>
          <w:szCs w:val="24"/>
        </w:rPr>
      </w:pPr>
      <w:r w:rsidRPr="00513909">
        <w:rPr>
          <w:rFonts w:ascii="Calibri" w:hAnsi="Calibri"/>
          <w:b/>
          <w:bCs/>
          <w:sz w:val="24"/>
          <w:szCs w:val="24"/>
        </w:rPr>
        <w:t>10</w:t>
      </w:r>
      <w:r w:rsidR="00AA3F8D" w:rsidRPr="00513909">
        <w:rPr>
          <w:rFonts w:ascii="Calibri" w:hAnsi="Calibri"/>
          <w:b/>
          <w:bCs/>
          <w:sz w:val="24"/>
          <w:szCs w:val="24"/>
        </w:rPr>
        <w:t>. OSTATNÍ INFORMACE</w:t>
      </w:r>
    </w:p>
    <w:p w14:paraId="257ADA7E" w14:textId="77777777" w:rsidR="00AE3E52" w:rsidRPr="003E2417" w:rsidRDefault="00AE3E52" w:rsidP="00AE3E52">
      <w:pPr>
        <w:suppressAutoHyphens w:val="0"/>
        <w:overflowPunct/>
        <w:autoSpaceDE/>
        <w:ind w:left="720"/>
        <w:jc w:val="both"/>
        <w:textAlignment w:val="auto"/>
        <w:rPr>
          <w:rFonts w:ascii="Calibri" w:hAnsi="Calibri" w:cs="Arial"/>
          <w:sz w:val="24"/>
          <w:szCs w:val="24"/>
          <w:highlight w:val="green"/>
        </w:rPr>
      </w:pPr>
    </w:p>
    <w:p w14:paraId="257ADA7F" w14:textId="77777777" w:rsidR="005D50F9" w:rsidRPr="00AA3F8D" w:rsidRDefault="005D50F9" w:rsidP="005D50F9">
      <w:pPr>
        <w:numPr>
          <w:ilvl w:val="0"/>
          <w:numId w:val="9"/>
        </w:numPr>
        <w:suppressAutoHyphens w:val="0"/>
        <w:overflowPunct/>
        <w:autoSpaceDE/>
        <w:jc w:val="both"/>
        <w:textAlignment w:val="auto"/>
        <w:rPr>
          <w:rFonts w:ascii="Calibri" w:hAnsi="Calibri" w:cs="Arial"/>
          <w:sz w:val="24"/>
          <w:szCs w:val="24"/>
        </w:rPr>
      </w:pPr>
      <w:r w:rsidRPr="00AA3F8D">
        <w:rPr>
          <w:rFonts w:ascii="Calibri" w:hAnsi="Calibri"/>
          <w:sz w:val="24"/>
          <w:szCs w:val="24"/>
        </w:rPr>
        <w:t xml:space="preserve">Nabídka bude podána v </w:t>
      </w:r>
      <w:r w:rsidR="00152EB4">
        <w:rPr>
          <w:rFonts w:ascii="Calibri" w:hAnsi="Calibri"/>
          <w:sz w:val="24"/>
          <w:szCs w:val="24"/>
        </w:rPr>
        <w:t>1</w:t>
      </w:r>
      <w:r w:rsidRPr="00AA3F8D">
        <w:rPr>
          <w:rFonts w:ascii="Calibri" w:hAnsi="Calibri"/>
          <w:sz w:val="24"/>
          <w:szCs w:val="24"/>
        </w:rPr>
        <w:t xml:space="preserve"> vyhotovení</w:t>
      </w:r>
      <w:r>
        <w:rPr>
          <w:rFonts w:ascii="Calibri" w:hAnsi="Calibri"/>
          <w:sz w:val="24"/>
          <w:szCs w:val="24"/>
        </w:rPr>
        <w:t xml:space="preserve"> v písemné podobě </w:t>
      </w:r>
      <w:r w:rsidRPr="00AA3F8D">
        <w:rPr>
          <w:rFonts w:ascii="Calibri" w:hAnsi="Calibri"/>
          <w:sz w:val="24"/>
          <w:szCs w:val="24"/>
        </w:rPr>
        <w:t>(</w:t>
      </w:r>
      <w:r w:rsidRPr="00AA3F8D">
        <w:rPr>
          <w:rFonts w:ascii="Calibri" w:hAnsi="Calibri"/>
          <w:b/>
          <w:sz w:val="24"/>
          <w:szCs w:val="24"/>
        </w:rPr>
        <w:t>originál</w:t>
      </w:r>
      <w:r w:rsidRPr="00AA3F8D">
        <w:rPr>
          <w:rFonts w:ascii="Calibri" w:hAnsi="Calibri"/>
          <w:sz w:val="24"/>
          <w:szCs w:val="24"/>
        </w:rPr>
        <w:t>) a bude uložena v uzavřené obálce, která bude označena:</w:t>
      </w:r>
      <w:r w:rsidRPr="00AA3F8D">
        <w:rPr>
          <w:rFonts w:ascii="Calibri" w:hAnsi="Calibri"/>
          <w:sz w:val="24"/>
          <w:szCs w:val="24"/>
        </w:rPr>
        <w:tab/>
      </w:r>
    </w:p>
    <w:p w14:paraId="257ADA80" w14:textId="071402FC" w:rsidR="00513909" w:rsidRPr="00F74737" w:rsidRDefault="00513909" w:rsidP="00C62754">
      <w:pPr>
        <w:pStyle w:val="Zkladntext"/>
        <w:numPr>
          <w:ilvl w:val="0"/>
          <w:numId w:val="11"/>
        </w:numPr>
        <w:overflowPunct/>
        <w:autoSpaceDE/>
        <w:spacing w:after="0"/>
        <w:jc w:val="both"/>
        <w:textAlignment w:val="auto"/>
        <w:rPr>
          <w:rFonts w:ascii="Calibri" w:hAnsi="Calibri"/>
          <w:sz w:val="24"/>
          <w:szCs w:val="24"/>
        </w:rPr>
      </w:pPr>
      <w:r w:rsidRPr="00F74737">
        <w:rPr>
          <w:rFonts w:ascii="Calibri" w:hAnsi="Calibri"/>
          <w:sz w:val="24"/>
          <w:szCs w:val="24"/>
        </w:rPr>
        <w:t xml:space="preserve">názvem zakázky </w:t>
      </w:r>
      <w:r w:rsidR="00E74903" w:rsidRPr="00E74903">
        <w:rPr>
          <w:rFonts w:ascii="Calibri" w:hAnsi="Calibri"/>
          <w:b/>
          <w:sz w:val="24"/>
          <w:szCs w:val="24"/>
        </w:rPr>
        <w:t>„</w:t>
      </w:r>
      <w:r w:rsidR="00783EA3" w:rsidRPr="00322825">
        <w:rPr>
          <w:rFonts w:ascii="Calibri" w:hAnsi="Calibri" w:cs="Calibri"/>
          <w:b/>
          <w:sz w:val="24"/>
          <w:szCs w:val="24"/>
        </w:rPr>
        <w:t>Modernizace bednářského řemesla - nákup káfovacího a nýtovacího stroje</w:t>
      </w:r>
      <w:r w:rsidR="00E74903" w:rsidRPr="00E74903">
        <w:rPr>
          <w:rFonts w:ascii="Calibri" w:hAnsi="Calibri"/>
          <w:b/>
          <w:sz w:val="24"/>
          <w:szCs w:val="24"/>
        </w:rPr>
        <w:t>“</w:t>
      </w:r>
      <w:r w:rsidRPr="00F74737">
        <w:rPr>
          <w:rFonts w:ascii="Calibri" w:hAnsi="Calibri"/>
          <w:sz w:val="24"/>
          <w:szCs w:val="24"/>
        </w:rPr>
        <w:t xml:space="preserve"> </w:t>
      </w:r>
    </w:p>
    <w:p w14:paraId="257ADA81" w14:textId="77777777" w:rsidR="00513909" w:rsidRPr="00AA3F8D" w:rsidRDefault="00513909" w:rsidP="00513909">
      <w:pPr>
        <w:pStyle w:val="Zkladntext"/>
        <w:numPr>
          <w:ilvl w:val="0"/>
          <w:numId w:val="11"/>
        </w:numPr>
        <w:overflowPunct/>
        <w:autoSpaceDE/>
        <w:spacing w:after="0"/>
        <w:jc w:val="both"/>
        <w:textAlignment w:val="auto"/>
        <w:rPr>
          <w:rFonts w:ascii="Calibri" w:hAnsi="Calibri"/>
          <w:sz w:val="24"/>
          <w:szCs w:val="24"/>
        </w:rPr>
      </w:pPr>
      <w:r w:rsidRPr="00AA3F8D">
        <w:rPr>
          <w:rFonts w:ascii="Calibri" w:hAnsi="Calibri"/>
          <w:sz w:val="24"/>
          <w:szCs w:val="24"/>
        </w:rPr>
        <w:t xml:space="preserve">nápisem </w:t>
      </w:r>
      <w:r w:rsidRPr="00AA3F8D">
        <w:rPr>
          <w:rFonts w:ascii="Calibri" w:hAnsi="Calibri"/>
          <w:b/>
          <w:sz w:val="24"/>
          <w:szCs w:val="24"/>
        </w:rPr>
        <w:t>„NEOTEVÍRAT“</w:t>
      </w:r>
      <w:r w:rsidRPr="00AA3F8D">
        <w:rPr>
          <w:rFonts w:ascii="Calibri" w:hAnsi="Calibri"/>
          <w:sz w:val="24"/>
          <w:szCs w:val="24"/>
        </w:rPr>
        <w:t xml:space="preserve">  </w:t>
      </w:r>
    </w:p>
    <w:p w14:paraId="257ADA82" w14:textId="77777777" w:rsidR="00513909" w:rsidRDefault="00513909" w:rsidP="00513909">
      <w:pPr>
        <w:pStyle w:val="Zkladntext"/>
        <w:numPr>
          <w:ilvl w:val="0"/>
          <w:numId w:val="11"/>
        </w:numPr>
        <w:overflowPunct/>
        <w:autoSpaceDE/>
        <w:spacing w:after="0"/>
        <w:jc w:val="both"/>
        <w:textAlignment w:val="auto"/>
        <w:rPr>
          <w:rFonts w:ascii="Calibri" w:hAnsi="Calibri"/>
          <w:sz w:val="24"/>
          <w:szCs w:val="24"/>
        </w:rPr>
      </w:pPr>
      <w:r w:rsidRPr="00AA3F8D">
        <w:rPr>
          <w:rFonts w:ascii="Calibri" w:hAnsi="Calibri"/>
          <w:sz w:val="24"/>
          <w:szCs w:val="24"/>
        </w:rPr>
        <w:t xml:space="preserve">identifikačními </w:t>
      </w:r>
      <w:r>
        <w:rPr>
          <w:rFonts w:ascii="Calibri" w:hAnsi="Calibri"/>
          <w:sz w:val="24"/>
          <w:szCs w:val="24"/>
        </w:rPr>
        <w:t xml:space="preserve">(kontaktními) </w:t>
      </w:r>
      <w:r w:rsidRPr="00AA3F8D">
        <w:rPr>
          <w:rFonts w:ascii="Calibri" w:hAnsi="Calibri"/>
          <w:sz w:val="24"/>
          <w:szCs w:val="24"/>
        </w:rPr>
        <w:t>údaji uchazeče</w:t>
      </w:r>
    </w:p>
    <w:p w14:paraId="257ADA83" w14:textId="77777777" w:rsidR="00C74DB4" w:rsidRPr="00513909" w:rsidRDefault="00C74DB4" w:rsidP="00C74DB4">
      <w:pPr>
        <w:numPr>
          <w:ilvl w:val="0"/>
          <w:numId w:val="9"/>
        </w:numPr>
        <w:suppressAutoHyphens w:val="0"/>
        <w:overflowPunct/>
        <w:autoSpaceDE/>
        <w:jc w:val="both"/>
        <w:textAlignment w:val="auto"/>
        <w:rPr>
          <w:rFonts w:ascii="Calibri" w:hAnsi="Calibri"/>
          <w:sz w:val="24"/>
          <w:szCs w:val="24"/>
        </w:rPr>
      </w:pPr>
      <w:r w:rsidRPr="00513909">
        <w:rPr>
          <w:rFonts w:ascii="Calibri" w:hAnsi="Calibri"/>
          <w:sz w:val="24"/>
          <w:szCs w:val="24"/>
        </w:rPr>
        <w:t xml:space="preserve">Zadavatel bude zaznamenávat nabídky v pořadí, jak mu budou doručeny, a to do seznamu doručených nabídek, kam zaznamená adresu uvedenou na obálce s nabídkou a čas a datum doručení nabídky. </w:t>
      </w:r>
    </w:p>
    <w:p w14:paraId="257ADA84" w14:textId="77777777" w:rsidR="00C74DB4" w:rsidRPr="00513909" w:rsidRDefault="00C74DB4" w:rsidP="00C74DB4">
      <w:pPr>
        <w:numPr>
          <w:ilvl w:val="0"/>
          <w:numId w:val="9"/>
        </w:numPr>
        <w:suppressAutoHyphens w:val="0"/>
        <w:overflowPunct/>
        <w:autoSpaceDE/>
        <w:jc w:val="both"/>
        <w:textAlignment w:val="auto"/>
        <w:rPr>
          <w:rFonts w:ascii="Calibri" w:hAnsi="Calibri"/>
          <w:sz w:val="24"/>
          <w:szCs w:val="24"/>
        </w:rPr>
      </w:pPr>
      <w:r w:rsidRPr="00513909">
        <w:rPr>
          <w:rFonts w:ascii="Calibri" w:hAnsi="Calibri"/>
          <w:sz w:val="24"/>
          <w:szCs w:val="24"/>
        </w:rPr>
        <w:t xml:space="preserve">Nabídky doručené po lhůtě stanovené pro podání nabídek budou vráceny zpět bez otevření. O tom, že nabídka byla podána po uplynutí lhůty pro podání nabídek, vyrozumí zadavatel uchazeče, který takovou nabídku podal, a to bez zbytečného odkladu. </w:t>
      </w:r>
    </w:p>
    <w:p w14:paraId="257ADA85" w14:textId="77777777" w:rsidR="00AA3F8D" w:rsidRPr="00513909" w:rsidRDefault="00AA3F8D" w:rsidP="001C4209">
      <w:pPr>
        <w:numPr>
          <w:ilvl w:val="0"/>
          <w:numId w:val="7"/>
        </w:numPr>
        <w:suppressAutoHyphens w:val="0"/>
        <w:overflowPunct/>
        <w:autoSpaceDE/>
        <w:jc w:val="both"/>
        <w:textAlignment w:val="auto"/>
        <w:rPr>
          <w:rFonts w:ascii="Calibri" w:hAnsi="Calibri" w:cs="Arial"/>
          <w:sz w:val="24"/>
          <w:szCs w:val="24"/>
        </w:rPr>
      </w:pPr>
      <w:r w:rsidRPr="00513909">
        <w:rPr>
          <w:rFonts w:ascii="Calibri" w:hAnsi="Calibri" w:cs="Arial"/>
          <w:sz w:val="24"/>
          <w:szCs w:val="24"/>
        </w:rPr>
        <w:t>Lhůta pro podání nabídky počíná běžet dnem následujícím po dni odeslání výzvy k podání nabídky</w:t>
      </w:r>
      <w:r w:rsidR="00B9018E" w:rsidRPr="00513909">
        <w:rPr>
          <w:rFonts w:ascii="Calibri" w:hAnsi="Calibri" w:cs="Arial"/>
          <w:sz w:val="24"/>
          <w:szCs w:val="24"/>
        </w:rPr>
        <w:t>.</w:t>
      </w:r>
    </w:p>
    <w:p w14:paraId="257ADA86" w14:textId="77777777" w:rsidR="00AA3F8D" w:rsidRPr="00513909" w:rsidRDefault="00AA3F8D" w:rsidP="001C4209">
      <w:pPr>
        <w:pStyle w:val="NormlnIMP"/>
        <w:numPr>
          <w:ilvl w:val="0"/>
          <w:numId w:val="7"/>
        </w:numPr>
        <w:jc w:val="both"/>
        <w:rPr>
          <w:rFonts w:ascii="Calibri" w:hAnsi="Calibri" w:cs="Calibri"/>
          <w:sz w:val="24"/>
          <w:szCs w:val="24"/>
        </w:rPr>
      </w:pPr>
      <w:r w:rsidRPr="00513909">
        <w:rPr>
          <w:rFonts w:ascii="Calibri" w:hAnsi="Calibri" w:cs="Calibri"/>
          <w:sz w:val="24"/>
          <w:szCs w:val="24"/>
        </w:rPr>
        <w:t>Každému uchazeči budou poskytnuty stejně hodnotné informace o zakázce (zadávacích podmínkách).</w:t>
      </w:r>
    </w:p>
    <w:p w14:paraId="257ADA87" w14:textId="77777777" w:rsidR="008134C4" w:rsidRPr="00513909" w:rsidRDefault="008134C4" w:rsidP="008134C4">
      <w:pPr>
        <w:pStyle w:val="NormlnIMP"/>
        <w:numPr>
          <w:ilvl w:val="0"/>
          <w:numId w:val="7"/>
        </w:numPr>
        <w:jc w:val="both"/>
        <w:rPr>
          <w:rFonts w:ascii="Calibri" w:hAnsi="Calibri" w:cs="Calibri"/>
          <w:sz w:val="24"/>
          <w:szCs w:val="24"/>
        </w:rPr>
      </w:pPr>
      <w:r w:rsidRPr="00513909">
        <w:rPr>
          <w:rFonts w:ascii="Calibri" w:hAnsi="Calibri" w:cs="Calibri"/>
          <w:sz w:val="24"/>
          <w:szCs w:val="24"/>
        </w:rPr>
        <w:t xml:space="preserve">Dodavatel je povinen vést a průběžně aktualizovat reálný seznam všech </w:t>
      </w:r>
      <w:r w:rsidR="001A0D66" w:rsidRPr="00513909">
        <w:rPr>
          <w:rFonts w:ascii="Calibri" w:hAnsi="Calibri" w:cs="Calibri"/>
          <w:sz w:val="24"/>
          <w:szCs w:val="24"/>
        </w:rPr>
        <w:t>pod</w:t>
      </w:r>
      <w:r w:rsidRPr="00513909">
        <w:rPr>
          <w:rFonts w:ascii="Calibri" w:hAnsi="Calibri" w:cs="Calibri"/>
          <w:sz w:val="24"/>
          <w:szCs w:val="24"/>
        </w:rPr>
        <w:t xml:space="preserve">dodavatelů včetně výše jejich podílu na akci. Tento přehled je povinen na vyžádání předložit zadavateli. </w:t>
      </w:r>
    </w:p>
    <w:p w14:paraId="257ADA88" w14:textId="77777777" w:rsidR="00F13E8A" w:rsidRPr="00F13E8A" w:rsidRDefault="00F13E8A" w:rsidP="00F13E8A">
      <w:pPr>
        <w:pStyle w:val="NormlnIMP"/>
        <w:numPr>
          <w:ilvl w:val="0"/>
          <w:numId w:val="7"/>
        </w:numPr>
        <w:overflowPunct/>
        <w:autoSpaceDE/>
        <w:jc w:val="both"/>
        <w:textAlignment w:val="auto"/>
        <w:rPr>
          <w:rFonts w:ascii="Calibri" w:hAnsi="Calibri"/>
          <w:sz w:val="24"/>
          <w:szCs w:val="24"/>
        </w:rPr>
      </w:pPr>
      <w:r w:rsidRPr="00F13E8A">
        <w:rPr>
          <w:rFonts w:ascii="Calibri" w:hAnsi="Calibri"/>
          <w:sz w:val="24"/>
          <w:szCs w:val="24"/>
        </w:rPr>
        <w:t>Zadavatel si vyhrazuje možnost uveřejnění oznámení o vyloučení účastníka výběrového řízení nebo oznámení o výběru dodavatele uveřejnit na profilu zadavatele. V takovém případě se oznámení považují za doručená všem účastníkům</w:t>
      </w:r>
      <w:r>
        <w:rPr>
          <w:rFonts w:ascii="Calibri" w:hAnsi="Calibri"/>
          <w:sz w:val="24"/>
          <w:szCs w:val="24"/>
        </w:rPr>
        <w:t xml:space="preserve"> </w:t>
      </w:r>
      <w:r w:rsidRPr="00F13E8A">
        <w:rPr>
          <w:rFonts w:ascii="Calibri" w:hAnsi="Calibri"/>
          <w:sz w:val="24"/>
          <w:szCs w:val="24"/>
        </w:rPr>
        <w:t>zadávacího řízení okamžikem jejich uveřejnění.</w:t>
      </w:r>
    </w:p>
    <w:p w14:paraId="257ADA89" w14:textId="77777777" w:rsidR="006C033A" w:rsidRPr="00513909" w:rsidRDefault="006C033A" w:rsidP="00F13E8A">
      <w:pPr>
        <w:pStyle w:val="NormlnIMP"/>
        <w:numPr>
          <w:ilvl w:val="0"/>
          <w:numId w:val="7"/>
        </w:numPr>
        <w:overflowPunct/>
        <w:autoSpaceDE/>
        <w:jc w:val="both"/>
        <w:textAlignment w:val="auto"/>
        <w:rPr>
          <w:rFonts w:ascii="Calibri" w:hAnsi="Calibri"/>
          <w:sz w:val="24"/>
          <w:szCs w:val="24"/>
        </w:rPr>
      </w:pPr>
      <w:r w:rsidRPr="00513909">
        <w:rPr>
          <w:rFonts w:ascii="Calibri" w:hAnsi="Calibri"/>
          <w:sz w:val="24"/>
          <w:szCs w:val="24"/>
        </w:rPr>
        <w:t>Zadavatel nepřipouští variantní řešení nabídky.</w:t>
      </w:r>
    </w:p>
    <w:p w14:paraId="257ADA8A" w14:textId="77777777" w:rsidR="00FB67BA" w:rsidRPr="00513909" w:rsidRDefault="00FB67BA" w:rsidP="00FB67BA">
      <w:pPr>
        <w:numPr>
          <w:ilvl w:val="0"/>
          <w:numId w:val="7"/>
        </w:numPr>
        <w:suppressAutoHyphens w:val="0"/>
        <w:overflowPunct/>
        <w:autoSpaceDE/>
        <w:jc w:val="both"/>
        <w:textAlignment w:val="auto"/>
        <w:rPr>
          <w:rFonts w:ascii="Calibri" w:hAnsi="Calibri" w:cs="Arial"/>
          <w:sz w:val="24"/>
          <w:szCs w:val="24"/>
        </w:rPr>
      </w:pPr>
      <w:r w:rsidRPr="00513909">
        <w:rPr>
          <w:rFonts w:ascii="Calibri" w:hAnsi="Calibri" w:cs="Arial"/>
          <w:sz w:val="24"/>
          <w:szCs w:val="24"/>
        </w:rPr>
        <w:t xml:space="preserve">Bližší údaje nutné pro zpracování nabídky obsahuje zadávací dokumentace. </w:t>
      </w:r>
    </w:p>
    <w:p w14:paraId="257ADA8B" w14:textId="77777777" w:rsidR="007E4EB1" w:rsidRPr="00513909" w:rsidRDefault="007E4EB1" w:rsidP="0075324D">
      <w:pPr>
        <w:numPr>
          <w:ilvl w:val="0"/>
          <w:numId w:val="7"/>
        </w:numPr>
        <w:tabs>
          <w:tab w:val="left" w:pos="0"/>
        </w:tabs>
        <w:suppressAutoHyphens w:val="0"/>
        <w:overflowPunct/>
        <w:autoSpaceDE/>
        <w:jc w:val="both"/>
        <w:textAlignment w:val="auto"/>
        <w:rPr>
          <w:rFonts w:ascii="Calibri" w:hAnsi="Calibri" w:cs="Calibri"/>
          <w:sz w:val="24"/>
          <w:szCs w:val="24"/>
        </w:rPr>
      </w:pPr>
      <w:r w:rsidRPr="00513909">
        <w:rPr>
          <w:rFonts w:ascii="Calibri" w:hAnsi="Calibri" w:cs="Calibri"/>
          <w:sz w:val="24"/>
          <w:szCs w:val="24"/>
        </w:rPr>
        <w:t xml:space="preserve">Odevzdáním zakázky uchazeč souhlasí s podmínkami soutěže. </w:t>
      </w:r>
    </w:p>
    <w:p w14:paraId="257ADA8C" w14:textId="77777777" w:rsidR="007E4EB1" w:rsidRPr="00513909" w:rsidRDefault="007E4EB1" w:rsidP="0075324D">
      <w:pPr>
        <w:numPr>
          <w:ilvl w:val="0"/>
          <w:numId w:val="7"/>
        </w:numPr>
        <w:tabs>
          <w:tab w:val="left" w:pos="0"/>
        </w:tabs>
        <w:suppressAutoHyphens w:val="0"/>
        <w:overflowPunct/>
        <w:autoSpaceDE/>
        <w:jc w:val="both"/>
        <w:textAlignment w:val="auto"/>
        <w:rPr>
          <w:rFonts w:ascii="Calibri" w:hAnsi="Calibri" w:cs="Calibri"/>
          <w:sz w:val="24"/>
          <w:szCs w:val="24"/>
        </w:rPr>
      </w:pPr>
      <w:r w:rsidRPr="00513909">
        <w:rPr>
          <w:rFonts w:ascii="Calibri" w:hAnsi="Calibri" w:cs="Calibri"/>
          <w:sz w:val="24"/>
          <w:szCs w:val="24"/>
        </w:rPr>
        <w:t>Pokud uchazeč s nejvhodnější nabídkou odmítne uzavřít smlouvu</w:t>
      </w:r>
      <w:r w:rsidR="00BD3945">
        <w:rPr>
          <w:rFonts w:ascii="Calibri" w:hAnsi="Calibri" w:cs="Calibri"/>
          <w:sz w:val="24"/>
          <w:szCs w:val="24"/>
        </w:rPr>
        <w:t xml:space="preserve"> </w:t>
      </w:r>
      <w:r w:rsidRPr="00513909">
        <w:rPr>
          <w:rFonts w:ascii="Calibri" w:hAnsi="Calibri" w:cs="Calibri"/>
          <w:sz w:val="24"/>
          <w:szCs w:val="24"/>
        </w:rPr>
        <w:t>do zadavatelem stanovené lhůty, vyhrazuje si zadavatel uzavřít smlouvu s uchazečem, jehož nabídka byla hodnocena jako druhá v pořadí.</w:t>
      </w:r>
    </w:p>
    <w:p w14:paraId="257ADA8D" w14:textId="77777777" w:rsidR="007E4EB1" w:rsidRPr="00513909" w:rsidRDefault="007E4EB1" w:rsidP="0075324D">
      <w:pPr>
        <w:numPr>
          <w:ilvl w:val="0"/>
          <w:numId w:val="7"/>
        </w:numPr>
        <w:tabs>
          <w:tab w:val="left" w:pos="0"/>
        </w:tabs>
        <w:suppressAutoHyphens w:val="0"/>
        <w:overflowPunct/>
        <w:autoSpaceDE/>
        <w:jc w:val="both"/>
        <w:textAlignment w:val="auto"/>
        <w:rPr>
          <w:rFonts w:ascii="Calibri" w:hAnsi="Calibri" w:cs="Calibri"/>
          <w:sz w:val="24"/>
          <w:szCs w:val="24"/>
        </w:rPr>
      </w:pPr>
      <w:r w:rsidRPr="00513909">
        <w:rPr>
          <w:rFonts w:ascii="Calibri" w:hAnsi="Calibri"/>
          <w:sz w:val="24"/>
          <w:szCs w:val="24"/>
        </w:rPr>
        <w:t>Zadavatel si vyhrazuje právo nevracet podané nabídky zpět dodavatelům.</w:t>
      </w:r>
    </w:p>
    <w:p w14:paraId="257ADA8E" w14:textId="1EC61A51" w:rsidR="007E4EB1" w:rsidRPr="00DF404E" w:rsidRDefault="007E4EB1" w:rsidP="007E4EB1">
      <w:pPr>
        <w:numPr>
          <w:ilvl w:val="0"/>
          <w:numId w:val="7"/>
        </w:numPr>
        <w:tabs>
          <w:tab w:val="left" w:pos="0"/>
        </w:tabs>
        <w:suppressAutoHyphens w:val="0"/>
        <w:overflowPunct/>
        <w:autoSpaceDE/>
        <w:jc w:val="both"/>
        <w:textAlignment w:val="auto"/>
        <w:rPr>
          <w:rFonts w:ascii="Calibri" w:hAnsi="Calibri" w:cs="Calibri"/>
          <w:sz w:val="24"/>
          <w:szCs w:val="24"/>
        </w:rPr>
      </w:pPr>
      <w:r w:rsidRPr="00513909">
        <w:rPr>
          <w:rFonts w:ascii="Calibri" w:hAnsi="Calibri"/>
          <w:sz w:val="24"/>
          <w:szCs w:val="24"/>
        </w:rPr>
        <w:t xml:space="preserve">Zadavatel si vyhrazuje právo nepřiznat náhradu nákladů spojených s účastí v tomto </w:t>
      </w:r>
      <w:r w:rsidR="003A38D0">
        <w:rPr>
          <w:rFonts w:ascii="Calibri" w:hAnsi="Calibri"/>
          <w:sz w:val="24"/>
          <w:szCs w:val="24"/>
        </w:rPr>
        <w:t>výběrovém</w:t>
      </w:r>
      <w:r w:rsidRPr="00513909">
        <w:rPr>
          <w:rFonts w:ascii="Calibri" w:hAnsi="Calibri"/>
          <w:sz w:val="24"/>
          <w:szCs w:val="24"/>
        </w:rPr>
        <w:t xml:space="preserve"> řízení.</w:t>
      </w:r>
    </w:p>
    <w:p w14:paraId="30EC521E" w14:textId="751727AE" w:rsidR="00DF404E" w:rsidRDefault="00DF404E" w:rsidP="00DF404E">
      <w:pPr>
        <w:tabs>
          <w:tab w:val="left" w:pos="0"/>
        </w:tabs>
        <w:suppressAutoHyphens w:val="0"/>
        <w:overflowPunct/>
        <w:autoSpaceDE/>
        <w:jc w:val="both"/>
        <w:textAlignment w:val="auto"/>
        <w:rPr>
          <w:rFonts w:ascii="Calibri" w:hAnsi="Calibri"/>
          <w:sz w:val="24"/>
          <w:szCs w:val="24"/>
        </w:rPr>
      </w:pPr>
    </w:p>
    <w:p w14:paraId="145A35CD" w14:textId="77777777" w:rsidR="00DF404E" w:rsidRPr="00E74903" w:rsidRDefault="00DF404E" w:rsidP="00DF404E">
      <w:pPr>
        <w:tabs>
          <w:tab w:val="left" w:pos="0"/>
        </w:tabs>
        <w:suppressAutoHyphens w:val="0"/>
        <w:overflowPunct/>
        <w:autoSpaceDE/>
        <w:jc w:val="both"/>
        <w:textAlignment w:val="auto"/>
        <w:rPr>
          <w:rFonts w:ascii="Calibri" w:hAnsi="Calibri" w:cs="Calibri"/>
          <w:sz w:val="24"/>
          <w:szCs w:val="24"/>
        </w:rPr>
      </w:pPr>
    </w:p>
    <w:p w14:paraId="257ADA8F" w14:textId="77777777" w:rsidR="00E74903" w:rsidRPr="00513909" w:rsidRDefault="00E74903" w:rsidP="00E74903">
      <w:pPr>
        <w:tabs>
          <w:tab w:val="left" w:pos="0"/>
        </w:tabs>
        <w:suppressAutoHyphens w:val="0"/>
        <w:overflowPunct/>
        <w:autoSpaceDE/>
        <w:ind w:left="720"/>
        <w:jc w:val="both"/>
        <w:textAlignment w:val="auto"/>
        <w:rPr>
          <w:rFonts w:ascii="Calibri" w:hAnsi="Calibri" w:cs="Calibri"/>
          <w:sz w:val="24"/>
          <w:szCs w:val="24"/>
        </w:rPr>
      </w:pPr>
    </w:p>
    <w:p w14:paraId="257ADA90" w14:textId="77777777" w:rsidR="00AA3F8D" w:rsidRPr="00AA3F8D" w:rsidRDefault="00B9018E" w:rsidP="00AA3F8D">
      <w:pPr>
        <w:ind w:firstLine="708"/>
        <w:jc w:val="both"/>
        <w:rPr>
          <w:rFonts w:ascii="Calibri" w:hAnsi="Calibri"/>
          <w:b/>
          <w:bCs/>
          <w:sz w:val="24"/>
          <w:szCs w:val="24"/>
        </w:rPr>
      </w:pPr>
      <w:r>
        <w:rPr>
          <w:rFonts w:ascii="Calibri" w:hAnsi="Calibri"/>
          <w:b/>
          <w:bCs/>
          <w:sz w:val="24"/>
          <w:szCs w:val="24"/>
        </w:rPr>
        <w:lastRenderedPageBreak/>
        <w:t>11</w:t>
      </w:r>
      <w:r w:rsidR="00AA3F8D" w:rsidRPr="00AA3F8D">
        <w:rPr>
          <w:rFonts w:ascii="Calibri" w:hAnsi="Calibri"/>
          <w:b/>
          <w:bCs/>
          <w:sz w:val="24"/>
          <w:szCs w:val="24"/>
        </w:rPr>
        <w:t xml:space="preserve">. </w:t>
      </w:r>
      <w:r>
        <w:rPr>
          <w:rFonts w:ascii="Calibri" w:hAnsi="Calibri"/>
          <w:b/>
          <w:bCs/>
          <w:sz w:val="24"/>
          <w:szCs w:val="24"/>
        </w:rPr>
        <w:t xml:space="preserve">OPRÁVNĚNÍ ZADAVATELE ZRUŠIT </w:t>
      </w:r>
      <w:r w:rsidR="009C0265">
        <w:rPr>
          <w:rFonts w:ascii="Calibri" w:hAnsi="Calibri"/>
          <w:b/>
          <w:bCs/>
          <w:sz w:val="24"/>
          <w:szCs w:val="24"/>
        </w:rPr>
        <w:t xml:space="preserve">VÝBĚROVÉ </w:t>
      </w:r>
      <w:r>
        <w:rPr>
          <w:rFonts w:ascii="Calibri" w:hAnsi="Calibri"/>
          <w:b/>
          <w:bCs/>
          <w:sz w:val="24"/>
          <w:szCs w:val="24"/>
        </w:rPr>
        <w:t>ŘÍZENÍ</w:t>
      </w:r>
      <w:r w:rsidR="00AA3F8D" w:rsidRPr="00AA3F8D">
        <w:rPr>
          <w:rFonts w:ascii="Calibri" w:hAnsi="Calibri"/>
          <w:b/>
          <w:bCs/>
          <w:sz w:val="24"/>
          <w:szCs w:val="24"/>
        </w:rPr>
        <w:t xml:space="preserve"> </w:t>
      </w:r>
    </w:p>
    <w:p w14:paraId="257ADA91" w14:textId="77777777" w:rsidR="00F90266" w:rsidRDefault="00F90266" w:rsidP="00F90266">
      <w:pPr>
        <w:tabs>
          <w:tab w:val="left" w:pos="0"/>
        </w:tabs>
        <w:suppressAutoHyphens w:val="0"/>
        <w:overflowPunct/>
        <w:autoSpaceDE/>
        <w:ind w:left="720"/>
        <w:jc w:val="both"/>
        <w:textAlignment w:val="auto"/>
        <w:rPr>
          <w:rFonts w:ascii="Calibri" w:hAnsi="Calibri" w:cs="Calibri"/>
          <w:sz w:val="24"/>
          <w:szCs w:val="24"/>
        </w:rPr>
      </w:pPr>
    </w:p>
    <w:p w14:paraId="257ADA92" w14:textId="77777777" w:rsidR="00F90266" w:rsidRPr="006618C4" w:rsidRDefault="00F90266" w:rsidP="00F90266">
      <w:pPr>
        <w:numPr>
          <w:ilvl w:val="0"/>
          <w:numId w:val="7"/>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cs="Calibri"/>
          <w:sz w:val="24"/>
          <w:szCs w:val="24"/>
        </w:rPr>
        <w:t>Zadavatel si vyhrazuje právo zrušit výběrové řízení nebo změnit či doplnit zadávací podmínky.</w:t>
      </w:r>
    </w:p>
    <w:p w14:paraId="257ADA93" w14:textId="77777777" w:rsidR="00F90266" w:rsidRPr="006618C4" w:rsidRDefault="00F90266" w:rsidP="00F90266">
      <w:pPr>
        <w:numPr>
          <w:ilvl w:val="0"/>
          <w:numId w:val="7"/>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cs="Calibri"/>
          <w:sz w:val="24"/>
          <w:szCs w:val="24"/>
        </w:rPr>
        <w:t>Zadavatel je oprávněn výběrové řízení zrušit, nejpozději však do uzavření smlouvy.</w:t>
      </w:r>
    </w:p>
    <w:p w14:paraId="257ADA94" w14:textId="77777777" w:rsidR="00F90266" w:rsidRDefault="00F90266" w:rsidP="00F90266">
      <w:pPr>
        <w:tabs>
          <w:tab w:val="left" w:pos="0"/>
        </w:tabs>
        <w:suppressAutoHyphens w:val="0"/>
        <w:overflowPunct/>
        <w:autoSpaceDE/>
        <w:ind w:left="720"/>
        <w:jc w:val="both"/>
        <w:textAlignment w:val="auto"/>
        <w:rPr>
          <w:rFonts w:ascii="Calibri" w:hAnsi="Calibri" w:cs="Calibri"/>
          <w:sz w:val="24"/>
          <w:szCs w:val="24"/>
        </w:rPr>
      </w:pPr>
      <w:r w:rsidRPr="006618C4">
        <w:rPr>
          <w:rFonts w:ascii="Calibri" w:hAnsi="Calibri" w:cs="Calibri"/>
          <w:sz w:val="24"/>
          <w:szCs w:val="24"/>
        </w:rPr>
        <w:t>O zrušení výběrového řízení je zadavatel povinen do 3 pracovních dnů informovat všechny účastníky výběrového řízení, kteří podali nabídku ve lhůtě pro podání nabídek.</w:t>
      </w:r>
    </w:p>
    <w:p w14:paraId="257ADA95" w14:textId="77777777" w:rsidR="00F90266" w:rsidRPr="006618C4" w:rsidRDefault="00F90266" w:rsidP="00F90266">
      <w:pPr>
        <w:numPr>
          <w:ilvl w:val="0"/>
          <w:numId w:val="7"/>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cs="Calibri"/>
          <w:sz w:val="24"/>
          <w:szCs w:val="24"/>
        </w:rPr>
        <w:t>V případě zrušení výběrového řízení v době běhu lhůty pro podávání nabídek zadavatel</w:t>
      </w:r>
      <w:r>
        <w:rPr>
          <w:rFonts w:ascii="Calibri" w:hAnsi="Calibri" w:cs="Calibri"/>
          <w:sz w:val="24"/>
          <w:szCs w:val="24"/>
        </w:rPr>
        <w:t xml:space="preserve"> </w:t>
      </w:r>
      <w:r w:rsidRPr="006618C4">
        <w:rPr>
          <w:rFonts w:ascii="Calibri" w:hAnsi="Calibri" w:cs="Calibri"/>
          <w:sz w:val="24"/>
          <w:szCs w:val="24"/>
        </w:rPr>
        <w:t>oznámí zrušení výběrového řízení stejným způsobem, jakým toto výběrové řízení zahájil.</w:t>
      </w:r>
    </w:p>
    <w:p w14:paraId="257ADA96" w14:textId="77777777" w:rsidR="00F90266" w:rsidRPr="006618C4" w:rsidRDefault="00F90266" w:rsidP="00F90266">
      <w:pPr>
        <w:numPr>
          <w:ilvl w:val="0"/>
          <w:numId w:val="7"/>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cs="Calibri"/>
          <w:sz w:val="24"/>
          <w:szCs w:val="24"/>
        </w:rPr>
        <w:t>Zadavatel si vyhrazuje právo zrušit výběrové řízení z těchto důvodů:</w:t>
      </w:r>
    </w:p>
    <w:p w14:paraId="257ADA97" w14:textId="77777777" w:rsidR="00F90266" w:rsidRPr="006618C4" w:rsidRDefault="00F90266" w:rsidP="00F90266">
      <w:pPr>
        <w:numPr>
          <w:ilvl w:val="1"/>
          <w:numId w:val="19"/>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cs="Calibri"/>
          <w:sz w:val="24"/>
          <w:szCs w:val="24"/>
        </w:rPr>
        <w:t xml:space="preserve">nebyly ve stanovené lhůtě podány žádné nabídky, </w:t>
      </w:r>
    </w:p>
    <w:p w14:paraId="257ADA98" w14:textId="77777777" w:rsidR="00F90266" w:rsidRPr="006618C4" w:rsidRDefault="00F90266" w:rsidP="00F90266">
      <w:pPr>
        <w:numPr>
          <w:ilvl w:val="1"/>
          <w:numId w:val="19"/>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sz w:val="24"/>
          <w:szCs w:val="24"/>
        </w:rPr>
        <w:t>nebyly ve stanovené lhůtě podány žádné nabídky splňující požadavky zadavatele na předmět plnění zakázky nebo byly všechny nabídky vyřazeny</w:t>
      </w:r>
    </w:p>
    <w:p w14:paraId="257ADA99" w14:textId="77777777" w:rsidR="00F90266" w:rsidRPr="006618C4" w:rsidRDefault="00F90266" w:rsidP="00F90266">
      <w:pPr>
        <w:numPr>
          <w:ilvl w:val="1"/>
          <w:numId w:val="19"/>
        </w:numPr>
        <w:tabs>
          <w:tab w:val="left" w:pos="0"/>
        </w:tabs>
        <w:suppressAutoHyphens w:val="0"/>
        <w:overflowPunct/>
        <w:autoSpaceDE/>
        <w:jc w:val="both"/>
        <w:textAlignment w:val="auto"/>
        <w:rPr>
          <w:rFonts w:ascii="Calibri" w:hAnsi="Calibri" w:cs="Calibri"/>
          <w:sz w:val="24"/>
          <w:szCs w:val="24"/>
        </w:rPr>
      </w:pPr>
      <w:r w:rsidRPr="006618C4">
        <w:rPr>
          <w:rFonts w:ascii="Calibri" w:hAnsi="Calibri"/>
          <w:sz w:val="24"/>
          <w:szCs w:val="24"/>
        </w:rPr>
        <w:t>byly zjištěny vážné nesrovnalosti nebo chyby v zadávacích podmínkách</w:t>
      </w:r>
    </w:p>
    <w:p w14:paraId="257ADA9A" w14:textId="77777777" w:rsidR="00F90266" w:rsidRDefault="00F90266" w:rsidP="00F90266">
      <w:pPr>
        <w:pStyle w:val="Default"/>
        <w:numPr>
          <w:ilvl w:val="1"/>
          <w:numId w:val="19"/>
        </w:numPr>
        <w:jc w:val="both"/>
        <w:rPr>
          <w:rFonts w:ascii="Calibri" w:hAnsi="Calibri"/>
        </w:rPr>
      </w:pPr>
      <w:r w:rsidRPr="006618C4">
        <w:rPr>
          <w:rFonts w:ascii="Calibri" w:hAnsi="Calibri"/>
        </w:rPr>
        <w:t>pokud vybraný uchazeč, případně uchazeč druhý v pořadí, odmítl uzavřít smlouvu nebo neposkytl zadavateli k jejímu uzavření dostatečnou součinnost</w:t>
      </w:r>
    </w:p>
    <w:p w14:paraId="257ADA9B" w14:textId="77777777" w:rsidR="00F90266" w:rsidRPr="00592D93" w:rsidRDefault="00F90266" w:rsidP="00F90266">
      <w:pPr>
        <w:pStyle w:val="Default"/>
        <w:numPr>
          <w:ilvl w:val="1"/>
          <w:numId w:val="19"/>
        </w:numPr>
        <w:jc w:val="both"/>
        <w:rPr>
          <w:rFonts w:ascii="Calibri" w:hAnsi="Calibri"/>
        </w:rPr>
      </w:pPr>
      <w:r w:rsidRPr="00592D93">
        <w:rPr>
          <w:rFonts w:ascii="Calibri" w:hAnsi="Calibri"/>
        </w:rPr>
        <w:t>pokud se v průběhu výběrového řízení vyskytly důvody zvláštního zřetele, pro které nelze na zadavateli požadovat, aby ve výběrovém řízení pokračoval – například nevydání rozhodnutí o poskytnutí dotace ze strany správce dotace</w:t>
      </w:r>
    </w:p>
    <w:p w14:paraId="257ADA9C" w14:textId="77777777" w:rsidR="00131F8A" w:rsidRDefault="00131F8A" w:rsidP="00906B6E">
      <w:pPr>
        <w:tabs>
          <w:tab w:val="left" w:pos="426"/>
        </w:tabs>
        <w:jc w:val="both"/>
        <w:rPr>
          <w:rFonts w:ascii="Calibri" w:hAnsi="Calibri" w:cs="Calibri"/>
          <w:sz w:val="24"/>
          <w:szCs w:val="24"/>
        </w:rPr>
      </w:pPr>
    </w:p>
    <w:p w14:paraId="257ADA9D" w14:textId="77777777" w:rsidR="00DB4421" w:rsidRDefault="00DB4421" w:rsidP="00152EB4">
      <w:pPr>
        <w:tabs>
          <w:tab w:val="left" w:pos="426"/>
        </w:tabs>
        <w:jc w:val="both"/>
        <w:rPr>
          <w:rFonts w:ascii="Calibri" w:hAnsi="Calibri" w:cs="Calibri"/>
          <w:sz w:val="24"/>
          <w:szCs w:val="24"/>
        </w:rPr>
      </w:pPr>
      <w:bookmarkStart w:id="2" w:name="_Hlk514948333"/>
    </w:p>
    <w:p w14:paraId="257ADA9E" w14:textId="77777777" w:rsidR="00AC4F48" w:rsidRDefault="00AC4F48">
      <w:pPr>
        <w:suppressAutoHyphens w:val="0"/>
        <w:overflowPunct/>
        <w:autoSpaceDE/>
        <w:textAlignment w:val="auto"/>
        <w:rPr>
          <w:rFonts w:ascii="Calibri" w:hAnsi="Calibri" w:cs="Calibri"/>
          <w:sz w:val="24"/>
          <w:szCs w:val="24"/>
        </w:rPr>
      </w:pPr>
      <w:r>
        <w:rPr>
          <w:rFonts w:ascii="Calibri" w:hAnsi="Calibri" w:cs="Calibri"/>
          <w:sz w:val="24"/>
          <w:szCs w:val="24"/>
        </w:rPr>
        <w:br w:type="page"/>
      </w:r>
    </w:p>
    <w:p w14:paraId="257ADA9F" w14:textId="293B5BB6" w:rsidR="00152EB4" w:rsidRPr="00F74737" w:rsidRDefault="00152EB4" w:rsidP="00152EB4">
      <w:pPr>
        <w:tabs>
          <w:tab w:val="left" w:pos="426"/>
        </w:tabs>
        <w:jc w:val="both"/>
        <w:rPr>
          <w:rFonts w:ascii="Calibri" w:hAnsi="Calibri" w:cs="Calibri"/>
          <w:sz w:val="24"/>
          <w:szCs w:val="24"/>
        </w:rPr>
      </w:pPr>
      <w:r w:rsidRPr="00AA5095">
        <w:rPr>
          <w:rFonts w:ascii="Calibri" w:hAnsi="Calibri" w:cs="Calibri"/>
          <w:sz w:val="24"/>
          <w:szCs w:val="24"/>
        </w:rPr>
        <w:lastRenderedPageBreak/>
        <w:t>V</w:t>
      </w:r>
      <w:r w:rsidR="00E74903" w:rsidRPr="00AA5095">
        <w:rPr>
          <w:rFonts w:ascii="Calibri" w:hAnsi="Calibri" w:cs="Calibri"/>
          <w:sz w:val="24"/>
          <w:szCs w:val="24"/>
        </w:rPr>
        <w:t xml:space="preserve">e </w:t>
      </w:r>
      <w:r w:rsidR="00DB4421">
        <w:rPr>
          <w:rFonts w:ascii="Calibri" w:hAnsi="Calibri" w:cs="Calibri"/>
          <w:sz w:val="24"/>
          <w:szCs w:val="24"/>
        </w:rPr>
        <w:t>Vlachovicích</w:t>
      </w:r>
      <w:r w:rsidR="00E74903" w:rsidRPr="00AA5095">
        <w:rPr>
          <w:rFonts w:ascii="Calibri" w:hAnsi="Calibri" w:cs="Calibri"/>
          <w:sz w:val="24"/>
          <w:szCs w:val="24"/>
        </w:rPr>
        <w:t xml:space="preserve"> </w:t>
      </w:r>
      <w:r w:rsidRPr="00C3158D">
        <w:rPr>
          <w:rFonts w:ascii="Calibri" w:hAnsi="Calibri" w:cs="Calibri"/>
          <w:sz w:val="24"/>
          <w:szCs w:val="24"/>
        </w:rPr>
        <w:t xml:space="preserve">dne </w:t>
      </w:r>
      <w:r w:rsidR="009011D7">
        <w:rPr>
          <w:rFonts w:ascii="Calibri" w:hAnsi="Calibri" w:cs="Calibri"/>
          <w:sz w:val="24"/>
          <w:szCs w:val="24"/>
        </w:rPr>
        <w:t>10</w:t>
      </w:r>
      <w:r w:rsidRPr="00C3158D">
        <w:rPr>
          <w:rFonts w:ascii="Calibri" w:hAnsi="Calibri" w:cs="Calibri"/>
          <w:sz w:val="24"/>
          <w:szCs w:val="24"/>
        </w:rPr>
        <w:t xml:space="preserve">. </w:t>
      </w:r>
      <w:r w:rsidR="00CB25B4">
        <w:rPr>
          <w:rFonts w:ascii="Calibri" w:hAnsi="Calibri" w:cs="Calibri"/>
          <w:sz w:val="24"/>
          <w:szCs w:val="24"/>
        </w:rPr>
        <w:t>6</w:t>
      </w:r>
      <w:r w:rsidRPr="00C3158D">
        <w:rPr>
          <w:rFonts w:ascii="Calibri" w:hAnsi="Calibri" w:cs="Calibri"/>
          <w:sz w:val="24"/>
          <w:szCs w:val="24"/>
        </w:rPr>
        <w:t>. 20</w:t>
      </w:r>
      <w:r w:rsidR="00CB25B4">
        <w:rPr>
          <w:rFonts w:ascii="Calibri" w:hAnsi="Calibri" w:cs="Calibri"/>
          <w:sz w:val="24"/>
          <w:szCs w:val="24"/>
        </w:rPr>
        <w:t>20</w:t>
      </w:r>
    </w:p>
    <w:p w14:paraId="257ADAA0" w14:textId="77777777" w:rsidR="0015020D" w:rsidRPr="00F74737" w:rsidRDefault="0015020D" w:rsidP="0015020D">
      <w:pPr>
        <w:pStyle w:val="NormlnIMP"/>
        <w:rPr>
          <w:rFonts w:ascii="Calibri" w:hAnsi="Calibri" w:cs="Calibri"/>
          <w:sz w:val="24"/>
          <w:szCs w:val="24"/>
        </w:rPr>
      </w:pPr>
    </w:p>
    <w:p w14:paraId="257ADAA1" w14:textId="77777777" w:rsidR="00152EB4" w:rsidRPr="00F74737" w:rsidRDefault="00152EB4" w:rsidP="00152EB4">
      <w:pPr>
        <w:pStyle w:val="NormlnIMP"/>
        <w:ind w:left="3540" w:hanging="3540"/>
        <w:rPr>
          <w:rFonts w:ascii="Calibri" w:hAnsi="Calibri" w:cs="Calibri"/>
          <w:sz w:val="24"/>
          <w:szCs w:val="24"/>
        </w:rPr>
      </w:pPr>
      <w:r w:rsidRPr="00F74737">
        <w:rPr>
          <w:rFonts w:ascii="Calibri" w:hAnsi="Calibri" w:cs="Calibri"/>
          <w:b/>
          <w:sz w:val="24"/>
          <w:szCs w:val="24"/>
        </w:rPr>
        <w:t xml:space="preserve">Zadavatel: </w:t>
      </w:r>
      <w:r w:rsidRPr="00F74737">
        <w:rPr>
          <w:rFonts w:ascii="Calibri" w:hAnsi="Calibri" w:cs="Calibri"/>
          <w:b/>
          <w:sz w:val="24"/>
          <w:szCs w:val="24"/>
        </w:rPr>
        <w:tab/>
      </w:r>
      <w:r w:rsidR="00DB4421" w:rsidRPr="00DB4421">
        <w:rPr>
          <w:rFonts w:ascii="Calibri" w:hAnsi="Calibri" w:cs="Calibri"/>
          <w:sz w:val="24"/>
          <w:szCs w:val="24"/>
        </w:rPr>
        <w:t>Josef Fryzelka, Vlachovice 30, 763 24 Vlachovice</w:t>
      </w:r>
    </w:p>
    <w:p w14:paraId="257ADAA2" w14:textId="77777777" w:rsidR="00152EB4" w:rsidRPr="00F74737" w:rsidRDefault="00152EB4" w:rsidP="00152EB4">
      <w:pPr>
        <w:pStyle w:val="NormlnIMP"/>
        <w:ind w:left="3540" w:hanging="3540"/>
        <w:rPr>
          <w:rFonts w:ascii="Calibri" w:hAnsi="Calibri" w:cs="Calibri"/>
          <w:b/>
          <w:sz w:val="24"/>
          <w:szCs w:val="24"/>
        </w:rPr>
      </w:pPr>
    </w:p>
    <w:p w14:paraId="257ADAA3" w14:textId="77777777" w:rsidR="00152EB4" w:rsidRPr="00F74737" w:rsidRDefault="00152EB4" w:rsidP="00152EB4">
      <w:pPr>
        <w:pStyle w:val="NormlnIMP"/>
        <w:rPr>
          <w:rFonts w:ascii="Calibri" w:hAnsi="Calibri" w:cs="Calibri"/>
          <w:sz w:val="24"/>
          <w:szCs w:val="24"/>
        </w:rPr>
      </w:pPr>
      <w:r w:rsidRPr="00F74737">
        <w:rPr>
          <w:rFonts w:ascii="Calibri" w:hAnsi="Calibri" w:cs="Calibri"/>
          <w:b/>
          <w:sz w:val="24"/>
          <w:szCs w:val="24"/>
        </w:rPr>
        <w:t>Statutární zástupce zadavatele:</w:t>
      </w:r>
      <w:r w:rsidRPr="00F74737">
        <w:rPr>
          <w:rFonts w:ascii="Calibri" w:hAnsi="Calibri" w:cs="Calibri"/>
          <w:sz w:val="24"/>
          <w:szCs w:val="24"/>
        </w:rPr>
        <w:tab/>
      </w:r>
      <w:r w:rsidR="00DB4421" w:rsidRPr="00DB4421">
        <w:rPr>
          <w:rFonts w:ascii="Calibri" w:hAnsi="Calibri" w:cs="Calibri"/>
          <w:sz w:val="24"/>
          <w:szCs w:val="24"/>
        </w:rPr>
        <w:t>Josef Fryzelka</w:t>
      </w:r>
    </w:p>
    <w:p w14:paraId="257ADAA4" w14:textId="77777777" w:rsidR="00F44BA7" w:rsidRPr="00284264" w:rsidRDefault="00F44BA7" w:rsidP="00F44BA7">
      <w:pPr>
        <w:pStyle w:val="NormlnIMP"/>
        <w:rPr>
          <w:rFonts w:ascii="Calibri" w:hAnsi="Calibri" w:cs="Calibri"/>
          <w:b/>
          <w:sz w:val="24"/>
          <w:szCs w:val="24"/>
          <w:highlight w:val="yellow"/>
        </w:rPr>
      </w:pPr>
    </w:p>
    <w:p w14:paraId="257ADAA5" w14:textId="088DC574" w:rsidR="00F44BA7" w:rsidRPr="00513909" w:rsidRDefault="00F44BA7" w:rsidP="00F44BA7">
      <w:pPr>
        <w:pStyle w:val="NormlnIMP"/>
        <w:rPr>
          <w:rFonts w:ascii="Calibri" w:hAnsi="Calibri" w:cs="Calibri"/>
          <w:sz w:val="24"/>
          <w:szCs w:val="24"/>
        </w:rPr>
      </w:pPr>
      <w:r w:rsidRPr="00F74737">
        <w:rPr>
          <w:rFonts w:ascii="Calibri" w:hAnsi="Calibri" w:cs="Calibri"/>
          <w:b/>
          <w:sz w:val="24"/>
          <w:szCs w:val="24"/>
        </w:rPr>
        <w:t>Zástupce zadavatele:</w:t>
      </w:r>
      <w:r w:rsidRPr="00F74737">
        <w:rPr>
          <w:rFonts w:ascii="Calibri" w:hAnsi="Calibri" w:cs="Calibri"/>
          <w:b/>
          <w:sz w:val="24"/>
          <w:szCs w:val="24"/>
        </w:rPr>
        <w:tab/>
      </w:r>
      <w:r w:rsidRPr="00F74737">
        <w:rPr>
          <w:rFonts w:ascii="Calibri" w:hAnsi="Calibri" w:cs="Calibri"/>
          <w:b/>
          <w:sz w:val="24"/>
          <w:szCs w:val="24"/>
        </w:rPr>
        <w:tab/>
      </w:r>
      <w:r w:rsidRPr="00F74737">
        <w:rPr>
          <w:rFonts w:ascii="Calibri" w:hAnsi="Calibri" w:cs="Calibri"/>
          <w:b/>
          <w:sz w:val="24"/>
          <w:szCs w:val="24"/>
        </w:rPr>
        <w:tab/>
      </w:r>
      <w:r w:rsidR="00471907" w:rsidRPr="00471907">
        <w:rPr>
          <w:rFonts w:ascii="Calibri" w:hAnsi="Calibri" w:cs="Calibri"/>
          <w:bCs/>
          <w:sz w:val="24"/>
          <w:szCs w:val="24"/>
        </w:rPr>
        <w:t>tender</w:t>
      </w:r>
      <w:r w:rsidRPr="00471907">
        <w:rPr>
          <w:rFonts w:ascii="Calibri" w:hAnsi="Calibri" w:cs="Calibri"/>
          <w:bCs/>
          <w:sz w:val="24"/>
          <w:szCs w:val="24"/>
        </w:rPr>
        <w:t>z</w:t>
      </w:r>
      <w:r w:rsidRPr="00F74737">
        <w:rPr>
          <w:rFonts w:ascii="Calibri" w:hAnsi="Calibri" w:cs="Calibri"/>
          <w:sz w:val="24"/>
          <w:szCs w:val="24"/>
        </w:rPr>
        <w:t>ona s.r.o.</w:t>
      </w:r>
    </w:p>
    <w:bookmarkEnd w:id="2"/>
    <w:p w14:paraId="257ADAA6" w14:textId="1E40E005" w:rsidR="00F44BA7" w:rsidRPr="00513909" w:rsidRDefault="00BC1730" w:rsidP="00F44BA7">
      <w:pPr>
        <w:pStyle w:val="NormlnIMP"/>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1" locked="0" layoutInCell="1" allowOverlap="1" wp14:anchorId="5FF76683" wp14:editId="7D227330">
            <wp:simplePos x="0" y="0"/>
            <wp:positionH relativeFrom="margin">
              <wp:posOffset>2111375</wp:posOffset>
            </wp:positionH>
            <wp:positionV relativeFrom="paragraph">
              <wp:posOffset>65405</wp:posOffset>
            </wp:positionV>
            <wp:extent cx="1771650" cy="817245"/>
            <wp:effectExtent l="0" t="0" r="0" b="1905"/>
            <wp:wrapTight wrapText="bothSides">
              <wp:wrapPolygon edited="0">
                <wp:start x="0" y="0"/>
                <wp:lineTo x="0" y="21147"/>
                <wp:lineTo x="21368" y="21147"/>
                <wp:lineTo x="2136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DAA7" w14:textId="77777777" w:rsidR="00F44BA7" w:rsidRDefault="00F44BA7" w:rsidP="00F44BA7">
      <w:pPr>
        <w:pStyle w:val="NormlnIMP"/>
        <w:rPr>
          <w:rFonts w:ascii="Calibri" w:hAnsi="Calibri" w:cs="Calibri"/>
          <w:b/>
          <w:sz w:val="24"/>
          <w:szCs w:val="24"/>
        </w:rPr>
      </w:pPr>
    </w:p>
    <w:p w14:paraId="257ADAA8" w14:textId="61026729" w:rsidR="005C7948" w:rsidRDefault="005C7948" w:rsidP="00F44BA7">
      <w:pPr>
        <w:pStyle w:val="NormlnIMP"/>
        <w:rPr>
          <w:rFonts w:ascii="Calibri" w:hAnsi="Calibri" w:cs="Calibri"/>
          <w:b/>
          <w:sz w:val="24"/>
          <w:szCs w:val="24"/>
        </w:rPr>
      </w:pPr>
    </w:p>
    <w:p w14:paraId="257ADAA9" w14:textId="77777777" w:rsidR="005C7948" w:rsidRDefault="005C7948" w:rsidP="00F44BA7">
      <w:pPr>
        <w:pStyle w:val="NormlnIMP"/>
        <w:rPr>
          <w:rFonts w:ascii="Calibri" w:hAnsi="Calibri" w:cs="Calibri"/>
          <w:b/>
          <w:sz w:val="24"/>
          <w:szCs w:val="24"/>
        </w:rPr>
      </w:pPr>
    </w:p>
    <w:p w14:paraId="257ADAAA" w14:textId="318C2D4D" w:rsidR="005C7948" w:rsidRPr="00513909" w:rsidRDefault="005C7948" w:rsidP="00F44BA7">
      <w:pPr>
        <w:pStyle w:val="NormlnIMP"/>
        <w:rPr>
          <w:rFonts w:ascii="Calibri" w:hAnsi="Calibri" w:cs="Calibri"/>
          <w:b/>
          <w:sz w:val="24"/>
          <w:szCs w:val="24"/>
        </w:rPr>
      </w:pPr>
    </w:p>
    <w:p w14:paraId="257ADAAB" w14:textId="77777777" w:rsidR="00AA3F8D" w:rsidRPr="00513909" w:rsidRDefault="00AA3F8D" w:rsidP="00AA3F8D">
      <w:pPr>
        <w:pStyle w:val="NormlnIMP"/>
        <w:rPr>
          <w:rFonts w:ascii="Calibri" w:hAnsi="Calibri" w:cs="Calibri"/>
          <w:sz w:val="24"/>
          <w:szCs w:val="24"/>
        </w:rPr>
      </w:pPr>
      <w:r w:rsidRPr="00513909">
        <w:rPr>
          <w:rFonts w:ascii="Calibri" w:hAnsi="Calibri" w:cs="Calibri"/>
          <w:b/>
          <w:sz w:val="24"/>
          <w:szCs w:val="24"/>
        </w:rPr>
        <w:t>Podpis zadavatele:</w:t>
      </w:r>
      <w:r w:rsidRPr="00513909">
        <w:rPr>
          <w:rFonts w:ascii="Calibri" w:hAnsi="Calibri" w:cs="Calibri"/>
          <w:b/>
          <w:sz w:val="24"/>
          <w:szCs w:val="24"/>
        </w:rPr>
        <w:tab/>
      </w:r>
      <w:r w:rsidRPr="00513909">
        <w:rPr>
          <w:rFonts w:ascii="Calibri" w:hAnsi="Calibri" w:cs="Calibri"/>
          <w:b/>
          <w:sz w:val="24"/>
          <w:szCs w:val="24"/>
        </w:rPr>
        <w:tab/>
      </w:r>
      <w:r w:rsidRPr="00513909">
        <w:rPr>
          <w:rFonts w:ascii="Calibri" w:hAnsi="Calibri" w:cs="Calibri"/>
          <w:b/>
          <w:sz w:val="24"/>
          <w:szCs w:val="24"/>
        </w:rPr>
        <w:tab/>
      </w:r>
      <w:r w:rsidRPr="00513909">
        <w:rPr>
          <w:rFonts w:ascii="Calibri" w:hAnsi="Calibri" w:cs="Calibri"/>
          <w:sz w:val="24"/>
          <w:szCs w:val="24"/>
        </w:rPr>
        <w:t>___________________</w:t>
      </w:r>
    </w:p>
    <w:p w14:paraId="257ADAAC" w14:textId="77777777" w:rsidR="003E4FC9" w:rsidRPr="00513909" w:rsidRDefault="003E4FC9" w:rsidP="00AA3F8D">
      <w:pPr>
        <w:rPr>
          <w:rFonts w:ascii="Calibri" w:hAnsi="Calibri"/>
          <w:b/>
          <w:sz w:val="24"/>
          <w:szCs w:val="24"/>
        </w:rPr>
      </w:pPr>
    </w:p>
    <w:p w14:paraId="257ADAAD" w14:textId="1E414B3C" w:rsidR="00AA3F8D" w:rsidRPr="00513909" w:rsidRDefault="00AA3F8D" w:rsidP="00AA3F8D">
      <w:pPr>
        <w:rPr>
          <w:rFonts w:ascii="Calibri" w:hAnsi="Calibri"/>
          <w:b/>
          <w:sz w:val="24"/>
          <w:szCs w:val="24"/>
        </w:rPr>
      </w:pPr>
      <w:r w:rsidRPr="00513909">
        <w:rPr>
          <w:rFonts w:ascii="Calibri" w:hAnsi="Calibri"/>
          <w:b/>
          <w:sz w:val="24"/>
          <w:szCs w:val="24"/>
        </w:rPr>
        <w:t xml:space="preserve">Přílohy výzvy k podávání nabídek: </w:t>
      </w:r>
    </w:p>
    <w:p w14:paraId="257ADAAE" w14:textId="5F92CFF5" w:rsidR="00906B6E" w:rsidRPr="00513909" w:rsidRDefault="009344D1" w:rsidP="001C4209">
      <w:pPr>
        <w:numPr>
          <w:ilvl w:val="0"/>
          <w:numId w:val="12"/>
        </w:numPr>
        <w:rPr>
          <w:rFonts w:ascii="Calibri" w:hAnsi="Calibri" w:cs="Calibri"/>
          <w:b/>
          <w:sz w:val="24"/>
          <w:szCs w:val="24"/>
        </w:rPr>
      </w:pPr>
      <w:r w:rsidRPr="00513909">
        <w:rPr>
          <w:rFonts w:ascii="Calibri" w:hAnsi="Calibri" w:cs="Arial"/>
          <w:sz w:val="24"/>
          <w:szCs w:val="24"/>
        </w:rPr>
        <w:t>Zadávací dokumentace</w:t>
      </w:r>
      <w:r w:rsidRPr="00513909">
        <w:rPr>
          <w:rFonts w:ascii="Calibri" w:hAnsi="Calibri"/>
          <w:sz w:val="24"/>
          <w:szCs w:val="24"/>
        </w:rPr>
        <w:t xml:space="preserve"> </w:t>
      </w:r>
    </w:p>
    <w:sectPr w:rsidR="00906B6E" w:rsidRPr="00513909" w:rsidSect="00EA10EB">
      <w:headerReference w:type="default" r:id="rId13"/>
      <w:footnotePr>
        <w:pos w:val="beneathText"/>
      </w:footnotePr>
      <w:pgSz w:w="11905" w:h="16837"/>
      <w:pgMar w:top="1186" w:right="1417" w:bottom="1135"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032F" w14:textId="77777777" w:rsidR="000652E0" w:rsidRDefault="000652E0">
      <w:r>
        <w:separator/>
      </w:r>
    </w:p>
  </w:endnote>
  <w:endnote w:type="continuationSeparator" w:id="0">
    <w:p w14:paraId="785F954C" w14:textId="77777777" w:rsidR="000652E0" w:rsidRDefault="0006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63071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BEAC" w14:textId="77777777" w:rsidR="000652E0" w:rsidRDefault="000652E0">
      <w:r>
        <w:separator/>
      </w:r>
    </w:p>
  </w:footnote>
  <w:footnote w:type="continuationSeparator" w:id="0">
    <w:p w14:paraId="6929ECFE" w14:textId="77777777" w:rsidR="000652E0" w:rsidRDefault="0006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DAB5" w14:textId="77777777" w:rsidR="00903F0B" w:rsidRDefault="00903F0B" w:rsidP="00D63259">
    <w:pPr>
      <w:pStyle w:val="Zhlav"/>
      <w:tabs>
        <w:tab w:val="clear" w:pos="4536"/>
        <w:tab w:val="center" w:pos="4535"/>
      </w:tabs>
      <w:rPr>
        <w:rFonts w:ascii="Calibri" w:hAnsi="Calibri"/>
        <w:b/>
        <w:bCs/>
      </w:rPr>
    </w:pPr>
    <w:r>
      <w:rPr>
        <w:rFonts w:ascii="Calibri" w:hAnsi="Calibri"/>
        <w:b/>
        <w:bCs/>
      </w:rPr>
      <w:tab/>
    </w:r>
    <w:r>
      <w:rPr>
        <w:rFonts w:ascii="Calibri" w:hAnsi="Calibri"/>
        <w:b/>
        <w:bCs/>
        <w:noProof/>
        <w:lang w:eastAsia="cs-CZ"/>
      </w:rPr>
      <w:drawing>
        <wp:inline distT="0" distB="0" distL="0" distR="0" wp14:anchorId="257ADAB7" wp14:editId="257ADAB8">
          <wp:extent cx="3009900" cy="792376"/>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5969" cy="793974"/>
                  </a:xfrm>
                  <a:prstGeom prst="rect">
                    <a:avLst/>
                  </a:prstGeom>
                </pic:spPr>
              </pic:pic>
            </a:graphicData>
          </a:graphic>
        </wp:inline>
      </w:drawing>
    </w:r>
    <w:r>
      <w:rPr>
        <w:rFonts w:ascii="Calibri" w:hAnsi="Calibri"/>
        <w:b/>
        <w:bCs/>
        <w:noProof/>
        <w:lang w:eastAsia="cs-CZ"/>
      </w:rPr>
      <w:drawing>
        <wp:inline distT="0" distB="0" distL="0" distR="0" wp14:anchorId="257ADAB9" wp14:editId="257ADABA">
          <wp:extent cx="1590675" cy="65022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233" cy="652909"/>
                  </a:xfrm>
                  <a:prstGeom prst="rect">
                    <a:avLst/>
                  </a:prstGeom>
                </pic:spPr>
              </pic:pic>
            </a:graphicData>
          </a:graphic>
        </wp:inline>
      </w:drawing>
    </w:r>
  </w:p>
  <w:p w14:paraId="257ADAB6" w14:textId="77777777" w:rsidR="00903F0B" w:rsidRDefault="00903F0B" w:rsidP="00FC1B79">
    <w:pPr>
      <w:pStyle w:val="Zhlav"/>
      <w:jc w:val="center"/>
      <w:rPr>
        <w:rFonts w:ascii="Calibri" w:hAnsi="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pPr>
      <w:rPr>
        <w:rFonts w:ascii="Garamond" w:hAnsi="Garamond"/>
        <w:b/>
        <w:bCs/>
      </w:rPr>
    </w:lvl>
    <w:lvl w:ilvl="1">
      <w:start w:val="1"/>
      <w:numFmt w:val="decimal"/>
      <w:lvlText w:val="%1.%2."/>
      <w:lvlJc w:val="left"/>
      <w:pPr>
        <w:tabs>
          <w:tab w:val="num" w:pos="1360"/>
        </w:tabs>
      </w:pPr>
      <w:rPr>
        <w:b/>
        <w:color w:val="auto"/>
      </w:rPr>
    </w:lvl>
    <w:lvl w:ilvl="2">
      <w:start w:val="1"/>
      <w:numFmt w:val="decimal"/>
      <w:lvlText w:val="%1.%2.%3."/>
      <w:lvlJc w:val="left"/>
      <w:pPr>
        <w:tabs>
          <w:tab w:val="num" w:pos="2000"/>
        </w:tabs>
      </w:pPr>
      <w:rPr>
        <w:rFonts w:ascii="Garamond" w:hAnsi="Garamond"/>
        <w:b/>
        <w:bCs/>
      </w:rPr>
    </w:lvl>
    <w:lvl w:ilvl="3">
      <w:start w:val="1"/>
      <w:numFmt w:val="decimal"/>
      <w:lvlText w:val="%1.%2.%3.%4."/>
      <w:lvlJc w:val="left"/>
      <w:pPr>
        <w:tabs>
          <w:tab w:val="num" w:pos="3000"/>
        </w:tabs>
      </w:pPr>
      <w:rPr>
        <w:rFonts w:ascii="Garamond" w:hAnsi="Garamond"/>
        <w:b/>
        <w:bCs/>
      </w:rPr>
    </w:lvl>
    <w:lvl w:ilvl="4">
      <w:start w:val="1"/>
      <w:numFmt w:val="decimal"/>
      <w:lvlText w:val="%1.%2.%3.%4.%5."/>
      <w:lvlJc w:val="left"/>
      <w:pPr>
        <w:tabs>
          <w:tab w:val="num" w:pos="3640"/>
        </w:tabs>
      </w:pPr>
      <w:rPr>
        <w:rFonts w:ascii="Garamond" w:hAnsi="Garamond"/>
        <w:b/>
        <w:bCs/>
      </w:rPr>
    </w:lvl>
    <w:lvl w:ilvl="5">
      <w:start w:val="1"/>
      <w:numFmt w:val="decimal"/>
      <w:lvlText w:val="%1.%2.%3.%4.%5.%6."/>
      <w:lvlJc w:val="left"/>
      <w:pPr>
        <w:tabs>
          <w:tab w:val="num" w:pos="4640"/>
        </w:tabs>
      </w:pPr>
      <w:rPr>
        <w:rFonts w:ascii="Garamond" w:hAnsi="Garamond"/>
        <w:b/>
        <w:bCs/>
      </w:rPr>
    </w:lvl>
    <w:lvl w:ilvl="6">
      <w:start w:val="1"/>
      <w:numFmt w:val="decimal"/>
      <w:lvlText w:val="%1.%2.%3.%4.%5.%6.%7."/>
      <w:lvlJc w:val="left"/>
      <w:pPr>
        <w:tabs>
          <w:tab w:val="num" w:pos="5640"/>
        </w:tabs>
      </w:pPr>
      <w:rPr>
        <w:rFonts w:ascii="Garamond" w:hAnsi="Garamond"/>
        <w:b/>
        <w:bCs/>
      </w:rPr>
    </w:lvl>
    <w:lvl w:ilvl="7">
      <w:start w:val="1"/>
      <w:numFmt w:val="decimal"/>
      <w:lvlText w:val="%1.%2.%3.%4.%5.%6.%7.%8."/>
      <w:lvlJc w:val="left"/>
      <w:pPr>
        <w:tabs>
          <w:tab w:val="num" w:pos="6280"/>
        </w:tabs>
      </w:pPr>
      <w:rPr>
        <w:rFonts w:ascii="Garamond" w:hAnsi="Garamond"/>
        <w:b/>
        <w:bCs/>
      </w:rPr>
    </w:lvl>
    <w:lvl w:ilvl="8">
      <w:start w:val="1"/>
      <w:numFmt w:val="decimal"/>
      <w:lvlText w:val="%1.%2.%3.%4.%5.%6.%7.%8.%9."/>
      <w:lvlJc w:val="left"/>
      <w:pPr>
        <w:tabs>
          <w:tab w:val="num" w:pos="7280"/>
        </w:tabs>
      </w:pPr>
      <w:rPr>
        <w:rFonts w:ascii="Garamond" w:hAnsi="Garamond"/>
        <w:b/>
        <w:bC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pPr>
    </w:lvl>
  </w:abstractNum>
  <w:abstractNum w:abstractNumId="5" w15:restartNumberingAfterBreak="0">
    <w:nsid w:val="00000006"/>
    <w:multiLevelType w:val="singleLevel"/>
    <w:tmpl w:val="00000006"/>
    <w:name w:val="WW8Num6"/>
    <w:lvl w:ilvl="0">
      <w:start w:val="1"/>
      <w:numFmt w:val="decimal"/>
      <w:lvlText w:val="%1."/>
      <w:lvlJc w:val="left"/>
      <w:pPr>
        <w:tabs>
          <w:tab w:val="num" w:pos="660"/>
        </w:tabs>
      </w:pPr>
      <w:rPr>
        <w:rFonts w:ascii="Garamond" w:hAnsi="Garamond"/>
        <w:b/>
        <w:bCs/>
      </w:rPr>
    </w:lvl>
  </w:abstractNum>
  <w:abstractNum w:abstractNumId="6" w15:restartNumberingAfterBreak="0">
    <w:nsid w:val="00000007"/>
    <w:multiLevelType w:val="multilevel"/>
    <w:tmpl w:val="00000007"/>
    <w:name w:val="WW8Num7"/>
    <w:lvl w:ilvl="0">
      <w:start w:val="1"/>
      <w:numFmt w:val="bullet"/>
      <w:lvlText w:val="●"/>
      <w:lvlJc w:val="left"/>
      <w:pPr>
        <w:tabs>
          <w:tab w:val="num" w:pos="3540"/>
        </w:tabs>
      </w:pPr>
      <w:rPr>
        <w:rFonts w:ascii="StarSymbol" w:hAnsi="StarSymbol"/>
      </w:rPr>
    </w:lvl>
    <w:lvl w:ilvl="1">
      <w:start w:val="1"/>
      <w:numFmt w:val="bullet"/>
      <w:lvlText w:val=""/>
      <w:lvlJc w:val="left"/>
      <w:pPr>
        <w:tabs>
          <w:tab w:val="num" w:pos="4260"/>
        </w:tabs>
      </w:pPr>
      <w:rPr>
        <w:rFonts w:ascii="Wingdings 2" w:hAnsi="Wingdings 2" w:cs="StarSymbol"/>
        <w:sz w:val="18"/>
        <w:szCs w:val="18"/>
      </w:rPr>
    </w:lvl>
    <w:lvl w:ilvl="2">
      <w:start w:val="1"/>
      <w:numFmt w:val="bullet"/>
      <w:lvlText w:val="■"/>
      <w:lvlJc w:val="left"/>
      <w:pPr>
        <w:tabs>
          <w:tab w:val="num" w:pos="4980"/>
        </w:tabs>
      </w:pPr>
      <w:rPr>
        <w:rFonts w:ascii="StarSymbol" w:hAnsi="StarSymbol"/>
      </w:rPr>
    </w:lvl>
    <w:lvl w:ilvl="3">
      <w:start w:val="1"/>
      <w:numFmt w:val="bullet"/>
      <w:lvlText w:val="●"/>
      <w:lvlJc w:val="left"/>
      <w:pPr>
        <w:tabs>
          <w:tab w:val="num" w:pos="5700"/>
        </w:tabs>
      </w:pPr>
      <w:rPr>
        <w:rFonts w:ascii="StarSymbol" w:hAnsi="StarSymbol"/>
      </w:rPr>
    </w:lvl>
    <w:lvl w:ilvl="4">
      <w:start w:val="1"/>
      <w:numFmt w:val="bullet"/>
      <w:lvlText w:val=""/>
      <w:lvlJc w:val="left"/>
      <w:pPr>
        <w:tabs>
          <w:tab w:val="num" w:pos="6420"/>
        </w:tabs>
      </w:pPr>
      <w:rPr>
        <w:rFonts w:ascii="Wingdings 2" w:hAnsi="Wingdings 2" w:cs="StarSymbol"/>
        <w:sz w:val="18"/>
        <w:szCs w:val="18"/>
      </w:rPr>
    </w:lvl>
    <w:lvl w:ilvl="5">
      <w:start w:val="1"/>
      <w:numFmt w:val="bullet"/>
      <w:lvlText w:val="■"/>
      <w:lvlJc w:val="left"/>
      <w:pPr>
        <w:tabs>
          <w:tab w:val="num" w:pos="7140"/>
        </w:tabs>
      </w:pPr>
      <w:rPr>
        <w:rFonts w:ascii="StarSymbol" w:hAnsi="StarSymbol"/>
      </w:rPr>
    </w:lvl>
    <w:lvl w:ilvl="6">
      <w:start w:val="1"/>
      <w:numFmt w:val="bullet"/>
      <w:lvlText w:val="●"/>
      <w:lvlJc w:val="left"/>
      <w:pPr>
        <w:tabs>
          <w:tab w:val="num" w:pos="7860"/>
        </w:tabs>
      </w:pPr>
      <w:rPr>
        <w:rFonts w:ascii="StarSymbol" w:hAnsi="StarSymbol"/>
      </w:rPr>
    </w:lvl>
    <w:lvl w:ilvl="7">
      <w:start w:val="1"/>
      <w:numFmt w:val="bullet"/>
      <w:lvlText w:val=""/>
      <w:lvlJc w:val="left"/>
      <w:pPr>
        <w:tabs>
          <w:tab w:val="num" w:pos="8580"/>
        </w:tabs>
      </w:pPr>
      <w:rPr>
        <w:rFonts w:ascii="Wingdings 2" w:hAnsi="Wingdings 2" w:cs="StarSymbol"/>
        <w:sz w:val="18"/>
        <w:szCs w:val="18"/>
      </w:rPr>
    </w:lvl>
    <w:lvl w:ilvl="8">
      <w:start w:val="1"/>
      <w:numFmt w:val="bullet"/>
      <w:lvlText w:val="■"/>
      <w:lvlJc w:val="left"/>
      <w:pPr>
        <w:tabs>
          <w:tab w:val="num" w:pos="9300"/>
        </w:tabs>
      </w:pPr>
      <w:rPr>
        <w:rFonts w:ascii="StarSymbol" w:hAnsi="StarSymbol"/>
      </w:rPr>
    </w:lvl>
  </w:abstractNum>
  <w:abstractNum w:abstractNumId="7" w15:restartNumberingAfterBreak="0">
    <w:nsid w:val="00C94E29"/>
    <w:multiLevelType w:val="hybridMultilevel"/>
    <w:tmpl w:val="977A9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0E45198"/>
    <w:multiLevelType w:val="hybridMultilevel"/>
    <w:tmpl w:val="DABE3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EE2D0F"/>
    <w:multiLevelType w:val="hybridMultilevel"/>
    <w:tmpl w:val="D8DE4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21106FC"/>
    <w:multiLevelType w:val="hybridMultilevel"/>
    <w:tmpl w:val="0CCE7F48"/>
    <w:lvl w:ilvl="0" w:tplc="41D0584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2D71029"/>
    <w:multiLevelType w:val="hybridMultilevel"/>
    <w:tmpl w:val="754AF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41016D6"/>
    <w:multiLevelType w:val="hybridMultilevel"/>
    <w:tmpl w:val="BE32FBB4"/>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F2582E"/>
    <w:multiLevelType w:val="hybridMultilevel"/>
    <w:tmpl w:val="3AB0C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1B1968"/>
    <w:multiLevelType w:val="hybridMultilevel"/>
    <w:tmpl w:val="C3D8A8D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3D96"/>
    <w:multiLevelType w:val="hybridMultilevel"/>
    <w:tmpl w:val="BDF02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B601DAD"/>
    <w:multiLevelType w:val="hybridMultilevel"/>
    <w:tmpl w:val="39445C42"/>
    <w:lvl w:ilvl="0" w:tplc="25FCA880">
      <w:start w:val="5"/>
      <w:numFmt w:val="bullet"/>
      <w:lvlText w:val="-"/>
      <w:lvlJc w:val="left"/>
      <w:pPr>
        <w:ind w:left="720" w:hanging="360"/>
      </w:pPr>
      <w:rPr>
        <w:rFonts w:ascii="Arial" w:eastAsia="Times New Roman" w:hAnsi="Arial" w:cs="Arial" w:hint="default"/>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D92C2F"/>
    <w:multiLevelType w:val="hybridMultilevel"/>
    <w:tmpl w:val="C78CD238"/>
    <w:lvl w:ilvl="0" w:tplc="D2FCCF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10D5776"/>
    <w:multiLevelType w:val="hybridMultilevel"/>
    <w:tmpl w:val="CEFA019A"/>
    <w:lvl w:ilvl="0" w:tplc="3FE23612">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D45847"/>
    <w:multiLevelType w:val="hybridMultilevel"/>
    <w:tmpl w:val="1EDE7ED6"/>
    <w:lvl w:ilvl="0" w:tplc="C2C6B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6B24C4"/>
    <w:multiLevelType w:val="hybridMultilevel"/>
    <w:tmpl w:val="372E3FF2"/>
    <w:lvl w:ilvl="0" w:tplc="B290D72C">
      <w:start w:val="3"/>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5387FC1"/>
    <w:multiLevelType w:val="hybridMultilevel"/>
    <w:tmpl w:val="5FD86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254107"/>
    <w:multiLevelType w:val="hybridMultilevel"/>
    <w:tmpl w:val="CFE0416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29002F30"/>
    <w:multiLevelType w:val="hybridMultilevel"/>
    <w:tmpl w:val="B6FEC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670693"/>
    <w:multiLevelType w:val="hybridMultilevel"/>
    <w:tmpl w:val="33D85CE4"/>
    <w:lvl w:ilvl="0" w:tplc="EF762474">
      <w:start w:val="1"/>
      <w:numFmt w:val="lowerLetter"/>
      <w:lvlText w:val="%1)"/>
      <w:lvlJc w:val="left"/>
      <w:pPr>
        <w:ind w:left="720" w:hanging="360"/>
      </w:pPr>
      <w:rPr>
        <w:rFonts w:ascii="Calibri" w:eastAsia="Calibri" w:hAnsi="Calibri"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071C09"/>
    <w:multiLevelType w:val="hybridMultilevel"/>
    <w:tmpl w:val="86E235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2B517696"/>
    <w:multiLevelType w:val="hybridMultilevel"/>
    <w:tmpl w:val="55E22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1EF64B0"/>
    <w:multiLevelType w:val="hybridMultilevel"/>
    <w:tmpl w:val="C3D8A8D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82604F"/>
    <w:multiLevelType w:val="hybridMultilevel"/>
    <w:tmpl w:val="C494DD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EF0D71"/>
    <w:multiLevelType w:val="hybridMultilevel"/>
    <w:tmpl w:val="66100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8C22AF3"/>
    <w:multiLevelType w:val="hybridMultilevel"/>
    <w:tmpl w:val="5882DABA"/>
    <w:lvl w:ilvl="0" w:tplc="43A445E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9B57AF"/>
    <w:multiLevelType w:val="hybridMultilevel"/>
    <w:tmpl w:val="BE32FBB4"/>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D540ED9"/>
    <w:multiLevelType w:val="hybridMultilevel"/>
    <w:tmpl w:val="B63CC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6D6CCC"/>
    <w:multiLevelType w:val="hybridMultilevel"/>
    <w:tmpl w:val="430EF1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43803A7D"/>
    <w:multiLevelType w:val="hybridMultilevel"/>
    <w:tmpl w:val="6DF2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025C5C"/>
    <w:multiLevelType w:val="hybridMultilevel"/>
    <w:tmpl w:val="CE52D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ED86C4B"/>
    <w:multiLevelType w:val="hybridMultilevel"/>
    <w:tmpl w:val="32DEDB7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516F5285"/>
    <w:multiLevelType w:val="hybridMultilevel"/>
    <w:tmpl w:val="43E61F7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CE690D"/>
    <w:multiLevelType w:val="hybridMultilevel"/>
    <w:tmpl w:val="BBA8C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582D18"/>
    <w:multiLevelType w:val="hybridMultilevel"/>
    <w:tmpl w:val="BE32FBB4"/>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2C7BA3"/>
    <w:multiLevelType w:val="hybridMultilevel"/>
    <w:tmpl w:val="D8DE4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251DCC"/>
    <w:multiLevelType w:val="hybridMultilevel"/>
    <w:tmpl w:val="A5FE9D50"/>
    <w:lvl w:ilvl="0" w:tplc="32C074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5DA014A7"/>
    <w:multiLevelType w:val="hybridMultilevel"/>
    <w:tmpl w:val="20E8E3F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54F4295"/>
    <w:multiLevelType w:val="hybridMultilevel"/>
    <w:tmpl w:val="2C4255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5C292C"/>
    <w:multiLevelType w:val="hybridMultilevel"/>
    <w:tmpl w:val="7BB8D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A8F4D01"/>
    <w:multiLevelType w:val="hybridMultilevel"/>
    <w:tmpl w:val="A93A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1367B0B"/>
    <w:multiLevelType w:val="hybridMultilevel"/>
    <w:tmpl w:val="8CECB608"/>
    <w:lvl w:ilvl="0" w:tplc="BF0483EC">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376E64"/>
    <w:multiLevelType w:val="multilevel"/>
    <w:tmpl w:val="0988194C"/>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106C84"/>
    <w:multiLevelType w:val="hybridMultilevel"/>
    <w:tmpl w:val="BACA5DE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9" w15:restartNumberingAfterBreak="0">
    <w:nsid w:val="768E7C7A"/>
    <w:multiLevelType w:val="hybridMultilevel"/>
    <w:tmpl w:val="46B047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746065"/>
    <w:multiLevelType w:val="hybridMultilevel"/>
    <w:tmpl w:val="A4BA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C93273"/>
    <w:multiLevelType w:val="hybridMultilevel"/>
    <w:tmpl w:val="CDC8E8D0"/>
    <w:lvl w:ilvl="0" w:tplc="3B46641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91E3B8D"/>
    <w:multiLevelType w:val="hybridMultilevel"/>
    <w:tmpl w:val="BACA5DE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3" w15:restartNumberingAfterBreak="0">
    <w:nsid w:val="7BBC2619"/>
    <w:multiLevelType w:val="hybridMultilevel"/>
    <w:tmpl w:val="9EC45D8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9820C8"/>
    <w:multiLevelType w:val="hybridMultilevel"/>
    <w:tmpl w:val="9438B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D464BDB"/>
    <w:multiLevelType w:val="hybridMultilevel"/>
    <w:tmpl w:val="C3D8A8D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4"/>
  </w:num>
  <w:num w:numId="3">
    <w:abstractNumId w:val="47"/>
  </w:num>
  <w:num w:numId="4">
    <w:abstractNumId w:val="38"/>
  </w:num>
  <w:num w:numId="5">
    <w:abstractNumId w:val="34"/>
  </w:num>
  <w:num w:numId="6">
    <w:abstractNumId w:val="21"/>
  </w:num>
  <w:num w:numId="7">
    <w:abstractNumId w:val="37"/>
  </w:num>
  <w:num w:numId="8">
    <w:abstractNumId w:val="11"/>
  </w:num>
  <w:num w:numId="9">
    <w:abstractNumId w:val="53"/>
  </w:num>
  <w:num w:numId="10">
    <w:abstractNumId w:val="23"/>
  </w:num>
  <w:num w:numId="11">
    <w:abstractNumId w:val="22"/>
  </w:num>
  <w:num w:numId="12">
    <w:abstractNumId w:val="7"/>
  </w:num>
  <w:num w:numId="13">
    <w:abstractNumId w:val="45"/>
  </w:num>
  <w:num w:numId="14">
    <w:abstractNumId w:val="42"/>
  </w:num>
  <w:num w:numId="15">
    <w:abstractNumId w:val="35"/>
  </w:num>
  <w:num w:numId="16">
    <w:abstractNumId w:val="44"/>
  </w:num>
  <w:num w:numId="17">
    <w:abstractNumId w:val="18"/>
  </w:num>
  <w:num w:numId="18">
    <w:abstractNumId w:val="33"/>
  </w:num>
  <w:num w:numId="19">
    <w:abstractNumId w:val="49"/>
  </w:num>
  <w:num w:numId="20">
    <w:abstractNumId w:val="43"/>
  </w:num>
  <w:num w:numId="21">
    <w:abstractNumId w:val="24"/>
  </w:num>
  <w:num w:numId="22">
    <w:abstractNumId w:val="51"/>
  </w:num>
  <w:num w:numId="23">
    <w:abstractNumId w:val="16"/>
  </w:num>
  <w:num w:numId="24">
    <w:abstractNumId w:val="28"/>
  </w:num>
  <w:num w:numId="25">
    <w:abstractNumId w:val="41"/>
  </w:num>
  <w:num w:numId="26">
    <w:abstractNumId w:val="55"/>
  </w:num>
  <w:num w:numId="27">
    <w:abstractNumId w:val="40"/>
  </w:num>
  <w:num w:numId="28">
    <w:abstractNumId w:val="9"/>
  </w:num>
  <w:num w:numId="29">
    <w:abstractNumId w:val="39"/>
  </w:num>
  <w:num w:numId="30">
    <w:abstractNumId w:val="8"/>
  </w:num>
  <w:num w:numId="31">
    <w:abstractNumId w:val="25"/>
  </w:num>
  <w:num w:numId="32">
    <w:abstractNumId w:val="12"/>
  </w:num>
  <w:num w:numId="33">
    <w:abstractNumId w:val="31"/>
  </w:num>
  <w:num w:numId="34">
    <w:abstractNumId w:val="19"/>
  </w:num>
  <w:num w:numId="35">
    <w:abstractNumId w:val="27"/>
  </w:num>
  <w:num w:numId="36">
    <w:abstractNumId w:val="14"/>
  </w:num>
  <w:num w:numId="37">
    <w:abstractNumId w:val="15"/>
  </w:num>
  <w:num w:numId="38">
    <w:abstractNumId w:val="30"/>
  </w:num>
  <w:num w:numId="39">
    <w:abstractNumId w:val="46"/>
  </w:num>
  <w:num w:numId="40">
    <w:abstractNumId w:val="17"/>
  </w:num>
  <w:num w:numId="41">
    <w:abstractNumId w:val="50"/>
  </w:num>
  <w:num w:numId="42">
    <w:abstractNumId w:val="29"/>
  </w:num>
  <w:num w:numId="43">
    <w:abstractNumId w:val="13"/>
  </w:num>
  <w:num w:numId="44">
    <w:abstractNumId w:val="48"/>
  </w:num>
  <w:num w:numId="45">
    <w:abstractNumId w:val="52"/>
  </w:num>
  <w:num w:numId="46">
    <w:abstractNumId w:val="36"/>
  </w:num>
  <w:num w:numId="47">
    <w:abstractNumId w:val="32"/>
  </w:num>
  <w:num w:numId="48">
    <w:abstractNumId w:val="26"/>
  </w:num>
  <w:num w:numId="49">
    <w:abstractNumId w:val="20"/>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72"/>
    <w:rsid w:val="00000190"/>
    <w:rsid w:val="00001CFC"/>
    <w:rsid w:val="000100D5"/>
    <w:rsid w:val="00010FDA"/>
    <w:rsid w:val="000162A5"/>
    <w:rsid w:val="00017017"/>
    <w:rsid w:val="00022B08"/>
    <w:rsid w:val="00022CC7"/>
    <w:rsid w:val="000241E6"/>
    <w:rsid w:val="00024E7B"/>
    <w:rsid w:val="00040838"/>
    <w:rsid w:val="00042B21"/>
    <w:rsid w:val="00045232"/>
    <w:rsid w:val="00051841"/>
    <w:rsid w:val="00052FA8"/>
    <w:rsid w:val="00055479"/>
    <w:rsid w:val="000568AF"/>
    <w:rsid w:val="0005766D"/>
    <w:rsid w:val="000652E0"/>
    <w:rsid w:val="00073AC3"/>
    <w:rsid w:val="00074095"/>
    <w:rsid w:val="00081007"/>
    <w:rsid w:val="000813FC"/>
    <w:rsid w:val="00094205"/>
    <w:rsid w:val="000961D7"/>
    <w:rsid w:val="000B1FB0"/>
    <w:rsid w:val="000B2385"/>
    <w:rsid w:val="000B7559"/>
    <w:rsid w:val="000D696D"/>
    <w:rsid w:val="000E30D3"/>
    <w:rsid w:val="000E345F"/>
    <w:rsid w:val="00101C26"/>
    <w:rsid w:val="0010674E"/>
    <w:rsid w:val="00115ABF"/>
    <w:rsid w:val="00121F3A"/>
    <w:rsid w:val="001233CD"/>
    <w:rsid w:val="001245FE"/>
    <w:rsid w:val="00126E28"/>
    <w:rsid w:val="00131F8A"/>
    <w:rsid w:val="00137905"/>
    <w:rsid w:val="00140891"/>
    <w:rsid w:val="00144B39"/>
    <w:rsid w:val="0015020D"/>
    <w:rsid w:val="00152EB4"/>
    <w:rsid w:val="0015340A"/>
    <w:rsid w:val="001542F3"/>
    <w:rsid w:val="0016056B"/>
    <w:rsid w:val="0016254C"/>
    <w:rsid w:val="00162ECE"/>
    <w:rsid w:val="00163805"/>
    <w:rsid w:val="0017287E"/>
    <w:rsid w:val="001752B7"/>
    <w:rsid w:val="00176DD8"/>
    <w:rsid w:val="00180FF5"/>
    <w:rsid w:val="001A0D66"/>
    <w:rsid w:val="001A1B2C"/>
    <w:rsid w:val="001A1F58"/>
    <w:rsid w:val="001A29DD"/>
    <w:rsid w:val="001A3FD3"/>
    <w:rsid w:val="001A4E2D"/>
    <w:rsid w:val="001A5D41"/>
    <w:rsid w:val="001B51ED"/>
    <w:rsid w:val="001B57A3"/>
    <w:rsid w:val="001B611F"/>
    <w:rsid w:val="001B6E08"/>
    <w:rsid w:val="001C4209"/>
    <w:rsid w:val="001C7357"/>
    <w:rsid w:val="001D145F"/>
    <w:rsid w:val="001D25D5"/>
    <w:rsid w:val="001D39BF"/>
    <w:rsid w:val="001E185D"/>
    <w:rsid w:val="001E402D"/>
    <w:rsid w:val="001E480E"/>
    <w:rsid w:val="001E6C2D"/>
    <w:rsid w:val="001E7B1D"/>
    <w:rsid w:val="001F29ED"/>
    <w:rsid w:val="001F4793"/>
    <w:rsid w:val="001F5BD8"/>
    <w:rsid w:val="001F5DB9"/>
    <w:rsid w:val="00204DAF"/>
    <w:rsid w:val="002077FD"/>
    <w:rsid w:val="00216E8F"/>
    <w:rsid w:val="00217950"/>
    <w:rsid w:val="00235B51"/>
    <w:rsid w:val="00241F2A"/>
    <w:rsid w:val="00245DA7"/>
    <w:rsid w:val="002506FF"/>
    <w:rsid w:val="00252BD5"/>
    <w:rsid w:val="00257DDF"/>
    <w:rsid w:val="002662AD"/>
    <w:rsid w:val="00273517"/>
    <w:rsid w:val="002807CB"/>
    <w:rsid w:val="00281A1A"/>
    <w:rsid w:val="00283AA4"/>
    <w:rsid w:val="00283C64"/>
    <w:rsid w:val="00284264"/>
    <w:rsid w:val="002870E2"/>
    <w:rsid w:val="00291EA7"/>
    <w:rsid w:val="0029294E"/>
    <w:rsid w:val="00292D61"/>
    <w:rsid w:val="00297562"/>
    <w:rsid w:val="002A0046"/>
    <w:rsid w:val="002A0E17"/>
    <w:rsid w:val="002A224A"/>
    <w:rsid w:val="002A3361"/>
    <w:rsid w:val="002A342C"/>
    <w:rsid w:val="002A3561"/>
    <w:rsid w:val="002C65EF"/>
    <w:rsid w:val="002C774B"/>
    <w:rsid w:val="002D4A6C"/>
    <w:rsid w:val="002E50C3"/>
    <w:rsid w:val="002E62CB"/>
    <w:rsid w:val="002F4887"/>
    <w:rsid w:val="002F62E0"/>
    <w:rsid w:val="00303932"/>
    <w:rsid w:val="00307480"/>
    <w:rsid w:val="00310032"/>
    <w:rsid w:val="00320275"/>
    <w:rsid w:val="00321910"/>
    <w:rsid w:val="00322825"/>
    <w:rsid w:val="00327882"/>
    <w:rsid w:val="00330D97"/>
    <w:rsid w:val="00333101"/>
    <w:rsid w:val="00333124"/>
    <w:rsid w:val="00333A98"/>
    <w:rsid w:val="003370CF"/>
    <w:rsid w:val="00337C2D"/>
    <w:rsid w:val="0034162C"/>
    <w:rsid w:val="00344AFA"/>
    <w:rsid w:val="00345FC9"/>
    <w:rsid w:val="00346993"/>
    <w:rsid w:val="0035169C"/>
    <w:rsid w:val="00351942"/>
    <w:rsid w:val="00357E51"/>
    <w:rsid w:val="003610FA"/>
    <w:rsid w:val="00381FC9"/>
    <w:rsid w:val="00382AFB"/>
    <w:rsid w:val="003860CA"/>
    <w:rsid w:val="00397888"/>
    <w:rsid w:val="003A38D0"/>
    <w:rsid w:val="003A3A93"/>
    <w:rsid w:val="003A6481"/>
    <w:rsid w:val="003A6488"/>
    <w:rsid w:val="003B3C0F"/>
    <w:rsid w:val="003B69B2"/>
    <w:rsid w:val="003B7B6D"/>
    <w:rsid w:val="003C1576"/>
    <w:rsid w:val="003C3660"/>
    <w:rsid w:val="003C5CB9"/>
    <w:rsid w:val="003D1CC2"/>
    <w:rsid w:val="003D5035"/>
    <w:rsid w:val="003D6ABB"/>
    <w:rsid w:val="003D71BC"/>
    <w:rsid w:val="003E232D"/>
    <w:rsid w:val="003E2417"/>
    <w:rsid w:val="003E4173"/>
    <w:rsid w:val="003E4FC9"/>
    <w:rsid w:val="003F09A3"/>
    <w:rsid w:val="003F17FC"/>
    <w:rsid w:val="003F1EF4"/>
    <w:rsid w:val="00412391"/>
    <w:rsid w:val="00414000"/>
    <w:rsid w:val="00414370"/>
    <w:rsid w:val="004216F7"/>
    <w:rsid w:val="004218B4"/>
    <w:rsid w:val="004261D8"/>
    <w:rsid w:val="004277B6"/>
    <w:rsid w:val="004315C0"/>
    <w:rsid w:val="00433493"/>
    <w:rsid w:val="004350A5"/>
    <w:rsid w:val="00436930"/>
    <w:rsid w:val="004370BA"/>
    <w:rsid w:val="00437FCF"/>
    <w:rsid w:val="004412AC"/>
    <w:rsid w:val="00442354"/>
    <w:rsid w:val="00443A86"/>
    <w:rsid w:val="00444128"/>
    <w:rsid w:val="00444A90"/>
    <w:rsid w:val="00445475"/>
    <w:rsid w:val="00446EDA"/>
    <w:rsid w:val="00450608"/>
    <w:rsid w:val="004522A5"/>
    <w:rsid w:val="00453BDA"/>
    <w:rsid w:val="0046626F"/>
    <w:rsid w:val="0047020E"/>
    <w:rsid w:val="00470E40"/>
    <w:rsid w:val="00471907"/>
    <w:rsid w:val="00472044"/>
    <w:rsid w:val="00474615"/>
    <w:rsid w:val="00474729"/>
    <w:rsid w:val="00477263"/>
    <w:rsid w:val="00477C8E"/>
    <w:rsid w:val="00495569"/>
    <w:rsid w:val="00495C80"/>
    <w:rsid w:val="0049679B"/>
    <w:rsid w:val="004A751C"/>
    <w:rsid w:val="004B091D"/>
    <w:rsid w:val="004B1F36"/>
    <w:rsid w:val="004B204C"/>
    <w:rsid w:val="004B385C"/>
    <w:rsid w:val="004B5ED6"/>
    <w:rsid w:val="004B74BE"/>
    <w:rsid w:val="004C135E"/>
    <w:rsid w:val="004C164C"/>
    <w:rsid w:val="004C32F9"/>
    <w:rsid w:val="004D1AE0"/>
    <w:rsid w:val="004D2C6D"/>
    <w:rsid w:val="004D3F50"/>
    <w:rsid w:val="004D470C"/>
    <w:rsid w:val="004D60C4"/>
    <w:rsid w:val="004D65DE"/>
    <w:rsid w:val="004E08F4"/>
    <w:rsid w:val="004E1E62"/>
    <w:rsid w:val="004E517E"/>
    <w:rsid w:val="004E6595"/>
    <w:rsid w:val="004E7125"/>
    <w:rsid w:val="004E7BCD"/>
    <w:rsid w:val="004F13EB"/>
    <w:rsid w:val="004F1783"/>
    <w:rsid w:val="004F1CA0"/>
    <w:rsid w:val="004F2BAD"/>
    <w:rsid w:val="004F4389"/>
    <w:rsid w:val="004F6A94"/>
    <w:rsid w:val="004F7715"/>
    <w:rsid w:val="005013D0"/>
    <w:rsid w:val="00501931"/>
    <w:rsid w:val="00504CB5"/>
    <w:rsid w:val="005055F7"/>
    <w:rsid w:val="00505A7C"/>
    <w:rsid w:val="005066D8"/>
    <w:rsid w:val="00511FED"/>
    <w:rsid w:val="005124C8"/>
    <w:rsid w:val="00512804"/>
    <w:rsid w:val="00513909"/>
    <w:rsid w:val="00523D6B"/>
    <w:rsid w:val="00525F46"/>
    <w:rsid w:val="00534607"/>
    <w:rsid w:val="00535EF3"/>
    <w:rsid w:val="005371DD"/>
    <w:rsid w:val="00546362"/>
    <w:rsid w:val="00561BC0"/>
    <w:rsid w:val="0059052F"/>
    <w:rsid w:val="005918FD"/>
    <w:rsid w:val="00595627"/>
    <w:rsid w:val="00597E53"/>
    <w:rsid w:val="005A029D"/>
    <w:rsid w:val="005A057F"/>
    <w:rsid w:val="005A0D73"/>
    <w:rsid w:val="005C1679"/>
    <w:rsid w:val="005C71BE"/>
    <w:rsid w:val="005C7948"/>
    <w:rsid w:val="005D2A17"/>
    <w:rsid w:val="005D4B1D"/>
    <w:rsid w:val="005D50F9"/>
    <w:rsid w:val="005D6255"/>
    <w:rsid w:val="005D68E6"/>
    <w:rsid w:val="005D70E8"/>
    <w:rsid w:val="005E5E23"/>
    <w:rsid w:val="005F403B"/>
    <w:rsid w:val="00601411"/>
    <w:rsid w:val="0060245D"/>
    <w:rsid w:val="006049B4"/>
    <w:rsid w:val="00605DD9"/>
    <w:rsid w:val="00616E6C"/>
    <w:rsid w:val="0062566F"/>
    <w:rsid w:val="00625B53"/>
    <w:rsid w:val="006274C5"/>
    <w:rsid w:val="00631692"/>
    <w:rsid w:val="006331EF"/>
    <w:rsid w:val="00634DD4"/>
    <w:rsid w:val="00642177"/>
    <w:rsid w:val="0064350C"/>
    <w:rsid w:val="006436D0"/>
    <w:rsid w:val="0064503B"/>
    <w:rsid w:val="006554F9"/>
    <w:rsid w:val="006638A9"/>
    <w:rsid w:val="00664473"/>
    <w:rsid w:val="006645BC"/>
    <w:rsid w:val="00664627"/>
    <w:rsid w:val="00672FDA"/>
    <w:rsid w:val="0067306E"/>
    <w:rsid w:val="00693513"/>
    <w:rsid w:val="006A261A"/>
    <w:rsid w:val="006A3DAB"/>
    <w:rsid w:val="006B0867"/>
    <w:rsid w:val="006B095E"/>
    <w:rsid w:val="006B391A"/>
    <w:rsid w:val="006B3978"/>
    <w:rsid w:val="006B5ED4"/>
    <w:rsid w:val="006C033A"/>
    <w:rsid w:val="006C1D0F"/>
    <w:rsid w:val="006C4607"/>
    <w:rsid w:val="006C74DB"/>
    <w:rsid w:val="006E5B63"/>
    <w:rsid w:val="006F2BF3"/>
    <w:rsid w:val="006F3905"/>
    <w:rsid w:val="006F5B3D"/>
    <w:rsid w:val="0071053E"/>
    <w:rsid w:val="00712274"/>
    <w:rsid w:val="00717551"/>
    <w:rsid w:val="0072206F"/>
    <w:rsid w:val="00733B2A"/>
    <w:rsid w:val="0073696A"/>
    <w:rsid w:val="00736F72"/>
    <w:rsid w:val="0073749F"/>
    <w:rsid w:val="0074005C"/>
    <w:rsid w:val="00740D7A"/>
    <w:rsid w:val="00742551"/>
    <w:rsid w:val="007427F8"/>
    <w:rsid w:val="00746F4E"/>
    <w:rsid w:val="00752D62"/>
    <w:rsid w:val="0075324D"/>
    <w:rsid w:val="00753565"/>
    <w:rsid w:val="00754E20"/>
    <w:rsid w:val="007604C4"/>
    <w:rsid w:val="00763545"/>
    <w:rsid w:val="00776A98"/>
    <w:rsid w:val="00781A56"/>
    <w:rsid w:val="0078267D"/>
    <w:rsid w:val="00782746"/>
    <w:rsid w:val="00783EA3"/>
    <w:rsid w:val="00784B59"/>
    <w:rsid w:val="00786BC9"/>
    <w:rsid w:val="00786F39"/>
    <w:rsid w:val="00792F5B"/>
    <w:rsid w:val="00795763"/>
    <w:rsid w:val="007A2F22"/>
    <w:rsid w:val="007A54FC"/>
    <w:rsid w:val="007B0480"/>
    <w:rsid w:val="007B6370"/>
    <w:rsid w:val="007B6EA8"/>
    <w:rsid w:val="007C361A"/>
    <w:rsid w:val="007D2BCE"/>
    <w:rsid w:val="007D746B"/>
    <w:rsid w:val="007E0424"/>
    <w:rsid w:val="007E15AD"/>
    <w:rsid w:val="007E4EB1"/>
    <w:rsid w:val="007E6C2D"/>
    <w:rsid w:val="007F272D"/>
    <w:rsid w:val="007F7544"/>
    <w:rsid w:val="00805BA1"/>
    <w:rsid w:val="00806B50"/>
    <w:rsid w:val="0081044F"/>
    <w:rsid w:val="00812BEB"/>
    <w:rsid w:val="008134C4"/>
    <w:rsid w:val="008148B0"/>
    <w:rsid w:val="008250F4"/>
    <w:rsid w:val="0082523A"/>
    <w:rsid w:val="0083446D"/>
    <w:rsid w:val="00842977"/>
    <w:rsid w:val="008441CE"/>
    <w:rsid w:val="00844710"/>
    <w:rsid w:val="00844C58"/>
    <w:rsid w:val="00850663"/>
    <w:rsid w:val="00854427"/>
    <w:rsid w:val="00863AC9"/>
    <w:rsid w:val="00867DBE"/>
    <w:rsid w:val="00871E37"/>
    <w:rsid w:val="008743BB"/>
    <w:rsid w:val="00877C36"/>
    <w:rsid w:val="008860CF"/>
    <w:rsid w:val="00893861"/>
    <w:rsid w:val="008A1720"/>
    <w:rsid w:val="008A3974"/>
    <w:rsid w:val="008A7867"/>
    <w:rsid w:val="008B2E40"/>
    <w:rsid w:val="008C4322"/>
    <w:rsid w:val="008C608C"/>
    <w:rsid w:val="008D02C2"/>
    <w:rsid w:val="008D3163"/>
    <w:rsid w:val="008E5CC1"/>
    <w:rsid w:val="008E7151"/>
    <w:rsid w:val="008E78A9"/>
    <w:rsid w:val="008F05B0"/>
    <w:rsid w:val="008F0F58"/>
    <w:rsid w:val="00900558"/>
    <w:rsid w:val="009011D7"/>
    <w:rsid w:val="00903F0B"/>
    <w:rsid w:val="00906B6E"/>
    <w:rsid w:val="0090738E"/>
    <w:rsid w:val="009203F1"/>
    <w:rsid w:val="009227A2"/>
    <w:rsid w:val="00922FD9"/>
    <w:rsid w:val="00927EBA"/>
    <w:rsid w:val="009344D1"/>
    <w:rsid w:val="009425F6"/>
    <w:rsid w:val="009450C4"/>
    <w:rsid w:val="00945B9E"/>
    <w:rsid w:val="00954C13"/>
    <w:rsid w:val="0095656B"/>
    <w:rsid w:val="00967782"/>
    <w:rsid w:val="00973A94"/>
    <w:rsid w:val="00973CD4"/>
    <w:rsid w:val="00973DDA"/>
    <w:rsid w:val="0097603D"/>
    <w:rsid w:val="009775CE"/>
    <w:rsid w:val="009820AC"/>
    <w:rsid w:val="00984D9E"/>
    <w:rsid w:val="00985A8E"/>
    <w:rsid w:val="009921A2"/>
    <w:rsid w:val="00994631"/>
    <w:rsid w:val="0099522D"/>
    <w:rsid w:val="00997E6C"/>
    <w:rsid w:val="009A1DAF"/>
    <w:rsid w:val="009A4A45"/>
    <w:rsid w:val="009A636D"/>
    <w:rsid w:val="009A7B98"/>
    <w:rsid w:val="009A7F7B"/>
    <w:rsid w:val="009B2D26"/>
    <w:rsid w:val="009B41E5"/>
    <w:rsid w:val="009B4A15"/>
    <w:rsid w:val="009C0265"/>
    <w:rsid w:val="009C473A"/>
    <w:rsid w:val="009E04E9"/>
    <w:rsid w:val="009E1743"/>
    <w:rsid w:val="009E2425"/>
    <w:rsid w:val="009F7E65"/>
    <w:rsid w:val="00A05D49"/>
    <w:rsid w:val="00A07760"/>
    <w:rsid w:val="00A14EBE"/>
    <w:rsid w:val="00A25F5D"/>
    <w:rsid w:val="00A32337"/>
    <w:rsid w:val="00A34CC3"/>
    <w:rsid w:val="00A43837"/>
    <w:rsid w:val="00A450E1"/>
    <w:rsid w:val="00A4688D"/>
    <w:rsid w:val="00A50CDE"/>
    <w:rsid w:val="00A61A35"/>
    <w:rsid w:val="00A674BE"/>
    <w:rsid w:val="00A72B69"/>
    <w:rsid w:val="00A72DCC"/>
    <w:rsid w:val="00A7486A"/>
    <w:rsid w:val="00A75747"/>
    <w:rsid w:val="00A9260A"/>
    <w:rsid w:val="00A96E91"/>
    <w:rsid w:val="00AA3F8D"/>
    <w:rsid w:val="00AA5095"/>
    <w:rsid w:val="00AA7818"/>
    <w:rsid w:val="00AA7D66"/>
    <w:rsid w:val="00AB4167"/>
    <w:rsid w:val="00AC30B7"/>
    <w:rsid w:val="00AC3C29"/>
    <w:rsid w:val="00AC3DAC"/>
    <w:rsid w:val="00AC4C74"/>
    <w:rsid w:val="00AC4F48"/>
    <w:rsid w:val="00AC70D6"/>
    <w:rsid w:val="00AD58D4"/>
    <w:rsid w:val="00AD5B5F"/>
    <w:rsid w:val="00AE1FB1"/>
    <w:rsid w:val="00AE2541"/>
    <w:rsid w:val="00AE3383"/>
    <w:rsid w:val="00AE3E52"/>
    <w:rsid w:val="00AE4C60"/>
    <w:rsid w:val="00AF0255"/>
    <w:rsid w:val="00AF08C6"/>
    <w:rsid w:val="00AF4972"/>
    <w:rsid w:val="00AF67C1"/>
    <w:rsid w:val="00B209DD"/>
    <w:rsid w:val="00B27CA7"/>
    <w:rsid w:val="00B31218"/>
    <w:rsid w:val="00B33BF6"/>
    <w:rsid w:val="00B41942"/>
    <w:rsid w:val="00B41C2A"/>
    <w:rsid w:val="00B465DB"/>
    <w:rsid w:val="00B4665D"/>
    <w:rsid w:val="00B50D1D"/>
    <w:rsid w:val="00B55302"/>
    <w:rsid w:val="00B60554"/>
    <w:rsid w:val="00B624F8"/>
    <w:rsid w:val="00B635B7"/>
    <w:rsid w:val="00B63F83"/>
    <w:rsid w:val="00B7717D"/>
    <w:rsid w:val="00B9018E"/>
    <w:rsid w:val="00B95A98"/>
    <w:rsid w:val="00B97F5C"/>
    <w:rsid w:val="00BA775A"/>
    <w:rsid w:val="00BB0B1B"/>
    <w:rsid w:val="00BB4326"/>
    <w:rsid w:val="00BB4BED"/>
    <w:rsid w:val="00BB577E"/>
    <w:rsid w:val="00BB74BB"/>
    <w:rsid w:val="00BC104D"/>
    <w:rsid w:val="00BC1730"/>
    <w:rsid w:val="00BD1881"/>
    <w:rsid w:val="00BD2203"/>
    <w:rsid w:val="00BD29D0"/>
    <w:rsid w:val="00BD3945"/>
    <w:rsid w:val="00BE02EC"/>
    <w:rsid w:val="00BF50E7"/>
    <w:rsid w:val="00C0198E"/>
    <w:rsid w:val="00C01B41"/>
    <w:rsid w:val="00C16D20"/>
    <w:rsid w:val="00C177F3"/>
    <w:rsid w:val="00C20281"/>
    <w:rsid w:val="00C23E63"/>
    <w:rsid w:val="00C30863"/>
    <w:rsid w:val="00C3088C"/>
    <w:rsid w:val="00C3158D"/>
    <w:rsid w:val="00C339F4"/>
    <w:rsid w:val="00C34C8B"/>
    <w:rsid w:val="00C3775E"/>
    <w:rsid w:val="00C400F2"/>
    <w:rsid w:val="00C46006"/>
    <w:rsid w:val="00C469CB"/>
    <w:rsid w:val="00C5186E"/>
    <w:rsid w:val="00C518F1"/>
    <w:rsid w:val="00C52CD1"/>
    <w:rsid w:val="00C55BD8"/>
    <w:rsid w:val="00C56841"/>
    <w:rsid w:val="00C62754"/>
    <w:rsid w:val="00C64551"/>
    <w:rsid w:val="00C710CB"/>
    <w:rsid w:val="00C73418"/>
    <w:rsid w:val="00C73B7D"/>
    <w:rsid w:val="00C740A0"/>
    <w:rsid w:val="00C74DB4"/>
    <w:rsid w:val="00C8057C"/>
    <w:rsid w:val="00C81219"/>
    <w:rsid w:val="00C911BF"/>
    <w:rsid w:val="00C94B88"/>
    <w:rsid w:val="00C95090"/>
    <w:rsid w:val="00C97D25"/>
    <w:rsid w:val="00CA0270"/>
    <w:rsid w:val="00CA0499"/>
    <w:rsid w:val="00CA2D88"/>
    <w:rsid w:val="00CA2F76"/>
    <w:rsid w:val="00CA32E4"/>
    <w:rsid w:val="00CA75B9"/>
    <w:rsid w:val="00CA7945"/>
    <w:rsid w:val="00CB25B4"/>
    <w:rsid w:val="00CB53A5"/>
    <w:rsid w:val="00CB6679"/>
    <w:rsid w:val="00CB73FB"/>
    <w:rsid w:val="00CC095A"/>
    <w:rsid w:val="00CC154D"/>
    <w:rsid w:val="00CC1855"/>
    <w:rsid w:val="00CC1EDF"/>
    <w:rsid w:val="00CC4063"/>
    <w:rsid w:val="00CC46C8"/>
    <w:rsid w:val="00CC4D86"/>
    <w:rsid w:val="00CD7104"/>
    <w:rsid w:val="00CD72BF"/>
    <w:rsid w:val="00CE0EEB"/>
    <w:rsid w:val="00CE6FCA"/>
    <w:rsid w:val="00CF1A7B"/>
    <w:rsid w:val="00CF4F51"/>
    <w:rsid w:val="00CF5EF1"/>
    <w:rsid w:val="00D04D0F"/>
    <w:rsid w:val="00D05231"/>
    <w:rsid w:val="00D075DF"/>
    <w:rsid w:val="00D1069B"/>
    <w:rsid w:val="00D11961"/>
    <w:rsid w:val="00D1617C"/>
    <w:rsid w:val="00D17609"/>
    <w:rsid w:val="00D20A6F"/>
    <w:rsid w:val="00D228EB"/>
    <w:rsid w:val="00D2380E"/>
    <w:rsid w:val="00D26C0D"/>
    <w:rsid w:val="00D3225C"/>
    <w:rsid w:val="00D353FE"/>
    <w:rsid w:val="00D42461"/>
    <w:rsid w:val="00D46047"/>
    <w:rsid w:val="00D57E0F"/>
    <w:rsid w:val="00D60112"/>
    <w:rsid w:val="00D61B49"/>
    <w:rsid w:val="00D61F04"/>
    <w:rsid w:val="00D63259"/>
    <w:rsid w:val="00D650C3"/>
    <w:rsid w:val="00D65898"/>
    <w:rsid w:val="00D72155"/>
    <w:rsid w:val="00D74429"/>
    <w:rsid w:val="00D75A1B"/>
    <w:rsid w:val="00D828CB"/>
    <w:rsid w:val="00D863EB"/>
    <w:rsid w:val="00D93D14"/>
    <w:rsid w:val="00D972F7"/>
    <w:rsid w:val="00D976AB"/>
    <w:rsid w:val="00DA597A"/>
    <w:rsid w:val="00DB4421"/>
    <w:rsid w:val="00DB5669"/>
    <w:rsid w:val="00DB761C"/>
    <w:rsid w:val="00DC2411"/>
    <w:rsid w:val="00DC36A3"/>
    <w:rsid w:val="00DC5160"/>
    <w:rsid w:val="00DC60DF"/>
    <w:rsid w:val="00DD0428"/>
    <w:rsid w:val="00DD17A8"/>
    <w:rsid w:val="00DE658F"/>
    <w:rsid w:val="00DF0C48"/>
    <w:rsid w:val="00DF18B6"/>
    <w:rsid w:val="00DF404E"/>
    <w:rsid w:val="00DF50A0"/>
    <w:rsid w:val="00DF5A4D"/>
    <w:rsid w:val="00DF5FEB"/>
    <w:rsid w:val="00DF6321"/>
    <w:rsid w:val="00DF647C"/>
    <w:rsid w:val="00DF6EFF"/>
    <w:rsid w:val="00E01387"/>
    <w:rsid w:val="00E01F2D"/>
    <w:rsid w:val="00E02FCF"/>
    <w:rsid w:val="00E03FFE"/>
    <w:rsid w:val="00E15572"/>
    <w:rsid w:val="00E20849"/>
    <w:rsid w:val="00E21828"/>
    <w:rsid w:val="00E22215"/>
    <w:rsid w:val="00E36470"/>
    <w:rsid w:val="00E41F8E"/>
    <w:rsid w:val="00E425E3"/>
    <w:rsid w:val="00E45DB7"/>
    <w:rsid w:val="00E516F3"/>
    <w:rsid w:val="00E51A65"/>
    <w:rsid w:val="00E639C6"/>
    <w:rsid w:val="00E741A0"/>
    <w:rsid w:val="00E74903"/>
    <w:rsid w:val="00E82302"/>
    <w:rsid w:val="00E84504"/>
    <w:rsid w:val="00E84FBF"/>
    <w:rsid w:val="00E95DE5"/>
    <w:rsid w:val="00EA012B"/>
    <w:rsid w:val="00EA10EB"/>
    <w:rsid w:val="00EA1132"/>
    <w:rsid w:val="00EA63B9"/>
    <w:rsid w:val="00EA65CA"/>
    <w:rsid w:val="00EB3156"/>
    <w:rsid w:val="00EB5881"/>
    <w:rsid w:val="00EB7DF5"/>
    <w:rsid w:val="00EC117D"/>
    <w:rsid w:val="00EC41E2"/>
    <w:rsid w:val="00EC7703"/>
    <w:rsid w:val="00ED3077"/>
    <w:rsid w:val="00ED4D23"/>
    <w:rsid w:val="00ED72E8"/>
    <w:rsid w:val="00EE3AA0"/>
    <w:rsid w:val="00EE4CFE"/>
    <w:rsid w:val="00EE64E4"/>
    <w:rsid w:val="00EE70C2"/>
    <w:rsid w:val="00EF4529"/>
    <w:rsid w:val="00EF47F8"/>
    <w:rsid w:val="00F06B0D"/>
    <w:rsid w:val="00F13338"/>
    <w:rsid w:val="00F136A0"/>
    <w:rsid w:val="00F13E8A"/>
    <w:rsid w:val="00F20AC3"/>
    <w:rsid w:val="00F300E6"/>
    <w:rsid w:val="00F30B61"/>
    <w:rsid w:val="00F317AE"/>
    <w:rsid w:val="00F348CC"/>
    <w:rsid w:val="00F422DC"/>
    <w:rsid w:val="00F44BA7"/>
    <w:rsid w:val="00F472CA"/>
    <w:rsid w:val="00F51BFB"/>
    <w:rsid w:val="00F5602F"/>
    <w:rsid w:val="00F56C0A"/>
    <w:rsid w:val="00F63349"/>
    <w:rsid w:val="00F63B86"/>
    <w:rsid w:val="00F66390"/>
    <w:rsid w:val="00F70A4E"/>
    <w:rsid w:val="00F72076"/>
    <w:rsid w:val="00F735CB"/>
    <w:rsid w:val="00F74737"/>
    <w:rsid w:val="00F807D3"/>
    <w:rsid w:val="00F81FCE"/>
    <w:rsid w:val="00F84A0E"/>
    <w:rsid w:val="00F84A9C"/>
    <w:rsid w:val="00F87AF9"/>
    <w:rsid w:val="00F90041"/>
    <w:rsid w:val="00F90266"/>
    <w:rsid w:val="00F93676"/>
    <w:rsid w:val="00F971B6"/>
    <w:rsid w:val="00FA1D18"/>
    <w:rsid w:val="00FA6876"/>
    <w:rsid w:val="00FA7E04"/>
    <w:rsid w:val="00FB31BC"/>
    <w:rsid w:val="00FB3D16"/>
    <w:rsid w:val="00FB6538"/>
    <w:rsid w:val="00FB67BA"/>
    <w:rsid w:val="00FB76B2"/>
    <w:rsid w:val="00FC1B79"/>
    <w:rsid w:val="00FC5B97"/>
    <w:rsid w:val="00FC6DFC"/>
    <w:rsid w:val="00FD505F"/>
    <w:rsid w:val="00FE183B"/>
    <w:rsid w:val="00FE3C7B"/>
    <w:rsid w:val="00FE40BC"/>
    <w:rsid w:val="00FF26BA"/>
    <w:rsid w:val="00FF2954"/>
    <w:rsid w:val="00FF5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DA17"/>
  <w15:docId w15:val="{6A1E23A7-3BA0-4858-BD5A-56AA98B4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10FA"/>
    <w:pPr>
      <w:suppressAutoHyphens/>
      <w:overflowPunct w:val="0"/>
      <w:autoSpaceDE w:val="0"/>
      <w:textAlignment w:val="baseline"/>
    </w:pPr>
    <w:rPr>
      <w:lang w:eastAsia="ar-SA"/>
    </w:rPr>
  </w:style>
  <w:style w:type="paragraph" w:styleId="Nadpis1">
    <w:name w:val="heading 1"/>
    <w:basedOn w:val="Normln"/>
    <w:next w:val="Normln"/>
    <w:qFormat/>
    <w:rsid w:val="003610FA"/>
    <w:pPr>
      <w:keepNext/>
      <w:numPr>
        <w:numId w:val="1"/>
      </w:numPr>
      <w:jc w:val="center"/>
      <w:outlineLvl w:val="0"/>
    </w:pPr>
    <w:rPr>
      <w:sz w:val="36"/>
    </w:rPr>
  </w:style>
  <w:style w:type="paragraph" w:styleId="Nadpis2">
    <w:name w:val="heading 2"/>
    <w:basedOn w:val="Normln"/>
    <w:next w:val="Normln"/>
    <w:qFormat/>
    <w:rsid w:val="003610FA"/>
    <w:pPr>
      <w:keepNext/>
      <w:numPr>
        <w:ilvl w:val="1"/>
        <w:numId w:val="1"/>
      </w:numPr>
      <w:outlineLvl w:val="1"/>
    </w:pPr>
    <w:rPr>
      <w:rFonts w:ascii="Garamond" w:hAnsi="Garamond"/>
      <w:sz w:val="24"/>
    </w:rPr>
  </w:style>
  <w:style w:type="paragraph" w:styleId="Nadpis3">
    <w:name w:val="heading 3"/>
    <w:basedOn w:val="Normln"/>
    <w:next w:val="Normln"/>
    <w:link w:val="Nadpis3Char"/>
    <w:qFormat/>
    <w:rsid w:val="003610FA"/>
    <w:pPr>
      <w:keepNext/>
      <w:ind w:left="284" w:hanging="284"/>
      <w:jc w:val="both"/>
      <w:outlineLvl w:val="2"/>
    </w:pPr>
    <w:rPr>
      <w:rFonts w:ascii="Garamond" w:hAnsi="Garamond"/>
      <w:b/>
      <w:bCs/>
      <w:sz w:val="24"/>
    </w:rPr>
  </w:style>
  <w:style w:type="paragraph" w:styleId="Nadpis4">
    <w:name w:val="heading 4"/>
    <w:basedOn w:val="Normln"/>
    <w:next w:val="Normln"/>
    <w:qFormat/>
    <w:rsid w:val="003610FA"/>
    <w:pPr>
      <w:keepNext/>
      <w:jc w:val="both"/>
      <w:outlineLvl w:val="3"/>
    </w:pPr>
    <w:rPr>
      <w:rFonts w:ascii="Garamond" w:hAnsi="Garamond"/>
      <w:sz w:val="24"/>
    </w:rPr>
  </w:style>
  <w:style w:type="paragraph" w:styleId="Nadpis5">
    <w:name w:val="heading 5"/>
    <w:basedOn w:val="Normln"/>
    <w:next w:val="Normln"/>
    <w:qFormat/>
    <w:rsid w:val="003610FA"/>
    <w:pPr>
      <w:keepNext/>
      <w:ind w:left="426" w:hanging="426"/>
      <w:jc w:val="both"/>
      <w:outlineLvl w:val="4"/>
    </w:pPr>
    <w:rPr>
      <w:rFonts w:ascii="Garamond" w:hAnsi="Garamond"/>
      <w:color w:val="FF0000"/>
      <w:sz w:val="24"/>
    </w:rPr>
  </w:style>
  <w:style w:type="paragraph" w:styleId="Nadpis6">
    <w:name w:val="heading 6"/>
    <w:basedOn w:val="Normln"/>
    <w:next w:val="Normln"/>
    <w:qFormat/>
    <w:rsid w:val="003610FA"/>
    <w:pPr>
      <w:keepNext/>
      <w:ind w:left="426"/>
      <w:jc w:val="both"/>
      <w:outlineLvl w:val="5"/>
    </w:pPr>
    <w:rPr>
      <w:rFonts w:ascii="Garamond" w:hAnsi="Garamond"/>
      <w:sz w:val="24"/>
    </w:rPr>
  </w:style>
  <w:style w:type="paragraph" w:styleId="Nadpis7">
    <w:name w:val="heading 7"/>
    <w:basedOn w:val="Normln"/>
    <w:next w:val="Normln"/>
    <w:qFormat/>
    <w:rsid w:val="00E639C6"/>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3610FA"/>
    <w:rPr>
      <w:rFonts w:ascii="Garamond" w:hAnsi="Garamond"/>
      <w:b/>
      <w:bCs/>
    </w:rPr>
  </w:style>
  <w:style w:type="character" w:customStyle="1" w:styleId="WW8Num2z1">
    <w:name w:val="WW8Num2z1"/>
    <w:rsid w:val="003610FA"/>
    <w:rPr>
      <w:b/>
      <w:color w:val="auto"/>
    </w:rPr>
  </w:style>
  <w:style w:type="character" w:customStyle="1" w:styleId="WW8Num6z0">
    <w:name w:val="WW8Num6z0"/>
    <w:rsid w:val="003610FA"/>
    <w:rPr>
      <w:rFonts w:ascii="Garamond" w:hAnsi="Garamond"/>
      <w:b/>
      <w:bCs/>
    </w:rPr>
  </w:style>
  <w:style w:type="character" w:customStyle="1" w:styleId="WW8Num7z0">
    <w:name w:val="WW8Num7z0"/>
    <w:rsid w:val="003610FA"/>
    <w:rPr>
      <w:rFonts w:ascii="Symbol" w:hAnsi="Symbol"/>
    </w:rPr>
  </w:style>
  <w:style w:type="character" w:customStyle="1" w:styleId="WW8Num7z1">
    <w:name w:val="WW8Num7z1"/>
    <w:rsid w:val="003610FA"/>
    <w:rPr>
      <w:rFonts w:ascii="Wingdings 2" w:hAnsi="Wingdings 2" w:cs="StarSymbol"/>
      <w:sz w:val="18"/>
      <w:szCs w:val="18"/>
    </w:rPr>
  </w:style>
  <w:style w:type="character" w:customStyle="1" w:styleId="Absatz-Standardschriftart">
    <w:name w:val="Absatz-Standardschriftart"/>
    <w:rsid w:val="003610FA"/>
  </w:style>
  <w:style w:type="character" w:customStyle="1" w:styleId="WW-Absatz-Standardschriftart">
    <w:name w:val="WW-Absatz-Standardschriftart"/>
    <w:rsid w:val="003610FA"/>
  </w:style>
  <w:style w:type="character" w:customStyle="1" w:styleId="WW-Absatz-Standardschriftart1">
    <w:name w:val="WW-Absatz-Standardschriftart1"/>
    <w:rsid w:val="003610FA"/>
  </w:style>
  <w:style w:type="character" w:customStyle="1" w:styleId="WW-Absatz-Standardschriftart11">
    <w:name w:val="WW-Absatz-Standardschriftart11"/>
    <w:rsid w:val="003610FA"/>
  </w:style>
  <w:style w:type="character" w:customStyle="1" w:styleId="WW-Absatz-Standardschriftart111">
    <w:name w:val="WW-Absatz-Standardschriftart111"/>
    <w:rsid w:val="003610FA"/>
  </w:style>
  <w:style w:type="character" w:customStyle="1" w:styleId="WW-Absatz-Standardschriftart1111">
    <w:name w:val="WW-Absatz-Standardschriftart1111"/>
    <w:rsid w:val="003610FA"/>
  </w:style>
  <w:style w:type="character" w:customStyle="1" w:styleId="WW-Absatz-Standardschriftart11111">
    <w:name w:val="WW-Absatz-Standardschriftart11111"/>
    <w:rsid w:val="003610FA"/>
  </w:style>
  <w:style w:type="character" w:customStyle="1" w:styleId="WW-Absatz-Standardschriftart111111">
    <w:name w:val="WW-Absatz-Standardschriftart111111"/>
    <w:rsid w:val="003610FA"/>
  </w:style>
  <w:style w:type="character" w:customStyle="1" w:styleId="WW8Num4z0">
    <w:name w:val="WW8Num4z0"/>
    <w:rsid w:val="003610FA"/>
    <w:rPr>
      <w:rFonts w:ascii="Symbol" w:hAnsi="Symbol"/>
    </w:rPr>
  </w:style>
  <w:style w:type="character" w:customStyle="1" w:styleId="WW8Num4z1">
    <w:name w:val="WW8Num4z1"/>
    <w:rsid w:val="003610FA"/>
    <w:rPr>
      <w:b/>
      <w:color w:val="auto"/>
    </w:rPr>
  </w:style>
  <w:style w:type="character" w:customStyle="1" w:styleId="WW8Num10z0">
    <w:name w:val="WW8Num10z0"/>
    <w:rsid w:val="003610FA"/>
    <w:rPr>
      <w:rFonts w:ascii="Symbol" w:hAnsi="Symbol"/>
    </w:rPr>
  </w:style>
  <w:style w:type="character" w:customStyle="1" w:styleId="WW8Num10z1">
    <w:name w:val="WW8Num10z1"/>
    <w:rsid w:val="003610FA"/>
    <w:rPr>
      <w:rFonts w:ascii="Courier New" w:hAnsi="Courier New" w:cs="StarSymbol"/>
    </w:rPr>
  </w:style>
  <w:style w:type="character" w:customStyle="1" w:styleId="WW8Num10z2">
    <w:name w:val="WW8Num10z2"/>
    <w:rsid w:val="003610FA"/>
    <w:rPr>
      <w:rFonts w:ascii="Wingdings" w:hAnsi="Wingdings"/>
    </w:rPr>
  </w:style>
  <w:style w:type="character" w:customStyle="1" w:styleId="WW8Num13z0">
    <w:name w:val="WW8Num13z0"/>
    <w:rsid w:val="003610FA"/>
    <w:rPr>
      <w:b/>
    </w:rPr>
  </w:style>
  <w:style w:type="character" w:customStyle="1" w:styleId="WW8Num14z0">
    <w:name w:val="WW8Num14z0"/>
    <w:rsid w:val="003610FA"/>
    <w:rPr>
      <w:b/>
    </w:rPr>
  </w:style>
  <w:style w:type="character" w:customStyle="1" w:styleId="WW8Num18z0">
    <w:name w:val="WW8Num18z0"/>
    <w:rsid w:val="003610FA"/>
    <w:rPr>
      <w:b/>
    </w:rPr>
  </w:style>
  <w:style w:type="character" w:customStyle="1" w:styleId="WW8Num20z0">
    <w:name w:val="WW8Num20z0"/>
    <w:rsid w:val="003610FA"/>
    <w:rPr>
      <w:b/>
    </w:rPr>
  </w:style>
  <w:style w:type="character" w:customStyle="1" w:styleId="WW8NumSt3z0">
    <w:name w:val="WW8NumSt3z0"/>
    <w:rsid w:val="003610FA"/>
    <w:rPr>
      <w:rFonts w:ascii="Symbol" w:hAnsi="Symbol"/>
    </w:rPr>
  </w:style>
  <w:style w:type="character" w:customStyle="1" w:styleId="WW8NumSt4z0">
    <w:name w:val="WW8NumSt4z0"/>
    <w:rsid w:val="003610FA"/>
    <w:rPr>
      <w:rFonts w:ascii="Symbol" w:hAnsi="Symbol"/>
    </w:rPr>
  </w:style>
  <w:style w:type="character" w:customStyle="1" w:styleId="WW8NumSt5z0">
    <w:name w:val="WW8NumSt5z0"/>
    <w:rsid w:val="003610FA"/>
    <w:rPr>
      <w:rFonts w:ascii="Symbol" w:hAnsi="Symbol"/>
    </w:rPr>
  </w:style>
  <w:style w:type="character" w:customStyle="1" w:styleId="WW8NumSt6z0">
    <w:name w:val="WW8NumSt6z0"/>
    <w:rsid w:val="003610FA"/>
    <w:rPr>
      <w:rFonts w:ascii="Symbol" w:hAnsi="Symbol"/>
    </w:rPr>
  </w:style>
  <w:style w:type="character" w:customStyle="1" w:styleId="WW-Standardnpsmoodstavce">
    <w:name w:val="WW-Standardní písmo odstavce"/>
    <w:rsid w:val="003610FA"/>
  </w:style>
  <w:style w:type="character" w:customStyle="1" w:styleId="Symbolyproslovn">
    <w:name w:val="Symboly pro ?íslování"/>
    <w:rsid w:val="003610FA"/>
  </w:style>
  <w:style w:type="character" w:customStyle="1" w:styleId="Symbolyproodrky">
    <w:name w:val="Symboly pro odrážky"/>
    <w:rsid w:val="003610FA"/>
    <w:rPr>
      <w:rFonts w:ascii="StarSymbol" w:hAnsi="StarSymbol"/>
      <w:sz w:val="18"/>
    </w:rPr>
  </w:style>
  <w:style w:type="character" w:customStyle="1" w:styleId="WW8Num1z0">
    <w:name w:val="WW8Num1z0"/>
    <w:rsid w:val="003610FA"/>
    <w:rPr>
      <w:rFonts w:ascii="Symbol" w:hAnsi="Symbol"/>
    </w:rPr>
  </w:style>
  <w:style w:type="character" w:customStyle="1" w:styleId="WW8Num3z0">
    <w:name w:val="WW8Num3z0"/>
    <w:rsid w:val="003610FA"/>
    <w:rPr>
      <w:rFonts w:ascii="Symbol" w:hAnsi="Symbol"/>
    </w:rPr>
  </w:style>
  <w:style w:type="character" w:customStyle="1" w:styleId="WW8Num5z0">
    <w:name w:val="WW8Num5z0"/>
    <w:rsid w:val="003610FA"/>
    <w:rPr>
      <w:rFonts w:ascii="Symbol" w:hAnsi="Symbol"/>
    </w:rPr>
  </w:style>
  <w:style w:type="character" w:customStyle="1" w:styleId="WW8Num8z0">
    <w:name w:val="WW8Num8z0"/>
    <w:rsid w:val="003610FA"/>
    <w:rPr>
      <w:rFonts w:ascii="Symbol" w:hAnsi="Symbol"/>
    </w:rPr>
  </w:style>
  <w:style w:type="character" w:customStyle="1" w:styleId="WW8Num9z1">
    <w:name w:val="WW8Num9z1"/>
    <w:rsid w:val="003610FA"/>
    <w:rPr>
      <w:rFonts w:ascii="Symbol" w:hAnsi="Symbol"/>
    </w:rPr>
  </w:style>
  <w:style w:type="character" w:customStyle="1" w:styleId="WW-Standardnpsmoodstavce1">
    <w:name w:val="WW-Standardní písmo odstavce1"/>
    <w:rsid w:val="003610FA"/>
  </w:style>
  <w:style w:type="character" w:customStyle="1" w:styleId="Odrky">
    <w:name w:val="Odrážky"/>
    <w:rsid w:val="003610FA"/>
    <w:rPr>
      <w:rFonts w:ascii="StarSymbol" w:eastAsia="StarSymbol" w:hAnsi="StarSymbol" w:cs="StarSymbol"/>
      <w:sz w:val="18"/>
      <w:szCs w:val="18"/>
    </w:rPr>
  </w:style>
  <w:style w:type="character" w:customStyle="1" w:styleId="Symbolyproslovn0">
    <w:name w:val="Symboly pro číslování"/>
    <w:rsid w:val="003610FA"/>
  </w:style>
  <w:style w:type="paragraph" w:customStyle="1" w:styleId="Nadpis">
    <w:name w:val="Nadpis"/>
    <w:basedOn w:val="Normln"/>
    <w:next w:val="Zkladntext"/>
    <w:rsid w:val="003610FA"/>
    <w:pPr>
      <w:keepNext/>
      <w:spacing w:before="240" w:after="120"/>
    </w:pPr>
    <w:rPr>
      <w:rFonts w:ascii="Arial" w:hAnsi="Arial"/>
      <w:sz w:val="28"/>
    </w:rPr>
  </w:style>
  <w:style w:type="paragraph" w:styleId="Zkladntext">
    <w:name w:val="Body Text"/>
    <w:basedOn w:val="Normln"/>
    <w:rsid w:val="003610FA"/>
    <w:pPr>
      <w:spacing w:after="120"/>
    </w:pPr>
  </w:style>
  <w:style w:type="paragraph" w:styleId="Seznam">
    <w:name w:val="List"/>
    <w:basedOn w:val="Zkladntext"/>
    <w:rsid w:val="003610FA"/>
  </w:style>
  <w:style w:type="paragraph" w:customStyle="1" w:styleId="Popisek">
    <w:name w:val="Popisek"/>
    <w:basedOn w:val="Normln"/>
    <w:rsid w:val="003610FA"/>
    <w:pPr>
      <w:suppressLineNumbers/>
      <w:spacing w:before="120" w:after="120"/>
    </w:pPr>
    <w:rPr>
      <w:i/>
      <w:iCs/>
      <w:sz w:val="24"/>
      <w:szCs w:val="24"/>
    </w:rPr>
  </w:style>
  <w:style w:type="paragraph" w:customStyle="1" w:styleId="Rejstk">
    <w:name w:val="Rejstřík"/>
    <w:basedOn w:val="Normln"/>
    <w:rsid w:val="003610FA"/>
    <w:pPr>
      <w:suppressLineNumbers/>
    </w:pPr>
  </w:style>
  <w:style w:type="paragraph" w:styleId="Nzev">
    <w:name w:val="Title"/>
    <w:basedOn w:val="Normln"/>
    <w:next w:val="Podnadpis"/>
    <w:qFormat/>
    <w:rsid w:val="003610FA"/>
    <w:pPr>
      <w:jc w:val="center"/>
    </w:pPr>
    <w:rPr>
      <w:rFonts w:ascii="Garamond" w:hAnsi="Garamond"/>
      <w:b/>
      <w:sz w:val="36"/>
      <w:u w:val="single"/>
    </w:rPr>
  </w:style>
  <w:style w:type="paragraph" w:styleId="Podnadpis">
    <w:name w:val="Subtitle"/>
    <w:basedOn w:val="Nadpis"/>
    <w:next w:val="Zkladntext"/>
    <w:qFormat/>
    <w:rsid w:val="003610FA"/>
    <w:pPr>
      <w:jc w:val="center"/>
    </w:pPr>
    <w:rPr>
      <w:i/>
    </w:rPr>
  </w:style>
  <w:style w:type="paragraph" w:customStyle="1" w:styleId="NormlnIMP">
    <w:name w:val="Normální_IMP"/>
    <w:basedOn w:val="Normln"/>
    <w:rsid w:val="003610FA"/>
    <w:pPr>
      <w:spacing w:line="228" w:lineRule="auto"/>
    </w:pPr>
  </w:style>
  <w:style w:type="paragraph" w:customStyle="1" w:styleId="ZkladntextIMP">
    <w:name w:val="Základní text_IMP"/>
    <w:basedOn w:val="NormlnIMP"/>
    <w:rsid w:val="003610FA"/>
    <w:pPr>
      <w:spacing w:line="264" w:lineRule="auto"/>
    </w:pPr>
    <w:rPr>
      <w:sz w:val="24"/>
    </w:rPr>
  </w:style>
  <w:style w:type="paragraph" w:customStyle="1" w:styleId="WW-Textbubliny">
    <w:name w:val="WW-Text bubliny"/>
    <w:basedOn w:val="Normln"/>
    <w:rsid w:val="003610FA"/>
    <w:rPr>
      <w:rFonts w:ascii="Tahoma" w:hAnsi="Tahoma"/>
      <w:sz w:val="16"/>
    </w:rPr>
  </w:style>
  <w:style w:type="paragraph" w:styleId="Textbubliny">
    <w:name w:val="Balloon Text"/>
    <w:basedOn w:val="Normln"/>
    <w:rsid w:val="003610FA"/>
    <w:rPr>
      <w:rFonts w:ascii="Tahoma" w:hAnsi="Tahoma"/>
      <w:sz w:val="16"/>
      <w:szCs w:val="16"/>
    </w:rPr>
  </w:style>
  <w:style w:type="character" w:styleId="Hypertextovodkaz">
    <w:name w:val="Hyperlink"/>
    <w:rsid w:val="003610FA"/>
    <w:rPr>
      <w:color w:val="0000FF"/>
      <w:u w:val="single"/>
    </w:rPr>
  </w:style>
  <w:style w:type="paragraph" w:styleId="Zkladntextodsazen">
    <w:name w:val="Body Text Indent"/>
    <w:basedOn w:val="Normln"/>
    <w:rsid w:val="003610FA"/>
    <w:pPr>
      <w:ind w:left="284" w:hanging="284"/>
      <w:jc w:val="both"/>
    </w:pPr>
    <w:rPr>
      <w:rFonts w:ascii="Garamond" w:hAnsi="Garamond"/>
      <w:sz w:val="24"/>
    </w:rPr>
  </w:style>
  <w:style w:type="character" w:styleId="Sledovanodkaz">
    <w:name w:val="FollowedHyperlink"/>
    <w:rsid w:val="003610FA"/>
    <w:rPr>
      <w:color w:val="800080"/>
      <w:u w:val="single"/>
    </w:rPr>
  </w:style>
  <w:style w:type="paragraph" w:styleId="Zhlav">
    <w:name w:val="header"/>
    <w:basedOn w:val="Normln"/>
    <w:link w:val="ZhlavChar"/>
    <w:rsid w:val="003610FA"/>
    <w:pPr>
      <w:tabs>
        <w:tab w:val="center" w:pos="4536"/>
        <w:tab w:val="right" w:pos="9072"/>
      </w:tabs>
    </w:pPr>
  </w:style>
  <w:style w:type="paragraph" w:styleId="Zpat">
    <w:name w:val="footer"/>
    <w:basedOn w:val="Normln"/>
    <w:rsid w:val="003610FA"/>
    <w:pPr>
      <w:tabs>
        <w:tab w:val="center" w:pos="4536"/>
        <w:tab w:val="right" w:pos="9072"/>
      </w:tabs>
    </w:pPr>
  </w:style>
  <w:style w:type="paragraph" w:customStyle="1" w:styleId="WW-NormlnIMP">
    <w:name w:val="WW-Normální_IMP"/>
    <w:basedOn w:val="Normln"/>
    <w:rsid w:val="007A54FC"/>
    <w:pPr>
      <w:overflowPunct/>
      <w:autoSpaceDE/>
      <w:spacing w:line="228" w:lineRule="auto"/>
      <w:textAlignment w:val="auto"/>
    </w:pPr>
    <w:rPr>
      <w:rFonts w:cs="Arial"/>
    </w:rPr>
  </w:style>
  <w:style w:type="paragraph" w:customStyle="1" w:styleId="WW-ZkladntextIMP">
    <w:name w:val="WW-Základní text_IMP"/>
    <w:basedOn w:val="Normln"/>
    <w:rsid w:val="00444128"/>
    <w:pPr>
      <w:overflowPunct/>
      <w:autoSpaceDE/>
      <w:spacing w:line="228" w:lineRule="auto"/>
      <w:jc w:val="both"/>
      <w:textAlignment w:val="auto"/>
    </w:pPr>
    <w:rPr>
      <w:rFonts w:cs="Arial"/>
      <w:sz w:val="24"/>
    </w:rPr>
  </w:style>
  <w:style w:type="character" w:customStyle="1" w:styleId="ktykontakthodnota">
    <w:name w:val="kty_kontakt_hodnota"/>
    <w:rsid w:val="00DD0428"/>
  </w:style>
  <w:style w:type="character" w:customStyle="1" w:styleId="apple-converted-space">
    <w:name w:val="apple-converted-space"/>
    <w:basedOn w:val="Standardnpsmoodstavce"/>
    <w:rsid w:val="00ED72E8"/>
  </w:style>
  <w:style w:type="character" w:customStyle="1" w:styleId="Nadpis3Char">
    <w:name w:val="Nadpis 3 Char"/>
    <w:link w:val="Nadpis3"/>
    <w:locked/>
    <w:rsid w:val="00746F4E"/>
    <w:rPr>
      <w:rFonts w:ascii="Garamond" w:hAnsi="Garamond"/>
      <w:b/>
      <w:bCs/>
      <w:sz w:val="24"/>
      <w:lang w:eastAsia="ar-SA"/>
    </w:rPr>
  </w:style>
  <w:style w:type="paragraph" w:customStyle="1" w:styleId="Default">
    <w:name w:val="Default"/>
    <w:rsid w:val="009450C4"/>
    <w:pPr>
      <w:autoSpaceDE w:val="0"/>
      <w:autoSpaceDN w:val="0"/>
      <w:adjustRightInd w:val="0"/>
    </w:pPr>
    <w:rPr>
      <w:rFonts w:ascii="Arial" w:hAnsi="Arial" w:cs="Arial"/>
      <w:color w:val="000000"/>
      <w:sz w:val="24"/>
      <w:szCs w:val="24"/>
    </w:rPr>
  </w:style>
  <w:style w:type="paragraph" w:customStyle="1" w:styleId="CharCharCharChar">
    <w:name w:val="Char Char Char Char"/>
    <w:basedOn w:val="Normln"/>
    <w:rsid w:val="00444A90"/>
    <w:pPr>
      <w:suppressAutoHyphens w:val="0"/>
      <w:overflowPunct/>
      <w:autoSpaceDE/>
      <w:spacing w:after="160" w:line="240" w:lineRule="exact"/>
      <w:jc w:val="both"/>
      <w:textAlignment w:val="auto"/>
    </w:pPr>
    <w:rPr>
      <w:rFonts w:ascii="Times New Roman Bold" w:hAnsi="Times New Roman Bold" w:cs="Times New Roman Bold"/>
      <w:sz w:val="22"/>
      <w:szCs w:val="22"/>
      <w:lang w:val="sk-SK" w:eastAsia="en-US"/>
    </w:rPr>
  </w:style>
  <w:style w:type="paragraph" w:styleId="Odstavecseseznamem">
    <w:name w:val="List Paragraph"/>
    <w:aliases w:val="Nad,Odstavec cíl se seznamem,Odstavec se seznamem5,Odstavec_muj,List Paragraph"/>
    <w:basedOn w:val="Normln"/>
    <w:link w:val="OdstavecseseznamemChar"/>
    <w:uiPriority w:val="34"/>
    <w:qFormat/>
    <w:rsid w:val="00444A90"/>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OdstavecseseznamemChar">
    <w:name w:val="Odstavec se seznamem Char"/>
    <w:aliases w:val="Nad Char,Odstavec cíl se seznamem Char,Odstavec se seznamem5 Char,Odstavec_muj Char,List Paragraph Char"/>
    <w:basedOn w:val="Standardnpsmoodstavce"/>
    <w:link w:val="Odstavecseseznamem"/>
    <w:uiPriority w:val="34"/>
    <w:locked/>
    <w:rsid w:val="00625B53"/>
    <w:rPr>
      <w:rFonts w:ascii="Calibri" w:eastAsia="Calibri" w:hAnsi="Calibri"/>
      <w:sz w:val="22"/>
      <w:szCs w:val="22"/>
      <w:lang w:eastAsia="en-US"/>
    </w:rPr>
  </w:style>
  <w:style w:type="paragraph" w:styleId="Normlnweb">
    <w:name w:val="Normal (Web)"/>
    <w:basedOn w:val="Normln"/>
    <w:uiPriority w:val="99"/>
    <w:semiHidden/>
    <w:unhideWhenUsed/>
    <w:rsid w:val="0016056B"/>
    <w:pPr>
      <w:suppressAutoHyphens w:val="0"/>
      <w:overflowPunct/>
      <w:autoSpaceDE/>
      <w:spacing w:before="100" w:beforeAutospacing="1" w:after="100" w:afterAutospacing="1"/>
      <w:textAlignment w:val="auto"/>
    </w:pPr>
    <w:rPr>
      <w:rFonts w:eastAsiaTheme="minorHAnsi"/>
      <w:sz w:val="24"/>
      <w:szCs w:val="24"/>
      <w:lang w:eastAsia="cs-CZ"/>
    </w:rPr>
  </w:style>
  <w:style w:type="character" w:customStyle="1" w:styleId="ZhlavChar">
    <w:name w:val="Záhlaví Char"/>
    <w:link w:val="Zhlav"/>
    <w:rsid w:val="001D25D5"/>
    <w:rPr>
      <w:lang w:eastAsia="ar-SA"/>
    </w:rPr>
  </w:style>
  <w:style w:type="character" w:styleId="Odkaznakoment">
    <w:name w:val="annotation reference"/>
    <w:basedOn w:val="Standardnpsmoodstavce"/>
    <w:semiHidden/>
    <w:unhideWhenUsed/>
    <w:rsid w:val="003E2417"/>
    <w:rPr>
      <w:sz w:val="16"/>
      <w:szCs w:val="16"/>
    </w:rPr>
  </w:style>
  <w:style w:type="paragraph" w:styleId="Textkomente">
    <w:name w:val="annotation text"/>
    <w:basedOn w:val="Normln"/>
    <w:link w:val="TextkomenteChar"/>
    <w:semiHidden/>
    <w:unhideWhenUsed/>
    <w:rsid w:val="003E2417"/>
  </w:style>
  <w:style w:type="character" w:customStyle="1" w:styleId="TextkomenteChar">
    <w:name w:val="Text komentáře Char"/>
    <w:basedOn w:val="Standardnpsmoodstavce"/>
    <w:link w:val="Textkomente"/>
    <w:semiHidden/>
    <w:rsid w:val="003E2417"/>
    <w:rPr>
      <w:lang w:eastAsia="ar-SA"/>
    </w:rPr>
  </w:style>
  <w:style w:type="paragraph" w:styleId="Pedmtkomente">
    <w:name w:val="annotation subject"/>
    <w:basedOn w:val="Textkomente"/>
    <w:next w:val="Textkomente"/>
    <w:link w:val="PedmtkomenteChar"/>
    <w:semiHidden/>
    <w:unhideWhenUsed/>
    <w:rsid w:val="003E2417"/>
    <w:rPr>
      <w:b/>
      <w:bCs/>
    </w:rPr>
  </w:style>
  <w:style w:type="character" w:customStyle="1" w:styleId="PedmtkomenteChar">
    <w:name w:val="Předmět komentáře Char"/>
    <w:basedOn w:val="TextkomenteChar"/>
    <w:link w:val="Pedmtkomente"/>
    <w:semiHidden/>
    <w:rsid w:val="003E2417"/>
    <w:rPr>
      <w:b/>
      <w:bCs/>
      <w:lang w:eastAsia="ar-SA"/>
    </w:rPr>
  </w:style>
  <w:style w:type="paragraph" w:customStyle="1" w:styleId="odrkyChar">
    <w:name w:val="odrážky Char"/>
    <w:basedOn w:val="Zkladntextodsazen"/>
    <w:rsid w:val="00152EB4"/>
    <w:pPr>
      <w:overflowPunct/>
      <w:autoSpaceDE/>
      <w:spacing w:before="120" w:after="120"/>
      <w:ind w:left="0" w:firstLine="0"/>
      <w:textAlignment w:val="auto"/>
    </w:pPr>
    <w:rPr>
      <w:rFonts w:ascii="Arial" w:eastAsia="Calibri" w:hAnsi="Arial" w:cs="Arial"/>
      <w:sz w:val="22"/>
      <w:szCs w:val="22"/>
    </w:rPr>
  </w:style>
  <w:style w:type="character" w:customStyle="1" w:styleId="Nevyeenzmnka1">
    <w:name w:val="Nevyřešená zmínka1"/>
    <w:basedOn w:val="Standardnpsmoodstavce"/>
    <w:uiPriority w:val="99"/>
    <w:semiHidden/>
    <w:unhideWhenUsed/>
    <w:rsid w:val="00C400F2"/>
    <w:rPr>
      <w:color w:val="808080"/>
      <w:shd w:val="clear" w:color="auto" w:fill="E6E6E6"/>
    </w:rPr>
  </w:style>
  <w:style w:type="character" w:styleId="Nevyeenzmnka">
    <w:name w:val="Unresolved Mention"/>
    <w:basedOn w:val="Standardnpsmoodstavce"/>
    <w:uiPriority w:val="99"/>
    <w:semiHidden/>
    <w:unhideWhenUsed/>
    <w:rsid w:val="00F6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5695">
      <w:bodyDiv w:val="1"/>
      <w:marLeft w:val="0"/>
      <w:marRight w:val="0"/>
      <w:marTop w:val="0"/>
      <w:marBottom w:val="0"/>
      <w:divBdr>
        <w:top w:val="none" w:sz="0" w:space="0" w:color="auto"/>
        <w:left w:val="none" w:sz="0" w:space="0" w:color="auto"/>
        <w:bottom w:val="none" w:sz="0" w:space="0" w:color="auto"/>
        <w:right w:val="none" w:sz="0" w:space="0" w:color="auto"/>
      </w:divBdr>
      <w:divsChild>
        <w:div w:id="652220141">
          <w:marLeft w:val="0"/>
          <w:marRight w:val="0"/>
          <w:marTop w:val="0"/>
          <w:marBottom w:val="0"/>
          <w:divBdr>
            <w:top w:val="none" w:sz="0" w:space="0" w:color="auto"/>
            <w:left w:val="none" w:sz="0" w:space="0" w:color="auto"/>
            <w:bottom w:val="none" w:sz="0" w:space="0" w:color="auto"/>
            <w:right w:val="none" w:sz="0" w:space="0" w:color="auto"/>
          </w:divBdr>
          <w:divsChild>
            <w:div w:id="733553073">
              <w:marLeft w:val="0"/>
              <w:marRight w:val="735"/>
              <w:marTop w:val="0"/>
              <w:marBottom w:val="0"/>
              <w:divBdr>
                <w:top w:val="none" w:sz="0" w:space="0" w:color="auto"/>
                <w:left w:val="none" w:sz="0" w:space="0" w:color="auto"/>
                <w:bottom w:val="none" w:sz="0" w:space="0" w:color="auto"/>
                <w:right w:val="none" w:sz="0" w:space="0" w:color="auto"/>
              </w:divBdr>
            </w:div>
          </w:divsChild>
        </w:div>
      </w:divsChild>
    </w:div>
    <w:div w:id="530266589">
      <w:bodyDiv w:val="1"/>
      <w:marLeft w:val="0"/>
      <w:marRight w:val="0"/>
      <w:marTop w:val="0"/>
      <w:marBottom w:val="0"/>
      <w:divBdr>
        <w:top w:val="none" w:sz="0" w:space="0" w:color="auto"/>
        <w:left w:val="none" w:sz="0" w:space="0" w:color="auto"/>
        <w:bottom w:val="none" w:sz="0" w:space="0" w:color="auto"/>
        <w:right w:val="none" w:sz="0" w:space="0" w:color="auto"/>
      </w:divBdr>
    </w:div>
    <w:div w:id="14595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tenderzon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C0DD8-0E0E-4CDF-AFF0-1E43E7AEFFFA}">
  <ds:schemaRefs>
    <ds:schemaRef ds:uri="http://schemas.microsoft.com/office/2006/metadata/properties"/>
    <ds:schemaRef ds:uri="http://schemas.microsoft.com/office/infopath/2007/PartnerControls"/>
    <ds:schemaRef ds:uri="95b419f4-261c-4a5d-b742-5f3743c0166a"/>
  </ds:schemaRefs>
</ds:datastoreItem>
</file>

<file path=customXml/itemProps2.xml><?xml version="1.0" encoding="utf-8"?>
<ds:datastoreItem xmlns:ds="http://schemas.openxmlformats.org/officeDocument/2006/customXml" ds:itemID="{28FD683F-73F9-446E-B9E7-CD6529F75921}">
  <ds:schemaRefs>
    <ds:schemaRef ds:uri="http://schemas.openxmlformats.org/officeDocument/2006/bibliography"/>
  </ds:schemaRefs>
</ds:datastoreItem>
</file>

<file path=customXml/itemProps3.xml><?xml version="1.0" encoding="utf-8"?>
<ds:datastoreItem xmlns:ds="http://schemas.openxmlformats.org/officeDocument/2006/customXml" ds:itemID="{4FBC96A7-6917-48F4-A967-8806EACBC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23CFE-882C-4733-8ACD-78BF4CE31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1446</Words>
  <Characters>8536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INVESTA UH, s</vt:lpstr>
    </vt:vector>
  </TitlesOfParts>
  <Company>HP</Company>
  <LinksUpToDate>false</LinksUpToDate>
  <CharactersWithSpaces>9963</CharactersWithSpaces>
  <SharedDoc>false</SharedDoc>
  <HLinks>
    <vt:vector size="18" baseType="variant">
      <vt:variant>
        <vt:i4>1638518</vt:i4>
      </vt:variant>
      <vt:variant>
        <vt:i4>6</vt:i4>
      </vt:variant>
      <vt:variant>
        <vt:i4>0</vt:i4>
      </vt:variant>
      <vt:variant>
        <vt:i4>5</vt:i4>
      </vt:variant>
      <vt:variant>
        <vt:lpwstr>mailto:r.kaspar@centrum.cz</vt:lpwstr>
      </vt:variant>
      <vt:variant>
        <vt:lpwstr/>
      </vt:variant>
      <vt:variant>
        <vt:i4>5505072</vt:i4>
      </vt:variant>
      <vt:variant>
        <vt:i4>3</vt:i4>
      </vt:variant>
      <vt:variant>
        <vt:i4>0</vt:i4>
      </vt:variant>
      <vt:variant>
        <vt:i4>5</vt:i4>
      </vt:variant>
      <vt:variant>
        <vt:lpwstr>mailto:obec.kelniky@tiscali.cz</vt:lpwstr>
      </vt:variant>
      <vt:variant>
        <vt:lpwstr/>
      </vt:variant>
      <vt:variant>
        <vt:i4>1638518</vt:i4>
      </vt:variant>
      <vt:variant>
        <vt:i4>0</vt:i4>
      </vt:variant>
      <vt:variant>
        <vt:i4>0</vt:i4>
      </vt:variant>
      <vt:variant>
        <vt:i4>5</vt:i4>
      </vt:variant>
      <vt:variant>
        <vt:lpwstr>mailto:r.kaspar@centrum.cz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INVESTA UH, s</dc:title>
  <dc:creator>RK</dc:creator>
  <cp:lastModifiedBy>Martin Chmela</cp:lastModifiedBy>
  <cp:revision>39</cp:revision>
  <cp:lastPrinted>2020-06-10T13:10:00Z</cp:lastPrinted>
  <dcterms:created xsi:type="dcterms:W3CDTF">2020-06-08T08:17:00Z</dcterms:created>
  <dcterms:modified xsi:type="dcterms:W3CDTF">2020-06-10T13:50:00Z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