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4F" w:rsidRDefault="007F034F" w:rsidP="007F034F">
      <w:pPr>
        <w:spacing w:before="600" w:after="12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Příloha č.3</w:t>
      </w:r>
    </w:p>
    <w:p w:rsidR="007F034F" w:rsidRDefault="007F034F" w:rsidP="007F034F">
      <w:pPr>
        <w:spacing w:after="200" w:line="276" w:lineRule="auto"/>
        <w:ind w:left="567" w:right="567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ČESTNÉ PROHLÁŠENÍ O SPLNĚNÍ KVALIFIKACE</w:t>
      </w:r>
    </w:p>
    <w:p w:rsidR="007F034F" w:rsidRDefault="007F034F" w:rsidP="007F034F">
      <w:pPr>
        <w:spacing w:before="360" w:after="200"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b/>
          <w:sz w:val="20"/>
          <w:shd w:val="clear" w:color="auto" w:fill="00FF00"/>
        </w:rPr>
        <w:t>doplní účastník - název</w:t>
      </w:r>
      <w:r>
        <w:rPr>
          <w:rFonts w:ascii="Arial" w:eastAsia="Arial" w:hAnsi="Arial" w:cs="Arial"/>
          <w:sz w:val="20"/>
        </w:rPr>
        <w:t>], IČ: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>], se sídlem: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>] (dále jen „</w:t>
      </w:r>
      <w:r>
        <w:rPr>
          <w:rFonts w:ascii="Arial" w:eastAsia="Arial" w:hAnsi="Arial" w:cs="Arial"/>
          <w:b/>
          <w:sz w:val="20"/>
        </w:rPr>
        <w:t>Účastník</w:t>
      </w:r>
      <w:r>
        <w:rPr>
          <w:rFonts w:ascii="Arial" w:eastAsia="Arial" w:hAnsi="Arial" w:cs="Arial"/>
          <w:sz w:val="20"/>
        </w:rPr>
        <w:t xml:space="preserve">“) jako účastník zadávacího řízení na veřejnou zakázku na speciální řemeslné stavební práce s názvem </w:t>
      </w:r>
      <w:r>
        <w:rPr>
          <w:rFonts w:ascii="Arial" w:eastAsia="Arial" w:hAnsi="Arial" w:cs="Arial"/>
          <w:i/>
          <w:sz w:val="20"/>
        </w:rPr>
        <w:t>„Pec na sušení ovoce - dodávka a montáž“</w:t>
      </w:r>
      <w:r>
        <w:rPr>
          <w:rFonts w:ascii="Arial" w:eastAsia="Arial" w:hAnsi="Arial" w:cs="Arial"/>
          <w:sz w:val="20"/>
        </w:rPr>
        <w:t xml:space="preserve"> (dále jen „</w:t>
      </w:r>
      <w:r>
        <w:rPr>
          <w:rFonts w:ascii="Arial" w:eastAsia="Arial" w:hAnsi="Arial" w:cs="Arial"/>
          <w:b/>
          <w:sz w:val="20"/>
        </w:rPr>
        <w:t>Veřejná zakázka</w:t>
      </w:r>
      <w:r>
        <w:rPr>
          <w:rFonts w:ascii="Arial" w:eastAsia="Arial" w:hAnsi="Arial" w:cs="Arial"/>
          <w:sz w:val="20"/>
        </w:rPr>
        <w:t>“) zadávanou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zadavatelem Ing. Poláková </w:t>
      </w:r>
      <w:proofErr w:type="spellStart"/>
      <w:r>
        <w:rPr>
          <w:rFonts w:ascii="Arial" w:eastAsia="Arial" w:hAnsi="Arial" w:cs="Arial"/>
          <w:sz w:val="20"/>
        </w:rPr>
        <w:t>Holz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Wood</w:t>
      </w:r>
      <w:proofErr w:type="spellEnd"/>
      <w:r>
        <w:rPr>
          <w:rFonts w:ascii="Arial" w:eastAsia="Arial" w:hAnsi="Arial" w:cs="Arial"/>
          <w:sz w:val="20"/>
        </w:rPr>
        <w:t xml:space="preserve"> s.r.o., IČ: 25099884, se sídlem </w:t>
      </w:r>
      <w:proofErr w:type="spellStart"/>
      <w:r>
        <w:rPr>
          <w:rFonts w:ascii="Arial" w:eastAsia="Arial" w:hAnsi="Arial" w:cs="Arial"/>
          <w:sz w:val="20"/>
        </w:rPr>
        <w:t>Hřebečská</w:t>
      </w:r>
      <w:proofErr w:type="spellEnd"/>
      <w:r>
        <w:rPr>
          <w:rFonts w:ascii="Arial" w:eastAsia="Arial" w:hAnsi="Arial" w:cs="Arial"/>
          <w:sz w:val="20"/>
        </w:rPr>
        <w:t xml:space="preserve"> 2644, 272 01 </w:t>
      </w:r>
      <w:proofErr w:type="gramStart"/>
      <w:r>
        <w:rPr>
          <w:rFonts w:ascii="Arial" w:eastAsia="Arial" w:hAnsi="Arial" w:cs="Arial"/>
          <w:sz w:val="20"/>
        </w:rPr>
        <w:t>Kladno ,</w:t>
      </w:r>
      <w:proofErr w:type="gramEnd"/>
      <w:r>
        <w:rPr>
          <w:rFonts w:ascii="Arial" w:eastAsia="Arial" w:hAnsi="Arial" w:cs="Arial"/>
          <w:sz w:val="20"/>
        </w:rPr>
        <w:t xml:space="preserve"> (dále jen „</w:t>
      </w:r>
      <w:r>
        <w:rPr>
          <w:rFonts w:ascii="Arial" w:eastAsia="Arial" w:hAnsi="Arial" w:cs="Arial"/>
          <w:b/>
          <w:sz w:val="20"/>
        </w:rPr>
        <w:t>Zadavatel</w:t>
      </w:r>
      <w:r>
        <w:rPr>
          <w:rFonts w:ascii="Arial" w:eastAsia="Arial" w:hAnsi="Arial" w:cs="Arial"/>
          <w:sz w:val="20"/>
        </w:rPr>
        <w:t>“),</w:t>
      </w:r>
    </w:p>
    <w:p w:rsidR="007F034F" w:rsidRDefault="007F034F" w:rsidP="007F034F">
      <w:pPr>
        <w:spacing w:before="360" w:after="360" w:line="276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tímto čestně prohlašuje, že</w:t>
      </w:r>
    </w:p>
    <w:p w:rsidR="007F034F" w:rsidRDefault="007F034F" w:rsidP="007F034F">
      <w:pPr>
        <w:spacing w:after="200" w:line="276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 xml:space="preserve">splňuje požadavky na základní způsobilost </w:t>
      </w:r>
      <w:r>
        <w:rPr>
          <w:rFonts w:ascii="Arial" w:eastAsia="Arial" w:hAnsi="Arial" w:cs="Arial"/>
          <w:sz w:val="20"/>
        </w:rPr>
        <w:t>dle čl. 4.1 zadávací dokumentace Veřejné zakázky, a sice:</w:t>
      </w:r>
    </w:p>
    <w:p w:rsidR="007F034F" w:rsidRDefault="007F034F" w:rsidP="007F034F">
      <w:pPr>
        <w:spacing w:after="120" w:line="276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</w:t>
      </w:r>
      <w:r>
        <w:rPr>
          <w:rFonts w:ascii="Arial" w:eastAsia="Arial" w:hAnsi="Arial" w:cs="Arial"/>
          <w:sz w:val="20"/>
        </w:rPr>
        <w:tab/>
        <w:t>nebyl v zemi svého sídla v posledních 5 letech před zahájením zadávacího řízení na Veřejnou zakázku pravomocně odsouzen pro trestný čin uvedený v příloze č. 3 zákona č. 134/2016 Sb., o zadávání veřejných zakázek (dále jen „</w:t>
      </w:r>
      <w:r>
        <w:rPr>
          <w:rFonts w:ascii="Arial" w:eastAsia="Arial" w:hAnsi="Arial" w:cs="Arial"/>
          <w:b/>
          <w:sz w:val="20"/>
        </w:rPr>
        <w:t>Zákon</w:t>
      </w:r>
      <w:r>
        <w:rPr>
          <w:rFonts w:ascii="Arial" w:eastAsia="Arial" w:hAnsi="Arial" w:cs="Arial"/>
          <w:sz w:val="20"/>
        </w:rPr>
        <w:t>“) nebo obdobný trestný čin podle právního řádu země svého sídla; k zahlazeným odsouzením se nepřihlíží;</w:t>
      </w:r>
    </w:p>
    <w:p w:rsidR="007F034F" w:rsidRDefault="007F034F" w:rsidP="007F034F">
      <w:pPr>
        <w:spacing w:after="120" w:line="276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b)</w:t>
      </w:r>
      <w:r>
        <w:rPr>
          <w:rFonts w:ascii="Arial" w:eastAsia="Arial" w:hAnsi="Arial" w:cs="Arial"/>
          <w:sz w:val="20"/>
        </w:rPr>
        <w:tab/>
        <w:t>nemá v České republice nebo v zemi svého sídla v evidenci daní zachycen splatný daňový nedoplatek;</w:t>
      </w:r>
    </w:p>
    <w:p w:rsidR="007F034F" w:rsidRDefault="007F034F" w:rsidP="007F034F">
      <w:pPr>
        <w:spacing w:after="120" w:line="276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c)</w:t>
      </w:r>
      <w:r>
        <w:rPr>
          <w:rFonts w:ascii="Arial" w:eastAsia="Arial" w:hAnsi="Arial" w:cs="Arial"/>
          <w:sz w:val="20"/>
        </w:rPr>
        <w:tab/>
        <w:t>nemá v České republice nebo v zemi svého sídla splatný nedoplatek na pojistném nebo na penále na veřejné zdravotní pojištění;</w:t>
      </w:r>
    </w:p>
    <w:p w:rsidR="007F034F" w:rsidRDefault="007F034F" w:rsidP="007F034F">
      <w:pPr>
        <w:spacing w:after="120" w:line="276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d)</w:t>
      </w:r>
      <w:r>
        <w:rPr>
          <w:rFonts w:ascii="Arial" w:eastAsia="Arial" w:hAnsi="Arial" w:cs="Arial"/>
          <w:sz w:val="20"/>
        </w:rPr>
        <w:tab/>
        <w:t>nemá v České republice nebo v zemi svého sídla splatný nedoplatek na pojistném nebo na penále na sociální zabezpečení a příspěvku na státní politiku zaměstnanosti;</w:t>
      </w:r>
    </w:p>
    <w:p w:rsidR="007F034F" w:rsidRDefault="007F034F" w:rsidP="007F034F">
      <w:pPr>
        <w:spacing w:after="120" w:line="276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e)</w:t>
      </w:r>
      <w:r>
        <w:rPr>
          <w:rFonts w:ascii="Arial" w:eastAsia="Arial" w:hAnsi="Arial" w:cs="Arial"/>
          <w:sz w:val="20"/>
        </w:rPr>
        <w:tab/>
        <w:t>není v likvidaci, nebylo proti němu vydáno rozhodnutí o úpadku, nebyla proti němu nařízena nucená správa podle jiného právního předpisu, ani není v obdobné situaci podle právního řádu země svého sídla;</w:t>
      </w:r>
    </w:p>
    <w:p w:rsidR="007F034F" w:rsidRDefault="007F034F" w:rsidP="007F034F">
      <w:pPr>
        <w:spacing w:after="120" w:line="276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Je-li Účastník právnickou osobou, splňuje podmínku podle písm. a) tato právnická osoba a zároveň každý člen statutárního orgánu. Je-li členem statutárního orgánu Účastníka právnická osoba, splňuje podmínku podle písm. a): i) tato právnická osoba; </w:t>
      </w:r>
      <w:proofErr w:type="spellStart"/>
      <w:r>
        <w:rPr>
          <w:rFonts w:ascii="Arial" w:eastAsia="Arial" w:hAnsi="Arial" w:cs="Arial"/>
          <w:sz w:val="20"/>
        </w:rPr>
        <w:t>ii</w:t>
      </w:r>
      <w:proofErr w:type="spellEnd"/>
      <w:r>
        <w:rPr>
          <w:rFonts w:ascii="Arial" w:eastAsia="Arial" w:hAnsi="Arial" w:cs="Arial"/>
          <w:sz w:val="20"/>
        </w:rPr>
        <w:t xml:space="preserve">) každý člen statutárního orgánu této právnické osoby; a </w:t>
      </w:r>
      <w:proofErr w:type="spellStart"/>
      <w:r>
        <w:rPr>
          <w:rFonts w:ascii="Arial" w:eastAsia="Arial" w:hAnsi="Arial" w:cs="Arial"/>
          <w:sz w:val="20"/>
        </w:rPr>
        <w:t>iii</w:t>
      </w:r>
      <w:proofErr w:type="spellEnd"/>
      <w:r>
        <w:rPr>
          <w:rFonts w:ascii="Arial" w:eastAsia="Arial" w:hAnsi="Arial" w:cs="Arial"/>
          <w:sz w:val="20"/>
        </w:rPr>
        <w:t>) osoba zastupující tuto právnickou osobu v statutárním orgánu Účastníka.</w:t>
      </w:r>
    </w:p>
    <w:p w:rsidR="007F034F" w:rsidRDefault="007F034F" w:rsidP="007F034F">
      <w:pPr>
        <w:spacing w:after="120" w:line="276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Účastní-li se zadávacího řízení pobočka závodu: i) zahraniční právnické osoby, splňuje podmínku podle písm. a) tato právnická osoba a vedoucí pobočky závodu; </w:t>
      </w:r>
      <w:proofErr w:type="spellStart"/>
      <w:r>
        <w:rPr>
          <w:rFonts w:ascii="Arial" w:eastAsia="Arial" w:hAnsi="Arial" w:cs="Arial"/>
          <w:sz w:val="20"/>
        </w:rPr>
        <w:t>ii</w:t>
      </w:r>
      <w:proofErr w:type="spellEnd"/>
      <w:r>
        <w:rPr>
          <w:rFonts w:ascii="Arial" w:eastAsia="Arial" w:hAnsi="Arial" w:cs="Arial"/>
          <w:sz w:val="20"/>
        </w:rPr>
        <w:t>) české právnické osoby, splňují podmínku podle písm. a) osoby uvedené v předchozím odstavci a vedoucí pobočky závodu.</w:t>
      </w:r>
    </w:p>
    <w:p w:rsidR="007F034F" w:rsidRDefault="007F034F" w:rsidP="007F034F">
      <w:pPr>
        <w:spacing w:before="240" w:after="120" w:line="276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>splňuje požadavky na profesní způsobilost</w:t>
      </w:r>
      <w:r>
        <w:rPr>
          <w:rFonts w:ascii="Arial" w:eastAsia="Arial" w:hAnsi="Arial" w:cs="Arial"/>
          <w:sz w:val="20"/>
        </w:rPr>
        <w:t xml:space="preserve"> požadované Zadavatelem dle čl. 4.2 zadávací dokumentace Veřejné zakázky, a sice:</w:t>
      </w:r>
    </w:p>
    <w:p w:rsidR="007F034F" w:rsidRDefault="007F034F" w:rsidP="007F034F">
      <w:pPr>
        <w:spacing w:before="120" w:after="120" w:line="276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</w:t>
      </w:r>
      <w:r>
        <w:rPr>
          <w:rFonts w:ascii="Arial" w:eastAsia="Arial" w:hAnsi="Arial" w:cs="Arial"/>
          <w:sz w:val="20"/>
        </w:rPr>
        <w:tab/>
        <w:t>je zapsán v obchodním rejstříku; [</w:t>
      </w:r>
      <w:r>
        <w:rPr>
          <w:rFonts w:ascii="Arial" w:eastAsia="Arial" w:hAnsi="Arial" w:cs="Arial"/>
          <w:sz w:val="20"/>
          <w:shd w:val="clear" w:color="auto" w:fill="00FFFF"/>
        </w:rPr>
        <w:t>pokud je zapsán v jiné obdobné evidenci, účastník ji uvede namísto této skutečnosti</w:t>
      </w:r>
      <w:r>
        <w:rPr>
          <w:rFonts w:ascii="Arial" w:eastAsia="Arial" w:hAnsi="Arial" w:cs="Arial"/>
          <w:sz w:val="20"/>
        </w:rPr>
        <w:t>];</w:t>
      </w:r>
    </w:p>
    <w:p w:rsidR="007F034F" w:rsidRDefault="007F034F" w:rsidP="007F034F">
      <w:pPr>
        <w:spacing w:before="120" w:after="60" w:line="276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b)</w:t>
      </w:r>
      <w:r>
        <w:rPr>
          <w:rFonts w:ascii="Arial" w:eastAsia="Arial" w:hAnsi="Arial" w:cs="Arial"/>
          <w:sz w:val="20"/>
        </w:rPr>
        <w:tab/>
        <w:t>je oprávněn k podnikání v rozsahu odpovídajícímu předmětu Veřejné zakázky, tj.:</w:t>
      </w:r>
    </w:p>
    <w:p w:rsidR="007F034F" w:rsidRDefault="007F034F" w:rsidP="007F034F">
      <w:pPr>
        <w:spacing w:before="60" w:after="60" w:line="276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Calibri" w:eastAsia="Calibri" w:hAnsi="Calibri" w:cs="Calibri"/>
          <w:sz w:val="20"/>
        </w:rPr>
        <w:t>-</w:t>
      </w:r>
      <w:r>
        <w:rPr>
          <w:rFonts w:ascii="Calibri" w:eastAsia="Calibri" w:hAnsi="Calibri" w:cs="Calibri"/>
          <w:sz w:val="20"/>
        </w:rPr>
        <w:tab/>
      </w:r>
      <w:r>
        <w:rPr>
          <w:rFonts w:ascii="Arial" w:eastAsia="Arial" w:hAnsi="Arial" w:cs="Arial"/>
          <w:sz w:val="20"/>
        </w:rPr>
        <w:t>poskytování speciálních řemeslných stavebních prací [</w:t>
      </w:r>
      <w:r>
        <w:rPr>
          <w:rFonts w:ascii="Arial" w:eastAsia="Arial" w:hAnsi="Arial" w:cs="Arial"/>
          <w:sz w:val="20"/>
          <w:shd w:val="clear" w:color="auto" w:fill="00FFFF"/>
        </w:rPr>
        <w:t>pokud účastník disponuje jiným oprávněním k podnikání umožňujícím mu plnit Veřejnou zakázku, uvede toto oprávnění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hd w:val="clear" w:color="auto" w:fill="00FFFF"/>
        </w:rPr>
        <w:t>namísto předvyplněného</w:t>
      </w:r>
      <w:r>
        <w:rPr>
          <w:rFonts w:ascii="Arial" w:eastAsia="Arial" w:hAnsi="Arial" w:cs="Arial"/>
          <w:sz w:val="20"/>
        </w:rPr>
        <w:t xml:space="preserve">]; Držitelem tohoto oprávnění </w:t>
      </w:r>
      <w:r>
        <w:rPr>
          <w:rFonts w:ascii="Arial" w:eastAsia="Arial" w:hAnsi="Arial" w:cs="Arial"/>
          <w:sz w:val="20"/>
          <w:shd w:val="clear" w:color="auto" w:fill="00FF00"/>
        </w:rPr>
        <w:t xml:space="preserve">je přímo účastník. / poddodavatel účastníka, název, IČ, sídlo. </w:t>
      </w: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sz w:val="20"/>
          <w:shd w:val="clear" w:color="auto" w:fill="00FFFF"/>
        </w:rPr>
        <w:t>účastník uvede jednu z alternativ; pokud se jedná o poddodavatele, účastník uvede jeho identifikaci</w:t>
      </w:r>
      <w:r>
        <w:rPr>
          <w:rFonts w:ascii="Arial" w:eastAsia="Arial" w:hAnsi="Arial" w:cs="Arial"/>
          <w:sz w:val="20"/>
        </w:rPr>
        <w:t>].</w:t>
      </w:r>
    </w:p>
    <w:p w:rsidR="007F034F" w:rsidRDefault="007F034F" w:rsidP="007F034F">
      <w:pPr>
        <w:spacing w:before="240" w:after="120" w:line="276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3.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>splňuje technickou kvalifikaci požadovanou Zadavatelem dle čl. 4.3 zadávací dokumentace Veřejné zakázky</w:t>
      </w:r>
      <w:r>
        <w:rPr>
          <w:rFonts w:ascii="Arial" w:eastAsia="Arial" w:hAnsi="Arial" w:cs="Arial"/>
          <w:sz w:val="20"/>
        </w:rPr>
        <w:t>, a sice:</w:t>
      </w:r>
    </w:p>
    <w:p w:rsidR="007F034F" w:rsidRDefault="007F034F" w:rsidP="007F034F">
      <w:pPr>
        <w:spacing w:before="240" w:after="120" w:line="276" w:lineRule="auto"/>
        <w:ind w:left="1077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</w:t>
      </w:r>
      <w:r>
        <w:rPr>
          <w:rFonts w:ascii="Arial" w:eastAsia="Arial" w:hAnsi="Arial" w:cs="Arial"/>
          <w:sz w:val="20"/>
        </w:rPr>
        <w:tab/>
        <w:t xml:space="preserve">v posledních 3 letech před zahájením zadávacího řízení na Veřejnou zakázku realizoval alespoň 2 významné zakázky spočívající v poskytování speciálních řemeslných stavebních </w:t>
      </w:r>
      <w:proofErr w:type="gramStart"/>
      <w:r>
        <w:rPr>
          <w:rFonts w:ascii="Arial" w:eastAsia="Arial" w:hAnsi="Arial" w:cs="Arial"/>
          <w:sz w:val="20"/>
        </w:rPr>
        <w:t>prací</w:t>
      </w:r>
      <w:proofErr w:type="gramEnd"/>
      <w:r>
        <w:rPr>
          <w:rFonts w:ascii="Arial" w:eastAsia="Arial" w:hAnsi="Arial" w:cs="Arial"/>
          <w:sz w:val="20"/>
        </w:rPr>
        <w:t xml:space="preserve"> přičemž každá významná zakázka musí mít hodnotu minimálně 300.000,- Kč bez DPH (cena za poskytované stavební práce) pro část 1 a každá významná zakázka musí mít hodnotu minimálně 200.000,- Kč bez DPH (cena za poskytované stavební práce) pro část 2;</w:t>
      </w:r>
    </w:p>
    <w:p w:rsidR="007F034F" w:rsidRDefault="007F034F" w:rsidP="007F034F">
      <w:pPr>
        <w:spacing w:after="120" w:line="276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Těmito službami jsou: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5636"/>
      </w:tblGrid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89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Významná služba č. 1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Název zakázky: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Identifikace dodavatele: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hd w:val="clear" w:color="auto" w:fill="00FFFF"/>
              </w:rPr>
              <w:t>– buďto sám účastník, nebo poddodavatel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Identifikace objednatele: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Doba plnění: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Předmět zakázky: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hd w:val="clear" w:color="auto" w:fill="00FFFF"/>
              </w:rPr>
              <w:t>– stručný popis předmětu zakázky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Hodnota zakázky: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</w:tbl>
    <w:p w:rsidR="007F034F" w:rsidRDefault="007F034F" w:rsidP="007F034F">
      <w:pPr>
        <w:spacing w:after="0" w:line="276" w:lineRule="auto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5636"/>
      </w:tblGrid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89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Významná služba č. 2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Název zakázky: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Identifikace dodavatele: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hd w:val="clear" w:color="auto" w:fill="00FFFF"/>
              </w:rPr>
              <w:t>– buďto sám účastník, nebo poddodavatel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Identifikace objednatele: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Doba plnění: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Předmět zakázky: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hd w:val="clear" w:color="auto" w:fill="00FFFF"/>
              </w:rPr>
              <w:t>– stručný popis předmětu zakázky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Hodnota zakázky: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</w:tbl>
    <w:p w:rsidR="007F034F" w:rsidRDefault="007F034F" w:rsidP="007F034F">
      <w:pPr>
        <w:spacing w:after="0" w:line="276" w:lineRule="auto"/>
        <w:rPr>
          <w:rFonts w:ascii="Arial" w:eastAsia="Arial" w:hAnsi="Arial" w:cs="Arial"/>
          <w:sz w:val="20"/>
        </w:rPr>
      </w:pPr>
    </w:p>
    <w:p w:rsidR="007F034F" w:rsidRDefault="007F034F" w:rsidP="007F034F">
      <w:pPr>
        <w:spacing w:before="240" w:after="120" w:line="276" w:lineRule="auto"/>
        <w:ind w:left="1077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b)</w:t>
      </w:r>
      <w:r>
        <w:rPr>
          <w:rFonts w:ascii="Arial" w:eastAsia="Arial" w:hAnsi="Arial" w:cs="Arial"/>
          <w:sz w:val="20"/>
        </w:rPr>
        <w:tab/>
        <w:t>disponuje realizačním týmem čítajícím alespoň 2 techniky splňující požadavky dle čl. 4.3 zadávací dokumentace Veřejné zakázky, tedy:</w:t>
      </w:r>
    </w:p>
    <w:p w:rsidR="007F034F" w:rsidRDefault="007F034F" w:rsidP="007F034F">
      <w:pPr>
        <w:spacing w:before="240" w:after="120" w:line="276" w:lineRule="auto"/>
        <w:ind w:left="1077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 část 1: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3"/>
        <w:gridCol w:w="5953"/>
      </w:tblGrid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Pozice: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Požadovaný počet: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Minimální dosažené vzdělání: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Délka praxe v oboru: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alespoň 3 roky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Zkušenosti: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V pozici 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 se podílel alespoň na 1 projektu, jehož součástí bylo poskytování stavebních prací v celkové hodnotě alespoň 300.000,- Kč bez DPH (cena za poskytované stavební práce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)..</w:t>
            </w:r>
            <w:proofErr w:type="gramEnd"/>
          </w:p>
        </w:tc>
      </w:tr>
    </w:tbl>
    <w:p w:rsidR="007F034F" w:rsidRDefault="007F034F" w:rsidP="007F034F">
      <w:pPr>
        <w:spacing w:before="240" w:after="12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5953"/>
      </w:tblGrid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Pozice: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Požadovaný počet: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Minimální dosažené vzdělání: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Délka praxe v oboru: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alespoň 3 roky (v případě středoškolského vzdělání min. 5 let)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Zkušenosti: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V pozici 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]se podílel alespoň na 1 projektu, jehož součástí bylo poskytování stavebních prací v celkové hodnotě alespoň 300.000,- Kč bez DPH (cena za poskytované stavební práce).</w:t>
            </w:r>
          </w:p>
        </w:tc>
      </w:tr>
    </w:tbl>
    <w:p w:rsidR="007F034F" w:rsidRDefault="007F034F" w:rsidP="007F034F">
      <w:pPr>
        <w:spacing w:before="240" w:after="120" w:line="276" w:lineRule="auto"/>
        <w:jc w:val="both"/>
        <w:rPr>
          <w:rFonts w:ascii="Arial" w:eastAsia="Arial" w:hAnsi="Arial" w:cs="Arial"/>
          <w:sz w:val="20"/>
        </w:rPr>
      </w:pPr>
    </w:p>
    <w:p w:rsidR="007F034F" w:rsidRDefault="007F034F" w:rsidP="007F034F">
      <w:pPr>
        <w:spacing w:before="240" w:after="120"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Těmito techniky jsou: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5636"/>
      </w:tblGrid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Pozice: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Jméno a Příjmení: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Dosažené vzdělání: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Délka praxe v oboru: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Vztah k účastníkovi nebo poddodavateli: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hd w:val="clear" w:color="auto" w:fill="00FFFF"/>
              </w:rPr>
              <w:t>– např. zaměstnanec účastníka, v případě, že půjde o osobu, která je ve vztahu k poddodavateli (nebo sama poddodavatelem), účastník srozumitelně tento vztah vysvětlí a uvede identifikační údaje daného poddodavatele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89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Zkušenosti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Název projektu: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Identifikace objednatele: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Doba plnění: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Předmět plnění: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Hodnota: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</w:tbl>
    <w:p w:rsidR="007F034F" w:rsidRDefault="007F034F" w:rsidP="007F034F">
      <w:pPr>
        <w:spacing w:after="0" w:line="276" w:lineRule="auto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5636"/>
      </w:tblGrid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Pozice: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Jméno a Příjmení: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Dosažené vzdělání: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Délka praxe v oboru: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Vztah k účastníkovi nebo poddodavateli: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hd w:val="clear" w:color="auto" w:fill="00FFFF"/>
              </w:rPr>
              <w:t>– např. zaměstnanec účastníka, v případě, že půjde o osobu, která je ve vztahu k poddodavateli (nebo sama poddodavatelem), účastník srozumitelně tento vztah vysvětlí a uvede identifikační údaje daného poddodavatele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Certifikace: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89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Zkušenosti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Název projektu: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Identifikace objednatele: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Doba plnění: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Předmět plnění: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Hodnota: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</w:tbl>
    <w:p w:rsidR="007F034F" w:rsidRDefault="007F034F" w:rsidP="007F034F">
      <w:pPr>
        <w:spacing w:after="0" w:line="276" w:lineRule="auto"/>
        <w:rPr>
          <w:rFonts w:ascii="Arial" w:eastAsia="Arial" w:hAnsi="Arial" w:cs="Arial"/>
          <w:sz w:val="20"/>
        </w:rPr>
      </w:pPr>
    </w:p>
    <w:p w:rsidR="007F034F" w:rsidRDefault="007F034F" w:rsidP="007F034F">
      <w:pPr>
        <w:spacing w:before="240" w:after="120" w:line="276" w:lineRule="auto"/>
        <w:ind w:left="1077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c)</w:t>
      </w:r>
      <w:r>
        <w:rPr>
          <w:rFonts w:ascii="Arial" w:eastAsia="Arial" w:hAnsi="Arial" w:cs="Arial"/>
          <w:sz w:val="20"/>
        </w:rPr>
        <w:tab/>
        <w:t>disponuje realizačním týmem čítajícím alespoň 1 technika splňující požadavky dle čl. 4.3 zadávací dokumentace Veřejné zakázky, tedy:</w:t>
      </w:r>
    </w:p>
    <w:p w:rsidR="007F034F" w:rsidRDefault="007F034F" w:rsidP="007F034F">
      <w:pPr>
        <w:spacing w:before="240" w:after="120" w:line="276" w:lineRule="auto"/>
        <w:ind w:left="1077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 část 2: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3"/>
        <w:gridCol w:w="5953"/>
      </w:tblGrid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Pozice: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Požadovaný počet: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Minimální dosažené vzdělání: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Délka praxe v oboru: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alespoň 3 roky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Zkušenosti:</w:t>
            </w:r>
          </w:p>
        </w:tc>
        <w:tc>
          <w:tcPr>
            <w:tcW w:w="59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34F" w:rsidRDefault="007F034F" w:rsidP="00C57339">
            <w:pP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V pozici 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 xml:space="preserve">] se podílel alespoň na 1 projektu, jehož součástí bylo poskytování stavebních prací v celkové hodnotě </w:t>
            </w:r>
            <w:r>
              <w:rPr>
                <w:rFonts w:ascii="Arial" w:eastAsia="Arial" w:hAnsi="Arial" w:cs="Arial"/>
                <w:sz w:val="20"/>
              </w:rPr>
              <w:lastRenderedPageBreak/>
              <w:t>alespoň 200.000,- Kč bez DPH (cena za poskytované stavební práce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)..</w:t>
            </w:r>
            <w:proofErr w:type="gramEnd"/>
          </w:p>
        </w:tc>
      </w:tr>
    </w:tbl>
    <w:p w:rsidR="007F034F" w:rsidRDefault="007F034F" w:rsidP="007F034F">
      <w:pPr>
        <w:spacing w:before="240" w:after="120" w:line="276" w:lineRule="auto"/>
        <w:jc w:val="both"/>
        <w:rPr>
          <w:rFonts w:ascii="Arial" w:eastAsia="Arial" w:hAnsi="Arial" w:cs="Arial"/>
          <w:sz w:val="20"/>
        </w:rPr>
      </w:pPr>
    </w:p>
    <w:p w:rsidR="007F034F" w:rsidRDefault="007F034F" w:rsidP="007F034F">
      <w:pPr>
        <w:spacing w:before="240" w:after="120" w:line="276" w:lineRule="auto"/>
        <w:jc w:val="both"/>
        <w:rPr>
          <w:rFonts w:ascii="Arial" w:eastAsia="Arial" w:hAnsi="Arial" w:cs="Arial"/>
          <w:sz w:val="20"/>
        </w:rPr>
      </w:pPr>
    </w:p>
    <w:p w:rsidR="007F034F" w:rsidRDefault="007F034F" w:rsidP="007F034F">
      <w:pPr>
        <w:spacing w:before="240" w:after="120"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Tímto technikem je: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5636"/>
      </w:tblGrid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Pozice: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Jméno a Příjmení: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Dosažené vzdělání: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Délka praxe v oboru: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Vztah k účastníkovi nebo poddodavateli: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hd w:val="clear" w:color="auto" w:fill="00FFFF"/>
              </w:rPr>
              <w:t>– např. zaměstnanec účastníka, v případě, že půjde o osobu, která je ve vztahu k poddodavateli (nebo sama poddodavatelem), účastník srozumitelně tento vztah vysvětlí a uvede identifikační údaje daného poddodavatele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89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Zkušenosti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Název projektu: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Identifikace objednatele: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Doba plnění: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Předmět plnění: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7F034F" w:rsidTr="00C573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Hodnota:</w:t>
            </w:r>
          </w:p>
        </w:tc>
        <w:tc>
          <w:tcPr>
            <w:tcW w:w="56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34F" w:rsidRDefault="007F034F" w:rsidP="00C5733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</w:t>
            </w: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doplní účastník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</w:tbl>
    <w:p w:rsidR="007F034F" w:rsidRDefault="007F034F" w:rsidP="007F034F">
      <w:pPr>
        <w:spacing w:before="480" w:after="120" w:line="276" w:lineRule="auto"/>
        <w:rPr>
          <w:rFonts w:ascii="Arial" w:eastAsia="Arial" w:hAnsi="Arial" w:cs="Arial"/>
          <w:sz w:val="20"/>
        </w:rPr>
      </w:pPr>
    </w:p>
    <w:p w:rsidR="007F034F" w:rsidRDefault="007F034F" w:rsidP="007F034F">
      <w:pPr>
        <w:spacing w:before="480" w:after="12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>] dne [</w:t>
      </w:r>
      <w:r>
        <w:rPr>
          <w:rFonts w:ascii="Arial" w:eastAsia="Arial" w:hAnsi="Arial" w:cs="Arial"/>
          <w:sz w:val="20"/>
          <w:shd w:val="clear" w:color="auto" w:fill="00FF00"/>
        </w:rPr>
        <w:t>doplní účastník</w:t>
      </w:r>
      <w:r>
        <w:rPr>
          <w:rFonts w:ascii="Arial" w:eastAsia="Arial" w:hAnsi="Arial" w:cs="Arial"/>
          <w:sz w:val="20"/>
        </w:rPr>
        <w:t>]</w:t>
      </w:r>
    </w:p>
    <w:p w:rsidR="007F034F" w:rsidRDefault="007F034F" w:rsidP="007F034F">
      <w:pPr>
        <w:spacing w:after="200" w:line="276" w:lineRule="auto"/>
        <w:rPr>
          <w:rFonts w:ascii="Arial" w:eastAsia="Arial" w:hAnsi="Arial" w:cs="Arial"/>
          <w:sz w:val="20"/>
        </w:rPr>
      </w:pPr>
    </w:p>
    <w:p w:rsidR="007F034F" w:rsidRDefault="007F034F" w:rsidP="007F034F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</w:t>
      </w:r>
    </w:p>
    <w:p w:rsidR="007F034F" w:rsidRDefault="007F034F" w:rsidP="007F034F">
      <w:pPr>
        <w:spacing w:after="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b/>
          <w:sz w:val="20"/>
          <w:shd w:val="clear" w:color="auto" w:fill="00FF00"/>
        </w:rPr>
        <w:t xml:space="preserve">název </w:t>
      </w:r>
      <w:proofErr w:type="gramStart"/>
      <w:r>
        <w:rPr>
          <w:rFonts w:ascii="Arial" w:eastAsia="Arial" w:hAnsi="Arial" w:cs="Arial"/>
          <w:b/>
          <w:sz w:val="20"/>
          <w:shd w:val="clear" w:color="auto" w:fill="00FF00"/>
        </w:rPr>
        <w:t>účastníka</w:t>
      </w:r>
      <w:r>
        <w:rPr>
          <w:rFonts w:ascii="Arial" w:eastAsia="Arial" w:hAnsi="Arial" w:cs="Arial"/>
          <w:sz w:val="20"/>
          <w:shd w:val="clear" w:color="auto" w:fill="00FF00"/>
        </w:rPr>
        <w:t xml:space="preserve"> - doplní</w:t>
      </w:r>
      <w:proofErr w:type="gramEnd"/>
      <w:r>
        <w:rPr>
          <w:rFonts w:ascii="Arial" w:eastAsia="Arial" w:hAnsi="Arial" w:cs="Arial"/>
          <w:sz w:val="20"/>
          <w:shd w:val="clear" w:color="auto" w:fill="00FF00"/>
        </w:rPr>
        <w:t xml:space="preserve"> účastník</w:t>
      </w:r>
      <w:r>
        <w:rPr>
          <w:rFonts w:ascii="Arial" w:eastAsia="Arial" w:hAnsi="Arial" w:cs="Arial"/>
          <w:sz w:val="20"/>
        </w:rPr>
        <w:t>]</w:t>
      </w:r>
    </w:p>
    <w:p w:rsidR="007F034F" w:rsidRDefault="007F034F" w:rsidP="007F034F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sz w:val="20"/>
          <w:shd w:val="clear" w:color="auto" w:fill="00FF00"/>
        </w:rPr>
        <w:t xml:space="preserve">jméno a příjmení osoby oprávněné jednat jménem nebo za </w:t>
      </w:r>
      <w:proofErr w:type="gramStart"/>
      <w:r>
        <w:rPr>
          <w:rFonts w:ascii="Arial" w:eastAsia="Arial" w:hAnsi="Arial" w:cs="Arial"/>
          <w:sz w:val="20"/>
          <w:shd w:val="clear" w:color="auto" w:fill="00FF00"/>
        </w:rPr>
        <w:t>účastníka - doplní</w:t>
      </w:r>
      <w:proofErr w:type="gramEnd"/>
      <w:r>
        <w:rPr>
          <w:rFonts w:ascii="Arial" w:eastAsia="Arial" w:hAnsi="Arial" w:cs="Arial"/>
          <w:sz w:val="20"/>
          <w:shd w:val="clear" w:color="auto" w:fill="00FF00"/>
        </w:rPr>
        <w:t xml:space="preserve"> účastník</w:t>
      </w:r>
      <w:r>
        <w:rPr>
          <w:rFonts w:ascii="Arial" w:eastAsia="Arial" w:hAnsi="Arial" w:cs="Arial"/>
          <w:sz w:val="20"/>
        </w:rPr>
        <w:t>]</w:t>
      </w:r>
    </w:p>
    <w:p w:rsidR="007F034F" w:rsidRDefault="007F034F" w:rsidP="007F034F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</w:t>
      </w:r>
      <w:r>
        <w:rPr>
          <w:rFonts w:ascii="Arial" w:eastAsia="Arial" w:hAnsi="Arial" w:cs="Arial"/>
          <w:sz w:val="20"/>
          <w:shd w:val="clear" w:color="auto" w:fill="00FF00"/>
        </w:rPr>
        <w:t xml:space="preserve">funkce nebo </w:t>
      </w:r>
      <w:proofErr w:type="gramStart"/>
      <w:r>
        <w:rPr>
          <w:rFonts w:ascii="Arial" w:eastAsia="Arial" w:hAnsi="Arial" w:cs="Arial"/>
          <w:sz w:val="20"/>
          <w:shd w:val="clear" w:color="auto" w:fill="00FF00"/>
        </w:rPr>
        <w:t>oprávnění - doplní</w:t>
      </w:r>
      <w:proofErr w:type="gramEnd"/>
      <w:r>
        <w:rPr>
          <w:rFonts w:ascii="Arial" w:eastAsia="Arial" w:hAnsi="Arial" w:cs="Arial"/>
          <w:sz w:val="20"/>
          <w:shd w:val="clear" w:color="auto" w:fill="00FF00"/>
        </w:rPr>
        <w:t xml:space="preserve"> účastník</w:t>
      </w:r>
      <w:r>
        <w:rPr>
          <w:rFonts w:ascii="Arial" w:eastAsia="Arial" w:hAnsi="Arial" w:cs="Arial"/>
          <w:sz w:val="20"/>
        </w:rPr>
        <w:t>]</w:t>
      </w:r>
    </w:p>
    <w:p w:rsidR="007F034F" w:rsidRDefault="007F034F" w:rsidP="007F034F">
      <w:pPr>
        <w:spacing w:before="600" w:after="120" w:line="276" w:lineRule="auto"/>
        <w:rPr>
          <w:rFonts w:ascii="Arial" w:eastAsia="Arial" w:hAnsi="Arial" w:cs="Arial"/>
          <w:sz w:val="20"/>
        </w:rPr>
      </w:pPr>
    </w:p>
    <w:p w:rsidR="00BD0B06" w:rsidRDefault="00BD0B06">
      <w:bookmarkStart w:id="0" w:name="_GoBack"/>
      <w:bookmarkEnd w:id="0"/>
    </w:p>
    <w:sectPr w:rsidR="00BD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4F"/>
    <w:rsid w:val="007F034F"/>
    <w:rsid w:val="00A34968"/>
    <w:rsid w:val="00B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CB9B-EC56-4BE3-BC43-02A52F4F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F034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čabova</dc:creator>
  <cp:keywords/>
  <dc:description/>
  <cp:lastModifiedBy>anna čabova</cp:lastModifiedBy>
  <cp:revision>1</cp:revision>
  <dcterms:created xsi:type="dcterms:W3CDTF">2017-04-18T19:49:00Z</dcterms:created>
  <dcterms:modified xsi:type="dcterms:W3CDTF">2017-04-18T19:49:00Z</dcterms:modified>
</cp:coreProperties>
</file>