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21" w:rsidRDefault="00527DB6" w:rsidP="00527DB6">
      <w:pPr>
        <w:pageBreakBefore/>
        <w:spacing w:line="276" w:lineRule="auto"/>
        <w:jc w:val="right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sz w:val="20"/>
        </w:rPr>
        <w:t>Příloha č. 6</w:t>
      </w:r>
      <w:r w:rsidR="00681FC6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                                       </w:t>
      </w:r>
      <w:r w:rsidR="00681FC6" w:rsidRPr="00527DB6">
        <w:t xml:space="preserve"> </w:t>
      </w:r>
      <w:r w:rsidRPr="00527DB6">
        <w:rPr>
          <w:b/>
          <w:sz w:val="28"/>
          <w:szCs w:val="28"/>
        </w:rPr>
        <w:t>S</w:t>
      </w:r>
      <w:r w:rsidR="00692021" w:rsidRPr="00527DB6">
        <w:rPr>
          <w:b/>
          <w:sz w:val="28"/>
          <w:szCs w:val="28"/>
        </w:rPr>
        <w:t xml:space="preserve">eznam </w:t>
      </w:r>
      <w:r w:rsidRPr="00527DB6">
        <w:rPr>
          <w:b/>
          <w:sz w:val="28"/>
          <w:szCs w:val="28"/>
        </w:rPr>
        <w:t>vý</w:t>
      </w:r>
      <w:r>
        <w:rPr>
          <w:b/>
          <w:sz w:val="28"/>
          <w:szCs w:val="28"/>
        </w:rPr>
        <w:t xml:space="preserve">znamných dodávek </w:t>
      </w:r>
    </w:p>
    <w:p w:rsidR="00692021" w:rsidRDefault="00681FC6" w:rsidP="00681FC6">
      <w:pPr>
        <w:spacing w:line="276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                                                                                          </w:t>
      </w:r>
      <w:r w:rsidR="00692021"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:rsidR="00692021" w:rsidRDefault="00692021" w:rsidP="00692021">
      <w:pPr>
        <w:rPr>
          <w:rFonts w:ascii="Segoe UI" w:hAnsi="Segoe UI" w:cs="Segoe UI"/>
          <w:sz w:val="20"/>
        </w:rPr>
      </w:pPr>
    </w:p>
    <w:p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</w:t>
      </w:r>
      <w:r w:rsidR="00D01C22">
        <w:rPr>
          <w:rFonts w:ascii="Segoe UI" w:hAnsi="Segoe UI" w:cs="Segoe UI"/>
          <w:sz w:val="20"/>
          <w:szCs w:val="20"/>
        </w:rPr>
        <w:t>výběrového</w:t>
      </w:r>
      <w:r>
        <w:rPr>
          <w:rFonts w:ascii="Segoe UI" w:hAnsi="Segoe UI" w:cs="Segoe UI"/>
          <w:sz w:val="20"/>
          <w:szCs w:val="20"/>
        </w:rPr>
        <w:t xml:space="preserve"> řízení (dodavatel) prohlašuje, že splňuje technickou kvalifikaci a předkládá seznam </w:t>
      </w:r>
      <w:r w:rsidR="00CA127F">
        <w:rPr>
          <w:rFonts w:ascii="Segoe UI" w:hAnsi="Segoe UI" w:cs="Segoe UI"/>
          <w:sz w:val="20"/>
          <w:szCs w:val="20"/>
        </w:rPr>
        <w:t>významných dodávek poskytnutých za poslední 3 roky</w:t>
      </w:r>
      <w:r>
        <w:rPr>
          <w:rFonts w:ascii="Segoe UI" w:hAnsi="Segoe UI" w:cs="Segoe UI"/>
          <w:sz w:val="20"/>
          <w:szCs w:val="20"/>
        </w:rPr>
        <w:t xml:space="preserve"> p</w:t>
      </w:r>
      <w:r w:rsidR="003F1B93">
        <w:rPr>
          <w:rFonts w:ascii="Segoe UI" w:hAnsi="Segoe UI" w:cs="Segoe UI"/>
          <w:sz w:val="20"/>
          <w:szCs w:val="20"/>
        </w:rPr>
        <w:t>řed zahájením zadávacího řízení</w:t>
      </w:r>
      <w:r w:rsidR="004A48C5">
        <w:rPr>
          <w:rFonts w:ascii="Segoe UI" w:hAnsi="Segoe UI" w:cs="Segoe UI"/>
          <w:sz w:val="20"/>
          <w:szCs w:val="20"/>
        </w:rPr>
        <w:t xml:space="preserve">, </w:t>
      </w:r>
      <w:r w:rsidR="004A48C5" w:rsidRPr="004A48C5">
        <w:rPr>
          <w:rFonts w:ascii="Segoe UI" w:hAnsi="Segoe UI" w:cs="Segoe UI"/>
          <w:sz w:val="20"/>
          <w:szCs w:val="20"/>
        </w:rPr>
        <w:t xml:space="preserve">tedy od </w:t>
      </w:r>
      <w:r w:rsidR="00D22F56">
        <w:rPr>
          <w:rFonts w:ascii="Segoe UI" w:hAnsi="Segoe UI" w:cs="Segoe UI"/>
          <w:sz w:val="20"/>
          <w:szCs w:val="20"/>
        </w:rPr>
        <w:t>dubna</w:t>
      </w:r>
      <w:r w:rsidR="00CA127F">
        <w:rPr>
          <w:rFonts w:ascii="Segoe UI" w:hAnsi="Segoe UI" w:cs="Segoe UI"/>
          <w:sz w:val="20"/>
          <w:szCs w:val="20"/>
        </w:rPr>
        <w:t xml:space="preserve"> 2018 do </w:t>
      </w:r>
      <w:r w:rsidR="00D22F56">
        <w:rPr>
          <w:rFonts w:ascii="Segoe UI" w:hAnsi="Segoe UI" w:cs="Segoe UI"/>
          <w:sz w:val="20"/>
          <w:szCs w:val="20"/>
        </w:rPr>
        <w:t>dubna</w:t>
      </w:r>
      <w:r w:rsidR="00CA127F">
        <w:rPr>
          <w:rFonts w:ascii="Segoe UI" w:hAnsi="Segoe UI" w:cs="Segoe UI"/>
          <w:sz w:val="20"/>
          <w:szCs w:val="20"/>
        </w:rPr>
        <w:t xml:space="preserve"> 2021</w:t>
      </w:r>
      <w:r w:rsidR="004A48C5">
        <w:rPr>
          <w:rFonts w:ascii="Segoe UI" w:hAnsi="Segoe UI" w:cs="Segoe UI"/>
          <w:sz w:val="20"/>
          <w:szCs w:val="20"/>
        </w:rPr>
        <w:t>.</w:t>
      </w:r>
    </w:p>
    <w:p w:rsidR="007A52AB" w:rsidRPr="00A8671C" w:rsidRDefault="00CA127F" w:rsidP="000A0126">
      <w:pPr>
        <w:jc w:val="both"/>
        <w:rPr>
          <w:rFonts w:ascii="Segoe UI" w:hAnsi="Segoe UI" w:cs="Segoe UI"/>
          <w:i/>
          <w:sz w:val="18"/>
          <w:szCs w:val="20"/>
        </w:rPr>
      </w:pPr>
      <w:r w:rsidRPr="00CA127F">
        <w:rPr>
          <w:rFonts w:ascii="Segoe UI" w:hAnsi="Segoe UI" w:cs="Segoe UI"/>
          <w:i/>
          <w:sz w:val="18"/>
          <w:szCs w:val="20"/>
        </w:rPr>
        <w:t xml:space="preserve">Seznam bude obsahovat min. 2 realizované zakázky, jejichž předmětem byla </w:t>
      </w:r>
      <w:r w:rsidRPr="00D22F56">
        <w:rPr>
          <w:rFonts w:ascii="Segoe UI" w:hAnsi="Segoe UI" w:cs="Segoe UI"/>
          <w:i/>
          <w:sz w:val="18"/>
          <w:szCs w:val="20"/>
        </w:rPr>
        <w:t>dodávka</w:t>
      </w:r>
      <w:r w:rsidR="007547D5" w:rsidRPr="00D22F56">
        <w:rPr>
          <w:rFonts w:ascii="Segoe UI" w:hAnsi="Segoe UI" w:cs="Segoe UI"/>
          <w:i/>
          <w:sz w:val="18"/>
          <w:szCs w:val="20"/>
        </w:rPr>
        <w:t xml:space="preserve"> technologií pro zpracování potravin obdobného charakteru</w:t>
      </w:r>
      <w:r w:rsidR="00D22F56" w:rsidRPr="00D22F56">
        <w:rPr>
          <w:rFonts w:ascii="Segoe UI" w:hAnsi="Segoe UI" w:cs="Segoe UI"/>
          <w:i/>
          <w:sz w:val="18"/>
          <w:szCs w:val="20"/>
        </w:rPr>
        <w:t xml:space="preserve"> jako</w:t>
      </w:r>
      <w:r w:rsidR="007547D5" w:rsidRPr="00D22F56">
        <w:rPr>
          <w:rFonts w:ascii="Segoe UI" w:hAnsi="Segoe UI" w:cs="Segoe UI"/>
          <w:i/>
          <w:sz w:val="18"/>
          <w:szCs w:val="20"/>
        </w:rPr>
        <w:t xml:space="preserve"> sous vide</w:t>
      </w:r>
      <w:r w:rsidRPr="00D22F56">
        <w:rPr>
          <w:rFonts w:ascii="Segoe UI" w:hAnsi="Segoe UI" w:cs="Segoe UI"/>
          <w:i/>
          <w:sz w:val="18"/>
          <w:szCs w:val="20"/>
        </w:rPr>
        <w:t>, přičemž finanční hodnota alespoň jedné z</w:t>
      </w:r>
      <w:r w:rsidR="00504021" w:rsidRPr="00D22F56">
        <w:rPr>
          <w:rFonts w:ascii="Segoe UI" w:hAnsi="Segoe UI" w:cs="Segoe UI"/>
          <w:i/>
          <w:sz w:val="18"/>
          <w:szCs w:val="20"/>
        </w:rPr>
        <w:t> t</w:t>
      </w:r>
      <w:r w:rsidR="000A0126" w:rsidRPr="00D22F56">
        <w:rPr>
          <w:rFonts w:ascii="Segoe UI" w:hAnsi="Segoe UI" w:cs="Segoe UI"/>
          <w:i/>
          <w:sz w:val="18"/>
          <w:szCs w:val="20"/>
        </w:rPr>
        <w:t xml:space="preserve">ěchto zakázek činila </w:t>
      </w:r>
      <w:r w:rsidR="007547D5" w:rsidRPr="00D22F56">
        <w:rPr>
          <w:rFonts w:ascii="Segoe UI" w:hAnsi="Segoe UI" w:cs="Segoe UI"/>
          <w:i/>
          <w:sz w:val="18"/>
          <w:szCs w:val="20"/>
        </w:rPr>
        <w:t>alespoň 2.5</w:t>
      </w:r>
      <w:r w:rsidRPr="00D22F56">
        <w:rPr>
          <w:rFonts w:ascii="Segoe UI" w:hAnsi="Segoe UI" w:cs="Segoe UI"/>
          <w:i/>
          <w:sz w:val="18"/>
          <w:szCs w:val="20"/>
        </w:rPr>
        <w:t>00.000 Kč bez DPH</w:t>
      </w:r>
      <w:r w:rsidR="007A52AB" w:rsidRPr="00D22F56">
        <w:rPr>
          <w:rFonts w:ascii="Segoe UI" w:hAnsi="Segoe UI" w:cs="Segoe UI"/>
          <w:i/>
          <w:sz w:val="18"/>
          <w:szCs w:val="20"/>
        </w:rPr>
        <w:t>.</w:t>
      </w:r>
      <w:bookmarkStart w:id="0" w:name="_GoBack"/>
      <w:bookmarkEnd w:id="0"/>
    </w:p>
    <w:p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689"/>
        <w:gridCol w:w="2835"/>
        <w:gridCol w:w="3510"/>
        <w:gridCol w:w="1539"/>
        <w:gridCol w:w="1528"/>
        <w:gridCol w:w="1891"/>
      </w:tblGrid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Identifikační údaje klienta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  <w:r w:rsidR="004A48C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  <w:p w:rsidR="004A48C5" w:rsidRDefault="004A48C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(měsíc a rok)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01C22" w:rsidTr="00D01C22">
        <w:trPr>
          <w:trHeight w:val="53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2" w:rsidRDefault="00D01C22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Výše uvedené </w:t>
      </w:r>
      <w:r w:rsidR="00656490">
        <w:rPr>
          <w:rFonts w:ascii="Segoe UI" w:hAnsi="Segoe UI" w:cs="Segoe UI"/>
          <w:sz w:val="20"/>
          <w:szCs w:val="20"/>
        </w:rPr>
        <w:t>dodávky</w:t>
      </w:r>
      <w:r>
        <w:rPr>
          <w:rFonts w:ascii="Segoe UI" w:hAnsi="Segoe UI" w:cs="Segoe UI"/>
          <w:sz w:val="20"/>
          <w:szCs w:val="20"/>
        </w:rPr>
        <w:t xml:space="preserve"> </w:t>
      </w:r>
      <w:r w:rsidR="0078161A">
        <w:rPr>
          <w:rFonts w:ascii="Segoe UI" w:hAnsi="Segoe UI" w:cs="Segoe UI"/>
          <w:sz w:val="20"/>
          <w:szCs w:val="20"/>
        </w:rPr>
        <w:t>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:rsidR="00E63EAC" w:rsidRDefault="00692021" w:rsidP="00E63EAC">
      <w:pPr>
        <w:tabs>
          <w:tab w:val="left" w:pos="3402"/>
        </w:tabs>
        <w:rPr>
          <w:rFonts w:ascii="Tahoma" w:hAnsi="Tahoma" w:cs="Tahoma"/>
          <w:sz w:val="22"/>
          <w:szCs w:val="22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  <w:r w:rsidR="00E63EAC" w:rsidRPr="00E63EAC">
        <w:rPr>
          <w:rFonts w:ascii="Tahoma" w:hAnsi="Tahoma" w:cs="Tahoma"/>
          <w:sz w:val="22"/>
          <w:szCs w:val="22"/>
        </w:rPr>
        <w:t xml:space="preserve"> </w:t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</w:r>
      <w:r w:rsidR="00E63EAC">
        <w:rPr>
          <w:rFonts w:ascii="Tahoma" w:hAnsi="Tahoma" w:cs="Tahoma"/>
          <w:sz w:val="22"/>
          <w:szCs w:val="22"/>
        </w:rPr>
        <w:tab/>
        <w:t>……………………………………………………………</w:t>
      </w:r>
    </w:p>
    <w:p w:rsidR="00692021" w:rsidRPr="00E63EAC" w:rsidRDefault="00692021" w:rsidP="00E63EAC">
      <w:pPr>
        <w:tabs>
          <w:tab w:val="left" w:pos="3402"/>
        </w:tabs>
        <w:ind w:left="92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  <w:r w:rsidR="00E63EAC">
        <w:rPr>
          <w:rFonts w:ascii="Tahoma" w:hAnsi="Tahoma" w:cs="Tahoma"/>
          <w:i/>
          <w:sz w:val="20"/>
          <w:szCs w:val="22"/>
        </w:rPr>
        <w:t xml:space="preserve">, </w:t>
      </w:r>
      <w:r>
        <w:rPr>
          <w:rFonts w:ascii="Tahoma" w:hAnsi="Tahoma" w:cs="Tahoma"/>
          <w:i/>
          <w:sz w:val="20"/>
          <w:szCs w:val="22"/>
        </w:rPr>
        <w:t>razítko a podpis</w:t>
      </w:r>
    </w:p>
    <w:p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</w:p>
    <w:sectPr w:rsidR="00692021" w:rsidSect="00527DB6">
      <w:headerReference w:type="default" r:id="rId7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12" w:rsidRDefault="00B05D12" w:rsidP="00302D44">
      <w:r>
        <w:separator/>
      </w:r>
    </w:p>
  </w:endnote>
  <w:endnote w:type="continuationSeparator" w:id="0">
    <w:p w:rsidR="00B05D12" w:rsidRDefault="00B05D12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12" w:rsidRDefault="00B05D12" w:rsidP="00302D44">
      <w:r>
        <w:separator/>
      </w:r>
    </w:p>
  </w:footnote>
  <w:footnote w:type="continuationSeparator" w:id="0">
    <w:p w:rsidR="00B05D12" w:rsidRDefault="00B05D12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2AB" w:rsidRDefault="007A52AB">
    <w:pPr>
      <w:pStyle w:val="Zhlav"/>
    </w:pPr>
    <w:r>
      <w:rPr>
        <w:noProof/>
        <w:color w:val="0000FF"/>
      </w:rPr>
      <w:drawing>
        <wp:anchor distT="0" distB="0" distL="114300" distR="114300" simplePos="0" relativeHeight="251659264" behindDoc="1" locked="0" layoutInCell="1" allowOverlap="1" wp14:anchorId="501EBB18" wp14:editId="45FC66F4">
          <wp:simplePos x="0" y="0"/>
          <wp:positionH relativeFrom="column">
            <wp:posOffset>6483350</wp:posOffset>
          </wp:positionH>
          <wp:positionV relativeFrom="paragraph">
            <wp:posOffset>-320675</wp:posOffset>
          </wp:positionV>
          <wp:extent cx="2752725" cy="1066800"/>
          <wp:effectExtent l="0" t="0" r="9525" b="0"/>
          <wp:wrapThrough wrapText="bothSides">
            <wp:wrapPolygon edited="0">
              <wp:start x="0" y="0"/>
              <wp:lineTo x="0" y="21214"/>
              <wp:lineTo x="21525" y="21214"/>
              <wp:lineTo x="21525" y="0"/>
              <wp:lineTo x="0" y="0"/>
            </wp:wrapPolygon>
          </wp:wrapThrough>
          <wp:docPr id="5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3BDE96" wp14:editId="18D6F5D7">
          <wp:extent cx="3084350" cy="600075"/>
          <wp:effectExtent l="19050" t="0" r="1750" b="0"/>
          <wp:docPr id="5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F7"/>
    <w:rsid w:val="000050D6"/>
    <w:rsid w:val="000A0126"/>
    <w:rsid w:val="000B4A3F"/>
    <w:rsid w:val="000C6BAB"/>
    <w:rsid w:val="000E2E8D"/>
    <w:rsid w:val="000E52BA"/>
    <w:rsid w:val="00100BE3"/>
    <w:rsid w:val="0013296C"/>
    <w:rsid w:val="00144587"/>
    <w:rsid w:val="00153AE9"/>
    <w:rsid w:val="00166840"/>
    <w:rsid w:val="0017487C"/>
    <w:rsid w:val="001922B2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1B93"/>
    <w:rsid w:val="003F78FB"/>
    <w:rsid w:val="0040355D"/>
    <w:rsid w:val="004949E3"/>
    <w:rsid w:val="004A48C5"/>
    <w:rsid w:val="004B6970"/>
    <w:rsid w:val="004D7D99"/>
    <w:rsid w:val="00504021"/>
    <w:rsid w:val="00505A3F"/>
    <w:rsid w:val="00527DB6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56490"/>
    <w:rsid w:val="0067355D"/>
    <w:rsid w:val="00681FC6"/>
    <w:rsid w:val="0069080B"/>
    <w:rsid w:val="00692021"/>
    <w:rsid w:val="006C7BD5"/>
    <w:rsid w:val="006E3975"/>
    <w:rsid w:val="00724F0A"/>
    <w:rsid w:val="00737E6C"/>
    <w:rsid w:val="00745336"/>
    <w:rsid w:val="007547D5"/>
    <w:rsid w:val="0078161A"/>
    <w:rsid w:val="007A52AB"/>
    <w:rsid w:val="007B0EF0"/>
    <w:rsid w:val="007B48DB"/>
    <w:rsid w:val="007D15B7"/>
    <w:rsid w:val="007D786D"/>
    <w:rsid w:val="007E2C84"/>
    <w:rsid w:val="007E38D5"/>
    <w:rsid w:val="008150B1"/>
    <w:rsid w:val="00860E89"/>
    <w:rsid w:val="00865B05"/>
    <w:rsid w:val="0089726F"/>
    <w:rsid w:val="00923B1C"/>
    <w:rsid w:val="00930A73"/>
    <w:rsid w:val="009438CC"/>
    <w:rsid w:val="00945D78"/>
    <w:rsid w:val="009C0AC5"/>
    <w:rsid w:val="00A06DE3"/>
    <w:rsid w:val="00A5100F"/>
    <w:rsid w:val="00A649F4"/>
    <w:rsid w:val="00A65873"/>
    <w:rsid w:val="00A8627C"/>
    <w:rsid w:val="00A8671C"/>
    <w:rsid w:val="00A91EA2"/>
    <w:rsid w:val="00AC113E"/>
    <w:rsid w:val="00AD5945"/>
    <w:rsid w:val="00B05D12"/>
    <w:rsid w:val="00B53C5A"/>
    <w:rsid w:val="00BA4E2B"/>
    <w:rsid w:val="00C0182C"/>
    <w:rsid w:val="00C10497"/>
    <w:rsid w:val="00C27F8D"/>
    <w:rsid w:val="00C345F7"/>
    <w:rsid w:val="00CA127F"/>
    <w:rsid w:val="00CC73E7"/>
    <w:rsid w:val="00CD3C74"/>
    <w:rsid w:val="00D01C22"/>
    <w:rsid w:val="00D0266C"/>
    <w:rsid w:val="00D22F56"/>
    <w:rsid w:val="00D458A7"/>
    <w:rsid w:val="00D60115"/>
    <w:rsid w:val="00D66E56"/>
    <w:rsid w:val="00D924C6"/>
    <w:rsid w:val="00DB00A9"/>
    <w:rsid w:val="00DB4B1B"/>
    <w:rsid w:val="00DF5EE3"/>
    <w:rsid w:val="00E15E3F"/>
    <w:rsid w:val="00E16209"/>
    <w:rsid w:val="00E63EAC"/>
    <w:rsid w:val="00E91439"/>
    <w:rsid w:val="00E930A0"/>
    <w:rsid w:val="00EB4DD2"/>
    <w:rsid w:val="00EC1E62"/>
    <w:rsid w:val="00F15280"/>
    <w:rsid w:val="00F86F5D"/>
    <w:rsid w:val="00F91E69"/>
    <w:rsid w:val="00FD419F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C42D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Kateřina Sejková</cp:lastModifiedBy>
  <cp:revision>26</cp:revision>
  <dcterms:created xsi:type="dcterms:W3CDTF">2017-09-13T11:05:00Z</dcterms:created>
  <dcterms:modified xsi:type="dcterms:W3CDTF">2021-04-16T12:58:00Z</dcterms:modified>
</cp:coreProperties>
</file>