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1E88" w:rsidRDefault="00D21E88" w:rsidP="00891373">
      <w:pPr>
        <w:spacing w:line="276" w:lineRule="auto"/>
        <w:jc w:val="center"/>
        <w:rPr>
          <w:b/>
        </w:rPr>
      </w:pPr>
    </w:p>
    <w:p w:rsidR="00E42C2A" w:rsidRPr="00D21E88" w:rsidRDefault="00C93964" w:rsidP="00D21E88">
      <w:pPr>
        <w:spacing w:after="0"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OZNÁMENÍ O ZAHÁJENÍ VÝBĚROVÉHO</w:t>
      </w:r>
      <w:r w:rsidR="00891373" w:rsidRPr="00D21E88">
        <w:rPr>
          <w:b/>
          <w:sz w:val="24"/>
          <w:szCs w:val="24"/>
        </w:rPr>
        <w:t xml:space="preserve"> ŘÍZENÍ V RÁMCI OTEVŘENÉ VÝZVY</w:t>
      </w:r>
    </w:p>
    <w:p w:rsidR="00891373" w:rsidRPr="00891373" w:rsidRDefault="00891373" w:rsidP="00D21E88">
      <w:pPr>
        <w:spacing w:after="0" w:line="276" w:lineRule="auto"/>
        <w:jc w:val="center"/>
        <w:rPr>
          <w:b/>
        </w:rPr>
      </w:pPr>
      <w:r w:rsidRPr="00891373">
        <w:rPr>
          <w:b/>
        </w:rPr>
        <w:t>včetně</w:t>
      </w:r>
    </w:p>
    <w:p w:rsidR="00891373" w:rsidRPr="00891373" w:rsidRDefault="00891373" w:rsidP="00891373">
      <w:pPr>
        <w:spacing w:line="276" w:lineRule="auto"/>
        <w:jc w:val="center"/>
        <w:rPr>
          <w:b/>
        </w:rPr>
      </w:pPr>
      <w:r w:rsidRPr="00891373">
        <w:rPr>
          <w:b/>
        </w:rPr>
        <w:t>ZADÁVACÍCH PODMÍNEK</w:t>
      </w:r>
    </w:p>
    <w:p w:rsidR="00891373" w:rsidRPr="00891373" w:rsidRDefault="00891373" w:rsidP="00D21E88">
      <w:pPr>
        <w:spacing w:after="0"/>
        <w:rPr>
          <w:b/>
        </w:rPr>
      </w:pPr>
    </w:p>
    <w:p w:rsidR="00891373" w:rsidRPr="00891373" w:rsidRDefault="00891373" w:rsidP="00891373">
      <w:pPr>
        <w:spacing w:after="0" w:line="276" w:lineRule="auto"/>
        <w:jc w:val="center"/>
        <w:rPr>
          <w:b/>
        </w:rPr>
      </w:pPr>
      <w:r w:rsidRPr="00891373">
        <w:rPr>
          <w:b/>
        </w:rPr>
        <w:t>Písemná výzva k podávání nabídky</w:t>
      </w:r>
    </w:p>
    <w:p w:rsidR="00891373" w:rsidRPr="00891373" w:rsidRDefault="00891373" w:rsidP="00891373">
      <w:pPr>
        <w:spacing w:after="0" w:line="276" w:lineRule="auto"/>
        <w:jc w:val="center"/>
        <w:rPr>
          <w:b/>
        </w:rPr>
      </w:pPr>
      <w:r w:rsidRPr="00891373">
        <w:rPr>
          <w:b/>
        </w:rPr>
        <w:t>V souladu s Příručkou pro zadávání veřejných zakázek PRV na období 2014-2020</w:t>
      </w:r>
    </w:p>
    <w:p w:rsidR="00891373" w:rsidRDefault="00891373" w:rsidP="00891373">
      <w:pPr>
        <w:spacing w:after="0" w:line="276" w:lineRule="auto"/>
        <w:jc w:val="center"/>
      </w:pPr>
      <w:r>
        <w:t>(Projekt bude financován z Programu rozvoje venkova na období 2014-2020)</w:t>
      </w:r>
    </w:p>
    <w:p w:rsidR="00891373" w:rsidRDefault="00891373"/>
    <w:p w:rsidR="00A8150E" w:rsidRDefault="00A8150E"/>
    <w:p w:rsidR="00891373" w:rsidRPr="00B52EC4" w:rsidRDefault="00891373" w:rsidP="00891373">
      <w:pPr>
        <w:pStyle w:val="Odstavecseseznamem"/>
        <w:numPr>
          <w:ilvl w:val="0"/>
          <w:numId w:val="1"/>
        </w:numPr>
        <w:rPr>
          <w:b/>
        </w:rPr>
      </w:pPr>
      <w:r w:rsidRPr="00B52EC4">
        <w:rPr>
          <w:b/>
        </w:rPr>
        <w:t>Identifikace zadavatele/pověřené osoby</w:t>
      </w:r>
    </w:p>
    <w:p w:rsidR="00870BB3" w:rsidRDefault="006B6543" w:rsidP="00891373">
      <w:pPr>
        <w:spacing w:after="0" w:line="360" w:lineRule="auto"/>
      </w:pPr>
      <w:proofErr w:type="gramStart"/>
      <w:r>
        <w:t>Zadavatel</w:t>
      </w:r>
      <w:r w:rsidR="00870BB3">
        <w:t xml:space="preserve"> :</w:t>
      </w:r>
      <w:proofErr w:type="gramEnd"/>
      <w:r w:rsidR="00870BB3">
        <w:t xml:space="preserve">         Zahradnictví v Kaštanech s.r.o.</w:t>
      </w:r>
    </w:p>
    <w:p w:rsidR="00891373" w:rsidRDefault="00891373" w:rsidP="00891373">
      <w:pPr>
        <w:spacing w:after="0" w:line="360" w:lineRule="auto"/>
      </w:pPr>
      <w:r>
        <w:t>Adresa:</w:t>
      </w:r>
      <w:r w:rsidR="006B6543">
        <w:tab/>
      </w:r>
      <w:r w:rsidR="006B6543">
        <w:tab/>
      </w:r>
      <w:r w:rsidR="00870BB3">
        <w:t>V Kaštanech 89/II, 38001 Dačice</w:t>
      </w:r>
    </w:p>
    <w:p w:rsidR="00891373" w:rsidRDefault="00891373" w:rsidP="00891373">
      <w:pPr>
        <w:spacing w:after="0" w:line="360" w:lineRule="auto"/>
      </w:pPr>
      <w:r>
        <w:t>IČ:</w:t>
      </w:r>
      <w:r w:rsidR="006B6543">
        <w:tab/>
      </w:r>
      <w:r w:rsidR="006B6543">
        <w:tab/>
      </w:r>
      <w:r w:rsidR="00870BB3">
        <w:t>280 93 291</w:t>
      </w:r>
    </w:p>
    <w:p w:rsidR="00891373" w:rsidRDefault="00891373" w:rsidP="00891373">
      <w:pPr>
        <w:spacing w:after="0" w:line="360" w:lineRule="auto"/>
      </w:pPr>
      <w:r>
        <w:t>Kontakt:</w:t>
      </w:r>
      <w:r w:rsidR="006B6543">
        <w:tab/>
        <w:t xml:space="preserve">tel: </w:t>
      </w:r>
      <w:proofErr w:type="gramStart"/>
      <w:r w:rsidR="00870BB3">
        <w:t>777618586</w:t>
      </w:r>
      <w:r w:rsidR="006B6543">
        <w:t>,</w:t>
      </w:r>
      <w:r w:rsidR="00870BB3">
        <w:t xml:space="preserve"> </w:t>
      </w:r>
      <w:r w:rsidR="006B6543">
        <w:t xml:space="preserve"> e-mail</w:t>
      </w:r>
      <w:proofErr w:type="gramEnd"/>
      <w:r w:rsidR="006B6543">
        <w:t xml:space="preserve">: </w:t>
      </w:r>
      <w:r w:rsidR="00870BB3">
        <w:t>zahradnictvi.dacice@seznam.cz</w:t>
      </w:r>
    </w:p>
    <w:p w:rsidR="00891373" w:rsidRDefault="00891373" w:rsidP="00891373"/>
    <w:p w:rsidR="00891373" w:rsidRPr="006B6543" w:rsidRDefault="006B6543" w:rsidP="00891373">
      <w:pPr>
        <w:spacing w:after="0" w:line="360" w:lineRule="auto"/>
      </w:pPr>
      <w:r>
        <w:t xml:space="preserve">Pověřená </w:t>
      </w:r>
      <w:proofErr w:type="gramStart"/>
      <w:r>
        <w:t>osoba:</w:t>
      </w:r>
      <w:r w:rsidRPr="006B6543">
        <w:t xml:space="preserve"> </w:t>
      </w:r>
      <w:r w:rsidR="00870BB3">
        <w:t xml:space="preserve"> Ivana</w:t>
      </w:r>
      <w:proofErr w:type="gramEnd"/>
      <w:r w:rsidR="00870BB3">
        <w:t xml:space="preserve"> Kolářová</w:t>
      </w:r>
    </w:p>
    <w:p w:rsidR="00891373" w:rsidRPr="006B6543" w:rsidRDefault="00891373" w:rsidP="00891373">
      <w:pPr>
        <w:spacing w:after="0" w:line="360" w:lineRule="auto"/>
      </w:pPr>
      <w:r w:rsidRPr="006B6543">
        <w:t>Adresa:</w:t>
      </w:r>
      <w:r w:rsidR="006B6543">
        <w:tab/>
      </w:r>
      <w:r w:rsidR="006B6543">
        <w:tab/>
      </w:r>
      <w:r w:rsidR="00870BB3">
        <w:t xml:space="preserve">    V Kaštanech 89/II, 38001 Dačice</w:t>
      </w:r>
    </w:p>
    <w:p w:rsidR="00891373" w:rsidRDefault="00891373" w:rsidP="00891373">
      <w:pPr>
        <w:spacing w:after="0" w:line="360" w:lineRule="auto"/>
      </w:pPr>
      <w:r w:rsidRPr="006B6543">
        <w:t>Kontakt:</w:t>
      </w:r>
      <w:r w:rsidR="006B6543">
        <w:tab/>
      </w:r>
      <w:r w:rsidR="00870BB3">
        <w:t xml:space="preserve">    tel. </w:t>
      </w:r>
      <w:proofErr w:type="gramStart"/>
      <w:r w:rsidR="00870BB3">
        <w:t xml:space="preserve">777618586, </w:t>
      </w:r>
      <w:r w:rsidR="006B6543">
        <w:t xml:space="preserve"> e-mail</w:t>
      </w:r>
      <w:proofErr w:type="gramEnd"/>
      <w:r w:rsidR="006B6543">
        <w:t xml:space="preserve">: </w:t>
      </w:r>
      <w:r w:rsidR="00870BB3">
        <w:t>zahradnictvi.dacice@seznam.cz</w:t>
      </w:r>
    </w:p>
    <w:p w:rsidR="00AD73D9" w:rsidRDefault="00AD73D9" w:rsidP="00891373">
      <w:pPr>
        <w:spacing w:after="0" w:line="360" w:lineRule="auto"/>
      </w:pPr>
    </w:p>
    <w:p w:rsidR="00A8150E" w:rsidRDefault="00A8150E" w:rsidP="00891373">
      <w:pPr>
        <w:spacing w:after="0" w:line="360" w:lineRule="auto"/>
      </w:pPr>
    </w:p>
    <w:p w:rsidR="00891373" w:rsidRPr="00A8150E" w:rsidRDefault="00891373" w:rsidP="00891373">
      <w:pPr>
        <w:pStyle w:val="Odstavecseseznamem"/>
        <w:numPr>
          <w:ilvl w:val="0"/>
          <w:numId w:val="1"/>
        </w:numPr>
        <w:spacing w:after="0" w:line="360" w:lineRule="auto"/>
        <w:jc w:val="both"/>
        <w:rPr>
          <w:b/>
        </w:rPr>
      </w:pPr>
      <w:r w:rsidRPr="00A8150E">
        <w:rPr>
          <w:b/>
        </w:rPr>
        <w:t>Předmět zakázky</w:t>
      </w:r>
    </w:p>
    <w:p w:rsidR="00891373" w:rsidRDefault="00870BB3" w:rsidP="00891373">
      <w:pPr>
        <w:spacing w:after="0" w:line="360" w:lineRule="auto"/>
      </w:pPr>
      <w:r>
        <w:t xml:space="preserve">NÁZEV </w:t>
      </w:r>
      <w:proofErr w:type="gramStart"/>
      <w:r>
        <w:t>PROJEKTU :</w:t>
      </w:r>
      <w:proofErr w:type="gramEnd"/>
      <w:r w:rsidR="000A47D4">
        <w:tab/>
      </w:r>
      <w:r w:rsidR="000A47D4">
        <w:tab/>
      </w:r>
      <w:r>
        <w:t xml:space="preserve">Stavba </w:t>
      </w:r>
      <w:proofErr w:type="spellStart"/>
      <w:r>
        <w:t>fóliovníkú</w:t>
      </w:r>
      <w:proofErr w:type="spellEnd"/>
      <w:r>
        <w:t xml:space="preserve"> pro pěstování a prodej rostlin</w:t>
      </w:r>
    </w:p>
    <w:p w:rsidR="00891373" w:rsidRDefault="00870BB3" w:rsidP="00891373">
      <w:pPr>
        <w:spacing w:after="0" w:line="360" w:lineRule="auto"/>
      </w:pPr>
      <w:r>
        <w:t xml:space="preserve">NÁZEV </w:t>
      </w:r>
      <w:proofErr w:type="gramStart"/>
      <w:r>
        <w:t>ZAKÁZKY :</w:t>
      </w:r>
      <w:proofErr w:type="gramEnd"/>
      <w:r>
        <w:t xml:space="preserve">                          Stavba fóliovníků s příslušenstvím</w:t>
      </w:r>
    </w:p>
    <w:p w:rsidR="00891373" w:rsidRPr="004D0614" w:rsidRDefault="00870BB3" w:rsidP="00891373">
      <w:pPr>
        <w:spacing w:after="0" w:line="360" w:lineRule="auto"/>
      </w:pPr>
      <w:r>
        <w:t xml:space="preserve">REGISTRAČNÍ ČÍSLO </w:t>
      </w:r>
      <w:proofErr w:type="gramStart"/>
      <w:r>
        <w:t>PROJEKTU :</w:t>
      </w:r>
      <w:proofErr w:type="gramEnd"/>
      <w:r w:rsidR="00E275BF">
        <w:t xml:space="preserve">  19/007/19210/231/098/000264</w:t>
      </w:r>
    </w:p>
    <w:p w:rsidR="00891373" w:rsidRDefault="00870BB3" w:rsidP="00891373">
      <w:pPr>
        <w:spacing w:after="0" w:line="360" w:lineRule="auto"/>
      </w:pPr>
      <w:r>
        <w:t xml:space="preserve">DRUH </w:t>
      </w:r>
      <w:proofErr w:type="gramStart"/>
      <w:r>
        <w:t>ZAKÁZKY :</w:t>
      </w:r>
      <w:proofErr w:type="gramEnd"/>
      <w:r w:rsidR="00891373">
        <w:tab/>
      </w:r>
      <w:r w:rsidR="00891373">
        <w:tab/>
      </w:r>
      <w:r>
        <w:t xml:space="preserve"> Dodávka a montáž kompletní konstrukce fóliovníků včetně </w:t>
      </w:r>
    </w:p>
    <w:p w:rsidR="00830FC8" w:rsidRDefault="00830FC8" w:rsidP="00891373">
      <w:pPr>
        <w:spacing w:after="0" w:line="360" w:lineRule="auto"/>
      </w:pPr>
      <w:r>
        <w:t xml:space="preserve">                                                          </w:t>
      </w:r>
      <w:r w:rsidR="0033433E">
        <w:t>t</w:t>
      </w:r>
      <w:r>
        <w:t>echnologií</w:t>
      </w:r>
    </w:p>
    <w:p w:rsidR="00830FC8" w:rsidRDefault="00830FC8" w:rsidP="00891373">
      <w:pPr>
        <w:spacing w:after="0" w:line="360" w:lineRule="auto"/>
      </w:pPr>
      <w:r>
        <w:t xml:space="preserve">LHŮTA PRO PODÁNÍ </w:t>
      </w:r>
      <w:proofErr w:type="gramStart"/>
      <w:r>
        <w:t>NABÍDKY :</w:t>
      </w:r>
      <w:proofErr w:type="gramEnd"/>
      <w:r>
        <w:t xml:space="preserve"> nabídky lze podat nejpozději do </w:t>
      </w:r>
      <w:r w:rsidR="00DE3069">
        <w:t>9</w:t>
      </w:r>
      <w:r>
        <w:t>.6.2019 do</w:t>
      </w:r>
      <w:r w:rsidR="00DE3069">
        <w:t xml:space="preserve"> 24.00</w:t>
      </w:r>
      <w:r>
        <w:t xml:space="preserve"> hodi</w:t>
      </w:r>
      <w:r w:rsidR="00F84A66">
        <w:t>n</w:t>
      </w:r>
      <w:r w:rsidR="00DE3069">
        <w:t>.</w:t>
      </w:r>
    </w:p>
    <w:p w:rsidR="00830FC8" w:rsidRDefault="00830FC8" w:rsidP="00891373">
      <w:pPr>
        <w:spacing w:after="0" w:line="360" w:lineRule="auto"/>
      </w:pPr>
      <w:r>
        <w:t xml:space="preserve">MÍSTO PRO PODÁNÍ </w:t>
      </w:r>
      <w:proofErr w:type="gramStart"/>
      <w:r>
        <w:t>NABÍDKY :</w:t>
      </w:r>
      <w:proofErr w:type="gramEnd"/>
      <w:r>
        <w:t xml:space="preserve">  Zahradnictví v Kaštanech s.r.o.</w:t>
      </w:r>
    </w:p>
    <w:p w:rsidR="00830FC8" w:rsidRDefault="00830FC8" w:rsidP="00891373">
      <w:pPr>
        <w:spacing w:after="0" w:line="360" w:lineRule="auto"/>
      </w:pPr>
      <w:r>
        <w:t xml:space="preserve">                                                         V Kaštanech 89/II</w:t>
      </w:r>
    </w:p>
    <w:p w:rsidR="001D0615" w:rsidRDefault="00830FC8" w:rsidP="00891373">
      <w:pPr>
        <w:spacing w:after="0" w:line="360" w:lineRule="auto"/>
      </w:pPr>
      <w:r>
        <w:t xml:space="preserve">                                                         38001 </w:t>
      </w:r>
      <w:proofErr w:type="gramStart"/>
      <w:r>
        <w:t>Dačice</w:t>
      </w:r>
      <w:r w:rsidR="001D0615">
        <w:t xml:space="preserve">  -</w:t>
      </w:r>
      <w:proofErr w:type="gramEnd"/>
      <w:r w:rsidR="001D0615">
        <w:t xml:space="preserve">  kancelář v  areálu zahradnictví  </w:t>
      </w:r>
    </w:p>
    <w:p w:rsidR="004D0551" w:rsidRDefault="00631A80" w:rsidP="00891373">
      <w:pPr>
        <w:spacing w:after="0" w:line="360" w:lineRule="auto"/>
      </w:pPr>
      <w:r>
        <w:t xml:space="preserve">Nabídky možno </w:t>
      </w:r>
      <w:proofErr w:type="gramStart"/>
      <w:r>
        <w:t>doručit</w:t>
      </w:r>
      <w:r w:rsidR="00765B76">
        <w:t xml:space="preserve">  </w:t>
      </w:r>
      <w:r w:rsidR="004D0551">
        <w:t>-</w:t>
      </w:r>
      <w:proofErr w:type="gramEnd"/>
      <w:r w:rsidR="004D0551">
        <w:t xml:space="preserve"> </w:t>
      </w:r>
      <w:r w:rsidR="00765B76">
        <w:t xml:space="preserve"> </w:t>
      </w:r>
      <w:r>
        <w:t xml:space="preserve"> osobně na výše uvede</w:t>
      </w:r>
      <w:r w:rsidR="00765B76">
        <w:t>nou adresu</w:t>
      </w:r>
      <w:r w:rsidR="004D0551">
        <w:t xml:space="preserve">  nebo doporučeně poštou / rozhodné je datum fyzického přijetí nabídky na adrese pro podání nabídky /</w:t>
      </w:r>
      <w:r w:rsidR="001D0615">
        <w:t>.  Doručení proběhne v </w:t>
      </w:r>
      <w:proofErr w:type="gramStart"/>
      <w:r w:rsidR="001D0615">
        <w:t xml:space="preserve">uzavřených  </w:t>
      </w:r>
      <w:r w:rsidR="001D0615">
        <w:lastRenderedPageBreak/>
        <w:t>obálkách</w:t>
      </w:r>
      <w:proofErr w:type="gramEnd"/>
      <w:r w:rsidR="001D0615">
        <w:t xml:space="preserve"> označených  NABÍDKA  -  NEOTVÍRAT „STAVBA FÓLIOVNÍKŮ“  a s identifikačními údaji uchazeče.</w:t>
      </w:r>
    </w:p>
    <w:p w:rsidR="004D0551" w:rsidRDefault="004D0551" w:rsidP="00891373">
      <w:pPr>
        <w:spacing w:after="0" w:line="360" w:lineRule="auto"/>
      </w:pPr>
      <w:r>
        <w:t>Nabídky podané po uplynutí lh</w:t>
      </w:r>
      <w:r w:rsidR="00284B68">
        <w:t>ů</w:t>
      </w:r>
      <w:r>
        <w:t>ty pro podání nabídek zadavatel přijme, ale nebudou otevřeny a účastník o tom bude informován.</w:t>
      </w:r>
    </w:p>
    <w:p w:rsidR="004D0551" w:rsidRDefault="004D0551" w:rsidP="00891373">
      <w:pPr>
        <w:spacing w:after="0" w:line="360" w:lineRule="auto"/>
      </w:pPr>
      <w:r>
        <w:t xml:space="preserve">Otevírání nabídek proběhne na adrese zadavatele </w:t>
      </w:r>
      <w:proofErr w:type="gramStart"/>
      <w:r>
        <w:t xml:space="preserve">dne  </w:t>
      </w:r>
      <w:r w:rsidR="001D0615">
        <w:t>1</w:t>
      </w:r>
      <w:r w:rsidR="00DE3069">
        <w:t>0</w:t>
      </w:r>
      <w:r>
        <w:t>.6.2019</w:t>
      </w:r>
      <w:proofErr w:type="gramEnd"/>
      <w:r>
        <w:t xml:space="preserve"> </w:t>
      </w:r>
      <w:r w:rsidR="001D0615">
        <w:t xml:space="preserve"> </w:t>
      </w:r>
      <w:r w:rsidR="00DE3069">
        <w:t>v 08.00 hodin .</w:t>
      </w:r>
    </w:p>
    <w:p w:rsidR="008C0ED4" w:rsidRDefault="008C0ED4" w:rsidP="00891373">
      <w:pPr>
        <w:spacing w:after="0" w:line="360" w:lineRule="auto"/>
      </w:pPr>
      <w:r>
        <w:t>Otevírání nabídek je neveřejné.</w:t>
      </w:r>
    </w:p>
    <w:p w:rsidR="00EB46F9" w:rsidRDefault="00EB46F9" w:rsidP="00891373">
      <w:pPr>
        <w:spacing w:after="0" w:line="360" w:lineRule="auto"/>
      </w:pPr>
      <w:r>
        <w:t>Po otevření nabídek až po přijetí nejvhodnější nabídky může zadavatel vyzvat účastníky za účelem vysvětlení nejasností.</w:t>
      </w:r>
    </w:p>
    <w:p w:rsidR="00997005" w:rsidRDefault="00997005" w:rsidP="00891373">
      <w:pPr>
        <w:spacing w:after="0" w:line="360" w:lineRule="auto"/>
      </w:pPr>
    </w:p>
    <w:p w:rsidR="00EF7D98" w:rsidRDefault="00765B76" w:rsidP="00EF7D98">
      <w:pPr>
        <w:spacing w:after="0" w:line="360" w:lineRule="auto"/>
      </w:pPr>
      <w:r>
        <w:t xml:space="preserve"> </w:t>
      </w:r>
      <w:r w:rsidR="00D04EB4">
        <w:t xml:space="preserve">POPIS </w:t>
      </w:r>
      <w:proofErr w:type="gramStart"/>
      <w:r w:rsidR="00D04EB4">
        <w:t>ZAKÁZKY :</w:t>
      </w:r>
      <w:proofErr w:type="gramEnd"/>
    </w:p>
    <w:p w:rsidR="00D04EB4" w:rsidRDefault="00D04EB4" w:rsidP="00EF7D98">
      <w:pPr>
        <w:spacing w:after="0" w:line="360" w:lineRule="auto"/>
      </w:pPr>
      <w:r>
        <w:t xml:space="preserve"> </w:t>
      </w:r>
      <w:r w:rsidR="00EF7D98">
        <w:t xml:space="preserve">Předmětem zakázky </w:t>
      </w:r>
      <w:proofErr w:type="gramStart"/>
      <w:r w:rsidR="00EF7D98">
        <w:t xml:space="preserve">je  </w:t>
      </w:r>
      <w:r>
        <w:t>stavba</w:t>
      </w:r>
      <w:proofErr w:type="gramEnd"/>
      <w:r>
        <w:t xml:space="preserve"> dvou propojených fóliovníků o rozměrech 9,6 m x 50 m /jeden blok/, celková plocha obou bloků bude 960m2. Fóliovníky budou ukotveny v betonových patkách / beton zajišťuje zadavatel /.</w:t>
      </w:r>
    </w:p>
    <w:p w:rsidR="004E0436" w:rsidRDefault="004E0436" w:rsidP="00B52EC4">
      <w:pPr>
        <w:spacing w:after="0" w:line="360" w:lineRule="auto"/>
        <w:jc w:val="both"/>
      </w:pPr>
      <w:r>
        <w:t xml:space="preserve">Nosná konstrukce bude z pozinkovaných ocelových </w:t>
      </w:r>
      <w:proofErr w:type="gramStart"/>
      <w:r>
        <w:t>profilů .</w:t>
      </w:r>
      <w:proofErr w:type="gramEnd"/>
      <w:r>
        <w:t xml:space="preserve"> Výška stěny 4 m, výška hřebene 6,50 m.</w:t>
      </w:r>
    </w:p>
    <w:p w:rsidR="004E0436" w:rsidRDefault="004E0436" w:rsidP="00B52EC4">
      <w:pPr>
        <w:spacing w:after="0" w:line="360" w:lineRule="auto"/>
        <w:jc w:val="both"/>
      </w:pPr>
      <w:r>
        <w:t>Sloupy – pozinkovaný ocelový profil 80 mm x 80 mm x 3,0 mm, vzdálenost mezi sloupy bude 2,5 m.</w:t>
      </w:r>
    </w:p>
    <w:p w:rsidR="004E0436" w:rsidRDefault="004E0436" w:rsidP="00B52EC4">
      <w:pPr>
        <w:spacing w:after="0" w:line="360" w:lineRule="auto"/>
        <w:jc w:val="both"/>
      </w:pPr>
      <w:r>
        <w:t xml:space="preserve">Součástí konstrukce bude dodatečný klips – střed bočních a štítových zdí, dále okapy z pozinku, kondenzační </w:t>
      </w:r>
      <w:proofErr w:type="spellStart"/>
      <w:r>
        <w:t>okápky</w:t>
      </w:r>
      <w:proofErr w:type="spellEnd"/>
      <w:r>
        <w:t>.</w:t>
      </w:r>
    </w:p>
    <w:p w:rsidR="004E0436" w:rsidRDefault="004E0436" w:rsidP="00B52EC4">
      <w:pPr>
        <w:spacing w:after="0" w:line="360" w:lineRule="auto"/>
        <w:jc w:val="both"/>
      </w:pPr>
      <w:r>
        <w:t xml:space="preserve">Konstrukce fóliovníků musí být </w:t>
      </w:r>
      <w:proofErr w:type="gramStart"/>
      <w:r>
        <w:t>kompatibilní ,</w:t>
      </w:r>
      <w:proofErr w:type="gramEnd"/>
      <w:r>
        <w:t xml:space="preserve"> z důvodů následujících pozdějších přístaveb.  Nutnost dodržení rozměrů.</w:t>
      </w:r>
    </w:p>
    <w:p w:rsidR="004E0436" w:rsidRDefault="004E0436" w:rsidP="00B52EC4">
      <w:pPr>
        <w:spacing w:after="0" w:line="360" w:lineRule="auto"/>
        <w:jc w:val="both"/>
      </w:pPr>
      <w:r>
        <w:t xml:space="preserve">Vybavení – dvojitá nafukovaná fólie, hřebenové větrání, čtyři kusy hliníkových dveří o rozměrech 3 x 3 metry ve </w:t>
      </w:r>
      <w:proofErr w:type="gramStart"/>
      <w:r>
        <w:t>štítech ,</w:t>
      </w:r>
      <w:proofErr w:type="gramEnd"/>
      <w:r>
        <w:t xml:space="preserve"> termoizolační clona s účinností cca 50% stínování a cca 50% propustnosti  tepelné energie, ovládací jednotka pro ovládání větrání a clon. Montáž, doprava.</w:t>
      </w:r>
      <w:r w:rsidR="00113112">
        <w:t xml:space="preserve"> </w:t>
      </w:r>
    </w:p>
    <w:p w:rsidR="00113112" w:rsidRDefault="00113112" w:rsidP="00B52EC4">
      <w:pPr>
        <w:spacing w:after="0" w:line="360" w:lineRule="auto"/>
        <w:jc w:val="both"/>
      </w:pPr>
    </w:p>
    <w:p w:rsidR="00113112" w:rsidRDefault="00113112" w:rsidP="00B52EC4">
      <w:pPr>
        <w:spacing w:after="0" w:line="360" w:lineRule="auto"/>
        <w:jc w:val="both"/>
      </w:pPr>
      <w:r>
        <w:t xml:space="preserve">HODNOTÍCÍ </w:t>
      </w:r>
      <w:proofErr w:type="gramStart"/>
      <w:r>
        <w:t>KRITÉRIUM :</w:t>
      </w:r>
      <w:proofErr w:type="gramEnd"/>
    </w:p>
    <w:p w:rsidR="00113112" w:rsidRDefault="00113112" w:rsidP="00B52EC4">
      <w:pPr>
        <w:spacing w:after="0" w:line="360" w:lineRule="auto"/>
        <w:jc w:val="both"/>
      </w:pPr>
      <w:r>
        <w:t>Zadavatel hodnotí předložené nabídky podle základního hodnotícího kritéria – nejnižší celkové nabídkové ceny bez DPH.</w:t>
      </w:r>
    </w:p>
    <w:p w:rsidR="00113112" w:rsidRDefault="00113112" w:rsidP="00B52EC4">
      <w:pPr>
        <w:spacing w:after="0" w:line="360" w:lineRule="auto"/>
        <w:jc w:val="both"/>
      </w:pPr>
    </w:p>
    <w:p w:rsidR="00113112" w:rsidRDefault="00113112" w:rsidP="00B52EC4">
      <w:pPr>
        <w:spacing w:after="0" w:line="360" w:lineRule="auto"/>
        <w:jc w:val="both"/>
      </w:pPr>
      <w:proofErr w:type="gramStart"/>
      <w:r>
        <w:t>PODMÍNKY  A</w:t>
      </w:r>
      <w:proofErr w:type="gramEnd"/>
      <w:r>
        <w:t xml:space="preserve"> POŽADAVKY NA ZPRACOVÁNÍ NABÍDKY :</w:t>
      </w:r>
    </w:p>
    <w:p w:rsidR="00335207" w:rsidRDefault="00921376" w:rsidP="00B52EC4">
      <w:pPr>
        <w:spacing w:after="0" w:line="360" w:lineRule="auto"/>
        <w:jc w:val="both"/>
      </w:pPr>
      <w:r>
        <w:t xml:space="preserve">Nabídky se </w:t>
      </w:r>
      <w:proofErr w:type="gramStart"/>
      <w:r>
        <w:t xml:space="preserve">podávají  </w:t>
      </w:r>
      <w:r w:rsidR="0014089E">
        <w:t>písemně</w:t>
      </w:r>
      <w:proofErr w:type="gramEnd"/>
      <w:r w:rsidR="0014089E">
        <w:t xml:space="preserve">, v listinné podobě, v českém jazyce a v jednom výtisku </w:t>
      </w:r>
      <w:r w:rsidR="00E275BF">
        <w:t xml:space="preserve">. </w:t>
      </w:r>
      <w:r w:rsidR="00335207">
        <w:t xml:space="preserve"> Uchazeč podává nabídku ve lhůtě pro podá</w:t>
      </w:r>
      <w:r w:rsidR="003A2F9C">
        <w:t xml:space="preserve">ní </w:t>
      </w:r>
      <w:r w:rsidR="00335207">
        <w:t xml:space="preserve">nabídek. Nabídka musí být doručena v uzavřené obálce </w:t>
      </w:r>
      <w:proofErr w:type="gramStart"/>
      <w:r w:rsidR="00335207">
        <w:t>a  označena</w:t>
      </w:r>
      <w:proofErr w:type="gramEnd"/>
      <w:r w:rsidR="00335207">
        <w:t xml:space="preserve">  NABÍDKA – NEOTVÍRAT „STAVBA FÓLIOVNÍKŮ </w:t>
      </w:r>
      <w:r w:rsidR="00EF7D98">
        <w:t xml:space="preserve"> a s identifikačními údaji uchazeče.</w:t>
      </w:r>
      <w:bookmarkStart w:id="0" w:name="_GoBack"/>
      <w:bookmarkEnd w:id="0"/>
    </w:p>
    <w:p w:rsidR="00EF7D98" w:rsidRDefault="00EF7D98" w:rsidP="00B52EC4">
      <w:pPr>
        <w:spacing w:after="0" w:line="360" w:lineRule="auto"/>
        <w:jc w:val="both"/>
      </w:pPr>
    </w:p>
    <w:p w:rsidR="00EF7D98" w:rsidRDefault="00EF7D98" w:rsidP="00B52EC4">
      <w:pPr>
        <w:spacing w:after="0" w:line="360" w:lineRule="auto"/>
        <w:jc w:val="both"/>
      </w:pPr>
    </w:p>
    <w:p w:rsidR="00EF7D98" w:rsidRDefault="00EF7D98" w:rsidP="00B52EC4">
      <w:pPr>
        <w:spacing w:after="0" w:line="360" w:lineRule="auto"/>
        <w:jc w:val="both"/>
      </w:pPr>
    </w:p>
    <w:p w:rsidR="00116ED2" w:rsidRDefault="00116ED2" w:rsidP="00B52EC4">
      <w:pPr>
        <w:spacing w:after="0" w:line="360" w:lineRule="auto"/>
        <w:jc w:val="both"/>
      </w:pPr>
      <w:r>
        <w:lastRenderedPageBreak/>
        <w:t xml:space="preserve">Součástí nabídky </w:t>
      </w:r>
      <w:proofErr w:type="gramStart"/>
      <w:r>
        <w:t>bude :</w:t>
      </w:r>
      <w:proofErr w:type="gramEnd"/>
    </w:p>
    <w:p w:rsidR="00335207" w:rsidRDefault="00335207" w:rsidP="00B52EC4">
      <w:pPr>
        <w:spacing w:after="0" w:line="360" w:lineRule="auto"/>
        <w:jc w:val="both"/>
      </w:pPr>
      <w:r>
        <w:t>a/ Nabídkový list – identifikační údaje žadatele, nabídková cena, harmonogram realizace projektu, kontaktní osoby.</w:t>
      </w:r>
    </w:p>
    <w:p w:rsidR="00116ED2" w:rsidRDefault="00335207" w:rsidP="00B52EC4">
      <w:pPr>
        <w:spacing w:after="0" w:line="360" w:lineRule="auto"/>
        <w:jc w:val="both"/>
      </w:pPr>
      <w:r>
        <w:t>b/ Technická specifikace předmětu zakázky</w:t>
      </w:r>
      <w:r w:rsidR="00F82080">
        <w:t xml:space="preserve"> – technické požadavky musí splňovat všechny parametry.</w:t>
      </w:r>
    </w:p>
    <w:p w:rsidR="00F82080" w:rsidRDefault="00F82080" w:rsidP="00B52EC4">
      <w:pPr>
        <w:spacing w:after="0" w:line="360" w:lineRule="auto"/>
        <w:jc w:val="both"/>
      </w:pPr>
      <w:r>
        <w:t>c/ Návrh smlouvy podepsaný oprávněným zástupcem uchazeče.</w:t>
      </w:r>
    </w:p>
    <w:p w:rsidR="00BC05E0" w:rsidRDefault="00F82080" w:rsidP="00F82080">
      <w:pPr>
        <w:spacing w:after="0" w:line="360" w:lineRule="auto"/>
        <w:jc w:val="both"/>
      </w:pPr>
      <w:r>
        <w:t xml:space="preserve">d/ Doklady prokazující splnění kvalifikačních </w:t>
      </w:r>
      <w:proofErr w:type="gramStart"/>
      <w:r>
        <w:t>předpokladů  /</w:t>
      </w:r>
      <w:proofErr w:type="gramEnd"/>
      <w:r>
        <w:t xml:space="preserve">výpis z obchodního rejstříku – prostá </w:t>
      </w:r>
    </w:p>
    <w:p w:rsidR="0051655F" w:rsidRDefault="0051655F" w:rsidP="00F82080">
      <w:pPr>
        <w:spacing w:after="0" w:line="360" w:lineRule="auto"/>
        <w:jc w:val="both"/>
      </w:pPr>
      <w:proofErr w:type="gramStart"/>
      <w:r>
        <w:t>kopie.</w:t>
      </w:r>
      <w:r w:rsidR="00116ED2">
        <w:t>/</w:t>
      </w:r>
      <w:proofErr w:type="gramEnd"/>
    </w:p>
    <w:p w:rsidR="00C33F5A" w:rsidRDefault="00C33F5A" w:rsidP="00F82080">
      <w:pPr>
        <w:spacing w:after="0" w:line="360" w:lineRule="auto"/>
        <w:jc w:val="both"/>
      </w:pPr>
      <w:r>
        <w:t xml:space="preserve">Nabídka uchazeče musí technické požadavky splňovat ve všech požadovaných </w:t>
      </w:r>
      <w:proofErr w:type="gramStart"/>
      <w:r>
        <w:t>parametrech .</w:t>
      </w:r>
      <w:proofErr w:type="gramEnd"/>
      <w:r>
        <w:t xml:space="preserve">  Při nesplnění požadavků na technické </w:t>
      </w:r>
      <w:proofErr w:type="gramStart"/>
      <w:r>
        <w:t>parametry</w:t>
      </w:r>
      <w:r w:rsidR="00D6039D">
        <w:t xml:space="preserve"> ,</w:t>
      </w:r>
      <w:proofErr w:type="gramEnd"/>
      <w:r w:rsidR="00D6039D">
        <w:t xml:space="preserve">  termín dodání a další specifické požadavky v zadávacích podmínkách ,  bude nabídka z hodnocení vyřazena.</w:t>
      </w:r>
    </w:p>
    <w:p w:rsidR="0051655F" w:rsidRDefault="0051655F" w:rsidP="00F82080">
      <w:pPr>
        <w:spacing w:after="0" w:line="360" w:lineRule="auto"/>
        <w:jc w:val="both"/>
      </w:pPr>
    </w:p>
    <w:p w:rsidR="0051655F" w:rsidRDefault="0051655F" w:rsidP="00F82080">
      <w:pPr>
        <w:spacing w:after="0" w:line="360" w:lineRule="auto"/>
        <w:jc w:val="both"/>
      </w:pPr>
      <w:r>
        <w:t xml:space="preserve">POŽADAVEK NA ZPŮSOB </w:t>
      </w:r>
      <w:proofErr w:type="gramStart"/>
      <w:r>
        <w:t xml:space="preserve">ZPRACOVÁNÍ </w:t>
      </w:r>
      <w:r w:rsidR="00080EFC">
        <w:t xml:space="preserve"> NABÍDKOVÉ</w:t>
      </w:r>
      <w:proofErr w:type="gramEnd"/>
      <w:r w:rsidR="00080EFC">
        <w:t xml:space="preserve"> CENY :</w:t>
      </w:r>
    </w:p>
    <w:p w:rsidR="00080EFC" w:rsidRDefault="00080EFC" w:rsidP="00F82080">
      <w:pPr>
        <w:spacing w:after="0" w:line="360" w:lineRule="auto"/>
        <w:jc w:val="both"/>
      </w:pPr>
      <w:r>
        <w:t xml:space="preserve">Uchazeč stanoví nabídkovou cenu celkem za dodávku předmětu plnění částkou v českých korunách </w:t>
      </w:r>
    </w:p>
    <w:p w:rsidR="00080EFC" w:rsidRDefault="00803692" w:rsidP="00F82080">
      <w:pPr>
        <w:spacing w:after="0" w:line="360" w:lineRule="auto"/>
        <w:jc w:val="both"/>
      </w:pPr>
      <w:r>
        <w:t>n</w:t>
      </w:r>
      <w:r w:rsidR="00080EFC">
        <w:t>ebo v EUR. Nabídková cena bude uvedena včetně dopravy do místa plnění stanoveného zadavatelem.</w:t>
      </w:r>
    </w:p>
    <w:p w:rsidR="00080EFC" w:rsidRDefault="00080EFC" w:rsidP="00F82080">
      <w:pPr>
        <w:spacing w:after="0" w:line="360" w:lineRule="auto"/>
        <w:jc w:val="both"/>
      </w:pPr>
      <w:r>
        <w:t xml:space="preserve">Cena bude zahrnovat veškeré náklady nezbytné k řádnému, úplnému a kvalitnímu plnění předmětu </w:t>
      </w:r>
      <w:proofErr w:type="gramStart"/>
      <w:r>
        <w:t>zakázky ,</w:t>
      </w:r>
      <w:proofErr w:type="gramEnd"/>
      <w:r>
        <w:t xml:space="preserve"> včetně všech rizik a vlivů souvisejících s plněním předmětu zakázky.  Nabídková cena je </w:t>
      </w:r>
      <w:proofErr w:type="gramStart"/>
      <w:r>
        <w:t>konečná ,</w:t>
      </w:r>
      <w:proofErr w:type="gramEnd"/>
      <w:r>
        <w:t xml:space="preserve"> není přípustné ji v průběhu realizace zakázky navyšovat.</w:t>
      </w:r>
    </w:p>
    <w:p w:rsidR="00080EFC" w:rsidRDefault="00080EFC" w:rsidP="00F82080">
      <w:pPr>
        <w:spacing w:after="0" w:line="360" w:lineRule="auto"/>
        <w:jc w:val="both"/>
      </w:pPr>
      <w:r>
        <w:t>V případě doručení nabídky v Kč i EUR, proběhne pro účel porovnání nabídkových cen přepočet do českých korun Kč dle měnového kurzu vyhlašovaného ČNB v den ukončení nabídkového řízení.</w:t>
      </w:r>
    </w:p>
    <w:p w:rsidR="00080EFC" w:rsidRDefault="00080EFC" w:rsidP="00F82080">
      <w:pPr>
        <w:spacing w:after="0" w:line="360" w:lineRule="auto"/>
        <w:jc w:val="both"/>
      </w:pPr>
      <w:r>
        <w:t>Nabídková cena bude uvedena v</w:t>
      </w:r>
      <w:r w:rsidR="00116ED2">
        <w:t> </w:t>
      </w:r>
      <w:proofErr w:type="gramStart"/>
      <w:r>
        <w:t>členění</w:t>
      </w:r>
      <w:r w:rsidR="00116ED2">
        <w:t xml:space="preserve"> </w:t>
      </w:r>
      <w:r w:rsidR="00803692">
        <w:t xml:space="preserve"> –</w:t>
      </w:r>
      <w:proofErr w:type="gramEnd"/>
      <w:r w:rsidR="00116ED2">
        <w:t xml:space="preserve"> </w:t>
      </w:r>
      <w:r w:rsidR="00803692">
        <w:t xml:space="preserve"> cena bez daně z přidané hodnoty /DPH/, dále sazba DPH</w:t>
      </w:r>
    </w:p>
    <w:p w:rsidR="00803692" w:rsidRDefault="00803692" w:rsidP="00F82080">
      <w:pPr>
        <w:spacing w:after="0" w:line="360" w:lineRule="auto"/>
        <w:jc w:val="both"/>
      </w:pPr>
      <w:r>
        <w:t>/procentní výše DPH</w:t>
      </w:r>
      <w:proofErr w:type="gramStart"/>
      <w:r>
        <w:t>/  včetně</w:t>
      </w:r>
      <w:proofErr w:type="gramEnd"/>
      <w:r>
        <w:t xml:space="preserve"> jejího vyjádření v Kč v souladu se zákonem 235/2004 Sb. ve znění pozdějších změn  a celková nabídková cena včetně DPH.</w:t>
      </w:r>
    </w:p>
    <w:p w:rsidR="00803692" w:rsidRDefault="00803692" w:rsidP="00F82080">
      <w:pPr>
        <w:spacing w:after="0" w:line="360" w:lineRule="auto"/>
        <w:jc w:val="both"/>
      </w:pPr>
      <w:r>
        <w:t xml:space="preserve">Fakturace proběhne na základě oboustranně odsouhlaseného předávacího protokolu po dokončení </w:t>
      </w:r>
    </w:p>
    <w:p w:rsidR="00803692" w:rsidRDefault="00803692" w:rsidP="00F82080">
      <w:pPr>
        <w:spacing w:after="0" w:line="360" w:lineRule="auto"/>
        <w:jc w:val="both"/>
      </w:pPr>
      <w:r>
        <w:t>stavby fóliovníků s </w:t>
      </w:r>
      <w:proofErr w:type="gramStart"/>
      <w:r>
        <w:t xml:space="preserve">příslušenstvím </w:t>
      </w:r>
      <w:r w:rsidR="00116ED2">
        <w:t>.</w:t>
      </w:r>
      <w:proofErr w:type="gramEnd"/>
    </w:p>
    <w:p w:rsidR="00997005" w:rsidRDefault="00997005" w:rsidP="00F82080">
      <w:pPr>
        <w:spacing w:after="0" w:line="360" w:lineRule="auto"/>
        <w:jc w:val="both"/>
      </w:pPr>
      <w:r>
        <w:t>Termín splatnosti faktur činí 14 dnů ode dne doručení daňového dokladu.</w:t>
      </w:r>
    </w:p>
    <w:p w:rsidR="00997005" w:rsidRDefault="00997005" w:rsidP="00F82080">
      <w:pPr>
        <w:spacing w:after="0" w:line="360" w:lineRule="auto"/>
        <w:jc w:val="both"/>
      </w:pPr>
      <w:r>
        <w:t>Cenové varianty nabídek nejsou přípustné.</w:t>
      </w:r>
    </w:p>
    <w:p w:rsidR="009902AC" w:rsidRDefault="009902AC" w:rsidP="00F82080">
      <w:pPr>
        <w:spacing w:after="0" w:line="360" w:lineRule="auto"/>
        <w:jc w:val="both"/>
      </w:pPr>
    </w:p>
    <w:p w:rsidR="00116ED2" w:rsidRDefault="009902AC" w:rsidP="00F82080">
      <w:pPr>
        <w:spacing w:after="0" w:line="360" w:lineRule="auto"/>
        <w:jc w:val="both"/>
      </w:pPr>
      <w:r>
        <w:t xml:space="preserve">DOBA A MÍSTO PLNĚNÍ </w:t>
      </w:r>
      <w:proofErr w:type="gramStart"/>
      <w:r>
        <w:t>ZAKÁZKY :</w:t>
      </w:r>
      <w:proofErr w:type="gramEnd"/>
    </w:p>
    <w:p w:rsidR="009902AC" w:rsidRDefault="009902AC" w:rsidP="00F82080">
      <w:pPr>
        <w:spacing w:after="0" w:line="360" w:lineRule="auto"/>
        <w:jc w:val="both"/>
      </w:pPr>
      <w:r>
        <w:t>Požadavek na dodání kompletní zakázky je do 30.11.2020.</w:t>
      </w:r>
    </w:p>
    <w:p w:rsidR="009902AC" w:rsidRDefault="009902AC" w:rsidP="00F82080">
      <w:pPr>
        <w:spacing w:after="0" w:line="360" w:lineRule="auto"/>
        <w:jc w:val="both"/>
      </w:pPr>
      <w:r>
        <w:t>Na základě dohody zadavatele a dodavatele lze termín zkrátit.</w:t>
      </w:r>
    </w:p>
    <w:p w:rsidR="009902AC" w:rsidRDefault="009902AC" w:rsidP="00F82080">
      <w:pPr>
        <w:spacing w:after="0" w:line="360" w:lineRule="auto"/>
        <w:jc w:val="both"/>
      </w:pPr>
      <w:r>
        <w:t xml:space="preserve">Místo plnění zakázky </w:t>
      </w:r>
      <w:proofErr w:type="gramStart"/>
      <w:r>
        <w:t>-  areál</w:t>
      </w:r>
      <w:proofErr w:type="gramEnd"/>
      <w:r>
        <w:t xml:space="preserve"> zahradnictví firmy – Zahradnictví v Kaštanech s.r.o.</w:t>
      </w:r>
    </w:p>
    <w:p w:rsidR="009902AC" w:rsidRDefault="009902AC" w:rsidP="00F82080">
      <w:pPr>
        <w:spacing w:after="0" w:line="360" w:lineRule="auto"/>
        <w:jc w:val="both"/>
      </w:pPr>
      <w:r>
        <w:t xml:space="preserve">                                                                                        V Kaštanech 89/II</w:t>
      </w:r>
    </w:p>
    <w:p w:rsidR="009902AC" w:rsidRDefault="009902AC" w:rsidP="00F82080">
      <w:pPr>
        <w:spacing w:after="0" w:line="360" w:lineRule="auto"/>
        <w:jc w:val="both"/>
      </w:pPr>
      <w:r>
        <w:t xml:space="preserve">                                                                                        38001 Dačice</w:t>
      </w:r>
    </w:p>
    <w:p w:rsidR="00EB46F9" w:rsidRDefault="00EB46F9" w:rsidP="00F82080">
      <w:pPr>
        <w:spacing w:after="0" w:line="360" w:lineRule="auto"/>
        <w:jc w:val="both"/>
      </w:pPr>
    </w:p>
    <w:p w:rsidR="00EB46F9" w:rsidRDefault="00EB46F9" w:rsidP="00F82080">
      <w:pPr>
        <w:spacing w:after="0" w:line="360" w:lineRule="auto"/>
        <w:jc w:val="both"/>
      </w:pPr>
      <w:r>
        <w:lastRenderedPageBreak/>
        <w:t xml:space="preserve">VYSVĚTLENÍ ZADÁVACÍCH </w:t>
      </w:r>
      <w:proofErr w:type="gramStart"/>
      <w:r>
        <w:t>PODMÍNEK :</w:t>
      </w:r>
      <w:proofErr w:type="gramEnd"/>
    </w:p>
    <w:p w:rsidR="00EB46F9" w:rsidRDefault="00EB46F9" w:rsidP="00F82080">
      <w:pPr>
        <w:spacing w:after="0" w:line="360" w:lineRule="auto"/>
        <w:jc w:val="both"/>
      </w:pPr>
      <w:r>
        <w:t xml:space="preserve">Dodavatel je oprávněn po zadavateli požadovat písemně dodatečné informace k zadávacím </w:t>
      </w:r>
      <w:proofErr w:type="gramStart"/>
      <w:r>
        <w:t>podmínkám .</w:t>
      </w:r>
      <w:proofErr w:type="gramEnd"/>
      <w:r>
        <w:t xml:space="preserve"> Žádost o poskytnutí dodatečných informací k zadávacím podmínkám musí být nejpozději </w:t>
      </w:r>
    </w:p>
    <w:p w:rsidR="00C33F5A" w:rsidRDefault="00C33F5A" w:rsidP="00F82080">
      <w:pPr>
        <w:spacing w:after="0" w:line="360" w:lineRule="auto"/>
        <w:jc w:val="both"/>
      </w:pPr>
      <w:r>
        <w:t>4 dny před uplynutím lhůty pro podání nabídek doručena zadavateli na uvedenou adresu.</w:t>
      </w:r>
    </w:p>
    <w:p w:rsidR="003A2F9C" w:rsidRDefault="003A2F9C" w:rsidP="00F82080">
      <w:pPr>
        <w:spacing w:after="0" w:line="360" w:lineRule="auto"/>
        <w:jc w:val="both"/>
      </w:pPr>
      <w:r>
        <w:t>Zadavatel odešle vysvětlení nejpozději do 2 pracovních dní.</w:t>
      </w:r>
    </w:p>
    <w:p w:rsidR="00C33F5A" w:rsidRDefault="00C33F5A" w:rsidP="00F82080">
      <w:pPr>
        <w:spacing w:after="0" w:line="360" w:lineRule="auto"/>
        <w:jc w:val="both"/>
      </w:pPr>
      <w:r>
        <w:t>Na později doručené žádosti již nebude zadavatelem reagováno.</w:t>
      </w:r>
    </w:p>
    <w:p w:rsidR="00C33F5A" w:rsidRDefault="00C33F5A" w:rsidP="00F82080">
      <w:pPr>
        <w:spacing w:after="0" w:line="360" w:lineRule="auto"/>
        <w:jc w:val="both"/>
      </w:pPr>
    </w:p>
    <w:p w:rsidR="00522015" w:rsidRPr="00522015" w:rsidRDefault="00C33F5A" w:rsidP="00522015">
      <w:pPr>
        <w:spacing w:after="0" w:line="360" w:lineRule="auto"/>
        <w:jc w:val="both"/>
        <w:rPr>
          <w:b/>
        </w:rPr>
      </w:pPr>
      <w:r>
        <w:t xml:space="preserve">           </w:t>
      </w:r>
      <w:r w:rsidR="00F306D3" w:rsidRPr="00D6039D">
        <w:rPr>
          <w:b/>
        </w:rPr>
        <w:t>Požadavky na prokázání kvalifikace</w:t>
      </w:r>
    </w:p>
    <w:p w:rsidR="00F306D3" w:rsidRDefault="00F306D3" w:rsidP="00F306D3">
      <w:pPr>
        <w:spacing w:after="0" w:line="360" w:lineRule="auto"/>
        <w:jc w:val="both"/>
      </w:pPr>
      <w:r>
        <w:t>Každý dodavatel prokáže svoji kvalifikaci</w:t>
      </w:r>
    </w:p>
    <w:p w:rsidR="00F306D3" w:rsidRDefault="00F306D3" w:rsidP="00F306D3">
      <w:pPr>
        <w:pStyle w:val="Odstavecseseznamem"/>
        <w:numPr>
          <w:ilvl w:val="0"/>
          <w:numId w:val="3"/>
        </w:numPr>
        <w:spacing w:after="0" w:line="360" w:lineRule="auto"/>
        <w:jc w:val="both"/>
      </w:pPr>
      <w:r>
        <w:t xml:space="preserve">Čestným prohlášením (příloha č. </w:t>
      </w:r>
      <w:r w:rsidR="00D6039D">
        <w:t>1</w:t>
      </w:r>
      <w:r>
        <w:t>)</w:t>
      </w:r>
    </w:p>
    <w:p w:rsidR="00F306D3" w:rsidRDefault="00F306D3" w:rsidP="00F306D3">
      <w:pPr>
        <w:pStyle w:val="Odstavecseseznamem"/>
        <w:numPr>
          <w:ilvl w:val="0"/>
          <w:numId w:val="3"/>
        </w:numPr>
        <w:spacing w:after="0" w:line="360" w:lineRule="auto"/>
        <w:jc w:val="both"/>
      </w:pPr>
      <w:r>
        <w:t>Výpisem z obchodního či živnostenského rejstříku (dostačující je pořízení této dokumentace z internetových stránek, prostá kopie)</w:t>
      </w:r>
    </w:p>
    <w:p w:rsidR="00F306D3" w:rsidRDefault="00F306D3" w:rsidP="00F306D3">
      <w:pPr>
        <w:spacing w:after="0" w:line="360" w:lineRule="auto"/>
        <w:jc w:val="both"/>
      </w:pPr>
      <w:r>
        <w:t>Jiné kvalifikační před</w:t>
      </w:r>
      <w:r w:rsidR="00394573">
        <w:t>p</w:t>
      </w:r>
      <w:r>
        <w:t>oklady nejsou požadovány.</w:t>
      </w:r>
    </w:p>
    <w:p w:rsidR="00D6039D" w:rsidRDefault="00D6039D" w:rsidP="00F306D3">
      <w:pPr>
        <w:spacing w:after="0" w:line="360" w:lineRule="auto"/>
        <w:jc w:val="both"/>
      </w:pPr>
    </w:p>
    <w:p w:rsidR="00D6039D" w:rsidRDefault="00D6039D" w:rsidP="00F306D3">
      <w:pPr>
        <w:spacing w:after="0" w:line="360" w:lineRule="auto"/>
        <w:jc w:val="both"/>
      </w:pPr>
      <w:r>
        <w:t xml:space="preserve">POSKYTOVÁNÍ INFORMACÍ O VÝSLEDKU VÝBĚROVÉHO </w:t>
      </w:r>
      <w:proofErr w:type="gramStart"/>
      <w:r>
        <w:t>ŘÍZENÍ :</w:t>
      </w:r>
      <w:proofErr w:type="gramEnd"/>
    </w:p>
    <w:p w:rsidR="00D6039D" w:rsidRDefault="00D6039D" w:rsidP="00F306D3">
      <w:pPr>
        <w:spacing w:after="0" w:line="360" w:lineRule="auto"/>
        <w:jc w:val="both"/>
      </w:pPr>
      <w:r>
        <w:t xml:space="preserve">Zadavatel si tímto </w:t>
      </w:r>
      <w:proofErr w:type="gramStart"/>
      <w:r>
        <w:t>vyhrazuje ,</w:t>
      </w:r>
      <w:proofErr w:type="gramEnd"/>
      <w:r>
        <w:t xml:space="preserve"> že o výsledku výběrového řízení budou bez zbytečného odkladu , nejpozději však do 7 dnů , informováni všichni uchazeči , kteří podali nabídky ve lhůtě pro podání nabídek a jejichž nabídka nebyla vyřazena z výběrového řízení.</w:t>
      </w:r>
    </w:p>
    <w:p w:rsidR="00D6039D" w:rsidRDefault="00D6039D" w:rsidP="00F306D3">
      <w:pPr>
        <w:spacing w:after="0" w:line="360" w:lineRule="auto"/>
        <w:jc w:val="both"/>
      </w:pPr>
      <w:r>
        <w:t xml:space="preserve">Výsledek výběrového </w:t>
      </w:r>
      <w:proofErr w:type="gramStart"/>
      <w:r>
        <w:t>řízení ,</w:t>
      </w:r>
      <w:proofErr w:type="gramEnd"/>
      <w:r>
        <w:t xml:space="preserve"> popř. i  Oznámení </w:t>
      </w:r>
      <w:r w:rsidR="00EF57A7">
        <w:t xml:space="preserve"> o vyřazení nabídky bude uveřejněno stejným způsobem jako  vyhlášení výběrového řízení , tzn. uveřejněním na internetových stránkách  </w:t>
      </w:r>
      <w:hyperlink r:id="rId7" w:history="1">
        <w:r w:rsidR="00EF57A7" w:rsidRPr="00DC060F">
          <w:rPr>
            <w:rStyle w:val="Hypertextovodkaz"/>
          </w:rPr>
          <w:t>www.eagri.cz/prv</w:t>
        </w:r>
      </w:hyperlink>
      <w:r w:rsidR="00EF57A7">
        <w:t xml:space="preserve"> ,</w:t>
      </w:r>
    </w:p>
    <w:p w:rsidR="00EF57A7" w:rsidRDefault="00EF57A7" w:rsidP="00F306D3">
      <w:pPr>
        <w:spacing w:after="0" w:line="360" w:lineRule="auto"/>
        <w:jc w:val="both"/>
      </w:pPr>
      <w:r>
        <w:t xml:space="preserve">v sekci Veřejné </w:t>
      </w:r>
      <w:proofErr w:type="gramStart"/>
      <w:r>
        <w:t>zakázky .</w:t>
      </w:r>
      <w:proofErr w:type="gramEnd"/>
      <w:r>
        <w:t xml:space="preserve"> V takovém případě se Oznámení o vyřazení nabídky či Oznámení o výsledku výběrového řízení považuje za doručené okamžikem </w:t>
      </w:r>
      <w:proofErr w:type="gramStart"/>
      <w:r>
        <w:t>uveřejnění .</w:t>
      </w:r>
      <w:proofErr w:type="gramEnd"/>
    </w:p>
    <w:p w:rsidR="0053623C" w:rsidRDefault="0053623C" w:rsidP="00F306D3">
      <w:pPr>
        <w:spacing w:after="0" w:line="360" w:lineRule="auto"/>
        <w:jc w:val="both"/>
      </w:pPr>
    </w:p>
    <w:p w:rsidR="0053623C" w:rsidRDefault="0053623C" w:rsidP="00F306D3">
      <w:pPr>
        <w:spacing w:after="0" w:line="360" w:lineRule="auto"/>
        <w:jc w:val="both"/>
      </w:pPr>
      <w:r>
        <w:t xml:space="preserve">OSTATNÍ PODMÍNKY A </w:t>
      </w:r>
      <w:proofErr w:type="gramStart"/>
      <w:r>
        <w:t>INFORMACE :</w:t>
      </w:r>
      <w:proofErr w:type="gramEnd"/>
    </w:p>
    <w:p w:rsidR="003A2F9C" w:rsidRDefault="0053623C" w:rsidP="00F306D3">
      <w:pPr>
        <w:spacing w:after="0" w:line="360" w:lineRule="auto"/>
        <w:jc w:val="both"/>
      </w:pPr>
      <w:r>
        <w:t>Zadavatel si vyhrazuje právo zrušit výběrové</w:t>
      </w:r>
      <w:r w:rsidR="001924C0">
        <w:t xml:space="preserve"> řízení.</w:t>
      </w:r>
      <w:r w:rsidR="003A2F9C">
        <w:t xml:space="preserve"> Všichni </w:t>
      </w:r>
      <w:proofErr w:type="gramStart"/>
      <w:r w:rsidR="003A2F9C">
        <w:t>účastníci ,</w:t>
      </w:r>
      <w:proofErr w:type="gramEnd"/>
      <w:r w:rsidR="003A2F9C">
        <w:t xml:space="preserve"> kteří předložili nabídku, budou o zrušení informováni buď elektronicky nebo poštou dle Příručky pro zadávání veřejných zakázek PRV, verze 4 .</w:t>
      </w:r>
    </w:p>
    <w:p w:rsidR="0053623C" w:rsidRDefault="0053623C" w:rsidP="00F306D3">
      <w:pPr>
        <w:spacing w:after="0" w:line="360" w:lineRule="auto"/>
        <w:jc w:val="both"/>
      </w:pPr>
      <w:r>
        <w:t xml:space="preserve">Dle par. 2e </w:t>
      </w:r>
      <w:proofErr w:type="spellStart"/>
      <w:r>
        <w:t>Z.č</w:t>
      </w:r>
      <w:proofErr w:type="spellEnd"/>
      <w:r>
        <w:t xml:space="preserve">. 320/2001 Sb. O finanční kontrole ve veřejné správě </w:t>
      </w:r>
      <w:r w:rsidR="00323C01">
        <w:t>je vybraný dodavatel osobou povinnou spolupůsobit při výkonu finanční kontroly.</w:t>
      </w:r>
    </w:p>
    <w:p w:rsidR="00323C01" w:rsidRDefault="00323C01" w:rsidP="00F306D3">
      <w:pPr>
        <w:spacing w:after="0" w:line="360" w:lineRule="auto"/>
        <w:jc w:val="both"/>
      </w:pPr>
      <w:r>
        <w:t xml:space="preserve">Společnost </w:t>
      </w:r>
      <w:proofErr w:type="gramStart"/>
      <w:r>
        <w:t>prohlašuje ,</w:t>
      </w:r>
      <w:proofErr w:type="gramEnd"/>
      <w:r>
        <w:t xml:space="preserve"> že toto výběrové řízení není veřejnou obchodní soutěží a ani veřejným příslibem a nejedná se o veřejnou zakázku dle </w:t>
      </w:r>
      <w:proofErr w:type="spellStart"/>
      <w:r>
        <w:t>Z.č</w:t>
      </w:r>
      <w:proofErr w:type="spellEnd"/>
      <w:r>
        <w:t>. 137/2006 Sb. O veřejných zakázkách.</w:t>
      </w:r>
    </w:p>
    <w:p w:rsidR="001924C0" w:rsidRDefault="001924C0" w:rsidP="001924C0">
      <w:pPr>
        <w:spacing w:after="0" w:line="360" w:lineRule="auto"/>
        <w:jc w:val="both"/>
        <w:rPr>
          <w:b/>
        </w:rPr>
      </w:pPr>
    </w:p>
    <w:p w:rsidR="001924C0" w:rsidRPr="001924C0" w:rsidRDefault="001924C0" w:rsidP="001924C0">
      <w:pPr>
        <w:spacing w:after="0" w:line="360" w:lineRule="auto"/>
        <w:jc w:val="both"/>
        <w:rPr>
          <w:b/>
        </w:rPr>
      </w:pPr>
    </w:p>
    <w:p w:rsidR="001924C0" w:rsidRPr="001924C0" w:rsidRDefault="001924C0" w:rsidP="001924C0">
      <w:pPr>
        <w:spacing w:after="0" w:line="360" w:lineRule="auto"/>
        <w:jc w:val="both"/>
        <w:rPr>
          <w:b/>
        </w:rPr>
      </w:pPr>
    </w:p>
    <w:p w:rsidR="001924C0" w:rsidRDefault="001924C0" w:rsidP="001924C0">
      <w:pPr>
        <w:spacing w:after="0" w:line="360" w:lineRule="auto"/>
        <w:jc w:val="both"/>
      </w:pPr>
      <w:r>
        <w:lastRenderedPageBreak/>
        <w:t xml:space="preserve"> </w:t>
      </w:r>
    </w:p>
    <w:p w:rsidR="001924C0" w:rsidRDefault="001924C0" w:rsidP="001924C0">
      <w:pPr>
        <w:spacing w:after="0" w:line="360" w:lineRule="auto"/>
        <w:jc w:val="both"/>
      </w:pPr>
    </w:p>
    <w:p w:rsidR="001924C0" w:rsidRDefault="001924C0" w:rsidP="001924C0">
      <w:pPr>
        <w:spacing w:after="0" w:line="360" w:lineRule="auto"/>
        <w:jc w:val="both"/>
      </w:pPr>
    </w:p>
    <w:p w:rsidR="001924C0" w:rsidRDefault="001924C0" w:rsidP="001924C0">
      <w:pPr>
        <w:spacing w:after="0" w:line="360" w:lineRule="auto"/>
        <w:jc w:val="both"/>
      </w:pPr>
      <w:r>
        <w:t xml:space="preserve">OBCHODNÍ </w:t>
      </w:r>
      <w:proofErr w:type="gramStart"/>
      <w:r>
        <w:t>PODMÍNKY :</w:t>
      </w:r>
      <w:proofErr w:type="gramEnd"/>
    </w:p>
    <w:p w:rsidR="00394573" w:rsidRPr="001924C0" w:rsidRDefault="00F306D3" w:rsidP="001924C0">
      <w:pPr>
        <w:spacing w:after="0" w:line="360" w:lineRule="auto"/>
        <w:jc w:val="both"/>
        <w:rPr>
          <w:b/>
        </w:rPr>
      </w:pPr>
      <w:r>
        <w:t>S</w:t>
      </w:r>
      <w:r w:rsidR="00394573">
        <w:t> výhercem bude sepsána řádná kupní smlouva na</w:t>
      </w:r>
      <w:r w:rsidR="00323C01">
        <w:t xml:space="preserve"> stavbu fóliovníků s </w:t>
      </w:r>
      <w:proofErr w:type="gramStart"/>
      <w:r w:rsidR="00323C01">
        <w:t>příslušenstvím ,</w:t>
      </w:r>
      <w:proofErr w:type="gramEnd"/>
      <w:r w:rsidR="00394573">
        <w:t xml:space="preserve">  úhrada</w:t>
      </w:r>
      <w:r w:rsidR="00323C01">
        <w:t xml:space="preserve"> bude provedena </w:t>
      </w:r>
      <w:r w:rsidR="00394573">
        <w:t xml:space="preserve"> převodem z </w:t>
      </w:r>
      <w:r w:rsidR="0033758D">
        <w:t>účtu</w:t>
      </w:r>
      <w:r w:rsidR="00394573">
        <w:t xml:space="preserve"> zadavatele na účet dodavatele na základě řádného daňového dokladu (faktury).</w:t>
      </w:r>
    </w:p>
    <w:p w:rsidR="00394573" w:rsidRDefault="00394573" w:rsidP="00F306D3">
      <w:pPr>
        <w:spacing w:after="0" w:line="360" w:lineRule="auto"/>
        <w:jc w:val="both"/>
      </w:pPr>
      <w:r>
        <w:t xml:space="preserve">Záruční lhůta je stanovena </w:t>
      </w:r>
      <w:proofErr w:type="gramStart"/>
      <w:r>
        <w:t xml:space="preserve">na  </w:t>
      </w:r>
      <w:r w:rsidR="00657A36">
        <w:t>24</w:t>
      </w:r>
      <w:proofErr w:type="gramEnd"/>
      <w:r>
        <w:t xml:space="preserve"> měsíců od předá</w:t>
      </w:r>
      <w:r w:rsidR="00477E0F">
        <w:t>vacího protokolu</w:t>
      </w:r>
      <w:r>
        <w:t xml:space="preserve"> </w:t>
      </w:r>
      <w:r w:rsidR="00477E0F">
        <w:t>.</w:t>
      </w:r>
    </w:p>
    <w:p w:rsidR="004C2BCD" w:rsidRPr="00477E0F" w:rsidRDefault="00394573" w:rsidP="00477E0F">
      <w:pPr>
        <w:spacing w:after="0" w:line="360" w:lineRule="auto"/>
        <w:jc w:val="both"/>
      </w:pPr>
      <w:r>
        <w:t>Případné reklamace budou řešeny dle platných pr</w:t>
      </w:r>
      <w:r w:rsidR="00477E0F">
        <w:t xml:space="preserve">ávních </w:t>
      </w:r>
      <w:proofErr w:type="gramStart"/>
      <w:r w:rsidR="00477E0F">
        <w:t>předpisů .</w:t>
      </w:r>
      <w:proofErr w:type="gramEnd"/>
    </w:p>
    <w:p w:rsidR="00603AD6" w:rsidRDefault="00603AD6" w:rsidP="00F01699">
      <w:pPr>
        <w:spacing w:after="0" w:line="360" w:lineRule="auto"/>
        <w:jc w:val="both"/>
      </w:pPr>
    </w:p>
    <w:p w:rsidR="00477E0F" w:rsidRPr="00517E33" w:rsidRDefault="00477E0F" w:rsidP="00F01699">
      <w:pPr>
        <w:spacing w:after="0" w:line="360" w:lineRule="auto"/>
        <w:jc w:val="both"/>
        <w:rPr>
          <w:b/>
        </w:rPr>
      </w:pPr>
    </w:p>
    <w:p w:rsidR="004C2BCD" w:rsidRDefault="004C2BCD" w:rsidP="004C2BCD">
      <w:pPr>
        <w:pStyle w:val="Odstavecseseznamem"/>
        <w:numPr>
          <w:ilvl w:val="0"/>
          <w:numId w:val="1"/>
        </w:numPr>
        <w:spacing w:after="0" w:line="360" w:lineRule="auto"/>
        <w:jc w:val="both"/>
      </w:pPr>
      <w:r>
        <w:t xml:space="preserve">   Přílohy zadávacích </w:t>
      </w:r>
      <w:proofErr w:type="gramStart"/>
      <w:r>
        <w:t>podmínek :</w:t>
      </w:r>
      <w:proofErr w:type="gramEnd"/>
    </w:p>
    <w:p w:rsidR="00F01699" w:rsidRDefault="004C2BCD" w:rsidP="00F01699">
      <w:pPr>
        <w:spacing w:after="0" w:line="360" w:lineRule="auto"/>
        <w:jc w:val="both"/>
      </w:pPr>
      <w:r>
        <w:t>Čestné prohlášení – příloha č. 1</w:t>
      </w:r>
    </w:p>
    <w:p w:rsidR="001924C0" w:rsidRDefault="001924C0" w:rsidP="00F01699">
      <w:pPr>
        <w:spacing w:after="0" w:line="360" w:lineRule="auto"/>
        <w:jc w:val="both"/>
      </w:pPr>
      <w:r>
        <w:t>Krycí list nabídky – příloha č. 2</w:t>
      </w:r>
    </w:p>
    <w:p w:rsidR="004C2BCD" w:rsidRDefault="004C2BCD" w:rsidP="00F01699">
      <w:pPr>
        <w:spacing w:after="0" w:line="360" w:lineRule="auto"/>
        <w:jc w:val="both"/>
      </w:pPr>
    </w:p>
    <w:p w:rsidR="004C2BCD" w:rsidRDefault="004C2BCD" w:rsidP="00F01699">
      <w:pPr>
        <w:spacing w:after="0" w:line="360" w:lineRule="auto"/>
        <w:jc w:val="both"/>
      </w:pPr>
    </w:p>
    <w:p w:rsidR="004C2BCD" w:rsidRDefault="004C2BCD" w:rsidP="00F01699">
      <w:pPr>
        <w:spacing w:after="0" w:line="360" w:lineRule="auto"/>
        <w:jc w:val="both"/>
      </w:pPr>
    </w:p>
    <w:p w:rsidR="004C2BCD" w:rsidRDefault="004C2BCD" w:rsidP="00F01699">
      <w:pPr>
        <w:spacing w:after="0" w:line="360" w:lineRule="auto"/>
        <w:jc w:val="both"/>
      </w:pPr>
    </w:p>
    <w:p w:rsidR="004C2BCD" w:rsidRDefault="004C2BCD" w:rsidP="00F01699">
      <w:pPr>
        <w:spacing w:after="0" w:line="360" w:lineRule="auto"/>
        <w:jc w:val="both"/>
      </w:pPr>
      <w:r>
        <w:t>V Dačicích 2</w:t>
      </w:r>
      <w:r w:rsidR="001924C0">
        <w:t>4</w:t>
      </w:r>
      <w:r>
        <w:t>.5.2019</w:t>
      </w:r>
    </w:p>
    <w:p w:rsidR="00891373" w:rsidRDefault="00B52EC4" w:rsidP="004966CD">
      <w:pPr>
        <w:spacing w:after="0" w:line="360" w:lineRule="auto"/>
        <w:jc w:val="both"/>
      </w:pPr>
      <w:r>
        <w:tab/>
      </w:r>
      <w:r>
        <w:tab/>
      </w:r>
      <w:r>
        <w:tab/>
      </w:r>
      <w:r>
        <w:tab/>
      </w:r>
      <w:r w:rsidR="00F01699">
        <w:tab/>
      </w:r>
      <w:r w:rsidR="00F01699">
        <w:tab/>
      </w:r>
      <w:r w:rsidR="00F01699">
        <w:tab/>
        <w:t>…………………………………………………………</w:t>
      </w:r>
    </w:p>
    <w:sectPr w:rsidR="00891373" w:rsidSect="00D21E88">
      <w:headerReference w:type="default" r:id="rId8"/>
      <w:footerReference w:type="default" r:id="rId9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65C1" w:rsidRDefault="008A65C1" w:rsidP="00A1481F">
      <w:pPr>
        <w:spacing w:after="0" w:line="240" w:lineRule="auto"/>
      </w:pPr>
      <w:r>
        <w:separator/>
      </w:r>
    </w:p>
  </w:endnote>
  <w:endnote w:type="continuationSeparator" w:id="0">
    <w:p w:rsidR="008A65C1" w:rsidRDefault="008A65C1" w:rsidP="00A148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11556540"/>
      <w:docPartObj>
        <w:docPartGallery w:val="Page Numbers (Bottom of Page)"/>
        <w:docPartUnique/>
      </w:docPartObj>
    </w:sdtPr>
    <w:sdtEndPr/>
    <w:sdtContent>
      <w:p w:rsidR="00517E33" w:rsidRDefault="004C4746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03AD6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DC500B" w:rsidRDefault="00DC500B" w:rsidP="00517E33">
    <w:pPr>
      <w:pStyle w:val="Zpat"/>
      <w:tabs>
        <w:tab w:val="clear" w:pos="4536"/>
        <w:tab w:val="clear" w:pos="9072"/>
        <w:tab w:val="left" w:pos="4044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65C1" w:rsidRDefault="008A65C1" w:rsidP="00A1481F">
      <w:pPr>
        <w:spacing w:after="0" w:line="240" w:lineRule="auto"/>
      </w:pPr>
      <w:r>
        <w:separator/>
      </w:r>
    </w:p>
  </w:footnote>
  <w:footnote w:type="continuationSeparator" w:id="0">
    <w:p w:rsidR="008A65C1" w:rsidRDefault="008A65C1" w:rsidP="00A148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1E88" w:rsidRDefault="00D21E88">
    <w:pPr>
      <w:pStyle w:val="Zhlav"/>
    </w:pPr>
    <w:r>
      <w:rPr>
        <w:noProof/>
        <w:lang w:eastAsia="cs-CZ"/>
      </w:rPr>
      <w:drawing>
        <wp:inline distT="0" distB="0" distL="0" distR="0">
          <wp:extent cx="2894965" cy="762000"/>
          <wp:effectExtent l="0" t="0" r="635" b="0"/>
          <wp:docPr id="2" name="Obrázek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94965" cy="76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</w:t>
    </w: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3858895</wp:posOffset>
          </wp:positionH>
          <wp:positionV relativeFrom="paragraph">
            <wp:posOffset>-151130</wp:posOffset>
          </wp:positionV>
          <wp:extent cx="1864360" cy="762635"/>
          <wp:effectExtent l="0" t="0" r="2540" b="0"/>
          <wp:wrapTight wrapText="bothSides">
            <wp:wrapPolygon edited="0">
              <wp:start x="0" y="0"/>
              <wp:lineTo x="0" y="21042"/>
              <wp:lineTo x="21409" y="21042"/>
              <wp:lineTo x="21409" y="0"/>
              <wp:lineTo x="0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V_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4360" cy="7626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9C1096"/>
    <w:multiLevelType w:val="hybridMultilevel"/>
    <w:tmpl w:val="2020F2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E30319"/>
    <w:multiLevelType w:val="hybridMultilevel"/>
    <w:tmpl w:val="17986F76"/>
    <w:lvl w:ilvl="0" w:tplc="98407F7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AF5B76"/>
    <w:multiLevelType w:val="hybridMultilevel"/>
    <w:tmpl w:val="EA4604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3A36AC"/>
    <w:multiLevelType w:val="hybridMultilevel"/>
    <w:tmpl w:val="B0C86A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9417ED"/>
    <w:multiLevelType w:val="hybridMultilevel"/>
    <w:tmpl w:val="072200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DC5CB1"/>
    <w:multiLevelType w:val="hybridMultilevel"/>
    <w:tmpl w:val="7D06D1C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E21E17"/>
    <w:multiLevelType w:val="hybridMultilevel"/>
    <w:tmpl w:val="F8AC6196"/>
    <w:lvl w:ilvl="0" w:tplc="98407F7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D5237AA"/>
    <w:multiLevelType w:val="hybridMultilevel"/>
    <w:tmpl w:val="7416F6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3"/>
  </w:num>
  <w:num w:numId="5">
    <w:abstractNumId w:val="7"/>
  </w:num>
  <w:num w:numId="6">
    <w:abstractNumId w:val="0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373"/>
    <w:rsid w:val="000754D7"/>
    <w:rsid w:val="00080EFC"/>
    <w:rsid w:val="00085AF3"/>
    <w:rsid w:val="000A47D4"/>
    <w:rsid w:val="0011016D"/>
    <w:rsid w:val="00113112"/>
    <w:rsid w:val="00116ED2"/>
    <w:rsid w:val="0014089E"/>
    <w:rsid w:val="001924C0"/>
    <w:rsid w:val="001D0615"/>
    <w:rsid w:val="001E4E1B"/>
    <w:rsid w:val="00205582"/>
    <w:rsid w:val="00207D30"/>
    <w:rsid w:val="00213869"/>
    <w:rsid w:val="002561E0"/>
    <w:rsid w:val="00267F20"/>
    <w:rsid w:val="002727AD"/>
    <w:rsid w:val="002752E9"/>
    <w:rsid w:val="00284B68"/>
    <w:rsid w:val="002C7C15"/>
    <w:rsid w:val="002E5EC6"/>
    <w:rsid w:val="00323C01"/>
    <w:rsid w:val="0033433E"/>
    <w:rsid w:val="00335207"/>
    <w:rsid w:val="0033758D"/>
    <w:rsid w:val="003724DA"/>
    <w:rsid w:val="00394573"/>
    <w:rsid w:val="003A2F9C"/>
    <w:rsid w:val="00465004"/>
    <w:rsid w:val="00477E0F"/>
    <w:rsid w:val="004951FF"/>
    <w:rsid w:val="004966CD"/>
    <w:rsid w:val="004C2BCD"/>
    <w:rsid w:val="004C4746"/>
    <w:rsid w:val="004D0551"/>
    <w:rsid w:val="004D0614"/>
    <w:rsid w:val="004D4A4E"/>
    <w:rsid w:val="004E0436"/>
    <w:rsid w:val="004F5B83"/>
    <w:rsid w:val="00511AC9"/>
    <w:rsid w:val="0051655F"/>
    <w:rsid w:val="00517E33"/>
    <w:rsid w:val="00522015"/>
    <w:rsid w:val="0053623C"/>
    <w:rsid w:val="00537630"/>
    <w:rsid w:val="005E7A38"/>
    <w:rsid w:val="00603AD6"/>
    <w:rsid w:val="006149C9"/>
    <w:rsid w:val="00621E93"/>
    <w:rsid w:val="00631A80"/>
    <w:rsid w:val="00657A36"/>
    <w:rsid w:val="0066304B"/>
    <w:rsid w:val="006B6543"/>
    <w:rsid w:val="007458F7"/>
    <w:rsid w:val="00750DA7"/>
    <w:rsid w:val="00765B76"/>
    <w:rsid w:val="00803692"/>
    <w:rsid w:val="00815369"/>
    <w:rsid w:val="00830FC8"/>
    <w:rsid w:val="00833075"/>
    <w:rsid w:val="00870BB3"/>
    <w:rsid w:val="00891373"/>
    <w:rsid w:val="008A65C1"/>
    <w:rsid w:val="008C0ED4"/>
    <w:rsid w:val="008D69EF"/>
    <w:rsid w:val="008E3F08"/>
    <w:rsid w:val="00921376"/>
    <w:rsid w:val="00952B8B"/>
    <w:rsid w:val="009902AC"/>
    <w:rsid w:val="00997005"/>
    <w:rsid w:val="009A3194"/>
    <w:rsid w:val="009C3873"/>
    <w:rsid w:val="009E0737"/>
    <w:rsid w:val="00A1481F"/>
    <w:rsid w:val="00A312A5"/>
    <w:rsid w:val="00A5028E"/>
    <w:rsid w:val="00A66E27"/>
    <w:rsid w:val="00A8150E"/>
    <w:rsid w:val="00AD1D9D"/>
    <w:rsid w:val="00AD73D9"/>
    <w:rsid w:val="00B07BE1"/>
    <w:rsid w:val="00B36727"/>
    <w:rsid w:val="00B52EC4"/>
    <w:rsid w:val="00BC05E0"/>
    <w:rsid w:val="00BE22AC"/>
    <w:rsid w:val="00C33F5A"/>
    <w:rsid w:val="00C464A3"/>
    <w:rsid w:val="00C93964"/>
    <w:rsid w:val="00CA0B77"/>
    <w:rsid w:val="00D04EB4"/>
    <w:rsid w:val="00D21E88"/>
    <w:rsid w:val="00D6039D"/>
    <w:rsid w:val="00D61D65"/>
    <w:rsid w:val="00DB772A"/>
    <w:rsid w:val="00DC4BB0"/>
    <w:rsid w:val="00DC500B"/>
    <w:rsid w:val="00DD4645"/>
    <w:rsid w:val="00DE3069"/>
    <w:rsid w:val="00E275BF"/>
    <w:rsid w:val="00E42C2A"/>
    <w:rsid w:val="00E7295B"/>
    <w:rsid w:val="00E96EC0"/>
    <w:rsid w:val="00EB46F9"/>
    <w:rsid w:val="00ED13C0"/>
    <w:rsid w:val="00EF57A7"/>
    <w:rsid w:val="00EF7D98"/>
    <w:rsid w:val="00F01699"/>
    <w:rsid w:val="00F306D3"/>
    <w:rsid w:val="00F724A7"/>
    <w:rsid w:val="00F82080"/>
    <w:rsid w:val="00F84A66"/>
    <w:rsid w:val="00FA6F17"/>
    <w:rsid w:val="00FF5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B742CE"/>
  <w15:docId w15:val="{0397D5E0-E58E-465C-9C98-545C2B5FB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9137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E3F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E3F0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A148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1481F"/>
  </w:style>
  <w:style w:type="paragraph" w:styleId="Zpat">
    <w:name w:val="footer"/>
    <w:basedOn w:val="Normln"/>
    <w:link w:val="ZpatChar"/>
    <w:uiPriority w:val="99"/>
    <w:unhideWhenUsed/>
    <w:rsid w:val="00A148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1481F"/>
  </w:style>
  <w:style w:type="character" w:styleId="Hypertextovodkaz">
    <w:name w:val="Hyperlink"/>
    <w:basedOn w:val="Standardnpsmoodstavce"/>
    <w:uiPriority w:val="99"/>
    <w:unhideWhenUsed/>
    <w:rsid w:val="00AD73D9"/>
    <w:rPr>
      <w:color w:val="0563C1" w:themeColor="hyperlink"/>
      <w:u w:val="single"/>
    </w:rPr>
  </w:style>
  <w:style w:type="character" w:styleId="Siln">
    <w:name w:val="Strong"/>
    <w:basedOn w:val="Standardnpsmoodstavce"/>
    <w:uiPriority w:val="22"/>
    <w:qFormat/>
    <w:rsid w:val="00DC500B"/>
    <w:rPr>
      <w:b/>
      <w:bCs/>
    </w:rPr>
  </w:style>
  <w:style w:type="character" w:styleId="Nevyeenzmnka">
    <w:name w:val="Unresolved Mention"/>
    <w:basedOn w:val="Standardnpsmoodstavce"/>
    <w:uiPriority w:val="99"/>
    <w:semiHidden/>
    <w:unhideWhenUsed/>
    <w:rsid w:val="00EF57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eagri.cz/pr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1182</Words>
  <Characters>6974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8140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Vilma</dc:creator>
  <cp:lastModifiedBy>Iva</cp:lastModifiedBy>
  <cp:revision>2</cp:revision>
  <cp:lastPrinted>2019-05-24T17:29:00Z</cp:lastPrinted>
  <dcterms:created xsi:type="dcterms:W3CDTF">2019-05-24T19:35:00Z</dcterms:created>
  <dcterms:modified xsi:type="dcterms:W3CDTF">2019-05-24T19:35:00Z</dcterms:modified>
</cp:coreProperties>
</file>