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F4" w:rsidRDefault="006A24F4" w:rsidP="002836C5">
      <w:pPr>
        <w:spacing w:before="100" w:beforeAutospacing="1" w:after="100" w:afterAutospacing="1"/>
      </w:pPr>
    </w:p>
    <w:p w:rsidR="00BD18FE" w:rsidRDefault="000A7735" w:rsidP="002836C5">
      <w:pPr>
        <w:rPr>
          <w:rFonts w:cs="Arial"/>
          <w:bCs/>
          <w:caps/>
          <w:color w:val="FF0000"/>
          <w:sz w:val="20"/>
          <w:szCs w:val="20"/>
        </w:rPr>
      </w:pPr>
      <w:r>
        <w:t xml:space="preserve">Odpověď   k dotazu </w:t>
      </w:r>
      <w:r w:rsidR="00EB0F6A">
        <w:rPr>
          <w:rFonts w:cs="Arial"/>
          <w:bCs/>
          <w:caps/>
          <w:color w:val="FF0000"/>
          <w:sz w:val="20"/>
          <w:szCs w:val="20"/>
        </w:rPr>
        <w:t xml:space="preserve"> </w:t>
      </w:r>
    </w:p>
    <w:p w:rsidR="00B43C38" w:rsidRPr="00B43C38" w:rsidRDefault="00B43C38" w:rsidP="002836C5">
      <w:pPr>
        <w:rPr>
          <w:rFonts w:cs="Arial"/>
          <w:bCs/>
          <w:caps/>
          <w:sz w:val="20"/>
          <w:szCs w:val="20"/>
        </w:rPr>
      </w:pPr>
      <w:bookmarkStart w:id="0" w:name="_GoBack"/>
      <w:proofErr w:type="gramStart"/>
      <w:r w:rsidRPr="00B43C38">
        <w:rPr>
          <w:rFonts w:cs="Arial"/>
          <w:bCs/>
          <w:caps/>
          <w:sz w:val="20"/>
          <w:szCs w:val="20"/>
        </w:rPr>
        <w:t>22.1.2020</w:t>
      </w:r>
      <w:proofErr w:type="gramEnd"/>
    </w:p>
    <w:bookmarkEnd w:id="0"/>
    <w:p w:rsidR="0060296E" w:rsidRDefault="0060296E" w:rsidP="002836C5">
      <w:pPr>
        <w:rPr>
          <w:rFonts w:cs="Arial"/>
          <w:bCs/>
          <w:caps/>
          <w:color w:val="FF0000"/>
          <w:sz w:val="20"/>
          <w:szCs w:val="20"/>
        </w:rPr>
      </w:pPr>
    </w:p>
    <w:p w:rsidR="0060296E" w:rsidRDefault="0060296E" w:rsidP="00602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Václava </w:t>
      </w:r>
      <w:proofErr w:type="spellStart"/>
      <w:r>
        <w:rPr>
          <w:b/>
          <w:bCs/>
          <w:sz w:val="24"/>
          <w:szCs w:val="24"/>
        </w:rPr>
        <w:t>Čechovská</w:t>
      </w:r>
      <w:proofErr w:type="spellEnd"/>
    </w:p>
    <w:p w:rsidR="0060296E" w:rsidRDefault="0060296E" w:rsidP="0060296E">
      <w:pPr>
        <w:rPr>
          <w:i/>
          <w:iCs/>
        </w:rPr>
      </w:pPr>
      <w:r>
        <w:rPr>
          <w:i/>
          <w:iCs/>
        </w:rPr>
        <w:t>Obchodní oddělení</w:t>
      </w:r>
    </w:p>
    <w:p w:rsidR="0060296E" w:rsidRDefault="0060296E" w:rsidP="0060296E">
      <w:pPr>
        <w:rPr>
          <w:b/>
          <w:bCs/>
        </w:rPr>
      </w:pPr>
      <w:r>
        <w:rPr>
          <w:b/>
          <w:bCs/>
        </w:rPr>
        <w:t xml:space="preserve">NT </w:t>
      </w:r>
      <w:proofErr w:type="spellStart"/>
      <w:r>
        <w:rPr>
          <w:b/>
          <w:bCs/>
        </w:rPr>
        <w:t>technics</w:t>
      </w:r>
      <w:proofErr w:type="spellEnd"/>
      <w:r>
        <w:rPr>
          <w:b/>
          <w:bCs/>
        </w:rPr>
        <w:t xml:space="preserve"> s.r.o.</w:t>
      </w:r>
    </w:p>
    <w:p w:rsidR="0060296E" w:rsidRDefault="0060296E" w:rsidP="0060296E">
      <w:r>
        <w:t>Žižkova 1520</w:t>
      </w:r>
    </w:p>
    <w:p w:rsidR="0060296E" w:rsidRDefault="0060296E" w:rsidP="0060296E">
      <w:r>
        <w:t>583 01 Chotěboř</w:t>
      </w:r>
    </w:p>
    <w:p w:rsidR="0060296E" w:rsidRDefault="0060296E" w:rsidP="0060296E"/>
    <w:p w:rsidR="0060296E" w:rsidRPr="0060296E" w:rsidRDefault="0060296E" w:rsidP="0060296E">
      <w:r>
        <w:rPr>
          <w:rFonts w:eastAsia="Times New Roman"/>
          <w:color w:val="FF0000"/>
        </w:rPr>
        <w:t xml:space="preserve">Příloha </w:t>
      </w:r>
      <w:proofErr w:type="gramStart"/>
      <w:r>
        <w:rPr>
          <w:rFonts w:eastAsia="Times New Roman"/>
          <w:color w:val="FF0000"/>
        </w:rPr>
        <w:t>č.4 ani</w:t>
      </w:r>
      <w:proofErr w:type="gramEnd"/>
      <w:r>
        <w:rPr>
          <w:rFonts w:eastAsia="Times New Roman"/>
          <w:color w:val="FF0000"/>
        </w:rPr>
        <w:t xml:space="preserve">  zadávací podmínky nemají být součástí svazku nabídky</w:t>
      </w:r>
      <w:r w:rsidRPr="0060296E">
        <w:rPr>
          <w:rFonts w:eastAsia="Times New Roman"/>
          <w:color w:val="FF0000"/>
        </w:rPr>
        <w:t xml:space="preserve"> </w:t>
      </w:r>
    </w:p>
    <w:p w:rsidR="0060296E" w:rsidRPr="0060296E" w:rsidRDefault="0060296E" w:rsidP="0060296E">
      <w:pPr>
        <w:rPr>
          <w:rFonts w:eastAsia="Times New Roman"/>
          <w:color w:val="FF0000"/>
        </w:rPr>
      </w:pPr>
      <w:r w:rsidRPr="0060296E">
        <w:rPr>
          <w:rFonts w:eastAsia="Times New Roman"/>
          <w:color w:val="FF0000"/>
        </w:rPr>
        <w:t xml:space="preserve">Co má být součástí nabídky je uvedeno v Oznámení VŘ v </w:t>
      </w:r>
      <w:proofErr w:type="gramStart"/>
      <w:r w:rsidRPr="0060296E">
        <w:rPr>
          <w:rFonts w:eastAsia="Times New Roman"/>
          <w:color w:val="FF0000"/>
        </w:rPr>
        <w:t>bodě 8 , který</w:t>
      </w:r>
      <w:proofErr w:type="gramEnd"/>
      <w:r w:rsidRPr="0060296E">
        <w:rPr>
          <w:rFonts w:eastAsia="Times New Roman"/>
          <w:color w:val="FF0000"/>
        </w:rPr>
        <w:t xml:space="preserve"> zde kopíruji z Oznámení:</w:t>
      </w:r>
    </w:p>
    <w:p w:rsidR="0060296E" w:rsidRPr="0060296E" w:rsidRDefault="0060296E" w:rsidP="006029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60296E">
        <w:rPr>
          <w:rFonts w:ascii="Arial" w:eastAsia="Calibri" w:hAnsi="Arial" w:cs="Arial"/>
          <w:b/>
          <w:bCs/>
          <w:color w:val="000000"/>
        </w:rPr>
        <w:t xml:space="preserve">Podmínky a požadavky na zpracování nabídky: </w:t>
      </w: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i/>
          <w:iCs/>
          <w:color w:val="000000"/>
        </w:rPr>
      </w:pPr>
    </w:p>
    <w:p w:rsidR="0060296E" w:rsidRPr="0060296E" w:rsidRDefault="0060296E" w:rsidP="0060296E">
      <w:p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60296E">
        <w:rPr>
          <w:rFonts w:ascii="Arial" w:eastAsia="Calibri" w:hAnsi="Arial" w:cs="Arial"/>
          <w:bCs/>
        </w:rPr>
        <w:t xml:space="preserve">Nabídka bude předložena v rozsahu </w:t>
      </w:r>
      <w:r w:rsidRPr="0060296E">
        <w:rPr>
          <w:rFonts w:ascii="Arial" w:eastAsia="Calibri" w:hAnsi="Arial" w:cs="Arial"/>
          <w:b/>
          <w:bCs/>
        </w:rPr>
        <w:t>jedno vyhotovení v tištěné formě originál</w:t>
      </w:r>
      <w:r w:rsidRPr="0060296E">
        <w:rPr>
          <w:rFonts w:ascii="Arial" w:eastAsia="Calibri" w:hAnsi="Arial" w:cs="Arial"/>
          <w:bCs/>
        </w:rPr>
        <w:t xml:space="preserve"> a v jednom vyhotovení na nepřepisovatelném </w:t>
      </w:r>
      <w:r w:rsidRPr="0060296E">
        <w:rPr>
          <w:rFonts w:ascii="Arial" w:eastAsia="Calibri" w:hAnsi="Arial" w:cs="Arial"/>
          <w:b/>
          <w:bCs/>
        </w:rPr>
        <w:t>nosiči CD-ROM či DVD</w:t>
      </w:r>
      <w:r w:rsidRPr="0060296E">
        <w:rPr>
          <w:rFonts w:ascii="Arial" w:eastAsia="Calibri" w:hAnsi="Arial" w:cs="Arial"/>
          <w:bCs/>
        </w:rPr>
        <w:t>, v níže uvedeném pořadí dokumentů: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</w:rPr>
      </w:pP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color w:val="000000"/>
        </w:rPr>
        <w:t>Součástí nabídky bude:</w:t>
      </w:r>
    </w:p>
    <w:p w:rsidR="0060296E" w:rsidRPr="0060296E" w:rsidRDefault="0060296E" w:rsidP="006029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b/>
          <w:color w:val="000000"/>
          <w:u w:val="single"/>
        </w:rPr>
        <w:t>nabídkový list</w:t>
      </w:r>
      <w:r w:rsidRPr="0060296E">
        <w:rPr>
          <w:rFonts w:ascii="Arial" w:eastAsia="Calibri" w:hAnsi="Arial" w:cs="Arial"/>
          <w:color w:val="000000"/>
        </w:rPr>
        <w:t xml:space="preserve"> vyplněný (identifikační údaje žadatele, nabídková cena, harmonogram realizace projektu, kontaktní osoby) – nabídkový list musí být </w:t>
      </w:r>
      <w:r w:rsidRPr="0060296E">
        <w:rPr>
          <w:rFonts w:ascii="Arial" w:eastAsia="Calibri" w:hAnsi="Arial" w:cs="Arial"/>
          <w:b/>
          <w:color w:val="000000"/>
        </w:rPr>
        <w:t>podepsán statutárním zástupcem dodavatele</w:t>
      </w:r>
      <w:r w:rsidRPr="0060296E">
        <w:rPr>
          <w:rFonts w:ascii="Arial" w:eastAsia="Calibri" w:hAnsi="Arial" w:cs="Arial"/>
          <w:color w:val="000000"/>
        </w:rPr>
        <w:t xml:space="preserve">, viz </w:t>
      </w:r>
      <w:r w:rsidRPr="0060296E">
        <w:rPr>
          <w:rFonts w:ascii="Arial" w:eastAsia="Calibri" w:hAnsi="Arial" w:cs="Arial"/>
          <w:b/>
          <w:color w:val="000000"/>
        </w:rPr>
        <w:t>Příloha č. 3,</w:t>
      </w:r>
    </w:p>
    <w:p w:rsidR="0060296E" w:rsidRPr="0060296E" w:rsidRDefault="0060296E" w:rsidP="0060296E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b/>
          <w:color w:val="000000"/>
          <w:u w:val="single"/>
        </w:rPr>
        <w:t>tabulka požadovaných technických parametrů</w:t>
      </w:r>
      <w:r w:rsidRPr="0060296E">
        <w:rPr>
          <w:rFonts w:ascii="Arial" w:eastAsia="Calibri" w:hAnsi="Arial" w:cs="Arial"/>
          <w:color w:val="000000"/>
        </w:rPr>
        <w:t xml:space="preserve"> vyplněná, viz </w:t>
      </w:r>
      <w:r w:rsidRPr="0060296E">
        <w:rPr>
          <w:rFonts w:ascii="Arial" w:eastAsia="Calibri" w:hAnsi="Arial" w:cs="Arial"/>
          <w:b/>
          <w:color w:val="000000"/>
        </w:rPr>
        <w:t>Příloha č. 1</w:t>
      </w:r>
      <w:r w:rsidRPr="0060296E">
        <w:rPr>
          <w:rFonts w:ascii="Arial" w:eastAsia="Calibri" w:hAnsi="Arial" w:cs="Arial"/>
          <w:color w:val="000000"/>
        </w:rPr>
        <w:t xml:space="preserve"> – nabízená technologie musí odpovídat předmětu zakázky.</w:t>
      </w:r>
    </w:p>
    <w:p w:rsidR="0060296E" w:rsidRPr="0060296E" w:rsidRDefault="0060296E" w:rsidP="0060296E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b/>
          <w:color w:val="000000"/>
          <w:u w:val="single"/>
        </w:rPr>
        <w:t>návrh smlouvy</w:t>
      </w:r>
      <w:r w:rsidRPr="0060296E">
        <w:rPr>
          <w:rFonts w:ascii="Arial" w:eastAsia="Calibri" w:hAnsi="Arial" w:cs="Arial"/>
          <w:color w:val="000000"/>
        </w:rPr>
        <w:t xml:space="preserve"> </w:t>
      </w:r>
      <w:r w:rsidRPr="0060296E">
        <w:rPr>
          <w:rFonts w:ascii="Arial" w:eastAsia="Calibri" w:hAnsi="Arial" w:cs="Arial"/>
          <w:b/>
          <w:color w:val="000000"/>
        </w:rPr>
        <w:t>podepsaný</w:t>
      </w:r>
      <w:r w:rsidRPr="0060296E">
        <w:rPr>
          <w:rFonts w:ascii="Arial" w:eastAsia="Calibri" w:hAnsi="Arial" w:cs="Arial"/>
          <w:color w:val="000000"/>
        </w:rPr>
        <w:t xml:space="preserve"> oprávněným zástupcem uchazeče,</w:t>
      </w: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color w:val="000000"/>
        </w:rPr>
        <w:t xml:space="preserve">ve smlouvě musí být: označení smluvních stran (Název společnosti, sídlo, IČO, zodpovědná osoba, kontakt), předmět plnění (konkretizovaný kvantitativně i kvalitativně přímo název </w:t>
      </w:r>
      <w:proofErr w:type="gramStart"/>
      <w:r w:rsidRPr="0060296E">
        <w:rPr>
          <w:rFonts w:ascii="Arial" w:eastAsia="Calibri" w:hAnsi="Arial" w:cs="Arial"/>
          <w:color w:val="000000"/>
        </w:rPr>
        <w:t>typ ) , cena</w:t>
      </w:r>
      <w:proofErr w:type="gramEnd"/>
      <w:r w:rsidRPr="0060296E">
        <w:rPr>
          <w:rFonts w:ascii="Arial" w:eastAsia="Calibri" w:hAnsi="Arial" w:cs="Arial"/>
          <w:color w:val="000000"/>
        </w:rPr>
        <w:t xml:space="preserve"> bez DPH, cena s DPH, a DPH samostatně a informaci, zda dodavatel je či není plátcem DPH, platební podmínky, doba a místo plnění a další obligatorní náležitosti dle zákona č. 89/2012 Sb., občanského zákoníku.</w:t>
      </w: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60296E" w:rsidRPr="0060296E" w:rsidRDefault="0060296E" w:rsidP="0060296E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color w:val="000000"/>
        </w:rPr>
        <w:t>doklady prokazující splnění kvalifikačních předpokladů:</w:t>
      </w:r>
    </w:p>
    <w:p w:rsidR="0060296E" w:rsidRPr="0060296E" w:rsidRDefault="0060296E" w:rsidP="0060296E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b/>
          <w:color w:val="000000"/>
          <w:u w:val="single"/>
        </w:rPr>
        <w:t>čestné prohlášení</w:t>
      </w:r>
      <w:r w:rsidRPr="0060296E">
        <w:rPr>
          <w:rFonts w:ascii="Arial" w:eastAsia="Calibri" w:hAnsi="Arial" w:cs="Arial"/>
          <w:color w:val="000000"/>
        </w:rPr>
        <w:t xml:space="preserve"> - </w:t>
      </w:r>
      <w:r w:rsidRPr="0060296E">
        <w:rPr>
          <w:rFonts w:ascii="Arial" w:eastAsia="Calibri" w:hAnsi="Arial" w:cs="Arial"/>
          <w:b/>
          <w:color w:val="000000"/>
        </w:rPr>
        <w:t>originál</w:t>
      </w:r>
      <w:r w:rsidRPr="0060296E">
        <w:rPr>
          <w:rFonts w:ascii="Arial" w:eastAsia="Calibri" w:hAnsi="Arial" w:cs="Arial"/>
          <w:color w:val="000000"/>
        </w:rPr>
        <w:t xml:space="preserve">, viz </w:t>
      </w:r>
      <w:r w:rsidRPr="0060296E">
        <w:rPr>
          <w:rFonts w:ascii="Arial" w:eastAsia="Calibri" w:hAnsi="Arial" w:cs="Arial"/>
          <w:b/>
          <w:color w:val="000000"/>
        </w:rPr>
        <w:t>Příloha č. 2</w:t>
      </w:r>
      <w:r w:rsidRPr="0060296E">
        <w:rPr>
          <w:rFonts w:ascii="Arial" w:eastAsia="Calibri" w:hAnsi="Arial" w:cs="Arial"/>
          <w:color w:val="000000"/>
        </w:rPr>
        <w:t xml:space="preserve">, </w:t>
      </w:r>
      <w:r w:rsidRPr="0060296E">
        <w:rPr>
          <w:rFonts w:ascii="Arial" w:eastAsia="Calibri" w:hAnsi="Arial" w:cs="Arial"/>
          <w:b/>
          <w:color w:val="000000"/>
        </w:rPr>
        <w:t>ne starší než 90 dní ke dni podání nabídky</w:t>
      </w:r>
    </w:p>
    <w:p w:rsidR="0060296E" w:rsidRPr="0060296E" w:rsidRDefault="0060296E" w:rsidP="0060296E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b/>
          <w:color w:val="000000"/>
          <w:u w:val="single"/>
        </w:rPr>
        <w:lastRenderedPageBreak/>
        <w:t>výpis z obchodního rejstříku</w:t>
      </w:r>
      <w:r w:rsidRPr="0060296E">
        <w:rPr>
          <w:rFonts w:ascii="Arial" w:eastAsia="Calibri" w:hAnsi="Arial" w:cs="Arial"/>
          <w:color w:val="000000"/>
        </w:rPr>
        <w:t xml:space="preserve"> či jiné evidence, pokud je v ní zapsán nebo jiného dokladu podle zvláštních právních předpisů v rozsahu odpovídajícím předmětu zadávané zakázky – </w:t>
      </w:r>
      <w:r w:rsidRPr="0060296E">
        <w:rPr>
          <w:rFonts w:ascii="Arial" w:eastAsia="Calibri" w:hAnsi="Arial" w:cs="Arial"/>
          <w:b/>
          <w:color w:val="000000"/>
        </w:rPr>
        <w:t>prostá kopie</w:t>
      </w:r>
      <w:r w:rsidRPr="0060296E">
        <w:rPr>
          <w:rFonts w:ascii="Arial" w:eastAsia="Calibri" w:hAnsi="Arial" w:cs="Arial"/>
          <w:color w:val="000000"/>
        </w:rPr>
        <w:t xml:space="preserve">, </w:t>
      </w:r>
      <w:r w:rsidRPr="0060296E">
        <w:rPr>
          <w:rFonts w:ascii="Arial" w:eastAsia="Calibri" w:hAnsi="Arial" w:cs="Arial"/>
          <w:b/>
          <w:color w:val="000000"/>
        </w:rPr>
        <w:t>ne starší než 90 dní ke dni podání nabídky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60296E">
        <w:rPr>
          <w:rFonts w:ascii="Arial" w:eastAsia="Calibri" w:hAnsi="Arial" w:cs="Arial"/>
          <w:b/>
        </w:rPr>
        <w:t xml:space="preserve">Prokázání Technického kvalifikačního předpokladu na dodání průmyslového </w:t>
      </w:r>
      <w:proofErr w:type="gramStart"/>
      <w:r w:rsidRPr="0060296E">
        <w:rPr>
          <w:rFonts w:ascii="Arial" w:eastAsia="Calibri" w:hAnsi="Arial" w:cs="Arial"/>
          <w:b/>
        </w:rPr>
        <w:t>robota</w:t>
      </w:r>
      <w:proofErr w:type="gramEnd"/>
      <w:r w:rsidRPr="0060296E">
        <w:rPr>
          <w:rFonts w:ascii="Arial" w:eastAsia="Calibri" w:hAnsi="Arial" w:cs="Arial"/>
          <w:b/>
        </w:rPr>
        <w:t xml:space="preserve"> –</w:t>
      </w:r>
      <w:proofErr w:type="gramStart"/>
      <w:r w:rsidRPr="0060296E">
        <w:rPr>
          <w:rFonts w:ascii="Arial" w:eastAsia="Calibri" w:hAnsi="Arial" w:cs="Arial"/>
          <w:b/>
        </w:rPr>
        <w:t>paletizační</w:t>
      </w:r>
      <w:proofErr w:type="gramEnd"/>
      <w:r w:rsidRPr="0060296E">
        <w:rPr>
          <w:rFonts w:ascii="Arial" w:eastAsia="Calibri" w:hAnsi="Arial" w:cs="Arial"/>
          <w:b/>
        </w:rPr>
        <w:t xml:space="preserve"> linky:</w:t>
      </w:r>
    </w:p>
    <w:p w:rsidR="0060296E" w:rsidRPr="0060296E" w:rsidRDefault="0060296E" w:rsidP="0060296E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60296E">
        <w:rPr>
          <w:rFonts w:ascii="Arial" w:eastAsia="Calibri" w:hAnsi="Arial" w:cs="Arial"/>
          <w:lang w:eastAsia="en-US"/>
        </w:rPr>
        <w:t xml:space="preserve">Realizace min. 5 obdobných zakázek za posledních 5 let v minimální hodnotě 1.700.000,-Kč, </w:t>
      </w: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0296E">
        <w:rPr>
          <w:rFonts w:ascii="Arial" w:eastAsia="Calibri" w:hAnsi="Arial" w:cs="Arial"/>
        </w:rPr>
        <w:t>Nutno doložit seznamem dodávek.  V seznamu uvede uchazeč následující informace:</w:t>
      </w:r>
    </w:p>
    <w:p w:rsidR="0060296E" w:rsidRPr="0060296E" w:rsidRDefault="0060296E" w:rsidP="006029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0296E">
        <w:rPr>
          <w:rFonts w:ascii="Arial" w:eastAsia="Calibri" w:hAnsi="Arial" w:cs="Arial"/>
        </w:rPr>
        <w:t>identifikační údaje klienta, kterému byla technologie dodána, kontakt na klienta</w:t>
      </w:r>
    </w:p>
    <w:p w:rsidR="0060296E" w:rsidRPr="0060296E" w:rsidRDefault="0060296E" w:rsidP="006029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0296E">
        <w:rPr>
          <w:rFonts w:ascii="Arial" w:eastAsia="Calibri" w:hAnsi="Arial" w:cs="Arial"/>
        </w:rPr>
        <w:t>název technologie s technickou specifikací</w:t>
      </w:r>
    </w:p>
    <w:p w:rsidR="0060296E" w:rsidRPr="0060296E" w:rsidRDefault="0060296E" w:rsidP="006029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0296E">
        <w:rPr>
          <w:rFonts w:ascii="Arial" w:eastAsia="Calibri" w:hAnsi="Arial" w:cs="Arial"/>
        </w:rPr>
        <w:t>cena technologie,</w:t>
      </w:r>
    </w:p>
    <w:p w:rsidR="0060296E" w:rsidRPr="0060296E" w:rsidRDefault="0060296E" w:rsidP="006029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0296E">
        <w:rPr>
          <w:rFonts w:ascii="Arial" w:eastAsia="Calibri" w:hAnsi="Arial" w:cs="Arial"/>
        </w:rPr>
        <w:t>doba plnění zakázky – kdy byla realizována.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60296E" w:rsidRPr="0060296E" w:rsidRDefault="0060296E" w:rsidP="006029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60296E" w:rsidRPr="0060296E" w:rsidRDefault="0060296E" w:rsidP="0060296E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60296E">
        <w:rPr>
          <w:rFonts w:ascii="Arial" w:eastAsia="Calibri" w:hAnsi="Arial" w:cs="Arial"/>
          <w:color w:val="000000"/>
        </w:rPr>
        <w:t>v případě poddodávky je třeba dodat čestné prohlášení – originál, a výpis z obchodního rejstříku či jiné evidence (prostá kopie) poddodavatele.</w:t>
      </w:r>
    </w:p>
    <w:p w:rsidR="0060296E" w:rsidRPr="0060296E" w:rsidRDefault="0060296E" w:rsidP="00602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296E" w:rsidRPr="0060296E" w:rsidRDefault="0060296E" w:rsidP="0060296E">
      <w:pPr>
        <w:suppressAutoHyphens/>
        <w:autoSpaceDN w:val="0"/>
        <w:spacing w:after="0" w:line="240" w:lineRule="auto"/>
        <w:ind w:right="-20"/>
        <w:textAlignment w:val="baseline"/>
        <w:rPr>
          <w:rFonts w:ascii="Arial" w:eastAsia="Calibri" w:hAnsi="Arial" w:cs="Times New Roman"/>
          <w:kern w:val="3"/>
          <w:u w:val="single"/>
          <w:lang w:eastAsia="en-US"/>
        </w:rPr>
      </w:pPr>
      <w:r w:rsidRPr="0060296E">
        <w:rPr>
          <w:rFonts w:ascii="Arial" w:eastAsia="Calibri" w:hAnsi="Arial" w:cs="Times New Roman"/>
          <w:kern w:val="3"/>
          <w:u w:val="single"/>
          <w:lang w:eastAsia="en-US"/>
        </w:rPr>
        <w:t>Uchazeč požaduje splnění kvalifikačních předpokladů předložením dokumentů, které nejsou ke dni podání nabídek starší 90dnů – v prosté kopii dokladu.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ind w:left="118" w:right="-20"/>
        <w:textAlignment w:val="baseline"/>
        <w:rPr>
          <w:rFonts w:ascii="Arial" w:eastAsia="Calibri" w:hAnsi="Arial" w:cs="Times New Roman"/>
          <w:kern w:val="3"/>
          <w:lang w:eastAsia="en-US"/>
        </w:rPr>
      </w:pPr>
    </w:p>
    <w:p w:rsidR="0060296E" w:rsidRPr="0060296E" w:rsidRDefault="0060296E" w:rsidP="0060296E">
      <w:pPr>
        <w:suppressAutoHyphens/>
        <w:autoSpaceDN w:val="0"/>
        <w:spacing w:after="0" w:line="240" w:lineRule="auto"/>
        <w:ind w:right="-20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Podáním nabídky přijímá uchazeč plně zadávací podmínky stanovené zadavatelem, včetně případných dodatečných informací k zadávacím podmínkám.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ind w:right="-20"/>
        <w:textAlignment w:val="baseline"/>
        <w:rPr>
          <w:rFonts w:ascii="Arial" w:eastAsia="Calibri" w:hAnsi="Arial" w:cs="Times New Roman"/>
          <w:kern w:val="3"/>
          <w:lang w:eastAsia="en-US"/>
        </w:rPr>
      </w:pPr>
    </w:p>
    <w:p w:rsidR="0060296E" w:rsidRPr="0060296E" w:rsidRDefault="0060296E" w:rsidP="0060296E">
      <w:pPr>
        <w:suppressAutoHyphens/>
        <w:autoSpaceDN w:val="0"/>
        <w:spacing w:after="0" w:line="240" w:lineRule="auto"/>
        <w:ind w:right="-20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V případě podání nabídky v cizím jazyce, zadavatel požaduje její překlad do českého jazyka, včetně příloh (prostá kopie).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b/>
          <w:color w:val="FF3333"/>
          <w:kern w:val="3"/>
          <w:sz w:val="24"/>
          <w:szCs w:val="24"/>
          <w:lang w:eastAsia="en-US"/>
        </w:rPr>
      </w:pPr>
    </w:p>
    <w:p w:rsidR="0060296E" w:rsidRPr="0060296E" w:rsidRDefault="0060296E" w:rsidP="0060296E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b/>
          <w:kern w:val="3"/>
          <w:sz w:val="24"/>
          <w:szCs w:val="24"/>
          <w:lang w:eastAsia="en-US"/>
        </w:rPr>
      </w:pPr>
      <w:r w:rsidRPr="0060296E">
        <w:rPr>
          <w:rFonts w:ascii="Arial" w:eastAsia="Calibri" w:hAnsi="Arial" w:cs="Times New Roman"/>
          <w:b/>
          <w:kern w:val="3"/>
          <w:sz w:val="24"/>
          <w:szCs w:val="24"/>
          <w:lang w:eastAsia="en-US"/>
        </w:rPr>
        <w:t>Další podmínky a požadavky na zpracování nabídky</w:t>
      </w:r>
    </w:p>
    <w:p w:rsidR="0060296E" w:rsidRPr="0060296E" w:rsidRDefault="0060296E" w:rsidP="006029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Nabídka bude předložena v řádně uzavřené obálce, která bude obsahovat: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ind w:left="1440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Kontaktní adresu uchazeče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ind w:left="1440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Kontaktní adresu zadavatele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ind w:left="1440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 xml:space="preserve">Název zakázky </w:t>
      </w:r>
    </w:p>
    <w:p w:rsidR="0060296E" w:rsidRPr="0060296E" w:rsidRDefault="0060296E" w:rsidP="0060296E">
      <w:pPr>
        <w:suppressAutoHyphens/>
        <w:autoSpaceDN w:val="0"/>
        <w:spacing w:after="0" w:line="240" w:lineRule="auto"/>
        <w:ind w:left="1440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Nápis NABÍDKA – NEOTEVÍRAT</w:t>
      </w:r>
    </w:p>
    <w:p w:rsidR="0060296E" w:rsidRPr="0060296E" w:rsidRDefault="0060296E" w:rsidP="0060296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Každý uchazeč může podat pouze jednu nabídku.</w:t>
      </w:r>
    </w:p>
    <w:p w:rsidR="0060296E" w:rsidRPr="0060296E" w:rsidRDefault="0060296E" w:rsidP="0060296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K podpisu na předkládaných dokladech není vhodné použít černou náplň z důvodu rozlišení originálního dokumentu od kopie.</w:t>
      </w:r>
    </w:p>
    <w:p w:rsidR="0060296E" w:rsidRPr="0060296E" w:rsidRDefault="0060296E" w:rsidP="0060296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Nabídky podané v neuzavřených nebo neoznačených obálkách, či v obálkách poškozených tak, že je možná manipulace s obsahem nabídky, nebudou do výběrového řízení přijaty, stejně tak jako nabídky předložené po uplynutí lhůty pro podání nabídek.</w:t>
      </w:r>
    </w:p>
    <w:p w:rsidR="0060296E" w:rsidRPr="0060296E" w:rsidRDefault="0060296E" w:rsidP="0060296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Neoznačená obálka nebude zadavatelem považována za řádně podanou nabídku uchazečem a jako taková bude uchazeči bez dalšího vrácena.</w:t>
      </w:r>
    </w:p>
    <w:p w:rsidR="0060296E" w:rsidRPr="0060296E" w:rsidRDefault="0060296E" w:rsidP="0060296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Nabídka musí být zadavateli doručena (nikoli tedy pouze podána k poštovní přepravě) do konce lhůty pro podání nabídek.</w:t>
      </w:r>
    </w:p>
    <w:p w:rsidR="0060296E" w:rsidRPr="0060296E" w:rsidRDefault="0060296E" w:rsidP="0060296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  <w:kern w:val="3"/>
          <w:lang w:eastAsia="en-US"/>
        </w:rPr>
      </w:pPr>
      <w:r w:rsidRPr="0060296E">
        <w:rPr>
          <w:rFonts w:ascii="Arial" w:eastAsia="Calibri" w:hAnsi="Arial" w:cs="Times New Roman"/>
          <w:kern w:val="3"/>
          <w:lang w:eastAsia="en-US"/>
        </w:rPr>
        <w:t>Nabídku, která bude zadavateli doručena po uplynutí lhůty pro podání nabídek, zadavatel neotevře a vyrozumí uchazeče o tom, že jeho nabídka byla podána po uplynutí lhůty pro podání nabídek.</w:t>
      </w:r>
    </w:p>
    <w:p w:rsidR="0060296E" w:rsidRDefault="0060296E" w:rsidP="0060296E">
      <w:pPr>
        <w:rPr>
          <w:rFonts w:eastAsia="Times New Roman"/>
        </w:rPr>
      </w:pPr>
    </w:p>
    <w:p w:rsidR="0060296E" w:rsidRDefault="0060296E" w:rsidP="0060296E">
      <w:pPr>
        <w:rPr>
          <w:rFonts w:eastAsia="Times New Roman"/>
        </w:rPr>
      </w:pPr>
    </w:p>
    <w:p w:rsidR="0060296E" w:rsidRDefault="0060296E" w:rsidP="0060296E"/>
    <w:p w:rsidR="000A7735" w:rsidRPr="00EB0F6A" w:rsidRDefault="0060296E" w:rsidP="002836C5">
      <w:pPr>
        <w:rPr>
          <w:color w:val="FF0000"/>
        </w:rPr>
      </w:pPr>
      <w:r>
        <w:rPr>
          <w:color w:val="FF0000"/>
        </w:rPr>
        <w:t>Osobně lze obálku s nabídkou předat panu Steklému 9.00 – 15.00</w:t>
      </w:r>
    </w:p>
    <w:sectPr w:rsidR="000A7735" w:rsidRPr="00EB0F6A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D5" w:rsidRDefault="00B860D5" w:rsidP="00E544B4">
      <w:pPr>
        <w:spacing w:after="0" w:line="240" w:lineRule="auto"/>
      </w:pPr>
      <w:r>
        <w:separator/>
      </w:r>
    </w:p>
  </w:endnote>
  <w:endnote w:type="continuationSeparator" w:id="0">
    <w:p w:rsidR="00B860D5" w:rsidRDefault="00B860D5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D5" w:rsidRDefault="00B860D5" w:rsidP="00E544B4">
      <w:pPr>
        <w:spacing w:after="0" w:line="240" w:lineRule="auto"/>
      </w:pPr>
      <w:r>
        <w:separator/>
      </w:r>
    </w:p>
  </w:footnote>
  <w:footnote w:type="continuationSeparator" w:id="0">
    <w:p w:rsidR="00B860D5" w:rsidRDefault="00B860D5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1D6"/>
    <w:multiLevelType w:val="hybridMultilevel"/>
    <w:tmpl w:val="B3D69E4E"/>
    <w:lvl w:ilvl="0" w:tplc="CF9E60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2771"/>
    <w:multiLevelType w:val="multilevel"/>
    <w:tmpl w:val="AF1E8E4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F7B2D"/>
    <w:multiLevelType w:val="hybridMultilevel"/>
    <w:tmpl w:val="C358B7A6"/>
    <w:lvl w:ilvl="0" w:tplc="00FC0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8429E"/>
    <w:multiLevelType w:val="multilevel"/>
    <w:tmpl w:val="E0F0E3D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AB6AE1"/>
    <w:multiLevelType w:val="multilevel"/>
    <w:tmpl w:val="F222814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A1DE3"/>
    <w:multiLevelType w:val="hybridMultilevel"/>
    <w:tmpl w:val="7472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16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5"/>
  </w:num>
  <w:num w:numId="16">
    <w:abstractNumId w:val="1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A7735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6C5"/>
    <w:rsid w:val="0028374E"/>
    <w:rsid w:val="002D7509"/>
    <w:rsid w:val="00311CD9"/>
    <w:rsid w:val="00315B2E"/>
    <w:rsid w:val="003227AA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296E"/>
    <w:rsid w:val="0060425D"/>
    <w:rsid w:val="006207A8"/>
    <w:rsid w:val="00636C3F"/>
    <w:rsid w:val="00674F1A"/>
    <w:rsid w:val="006843A9"/>
    <w:rsid w:val="00686EC4"/>
    <w:rsid w:val="006A24F4"/>
    <w:rsid w:val="006A2A5A"/>
    <w:rsid w:val="006C2027"/>
    <w:rsid w:val="006C5A07"/>
    <w:rsid w:val="007059C1"/>
    <w:rsid w:val="007103B3"/>
    <w:rsid w:val="00716F18"/>
    <w:rsid w:val="00720B83"/>
    <w:rsid w:val="00765982"/>
    <w:rsid w:val="00777381"/>
    <w:rsid w:val="00796798"/>
    <w:rsid w:val="007A4846"/>
    <w:rsid w:val="007A4C48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4B80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45448"/>
    <w:rsid w:val="00A5253A"/>
    <w:rsid w:val="00A646E8"/>
    <w:rsid w:val="00A712E0"/>
    <w:rsid w:val="00A90971"/>
    <w:rsid w:val="00A97E53"/>
    <w:rsid w:val="00AA1789"/>
    <w:rsid w:val="00B327FB"/>
    <w:rsid w:val="00B35F1A"/>
    <w:rsid w:val="00B42540"/>
    <w:rsid w:val="00B43C38"/>
    <w:rsid w:val="00B56E5D"/>
    <w:rsid w:val="00B57247"/>
    <w:rsid w:val="00B673CB"/>
    <w:rsid w:val="00B8122A"/>
    <w:rsid w:val="00B860D5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3280A"/>
    <w:rsid w:val="00D41A3C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0F6A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6FEF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315B2E"/>
    <w:rPr>
      <w:color w:val="0563C1"/>
      <w:u w:val="single"/>
    </w:rPr>
  </w:style>
  <w:style w:type="numbering" w:customStyle="1" w:styleId="WWNum5">
    <w:name w:val="WWNum5"/>
    <w:basedOn w:val="Bezseznamu"/>
    <w:rsid w:val="0060296E"/>
    <w:pPr>
      <w:numPr>
        <w:numId w:val="13"/>
      </w:numPr>
    </w:pPr>
  </w:style>
  <w:style w:type="numbering" w:customStyle="1" w:styleId="WWNum3">
    <w:name w:val="WWNum3"/>
    <w:basedOn w:val="Bezseznamu"/>
    <w:rsid w:val="0060296E"/>
    <w:pPr>
      <w:numPr>
        <w:numId w:val="15"/>
      </w:numPr>
    </w:pPr>
  </w:style>
  <w:style w:type="numbering" w:customStyle="1" w:styleId="WWNum4">
    <w:name w:val="WWNum4"/>
    <w:basedOn w:val="Bezseznamu"/>
    <w:rsid w:val="0060296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22</cp:revision>
  <dcterms:created xsi:type="dcterms:W3CDTF">2019-01-29T13:48:00Z</dcterms:created>
  <dcterms:modified xsi:type="dcterms:W3CDTF">2020-01-22T21:57:00Z</dcterms:modified>
</cp:coreProperties>
</file>