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4855" w14:textId="4AD2B391" w:rsidR="005C09B0" w:rsidRPr="00DB5A33" w:rsidRDefault="005C09B0" w:rsidP="00DB5A33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DB5A33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71BCE2D5" w14:textId="77777777" w:rsidR="005C09B0" w:rsidRPr="00DB5A33" w:rsidRDefault="005C09B0" w:rsidP="00DB5A33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14:paraId="7656EC41" w14:textId="77777777" w:rsidR="005C09B0" w:rsidRPr="00DB5A33" w:rsidRDefault="005C09B0" w:rsidP="00DB5A33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DB5A33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C09B0" w:rsidRPr="00DB5A33" w14:paraId="4B9324D0" w14:textId="77777777" w:rsidTr="005C09B0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FB26296" w14:textId="77777777" w:rsidR="005C09B0" w:rsidRPr="00DB5A33" w:rsidRDefault="005C09B0" w:rsidP="00DB5A3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97D00C3" w14:textId="2D293888" w:rsidR="005C09B0" w:rsidRPr="00FB5730" w:rsidRDefault="00F66EBD" w:rsidP="00DB5A3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highlight w:val="yellow"/>
              </w:rPr>
            </w:pPr>
            <w:r w:rsidRPr="00F66EBD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Mechanizace do vinohradu</w:t>
            </w:r>
          </w:p>
        </w:tc>
      </w:tr>
    </w:tbl>
    <w:p w14:paraId="66F80FA9" w14:textId="77777777" w:rsidR="005C09B0" w:rsidRPr="00DB5A33" w:rsidRDefault="005C09B0" w:rsidP="00DB5A33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14:paraId="557DA6E7" w14:textId="0E6C5F6D" w:rsidR="005C09B0" w:rsidRPr="00FB5730" w:rsidRDefault="00184478" w:rsidP="00DB5A33">
      <w:pPr>
        <w:tabs>
          <w:tab w:val="left" w:pos="2835"/>
          <w:tab w:val="left" w:pos="4820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B5730">
        <w:rPr>
          <w:rFonts w:asciiTheme="minorHAnsi" w:hAnsiTheme="minorHAnsi" w:cstheme="minorHAnsi"/>
          <w:b/>
          <w:caps/>
          <w:sz w:val="22"/>
          <w:szCs w:val="22"/>
        </w:rPr>
        <w:t xml:space="preserve">Zadavatel: </w:t>
      </w:r>
      <w:r w:rsidRPr="00FB5730">
        <w:rPr>
          <w:rFonts w:asciiTheme="minorHAnsi" w:hAnsiTheme="minorHAnsi" w:cstheme="minorHAnsi"/>
          <w:b/>
          <w:caps/>
          <w:sz w:val="22"/>
          <w:szCs w:val="22"/>
        </w:rPr>
        <w:tab/>
      </w:r>
      <w:r w:rsidR="005C09B0" w:rsidRPr="00FB57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Název: </w:t>
      </w:r>
      <w:r w:rsidR="00931877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spellStart"/>
      <w:r w:rsidR="00931877">
        <w:rPr>
          <w:rFonts w:asciiTheme="minorHAnsi" w:hAnsiTheme="minorHAnsi" w:cstheme="minorHAnsi"/>
          <w:bCs/>
          <w:color w:val="000000"/>
          <w:sz w:val="22"/>
          <w:szCs w:val="22"/>
        </w:rPr>
        <w:t>Ing.Marek</w:t>
      </w:r>
      <w:proofErr w:type="spellEnd"/>
      <w:r w:rsidR="009318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Klíč</w:t>
      </w:r>
      <w:r w:rsidR="00931877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C09B0" w:rsidRPr="00FB573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C09B0" w:rsidRPr="00FB573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42A49815" w14:textId="6E9598A9" w:rsidR="00B84F29" w:rsidRDefault="00184478" w:rsidP="00DB5A33">
      <w:pPr>
        <w:tabs>
          <w:tab w:val="left" w:pos="1560"/>
          <w:tab w:val="left" w:pos="2835"/>
          <w:tab w:val="left" w:pos="4820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B5730">
        <w:rPr>
          <w:rFonts w:asciiTheme="minorHAnsi" w:hAnsiTheme="minorHAnsi" w:cstheme="minorHAnsi"/>
          <w:sz w:val="22"/>
          <w:szCs w:val="22"/>
        </w:rPr>
        <w:tab/>
      </w:r>
      <w:r w:rsidRPr="00FB5730">
        <w:rPr>
          <w:rFonts w:asciiTheme="minorHAnsi" w:hAnsiTheme="minorHAnsi" w:cstheme="minorHAnsi"/>
          <w:sz w:val="22"/>
          <w:szCs w:val="22"/>
        </w:rPr>
        <w:tab/>
      </w:r>
      <w:r w:rsidR="005C09B0" w:rsidRPr="00FB5730">
        <w:rPr>
          <w:rFonts w:asciiTheme="minorHAnsi" w:hAnsiTheme="minorHAnsi" w:cstheme="minorHAnsi"/>
          <w:sz w:val="22"/>
          <w:szCs w:val="22"/>
        </w:rPr>
        <w:t>Sídlo:</w:t>
      </w:r>
      <w:r w:rsidR="005C09B0" w:rsidRPr="00FB57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31877">
        <w:rPr>
          <w:rFonts w:asciiTheme="minorHAnsi" w:hAnsiTheme="minorHAnsi" w:cstheme="minorHAnsi"/>
          <w:bCs/>
          <w:color w:val="000000"/>
          <w:sz w:val="22"/>
          <w:szCs w:val="22"/>
        </w:rPr>
        <w:tab/>
        <w:t>67164 Božice 512</w:t>
      </w:r>
      <w:r w:rsidR="005C09B0" w:rsidRPr="00FB573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C09B0" w:rsidRPr="00FB573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44027841" w14:textId="510C0C93" w:rsidR="005C09B0" w:rsidRPr="00FB5730" w:rsidRDefault="005C09B0" w:rsidP="00DB5A33">
      <w:pPr>
        <w:tabs>
          <w:tab w:val="left" w:pos="1560"/>
          <w:tab w:val="left" w:pos="2835"/>
          <w:tab w:val="left" w:pos="48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5730">
        <w:rPr>
          <w:rFonts w:asciiTheme="minorHAnsi" w:hAnsiTheme="minorHAnsi" w:cstheme="minorHAnsi"/>
          <w:sz w:val="22"/>
          <w:szCs w:val="22"/>
        </w:rPr>
        <w:tab/>
      </w:r>
      <w:r w:rsidRPr="00FB5730">
        <w:rPr>
          <w:rFonts w:asciiTheme="minorHAnsi" w:hAnsiTheme="minorHAnsi" w:cstheme="minorHAnsi"/>
          <w:sz w:val="22"/>
          <w:szCs w:val="22"/>
        </w:rPr>
        <w:tab/>
        <w:t>IČ:</w:t>
      </w:r>
      <w:r w:rsidR="00931877">
        <w:rPr>
          <w:rFonts w:asciiTheme="minorHAnsi" w:hAnsiTheme="minorHAnsi" w:cstheme="minorHAnsi"/>
          <w:sz w:val="22"/>
          <w:szCs w:val="22"/>
        </w:rPr>
        <w:tab/>
        <w:t>686 95 179</w:t>
      </w:r>
      <w:r w:rsidRPr="00FB5730">
        <w:rPr>
          <w:rFonts w:asciiTheme="minorHAnsi" w:hAnsiTheme="minorHAnsi" w:cstheme="minorHAnsi"/>
          <w:sz w:val="22"/>
          <w:szCs w:val="22"/>
        </w:rPr>
        <w:tab/>
      </w:r>
      <w:r w:rsidRPr="00FB5730">
        <w:rPr>
          <w:rFonts w:asciiTheme="minorHAnsi" w:hAnsiTheme="minorHAnsi" w:cstheme="minorHAnsi"/>
          <w:sz w:val="22"/>
          <w:szCs w:val="22"/>
        </w:rPr>
        <w:tab/>
      </w:r>
    </w:p>
    <w:p w14:paraId="2DCC1ED2" w14:textId="75C0D6B1" w:rsidR="005C09B0" w:rsidRPr="00FB5730" w:rsidRDefault="005C09B0" w:rsidP="00DB5A33">
      <w:pPr>
        <w:tabs>
          <w:tab w:val="left" w:pos="284"/>
          <w:tab w:val="left" w:pos="709"/>
          <w:tab w:val="left" w:pos="1560"/>
          <w:tab w:val="left" w:pos="2835"/>
          <w:tab w:val="left" w:pos="48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B5730">
        <w:rPr>
          <w:rFonts w:asciiTheme="minorHAnsi" w:hAnsiTheme="minorHAnsi" w:cstheme="minorHAnsi"/>
          <w:sz w:val="22"/>
          <w:szCs w:val="22"/>
        </w:rPr>
        <w:tab/>
      </w:r>
      <w:r w:rsidRPr="00FB5730">
        <w:rPr>
          <w:rFonts w:asciiTheme="minorHAnsi" w:hAnsiTheme="minorHAnsi" w:cstheme="minorHAnsi"/>
          <w:sz w:val="22"/>
          <w:szCs w:val="22"/>
        </w:rPr>
        <w:tab/>
      </w:r>
      <w:r w:rsidRPr="00FB5730">
        <w:rPr>
          <w:rFonts w:asciiTheme="minorHAnsi" w:hAnsiTheme="minorHAnsi" w:cstheme="minorHAnsi"/>
          <w:sz w:val="22"/>
          <w:szCs w:val="22"/>
        </w:rPr>
        <w:tab/>
      </w:r>
      <w:r w:rsidRPr="00FB5730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Pr="00FB5730">
        <w:rPr>
          <w:rFonts w:asciiTheme="minorHAnsi" w:hAnsiTheme="minorHAnsi" w:cstheme="minorHAnsi"/>
          <w:sz w:val="22"/>
          <w:szCs w:val="22"/>
        </w:rPr>
        <w:tab/>
      </w:r>
      <w:r w:rsidR="00931877">
        <w:rPr>
          <w:rFonts w:asciiTheme="minorHAnsi" w:hAnsiTheme="minorHAnsi" w:cstheme="minorHAnsi"/>
          <w:sz w:val="22"/>
          <w:szCs w:val="22"/>
        </w:rPr>
        <w:t>CZ7806134721</w:t>
      </w:r>
      <w:r w:rsidRPr="00FB5730">
        <w:rPr>
          <w:rFonts w:asciiTheme="minorHAnsi" w:hAnsiTheme="minorHAnsi" w:cstheme="minorHAnsi"/>
          <w:sz w:val="22"/>
          <w:szCs w:val="22"/>
        </w:rPr>
        <w:tab/>
      </w:r>
    </w:p>
    <w:p w14:paraId="0AC72387" w14:textId="77777777" w:rsidR="005C09B0" w:rsidRPr="00FB5730" w:rsidRDefault="005C09B0" w:rsidP="00DB5A3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4AA9F3A" w14:textId="06A00D40" w:rsidR="005C09B0" w:rsidRPr="00FB5730" w:rsidRDefault="005C09B0" w:rsidP="00DB5A3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B5730">
        <w:rPr>
          <w:rFonts w:asciiTheme="minorHAnsi" w:hAnsiTheme="minorHAnsi" w:cstheme="minorHAnsi"/>
          <w:i/>
          <w:sz w:val="22"/>
          <w:szCs w:val="22"/>
        </w:rPr>
        <w:t>Kontaktní osoba zadavatele</w:t>
      </w:r>
      <w:r w:rsidRPr="00FB5730">
        <w:rPr>
          <w:rFonts w:asciiTheme="minorHAnsi" w:hAnsiTheme="minorHAnsi" w:cstheme="minorHAnsi"/>
          <w:i/>
          <w:sz w:val="22"/>
          <w:szCs w:val="22"/>
        </w:rPr>
        <w:tab/>
      </w:r>
      <w:r w:rsidRPr="00FB5730">
        <w:rPr>
          <w:rFonts w:asciiTheme="minorHAnsi" w:hAnsiTheme="minorHAnsi" w:cstheme="minorHAnsi"/>
          <w:b/>
          <w:sz w:val="22"/>
          <w:szCs w:val="22"/>
        </w:rPr>
        <w:t xml:space="preserve">Jméno a </w:t>
      </w:r>
      <w:proofErr w:type="gramStart"/>
      <w:r w:rsidRPr="00FB5730">
        <w:rPr>
          <w:rFonts w:asciiTheme="minorHAnsi" w:hAnsiTheme="minorHAnsi" w:cstheme="minorHAnsi"/>
          <w:b/>
          <w:sz w:val="22"/>
          <w:szCs w:val="22"/>
        </w:rPr>
        <w:t>příjmení:</w:t>
      </w:r>
      <w:r w:rsidR="00931877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931877">
        <w:rPr>
          <w:rFonts w:asciiTheme="minorHAnsi" w:hAnsiTheme="minorHAnsi" w:cstheme="minorHAnsi"/>
          <w:b/>
          <w:sz w:val="22"/>
          <w:szCs w:val="22"/>
        </w:rPr>
        <w:t>Ing.Marek</w:t>
      </w:r>
      <w:proofErr w:type="spellEnd"/>
      <w:proofErr w:type="gramEnd"/>
      <w:r w:rsidR="00931877">
        <w:rPr>
          <w:rFonts w:asciiTheme="minorHAnsi" w:hAnsiTheme="minorHAnsi" w:cstheme="minorHAnsi"/>
          <w:b/>
          <w:sz w:val="22"/>
          <w:szCs w:val="22"/>
        </w:rPr>
        <w:t xml:space="preserve"> Klíč</w:t>
      </w:r>
      <w:r w:rsidR="00931877">
        <w:rPr>
          <w:rFonts w:asciiTheme="minorHAnsi" w:hAnsiTheme="minorHAnsi" w:cstheme="minorHAnsi"/>
          <w:b/>
          <w:sz w:val="22"/>
          <w:szCs w:val="22"/>
        </w:rPr>
        <w:tab/>
      </w:r>
      <w:r w:rsidR="00931877">
        <w:rPr>
          <w:rFonts w:asciiTheme="minorHAnsi" w:hAnsiTheme="minorHAnsi" w:cstheme="minorHAnsi"/>
          <w:b/>
          <w:sz w:val="22"/>
          <w:szCs w:val="22"/>
        </w:rPr>
        <w:tab/>
      </w:r>
    </w:p>
    <w:p w14:paraId="70AB3BD9" w14:textId="3D095176" w:rsidR="005C09B0" w:rsidRPr="00FB5730" w:rsidRDefault="005C09B0" w:rsidP="00DB5A33">
      <w:pPr>
        <w:spacing w:line="276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FB5730">
        <w:rPr>
          <w:rFonts w:asciiTheme="minorHAnsi" w:hAnsiTheme="minorHAnsi" w:cstheme="minorHAnsi"/>
          <w:b/>
          <w:sz w:val="22"/>
          <w:szCs w:val="22"/>
        </w:rPr>
        <w:t xml:space="preserve">Tel. kontakt: </w:t>
      </w:r>
      <w:r w:rsidRPr="00FB5730">
        <w:rPr>
          <w:rFonts w:asciiTheme="minorHAnsi" w:hAnsiTheme="minorHAnsi" w:cstheme="minorHAnsi"/>
          <w:b/>
          <w:sz w:val="22"/>
          <w:szCs w:val="22"/>
        </w:rPr>
        <w:tab/>
      </w:r>
      <w:r w:rsidRPr="00FB5730">
        <w:rPr>
          <w:rFonts w:asciiTheme="minorHAnsi" w:hAnsiTheme="minorHAnsi" w:cstheme="minorHAnsi"/>
          <w:b/>
          <w:sz w:val="22"/>
          <w:szCs w:val="22"/>
        </w:rPr>
        <w:tab/>
      </w:r>
      <w:r w:rsidR="00931877">
        <w:rPr>
          <w:rFonts w:asciiTheme="minorHAnsi" w:hAnsiTheme="minorHAnsi" w:cstheme="minorHAnsi"/>
          <w:b/>
          <w:sz w:val="22"/>
          <w:szCs w:val="22"/>
        </w:rPr>
        <w:t>607 984 937</w:t>
      </w:r>
    </w:p>
    <w:p w14:paraId="7423F47B" w14:textId="4CC98686" w:rsidR="005C09B0" w:rsidRPr="00FB5730" w:rsidRDefault="005C09B0" w:rsidP="00DB5A33">
      <w:pPr>
        <w:spacing w:line="276" w:lineRule="auto"/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FB5730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FB5730">
        <w:rPr>
          <w:rFonts w:asciiTheme="minorHAnsi" w:hAnsiTheme="minorHAnsi" w:cstheme="minorHAnsi"/>
          <w:b/>
          <w:sz w:val="22"/>
          <w:szCs w:val="22"/>
        </w:rPr>
        <w:tab/>
      </w:r>
      <w:r w:rsidRPr="00FB5730">
        <w:rPr>
          <w:rFonts w:asciiTheme="minorHAnsi" w:hAnsiTheme="minorHAnsi" w:cstheme="minorHAnsi"/>
          <w:b/>
          <w:sz w:val="22"/>
          <w:szCs w:val="22"/>
        </w:rPr>
        <w:tab/>
      </w:r>
      <w:r w:rsidRPr="00FB5730">
        <w:rPr>
          <w:rFonts w:asciiTheme="minorHAnsi" w:hAnsiTheme="minorHAnsi" w:cstheme="minorHAnsi"/>
          <w:b/>
          <w:sz w:val="22"/>
          <w:szCs w:val="22"/>
        </w:rPr>
        <w:tab/>
      </w:r>
      <w:r w:rsidR="00931877">
        <w:rPr>
          <w:rFonts w:asciiTheme="minorHAnsi" w:hAnsiTheme="minorHAnsi" w:cstheme="minorHAnsi"/>
          <w:b/>
          <w:sz w:val="22"/>
          <w:szCs w:val="22"/>
        </w:rPr>
        <w:t>marek.klic@gmail.com</w:t>
      </w:r>
    </w:p>
    <w:p w14:paraId="22670E3E" w14:textId="77777777" w:rsidR="005C09B0" w:rsidRPr="00DB5A33" w:rsidRDefault="005C09B0" w:rsidP="00DB5A33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669A283A" w14:textId="77777777" w:rsidR="005C09B0" w:rsidRPr="00DB5A33" w:rsidRDefault="005C09B0" w:rsidP="00DB5A33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430632C1" w14:textId="19EA6FE9" w:rsidR="005C09B0" w:rsidRPr="00DB5A33" w:rsidRDefault="00E65194" w:rsidP="00DB5A33">
      <w:pPr>
        <w:tabs>
          <w:tab w:val="left" w:pos="2835"/>
          <w:tab w:val="left" w:pos="4820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DODAVATEL</w:t>
      </w:r>
      <w:r w:rsidR="00184478" w:rsidRPr="00DB5A33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184478" w:rsidRPr="00DB5A33">
        <w:rPr>
          <w:rFonts w:asciiTheme="minorHAnsi" w:hAnsiTheme="minorHAnsi"/>
          <w:b/>
          <w:caps/>
          <w:sz w:val="22"/>
          <w:szCs w:val="22"/>
        </w:rPr>
        <w:tab/>
      </w:r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</w:r>
      <w:r w:rsidR="005C09B0" w:rsidRPr="00DB5A33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5C09B0"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5C09B0"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5C09B0"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5C09B0"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5C09B0"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5C09B0" w:rsidRPr="00DB5A33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5FD5EF5A" w14:textId="419E4DCB" w:rsidR="005C09B0" w:rsidRPr="00DB5A33" w:rsidRDefault="005C09B0" w:rsidP="00DB5A33">
      <w:pPr>
        <w:tabs>
          <w:tab w:val="left" w:pos="1560"/>
          <w:tab w:val="left" w:pos="2835"/>
          <w:tab w:val="left" w:pos="4820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DB5A33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bCs/>
          <w:color w:val="000000"/>
          <w:sz w:val="22"/>
          <w:szCs w:val="22"/>
        </w:rPr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2D4C3659" w14:textId="4D228953" w:rsidR="005C09B0" w:rsidRPr="00DB5A33" w:rsidRDefault="005C09B0" w:rsidP="00DB5A33">
      <w:pPr>
        <w:tabs>
          <w:tab w:val="left" w:pos="1560"/>
          <w:tab w:val="left" w:pos="2835"/>
          <w:tab w:val="left" w:pos="4820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DB5A33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bCs/>
          <w:color w:val="000000"/>
          <w:sz w:val="22"/>
          <w:szCs w:val="22"/>
        </w:rPr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5FCDC853" w14:textId="7C2FFC4F" w:rsidR="005C09B0" w:rsidRPr="00DB5A33" w:rsidRDefault="005C09B0" w:rsidP="00DB5A33">
      <w:pPr>
        <w:tabs>
          <w:tab w:val="left" w:pos="1560"/>
          <w:tab w:val="left" w:pos="2835"/>
          <w:tab w:val="left" w:pos="4820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DB5A33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bCs/>
          <w:color w:val="000000"/>
          <w:sz w:val="22"/>
          <w:szCs w:val="22"/>
        </w:rPr>
      </w:r>
      <w:r w:rsidRPr="00DB5A33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748B09BE" w14:textId="77777777" w:rsidR="005C09B0" w:rsidRPr="00DB5A33" w:rsidRDefault="005C09B0" w:rsidP="00DB5A33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1501A5F4" w14:textId="22632444" w:rsidR="005C09B0" w:rsidRPr="00DB5A33" w:rsidRDefault="008F51DE" w:rsidP="00DB5A3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Osoba zastupující dodavatele</w:t>
      </w:r>
      <w:r w:rsidR="005C09B0" w:rsidRPr="00DB5A33">
        <w:rPr>
          <w:rFonts w:asciiTheme="minorHAnsi" w:hAnsiTheme="minorHAnsi"/>
          <w:i/>
          <w:sz w:val="22"/>
          <w:szCs w:val="22"/>
        </w:rPr>
        <w:tab/>
      </w:r>
      <w:r w:rsidR="005C09B0" w:rsidRPr="00DB5A33">
        <w:rPr>
          <w:rFonts w:asciiTheme="minorHAnsi" w:hAnsiTheme="minorHAnsi"/>
          <w:b/>
          <w:sz w:val="22"/>
          <w:szCs w:val="22"/>
        </w:rPr>
        <w:t>Jméno a příjmení:</w:t>
      </w:r>
      <w:r w:rsidR="005C09B0" w:rsidRPr="00DB5A33">
        <w:rPr>
          <w:rFonts w:asciiTheme="minorHAnsi" w:hAnsiTheme="minorHAnsi"/>
          <w:sz w:val="22"/>
          <w:szCs w:val="22"/>
        </w:rPr>
        <w:tab/>
      </w:r>
      <w:r w:rsidR="005C09B0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5C09B0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5C09B0" w:rsidRPr="00DB5A33">
        <w:rPr>
          <w:rFonts w:asciiTheme="minorHAnsi" w:hAnsiTheme="minorHAnsi"/>
          <w:sz w:val="22"/>
          <w:szCs w:val="22"/>
        </w:rPr>
      </w:r>
      <w:r w:rsidR="005C09B0" w:rsidRPr="00DB5A33">
        <w:rPr>
          <w:rFonts w:asciiTheme="minorHAnsi" w:hAnsiTheme="minorHAnsi"/>
          <w:sz w:val="22"/>
          <w:szCs w:val="22"/>
        </w:rPr>
        <w:fldChar w:fldCharType="separate"/>
      </w:r>
      <w:r w:rsidR="005C09B0" w:rsidRPr="00DB5A33">
        <w:rPr>
          <w:rFonts w:asciiTheme="minorHAnsi" w:hAnsiTheme="minorHAnsi"/>
          <w:noProof/>
          <w:sz w:val="22"/>
          <w:szCs w:val="22"/>
        </w:rPr>
        <w:t> </w:t>
      </w:r>
      <w:r w:rsidR="005C09B0" w:rsidRPr="00DB5A33">
        <w:rPr>
          <w:rFonts w:asciiTheme="minorHAnsi" w:hAnsiTheme="minorHAnsi"/>
          <w:noProof/>
          <w:sz w:val="22"/>
          <w:szCs w:val="22"/>
        </w:rPr>
        <w:t> </w:t>
      </w:r>
      <w:r w:rsidR="005C09B0" w:rsidRPr="00DB5A33">
        <w:rPr>
          <w:rFonts w:asciiTheme="minorHAnsi" w:hAnsiTheme="minorHAnsi"/>
          <w:noProof/>
          <w:sz w:val="22"/>
          <w:szCs w:val="22"/>
        </w:rPr>
        <w:t> </w:t>
      </w:r>
      <w:r w:rsidR="005C09B0" w:rsidRPr="00DB5A33">
        <w:rPr>
          <w:rFonts w:asciiTheme="minorHAnsi" w:hAnsiTheme="minorHAnsi"/>
          <w:noProof/>
          <w:sz w:val="22"/>
          <w:szCs w:val="22"/>
        </w:rPr>
        <w:t> </w:t>
      </w:r>
      <w:r w:rsidR="005C09B0" w:rsidRPr="00DB5A33">
        <w:rPr>
          <w:rFonts w:asciiTheme="minorHAnsi" w:hAnsiTheme="minorHAnsi"/>
          <w:noProof/>
          <w:sz w:val="22"/>
          <w:szCs w:val="22"/>
        </w:rPr>
        <w:t> </w:t>
      </w:r>
      <w:r w:rsidR="005C09B0" w:rsidRPr="00DB5A33">
        <w:rPr>
          <w:rFonts w:asciiTheme="minorHAnsi" w:hAnsiTheme="minorHAnsi"/>
          <w:sz w:val="22"/>
          <w:szCs w:val="22"/>
        </w:rPr>
        <w:fldChar w:fldCharType="end"/>
      </w:r>
      <w:bookmarkEnd w:id="4"/>
      <w:r w:rsidR="005C09B0" w:rsidRPr="00DB5A33">
        <w:rPr>
          <w:rFonts w:asciiTheme="minorHAnsi" w:hAnsiTheme="minorHAnsi"/>
          <w:sz w:val="22"/>
          <w:szCs w:val="22"/>
        </w:rPr>
        <w:tab/>
      </w:r>
    </w:p>
    <w:p w14:paraId="7B4832B7" w14:textId="77777777" w:rsidR="005C09B0" w:rsidRPr="00DB5A33" w:rsidRDefault="005C09B0" w:rsidP="00DB5A33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Tel. kontakt:</w:t>
      </w: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sz w:val="22"/>
          <w:szCs w:val="22"/>
        </w:rPr>
      </w:r>
      <w:r w:rsidRPr="00DB5A33">
        <w:rPr>
          <w:rFonts w:asciiTheme="minorHAnsi" w:hAnsiTheme="minorHAnsi"/>
          <w:sz w:val="22"/>
          <w:szCs w:val="22"/>
        </w:rPr>
        <w:fldChar w:fldCharType="separate"/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1BCE95B6" w14:textId="77777777" w:rsidR="005C09B0" w:rsidRPr="00DB5A33" w:rsidRDefault="005C09B0" w:rsidP="00DB5A33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b/>
          <w:sz w:val="22"/>
          <w:szCs w:val="22"/>
        </w:rPr>
        <w:t xml:space="preserve">E-mail: </w:t>
      </w:r>
      <w:r w:rsidRPr="00DB5A33">
        <w:rPr>
          <w:rFonts w:asciiTheme="minorHAnsi" w:hAnsiTheme="minorHAnsi"/>
          <w:b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tab/>
      </w:r>
      <w:r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sz w:val="22"/>
          <w:szCs w:val="22"/>
        </w:rPr>
      </w:r>
      <w:r w:rsidRPr="00DB5A33">
        <w:rPr>
          <w:rFonts w:asciiTheme="minorHAnsi" w:hAnsiTheme="minorHAnsi"/>
          <w:sz w:val="22"/>
          <w:szCs w:val="22"/>
        </w:rPr>
        <w:fldChar w:fldCharType="separate"/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5F522B13" w14:textId="77777777" w:rsidR="005C09B0" w:rsidRPr="00DB5A33" w:rsidRDefault="005C09B0" w:rsidP="00DB5A33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6E4B6E70" w14:textId="77777777" w:rsidR="005C09B0" w:rsidRPr="00DB5A33" w:rsidRDefault="005C09B0" w:rsidP="00DB5A33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30E5EEBF" w14:textId="1987BA18" w:rsidR="005A5A4C" w:rsidRPr="00DB5A33" w:rsidRDefault="005A5A4C" w:rsidP="00DB5A33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FB5730">
        <w:rPr>
          <w:rFonts w:asciiTheme="minorHAnsi" w:hAnsiTheme="minorHAnsi"/>
          <w:b/>
          <w:sz w:val="22"/>
          <w:szCs w:val="22"/>
        </w:rPr>
        <w:t>Měna: CZK</w:t>
      </w:r>
    </w:p>
    <w:p w14:paraId="0004D288" w14:textId="77777777" w:rsidR="005A5A4C" w:rsidRPr="00DB5A33" w:rsidRDefault="005A5A4C" w:rsidP="00DB5A33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5ED8A629" w14:textId="77777777" w:rsidR="005C09B0" w:rsidRPr="00DB5A33" w:rsidRDefault="005C09B0" w:rsidP="00DB5A33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386B6D41" w14:textId="77777777" w:rsidR="005C09B0" w:rsidRPr="00DB5A33" w:rsidRDefault="005C09B0" w:rsidP="00DB5A33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DB5A33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5C09B0" w:rsidRPr="00DB5A33" w14:paraId="2DFAB654" w14:textId="77777777" w:rsidTr="00B0338D">
        <w:trPr>
          <w:trHeight w:val="354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21D8" w14:textId="0586D7B1" w:rsidR="005C09B0" w:rsidRPr="00DB5A33" w:rsidRDefault="005C09B0" w:rsidP="00DB5A3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B5A33">
              <w:rPr>
                <w:rFonts w:asciiTheme="minorHAnsi" w:hAnsiTheme="minorHAnsi"/>
                <w:iCs/>
                <w:sz w:val="22"/>
                <w:szCs w:val="22"/>
              </w:rPr>
              <w:t xml:space="preserve">Nabídková cena </w:t>
            </w:r>
            <w:r w:rsidRPr="00DB5A3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CELKEM</w:t>
            </w:r>
            <w:r w:rsidR="00E41342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B5A33">
              <w:rPr>
                <w:rFonts w:asciiTheme="minorHAnsi" w:hAnsiTheme="minorHAnsi"/>
                <w:iCs/>
                <w:sz w:val="22"/>
                <w:szCs w:val="22"/>
              </w:rPr>
              <w:t>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1D08" w14:textId="77777777" w:rsidR="005C09B0" w:rsidRPr="00DB5A33" w:rsidRDefault="005C09B0" w:rsidP="00DB5A3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B5A33">
              <w:rPr>
                <w:rFonts w:asciiTheme="minorHAnsi" w:hAnsiTheme="minorHAnsi"/>
                <w:iCs/>
                <w:sz w:val="22"/>
                <w:szCs w:val="22"/>
              </w:rPr>
              <w:t xml:space="preserve">DPH </w:t>
            </w:r>
            <w:proofErr w:type="gramStart"/>
            <w:r w:rsidRPr="00DB5A33">
              <w:rPr>
                <w:rFonts w:asciiTheme="minorHAnsi" w:hAnsiTheme="minorHAnsi"/>
                <w:iCs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9345" w14:textId="2BC6D6EF" w:rsidR="005C09B0" w:rsidRPr="00DB5A33" w:rsidRDefault="005C09B0" w:rsidP="00DB5A3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B5A33">
              <w:rPr>
                <w:rFonts w:asciiTheme="minorHAnsi" w:hAnsiTheme="minorHAnsi"/>
                <w:iCs/>
                <w:sz w:val="22"/>
                <w:szCs w:val="22"/>
              </w:rPr>
              <w:t xml:space="preserve">Nabídková cena </w:t>
            </w:r>
            <w:r w:rsidRPr="00DB5A3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CELKEM</w:t>
            </w:r>
            <w:r w:rsidR="00E41342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B5A33">
              <w:rPr>
                <w:rFonts w:asciiTheme="minorHAnsi" w:hAnsiTheme="minorHAnsi"/>
                <w:iCs/>
                <w:sz w:val="22"/>
                <w:szCs w:val="22"/>
              </w:rPr>
              <w:t>s DPH</w:t>
            </w:r>
          </w:p>
        </w:tc>
      </w:tr>
      <w:tr w:rsidR="005C09B0" w:rsidRPr="00DB5A33" w14:paraId="311E3AEB" w14:textId="77777777" w:rsidTr="00B0338D">
        <w:trPr>
          <w:trHeight w:val="354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17C73" w14:textId="77777777" w:rsidR="005C09B0" w:rsidRPr="00DB5A33" w:rsidRDefault="005C09B0" w:rsidP="00DB5A3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009A4" w14:textId="77777777" w:rsidR="005C09B0" w:rsidRPr="00DB5A33" w:rsidRDefault="005C09B0" w:rsidP="00DB5A3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EA574" w14:textId="77777777" w:rsidR="005C09B0" w:rsidRPr="00DB5A33" w:rsidRDefault="005C09B0" w:rsidP="00DB5A3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FC712CC" w14:textId="77777777" w:rsidR="005C09B0" w:rsidRPr="00DB5A33" w:rsidRDefault="005C09B0" w:rsidP="00DB5A3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71526D" w14:textId="77777777" w:rsidR="00B0338D" w:rsidRPr="00DB5A33" w:rsidRDefault="00B0338D" w:rsidP="00DB5A3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B3B7A4B" w14:textId="16329B02" w:rsidR="005C09B0" w:rsidRPr="00DB5A33" w:rsidRDefault="005C09B0" w:rsidP="00DB5A33">
      <w:pPr>
        <w:spacing w:line="276" w:lineRule="auto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</w:rPr>
        <w:t xml:space="preserve">V </w:t>
      </w:r>
      <w:r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sz w:val="22"/>
          <w:szCs w:val="22"/>
        </w:rPr>
      </w:r>
      <w:r w:rsidRPr="00DB5A33">
        <w:rPr>
          <w:rFonts w:asciiTheme="minorHAnsi" w:hAnsiTheme="minorHAnsi"/>
          <w:sz w:val="22"/>
          <w:szCs w:val="22"/>
        </w:rPr>
        <w:fldChar w:fldCharType="separate"/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DB5A33">
        <w:rPr>
          <w:rFonts w:asciiTheme="minorHAnsi" w:hAnsiTheme="minorHAnsi"/>
          <w:sz w:val="22"/>
          <w:szCs w:val="22"/>
        </w:rPr>
        <w:t xml:space="preserve"> dne </w:t>
      </w:r>
      <w:r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Pr="00DB5A33">
        <w:rPr>
          <w:rFonts w:asciiTheme="minorHAnsi" w:hAnsiTheme="minorHAnsi"/>
          <w:sz w:val="22"/>
          <w:szCs w:val="22"/>
        </w:rPr>
      </w:r>
      <w:r w:rsidRPr="00DB5A33">
        <w:rPr>
          <w:rFonts w:asciiTheme="minorHAnsi" w:hAnsiTheme="minorHAnsi"/>
          <w:sz w:val="22"/>
          <w:szCs w:val="22"/>
        </w:rPr>
        <w:fldChar w:fldCharType="separate"/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noProof/>
          <w:sz w:val="22"/>
          <w:szCs w:val="22"/>
        </w:rPr>
        <w:t> </w:t>
      </w:r>
      <w:r w:rsidRPr="00DB5A33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53CF5F1E" w14:textId="77777777" w:rsidR="005C09B0" w:rsidRPr="00DB5A33" w:rsidRDefault="005C09B0" w:rsidP="00DB5A3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80F3DD" w14:textId="594C542B" w:rsidR="005C09B0" w:rsidRPr="00DB5A33" w:rsidRDefault="005C09B0" w:rsidP="00DB5A33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14:paraId="4F1849B0" w14:textId="72068A18" w:rsidR="005C09B0" w:rsidRPr="00DB5A33" w:rsidRDefault="005C09B0" w:rsidP="00DB5A33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DB5A33">
        <w:rPr>
          <w:rFonts w:asciiTheme="minorHAnsi" w:hAnsiTheme="minorHAnsi"/>
          <w:i/>
          <w:sz w:val="22"/>
          <w:szCs w:val="22"/>
        </w:rPr>
        <w:t>Jméno, příjmení, razítko a podpis</w:t>
      </w:r>
    </w:p>
    <w:p w14:paraId="71CFCE0F" w14:textId="38A357DB" w:rsidR="005C09B0" w:rsidRPr="00DB5A33" w:rsidRDefault="005C09B0" w:rsidP="00DB5A33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DB5A33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14:paraId="4C210F95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B5FA3F7" w14:textId="207936C7" w:rsidR="005C09B0" w:rsidRPr="00DB5A33" w:rsidRDefault="005C09B0" w:rsidP="00DB5A33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DB5A33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DB5A33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0F221699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9C99339" w14:textId="77777777" w:rsidR="005C09B0" w:rsidRPr="00DB5A33" w:rsidRDefault="005C09B0" w:rsidP="00DB5A33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DB5A33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DB5A33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C09B0" w:rsidRPr="00DB5A33" w14:paraId="6FA48EDA" w14:textId="77777777" w:rsidTr="005C09B0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3521A88E" w14:textId="77777777" w:rsidR="005C09B0" w:rsidRPr="00DB5A33" w:rsidRDefault="005C09B0" w:rsidP="00DB5A3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674C27ED" w14:textId="48A43482" w:rsidR="005C09B0" w:rsidRPr="00DB5A33" w:rsidRDefault="00F66EBD" w:rsidP="00DB5A3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F66EBD"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  <w:t>Mechanizace do vinohradu</w:t>
            </w:r>
          </w:p>
        </w:tc>
      </w:tr>
    </w:tbl>
    <w:p w14:paraId="170946A5" w14:textId="77777777" w:rsidR="005C09B0" w:rsidRPr="00DB5A33" w:rsidRDefault="005C09B0" w:rsidP="00DB5A33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3792A5EB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14:paraId="0FF401B0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1EF18432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3269420A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0B17453D" w14:textId="77777777" w:rsidR="00A65250" w:rsidRPr="005728B2" w:rsidRDefault="00A65250" w:rsidP="00A65250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14:paraId="16C7F334" w14:textId="77777777" w:rsidR="00A65250" w:rsidRPr="00C76F88" w:rsidRDefault="00A65250" w:rsidP="00A65250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0FC9D4A8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333DE23C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1CF2C2" w14:textId="77777777" w:rsidR="005C09B0" w:rsidRPr="00DB5A33" w:rsidRDefault="005C09B0" w:rsidP="00DB5A3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999E9F3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B0D136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AA00110" w14:textId="41CDD7DC" w:rsidR="0094361C" w:rsidRPr="00C76F88" w:rsidRDefault="0094361C" w:rsidP="009436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 w:rsidR="00CC624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že </w:t>
      </w:r>
      <w:r w:rsidRPr="00C76F88">
        <w:rPr>
          <w:rFonts w:asciiTheme="minorHAnsi" w:hAnsiTheme="minorHAnsi"/>
          <w:sz w:val="22"/>
          <w:szCs w:val="22"/>
        </w:rPr>
        <w:t>v době 3 měsíců přede dnem podání nabídky splňuje základní způsobilost v rozsahu § 74 odst. 1 zákona č. 134/2016 Sb., o zadávání veřejných zakázek, ve znění pozdějších předpisů.</w:t>
      </w:r>
    </w:p>
    <w:p w14:paraId="767AC84E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6348A7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E7134B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DC2248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1BC559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ED315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7A49ED3" w14:textId="1BBED763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</w:rPr>
        <w:t>V </w:t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  <w:r w:rsidRPr="00DB5A33">
        <w:rPr>
          <w:rFonts w:asciiTheme="minorHAnsi" w:hAnsiTheme="minorHAnsi"/>
          <w:sz w:val="22"/>
          <w:szCs w:val="22"/>
        </w:rPr>
        <w:t xml:space="preserve"> dne </w:t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</w:p>
    <w:p w14:paraId="116DE876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7BA83F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F24743" w14:textId="6A220353" w:rsidR="005C09B0" w:rsidRPr="00DB5A33" w:rsidRDefault="005C09B0" w:rsidP="00DB5A33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03A4AF08" w14:textId="77777777" w:rsidR="005C09B0" w:rsidRPr="00DB5A33" w:rsidRDefault="005C09B0" w:rsidP="00DB5A33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DB5A33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</w:p>
    <w:p w14:paraId="5FDB89A4" w14:textId="77777777" w:rsidR="005C09B0" w:rsidRPr="00DB5A33" w:rsidRDefault="005C09B0" w:rsidP="00DB5A33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B5A33">
        <w:rPr>
          <w:rFonts w:asciiTheme="minorHAnsi" w:hAnsiTheme="minorHAnsi"/>
          <w:i/>
          <w:sz w:val="22"/>
          <w:szCs w:val="22"/>
        </w:rPr>
        <w:br w:type="page"/>
      </w:r>
    </w:p>
    <w:p w14:paraId="7E3905D9" w14:textId="06D391F4" w:rsidR="00A65250" w:rsidRPr="00A65250" w:rsidRDefault="00A65250" w:rsidP="00A65250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A65250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6CA24E17" w14:textId="77777777" w:rsidR="00A65250" w:rsidRPr="00C76F88" w:rsidRDefault="00A65250" w:rsidP="00A65250">
      <w:pPr>
        <w:spacing w:line="360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99AB6BA" w14:textId="77777777" w:rsidR="00A65250" w:rsidRPr=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65250" w:rsidRPr="00DB5A33" w14:paraId="60CCDF89" w14:textId="77777777" w:rsidTr="00562FC4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5C584C5F" w14:textId="77777777" w:rsidR="00A65250" w:rsidRPr="00DB5A33" w:rsidRDefault="00A65250" w:rsidP="00562FC4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4276C0BD" w14:textId="57D43C07" w:rsidR="00A65250" w:rsidRPr="00DB5A33" w:rsidRDefault="00F66EBD" w:rsidP="00562FC4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F66EBD"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  <w:t>Mechanizace do vinohradu</w:t>
            </w:r>
          </w:p>
        </w:tc>
      </w:tr>
    </w:tbl>
    <w:p w14:paraId="7987AAD3" w14:textId="77777777" w:rsidR="00A65250" w:rsidRPr="00C76F88" w:rsidRDefault="00A65250" w:rsidP="00A65250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64B1492D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14:paraId="00512C2D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4518723F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55E3A1B2" w14:textId="77777777" w:rsidR="00A65250" w:rsidRPr="00C76F88" w:rsidRDefault="00A65250" w:rsidP="00A65250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18BF047B" w14:textId="77777777" w:rsidR="00A65250" w:rsidRPr="005728B2" w:rsidRDefault="00A65250" w:rsidP="00A65250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14:paraId="731B9BDA" w14:textId="77777777" w:rsidR="00A65250" w:rsidRPr="00C76F88" w:rsidRDefault="00A65250" w:rsidP="00A65250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0536EABE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26D827E8" w14:textId="77777777" w:rsidR="00A65250" w:rsidRPr="00C76F88" w:rsidRDefault="00A65250" w:rsidP="00A652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D7FC18D" w14:textId="77777777" w:rsidR="00A65250" w:rsidRPr="00C76F88" w:rsidRDefault="00A65250" w:rsidP="00A65250">
      <w:pPr>
        <w:rPr>
          <w:rFonts w:asciiTheme="minorHAnsi" w:hAnsiTheme="minorHAnsi"/>
          <w:sz w:val="22"/>
          <w:szCs w:val="22"/>
        </w:rPr>
      </w:pPr>
    </w:p>
    <w:p w14:paraId="393128FF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DFE9242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8F3FD8" w14:textId="77777777" w:rsidR="0094361C" w:rsidRDefault="0094361C" w:rsidP="009436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 že:</w:t>
      </w:r>
    </w:p>
    <w:p w14:paraId="4091031B" w14:textId="77777777" w:rsidR="0094361C" w:rsidRDefault="0094361C" w:rsidP="009436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6310125" w14:textId="77777777" w:rsidR="0094361C" w:rsidRDefault="0094361C" w:rsidP="0094361C">
      <w:pPr>
        <w:pStyle w:val="Odstavecseseznamem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2792">
        <w:rPr>
          <w:rFonts w:asciiTheme="minorHAnsi" w:hAnsiTheme="minorHAnsi"/>
          <w:sz w:val="22"/>
          <w:szCs w:val="22"/>
        </w:rPr>
        <w:t>splňuje profesní způsobilost pro plnění výše uvedené zakázky</w:t>
      </w:r>
    </w:p>
    <w:p w14:paraId="7105B637" w14:textId="77777777" w:rsidR="0094361C" w:rsidRDefault="0094361C" w:rsidP="0094361C">
      <w:pPr>
        <w:spacing w:line="276" w:lineRule="auto"/>
        <w:ind w:left="48"/>
        <w:jc w:val="both"/>
        <w:rPr>
          <w:rFonts w:asciiTheme="minorHAnsi" w:hAnsiTheme="minorHAnsi"/>
          <w:sz w:val="22"/>
          <w:szCs w:val="22"/>
        </w:rPr>
      </w:pPr>
    </w:p>
    <w:p w14:paraId="032C4AA7" w14:textId="77777777" w:rsidR="0094361C" w:rsidRDefault="0094361C" w:rsidP="0094361C">
      <w:pPr>
        <w:pStyle w:val="Odstavecseseznamem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splňuje profesní způsobilost pro plnění výše uvedené zakázky prostřednictvím poddodavatele (název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 IČ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). V tomto případě poddodavatel dále doloží:</w:t>
      </w:r>
    </w:p>
    <w:p w14:paraId="5538A715" w14:textId="77777777" w:rsidR="0094361C" w:rsidRPr="00FF2792" w:rsidRDefault="0094361C" w:rsidP="0094361C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6EB63B" w14:textId="77777777" w:rsidR="0094361C" w:rsidRPr="00192EB6" w:rsidRDefault="0094361C" w:rsidP="0094361C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a) ČP základní</w:t>
      </w:r>
    </w:p>
    <w:p w14:paraId="2751F1F7" w14:textId="77777777" w:rsidR="0094361C" w:rsidRPr="00192EB6" w:rsidRDefault="0094361C" w:rsidP="0094361C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b) Smlouvu o spolupráci k poskytnutí plnění určeného k plnění veřejné zakázky dodavatelem či k poskytnutí věcí či práv, s nimiž bude dodavatel oprávněn disponovat v rámci plnění veřejné zakázky, vymezeném rozsahu, v jakém jiná osoba prokazuje splnění kvalifikace.</w:t>
      </w:r>
    </w:p>
    <w:p w14:paraId="4D7E01BD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6158526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A20CAD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D04B8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3ABF58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1CB44CC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1B17EF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4071ECCA" w14:textId="77777777" w:rsidR="00A65250" w:rsidRPr="00C76F88" w:rsidRDefault="00A65250" w:rsidP="00A6525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D95C75D" w14:textId="77777777" w:rsidR="00A65250" w:rsidRPr="00C76F88" w:rsidRDefault="00A65250" w:rsidP="00A65250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14:paraId="260E2DA7" w14:textId="141AA2A3" w:rsidR="00A65250" w:rsidRPr="00C76F88" w:rsidRDefault="00A65250" w:rsidP="00A65250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4AE25CE2" w14:textId="3F008EE0" w:rsidR="00A65250" w:rsidRDefault="00A65250" w:rsidP="00A65250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14:paraId="1375F2C2" w14:textId="2EEEA59D" w:rsidR="00A65250" w:rsidRDefault="00A65250" w:rsidP="00A65250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14:paraId="1454472A" w14:textId="003AC28B" w:rsidR="00A65250" w:rsidRDefault="00A65250" w:rsidP="00A65250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14:paraId="69460F62" w14:textId="3FC907FB" w:rsidR="00A65250" w:rsidRDefault="00A65250" w:rsidP="00A65250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14:paraId="1E440732" w14:textId="32D4C8EE" w:rsidR="00A65250" w:rsidRDefault="00A65250" w:rsidP="00A65250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14:paraId="282D1C0B" w14:textId="659993B5" w:rsidR="00A65250" w:rsidRDefault="00A65250" w:rsidP="00A65250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14:paraId="2D5E3498" w14:textId="1709583A" w:rsidR="0003055D" w:rsidRPr="00DB5A33" w:rsidRDefault="0003055D" w:rsidP="00DB5A33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DB5A33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12147A0C" w14:textId="77777777" w:rsidR="0003055D" w:rsidRPr="00DB5A33" w:rsidRDefault="0003055D" w:rsidP="00DB5A33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14:paraId="369AD522" w14:textId="77777777" w:rsidR="0003055D" w:rsidRPr="00DB5A33" w:rsidRDefault="0003055D" w:rsidP="00DB5A33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DB5A33">
        <w:rPr>
          <w:rFonts w:asciiTheme="minorHAnsi" w:hAnsiTheme="minorHAnsi" w:cs="Tahoma"/>
          <w:b/>
          <w:sz w:val="32"/>
          <w:szCs w:val="22"/>
        </w:rPr>
        <w:t xml:space="preserve">KUPNÍ SMLOUVA </w:t>
      </w:r>
      <w:r w:rsidR="009E0F3D" w:rsidRPr="00DB5A33">
        <w:rPr>
          <w:rFonts w:asciiTheme="minorHAnsi" w:hAnsiTheme="minorHAnsi" w:cs="Tahoma"/>
          <w:b/>
          <w:sz w:val="32"/>
          <w:szCs w:val="22"/>
        </w:rPr>
        <w:t>–</w:t>
      </w:r>
      <w:r w:rsidRPr="00DB5A33">
        <w:rPr>
          <w:rFonts w:asciiTheme="minorHAnsi" w:hAnsiTheme="minorHAnsi" w:cs="Tahoma"/>
          <w:b/>
          <w:sz w:val="32"/>
          <w:szCs w:val="22"/>
        </w:rPr>
        <w:t xml:space="preserve">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210FD0" w:rsidRPr="00DB5A33" w14:paraId="67A24DC6" w14:textId="77777777" w:rsidTr="006A7349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6CEF4AB9" w14:textId="77777777" w:rsidR="00210FD0" w:rsidRPr="00DB5A33" w:rsidRDefault="00210FD0" w:rsidP="00DB5A3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3127F16" w14:textId="56760BD9" w:rsidR="00210FD0" w:rsidRPr="00DB5A33" w:rsidRDefault="00F66EBD" w:rsidP="00DB5A3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F66EBD"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  <w:t>Mechanizace do vinohradu</w:t>
            </w:r>
          </w:p>
        </w:tc>
      </w:tr>
    </w:tbl>
    <w:p w14:paraId="588E9C84" w14:textId="77777777" w:rsidR="00DD4D76" w:rsidRPr="00DB5A33" w:rsidRDefault="00DD4D76" w:rsidP="00DB5A33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494408D" w14:textId="77777777" w:rsidR="00DB5A33" w:rsidRPr="0020169D" w:rsidRDefault="002B664F" w:rsidP="00DB5A33">
      <w:pPr>
        <w:widowControl w:val="0"/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Návrh kupní smlouvy</w:t>
      </w:r>
      <w:r w:rsid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DB5A33" w:rsidRPr="00DB5A33">
        <w:rPr>
          <w:rFonts w:asciiTheme="minorHAnsi" w:hAnsiTheme="minorHAnsi" w:cs="Arial"/>
          <w:sz w:val="22"/>
          <w:szCs w:val="22"/>
        </w:rPr>
        <w:t>č.</w:t>
      </w:r>
      <w:r w:rsidR="00DB5A33" w:rsidRPr="0020169D">
        <w:rPr>
          <w:rFonts w:asciiTheme="minorHAnsi" w:hAnsiTheme="minorHAnsi" w:cs="Arial"/>
          <w:b/>
          <w:sz w:val="22"/>
          <w:szCs w:val="22"/>
        </w:rPr>
        <w:t xml:space="preserve"> </w:t>
      </w:r>
      <w:r w:rsidR="00DB5A33" w:rsidRPr="00DB5A33">
        <w:rPr>
          <w:rFonts w:asciiTheme="minorHAnsi" w:hAnsiTheme="minorHAnsi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 w:rsidR="00DB5A33" w:rsidRPr="00DB5A3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B5A33" w:rsidRPr="00DB5A33">
        <w:rPr>
          <w:rFonts w:asciiTheme="minorHAnsi" w:hAnsiTheme="minorHAnsi" w:cs="Arial"/>
          <w:sz w:val="22"/>
          <w:szCs w:val="22"/>
        </w:rPr>
      </w:r>
      <w:r w:rsidR="00DB5A33" w:rsidRPr="00DB5A33">
        <w:rPr>
          <w:rFonts w:asciiTheme="minorHAnsi" w:hAnsiTheme="minorHAnsi" w:cs="Arial"/>
          <w:sz w:val="22"/>
          <w:szCs w:val="22"/>
        </w:rPr>
        <w:fldChar w:fldCharType="separate"/>
      </w:r>
      <w:r w:rsidR="00DB5A33" w:rsidRPr="00DB5A33">
        <w:rPr>
          <w:rFonts w:asciiTheme="minorHAnsi" w:hAnsiTheme="minorHAnsi" w:cs="Arial"/>
          <w:noProof/>
          <w:sz w:val="22"/>
          <w:szCs w:val="22"/>
        </w:rPr>
        <w:t> </w:t>
      </w:r>
      <w:r w:rsidR="00DB5A33" w:rsidRPr="00DB5A33">
        <w:rPr>
          <w:rFonts w:asciiTheme="minorHAnsi" w:hAnsiTheme="minorHAnsi" w:cs="Arial"/>
          <w:noProof/>
          <w:sz w:val="22"/>
          <w:szCs w:val="22"/>
        </w:rPr>
        <w:t> </w:t>
      </w:r>
      <w:r w:rsidR="00DB5A33" w:rsidRPr="00DB5A33">
        <w:rPr>
          <w:rFonts w:asciiTheme="minorHAnsi" w:hAnsiTheme="minorHAnsi" w:cs="Arial"/>
          <w:noProof/>
          <w:sz w:val="22"/>
          <w:szCs w:val="22"/>
        </w:rPr>
        <w:t> </w:t>
      </w:r>
      <w:r w:rsidR="00DB5A33" w:rsidRPr="00DB5A33">
        <w:rPr>
          <w:rFonts w:asciiTheme="minorHAnsi" w:hAnsiTheme="minorHAnsi" w:cs="Arial"/>
          <w:noProof/>
          <w:sz w:val="22"/>
          <w:szCs w:val="22"/>
        </w:rPr>
        <w:t> </w:t>
      </w:r>
      <w:r w:rsidR="00DB5A33" w:rsidRPr="00DB5A33">
        <w:rPr>
          <w:rFonts w:asciiTheme="minorHAnsi" w:hAnsiTheme="minorHAnsi" w:cs="Arial"/>
          <w:noProof/>
          <w:sz w:val="22"/>
          <w:szCs w:val="22"/>
        </w:rPr>
        <w:t> </w:t>
      </w:r>
      <w:r w:rsidR="00DB5A33" w:rsidRPr="00DB5A33">
        <w:rPr>
          <w:rFonts w:asciiTheme="minorHAnsi" w:hAnsiTheme="minorHAnsi" w:cs="Arial"/>
          <w:sz w:val="22"/>
          <w:szCs w:val="22"/>
        </w:rPr>
        <w:fldChar w:fldCharType="end"/>
      </w:r>
      <w:bookmarkEnd w:id="9"/>
    </w:p>
    <w:p w14:paraId="027ABD26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DB5A33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14:paraId="39B6FE19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14:paraId="3C3ECDC4" w14:textId="77777777" w:rsidR="00506E2B" w:rsidRPr="00DB5A33" w:rsidRDefault="00506E2B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B5A33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14:paraId="5A4F8F81" w14:textId="77777777" w:rsidR="002B664F" w:rsidRPr="00DB5A33" w:rsidRDefault="002B664F" w:rsidP="00DB5A33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2B664F" w:rsidRPr="00DB5A33" w14:paraId="6F161231" w14:textId="77777777" w:rsidTr="00506E2B">
        <w:trPr>
          <w:cantSplit/>
          <w:trHeight w:val="298"/>
        </w:trPr>
        <w:tc>
          <w:tcPr>
            <w:tcW w:w="3969" w:type="dxa"/>
          </w:tcPr>
          <w:p w14:paraId="39413436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157CC81F" w14:textId="68ADAE6B" w:rsidR="002B664F" w:rsidRPr="00DB5A33" w:rsidRDefault="00390E56" w:rsidP="00DB5A33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664F" w:rsidRPr="00DB5A33" w14:paraId="2A6DC669" w14:textId="77777777" w:rsidTr="00506E2B">
        <w:trPr>
          <w:cantSplit/>
        </w:trPr>
        <w:tc>
          <w:tcPr>
            <w:tcW w:w="3969" w:type="dxa"/>
          </w:tcPr>
          <w:p w14:paraId="3CC4E633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68C00ADE" w14:textId="6323A25C" w:rsidR="002B664F" w:rsidRPr="00DB5A33" w:rsidRDefault="00390E56" w:rsidP="00DB5A3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664F" w:rsidRPr="00DB5A33" w14:paraId="7047660F" w14:textId="77777777" w:rsidTr="00506E2B">
        <w:trPr>
          <w:cantSplit/>
        </w:trPr>
        <w:tc>
          <w:tcPr>
            <w:tcW w:w="3969" w:type="dxa"/>
          </w:tcPr>
          <w:p w14:paraId="506162DD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431AA562" w14:textId="4BC6DE2D" w:rsidR="002B664F" w:rsidRPr="00DB5A33" w:rsidRDefault="00390E56" w:rsidP="00DB5A3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664F" w:rsidRPr="00DB5A33" w14:paraId="154E7079" w14:textId="77777777" w:rsidTr="00506E2B">
        <w:trPr>
          <w:cantSplit/>
        </w:trPr>
        <w:tc>
          <w:tcPr>
            <w:tcW w:w="3969" w:type="dxa"/>
          </w:tcPr>
          <w:p w14:paraId="7E2335E5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27D79A7D" w14:textId="41778379" w:rsidR="002B664F" w:rsidRPr="00DB5A33" w:rsidRDefault="00390E56" w:rsidP="00DB5A3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664F" w:rsidRPr="00DB5A33" w14:paraId="1B964E8F" w14:textId="77777777" w:rsidTr="00506E2B">
        <w:trPr>
          <w:cantSplit/>
        </w:trPr>
        <w:tc>
          <w:tcPr>
            <w:tcW w:w="3969" w:type="dxa"/>
          </w:tcPr>
          <w:p w14:paraId="19218467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DB5A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35E1340B" w14:textId="6B1FB0C4" w:rsidR="00BC7426" w:rsidRPr="00DB5A33" w:rsidRDefault="00390E56" w:rsidP="00DB5A33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C7426" w:rsidRPr="00DB5A33" w14:paraId="06D56546" w14:textId="77777777" w:rsidTr="00506E2B">
        <w:trPr>
          <w:cantSplit/>
        </w:trPr>
        <w:tc>
          <w:tcPr>
            <w:tcW w:w="3969" w:type="dxa"/>
          </w:tcPr>
          <w:p w14:paraId="70507F24" w14:textId="77777777" w:rsidR="00BC7426" w:rsidRPr="00DB5A33" w:rsidRDefault="00BC7426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5B2A74F3" w14:textId="4D386B0F" w:rsidR="00BC7426" w:rsidRPr="00DB5A33" w:rsidRDefault="00390E56" w:rsidP="00DB5A33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C7426" w:rsidRPr="00DB5A33" w14:paraId="6D15CC7B" w14:textId="77777777" w:rsidTr="00506E2B">
        <w:trPr>
          <w:cantSplit/>
        </w:trPr>
        <w:tc>
          <w:tcPr>
            <w:tcW w:w="3969" w:type="dxa"/>
          </w:tcPr>
          <w:p w14:paraId="439ADD7C" w14:textId="77777777" w:rsidR="00BC7426" w:rsidRPr="00DB5A33" w:rsidRDefault="00BC7426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272FBA96" w14:textId="13AB38A8" w:rsidR="00BC7426" w:rsidRPr="00DB5A33" w:rsidRDefault="00390E56" w:rsidP="00DB5A33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DB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sz w:val="22"/>
                <w:szCs w:val="22"/>
              </w:rPr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852692A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0C997269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DB5A33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DB5A33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14:paraId="75C6ED40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14:paraId="6B88988C" w14:textId="77777777" w:rsidR="002B664F" w:rsidRPr="00DB5A33" w:rsidRDefault="002B664F" w:rsidP="00DB5A33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2B664F" w:rsidRPr="00DB5A33" w14:paraId="7D3A3D20" w14:textId="77777777" w:rsidTr="00506E2B">
        <w:trPr>
          <w:cantSplit/>
        </w:trPr>
        <w:tc>
          <w:tcPr>
            <w:tcW w:w="3969" w:type="dxa"/>
          </w:tcPr>
          <w:p w14:paraId="72512D11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2F3AC8E8" w14:textId="12443FE4" w:rsidR="002B664F" w:rsidRPr="00FB5730" w:rsidRDefault="00931877" w:rsidP="00DB5A33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Ing.Marek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Klíč</w:t>
            </w:r>
          </w:p>
        </w:tc>
      </w:tr>
      <w:tr w:rsidR="002B664F" w:rsidRPr="00DB5A33" w14:paraId="02E5F99E" w14:textId="77777777" w:rsidTr="00506E2B">
        <w:trPr>
          <w:cantSplit/>
        </w:trPr>
        <w:tc>
          <w:tcPr>
            <w:tcW w:w="3969" w:type="dxa"/>
          </w:tcPr>
          <w:p w14:paraId="3E47F474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6979DB7B" w14:textId="654DCF29" w:rsidR="002B664F" w:rsidRPr="00FB5730" w:rsidRDefault="00931877" w:rsidP="00DB5A3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671 64 Božice 512</w:t>
            </w:r>
          </w:p>
        </w:tc>
      </w:tr>
      <w:tr w:rsidR="002B664F" w:rsidRPr="00DB5A33" w14:paraId="3D1FC47B" w14:textId="77777777" w:rsidTr="00506E2B">
        <w:trPr>
          <w:cantSplit/>
          <w:trHeight w:val="299"/>
        </w:trPr>
        <w:tc>
          <w:tcPr>
            <w:tcW w:w="3969" w:type="dxa"/>
          </w:tcPr>
          <w:p w14:paraId="4BA5E682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3688E757" w14:textId="3F8C7794" w:rsidR="002B664F" w:rsidRPr="00DB5A33" w:rsidRDefault="00931877" w:rsidP="00DB5A3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931877">
              <w:rPr>
                <w:rFonts w:asciiTheme="minorHAnsi" w:hAnsiTheme="minorHAnsi" w:cs="Arial"/>
                <w:color w:val="000000"/>
                <w:sz w:val="22"/>
                <w:szCs w:val="22"/>
              </w:rPr>
              <w:t>686 95 179</w:t>
            </w:r>
          </w:p>
        </w:tc>
      </w:tr>
      <w:tr w:rsidR="002B664F" w:rsidRPr="00DB5A33" w14:paraId="2A65A8DC" w14:textId="77777777" w:rsidTr="00506E2B">
        <w:trPr>
          <w:cantSplit/>
        </w:trPr>
        <w:tc>
          <w:tcPr>
            <w:tcW w:w="3969" w:type="dxa"/>
          </w:tcPr>
          <w:p w14:paraId="06C16E4A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45B0CAEC" w14:textId="70837543" w:rsidR="002B664F" w:rsidRPr="00DB5A33" w:rsidRDefault="00931877" w:rsidP="00DB5A3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931877">
              <w:rPr>
                <w:rFonts w:asciiTheme="minorHAnsi" w:hAnsiTheme="minorHAnsi" w:cs="Arial"/>
                <w:color w:val="000000"/>
                <w:sz w:val="22"/>
                <w:szCs w:val="22"/>
              </w:rPr>
              <w:t>CZ7806134721</w:t>
            </w:r>
          </w:p>
        </w:tc>
      </w:tr>
      <w:tr w:rsidR="002B664F" w:rsidRPr="00DB5A33" w14:paraId="4AA18A70" w14:textId="77777777" w:rsidTr="00506E2B">
        <w:trPr>
          <w:cantSplit/>
        </w:trPr>
        <w:tc>
          <w:tcPr>
            <w:tcW w:w="3969" w:type="dxa"/>
          </w:tcPr>
          <w:p w14:paraId="53A7EFC7" w14:textId="77777777" w:rsidR="002B664F" w:rsidRPr="00DB5A33" w:rsidRDefault="002B664F" w:rsidP="00DB5A33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DB5A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6CA680A1" w14:textId="7274098F" w:rsidR="002B664F" w:rsidRPr="00DB5A33" w:rsidRDefault="00931877" w:rsidP="00DB5A33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31877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Ing.Markem</w:t>
            </w:r>
            <w:proofErr w:type="spellEnd"/>
            <w:r w:rsidRPr="00931877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Klíčem</w:t>
            </w:r>
          </w:p>
        </w:tc>
      </w:tr>
      <w:tr w:rsidR="00506E2B" w:rsidRPr="00DB5A33" w14:paraId="57C66E9E" w14:textId="77777777" w:rsidTr="00506E2B">
        <w:trPr>
          <w:cantSplit/>
        </w:trPr>
        <w:tc>
          <w:tcPr>
            <w:tcW w:w="3969" w:type="dxa"/>
          </w:tcPr>
          <w:p w14:paraId="3248BE89" w14:textId="77777777" w:rsidR="00506E2B" w:rsidRPr="00FB5730" w:rsidRDefault="00506E2B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B5730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2BC24B10" w14:textId="71CFEE13" w:rsidR="00506E2B" w:rsidRPr="00FB5730" w:rsidRDefault="00931877" w:rsidP="00DB5A33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+420 607 984 937</w:t>
            </w:r>
          </w:p>
        </w:tc>
      </w:tr>
      <w:tr w:rsidR="00506E2B" w:rsidRPr="00DB5A33" w14:paraId="15DA218C" w14:textId="77777777" w:rsidTr="00506E2B">
        <w:trPr>
          <w:cantSplit/>
        </w:trPr>
        <w:tc>
          <w:tcPr>
            <w:tcW w:w="3969" w:type="dxa"/>
          </w:tcPr>
          <w:p w14:paraId="728E7A03" w14:textId="77777777" w:rsidR="00506E2B" w:rsidRPr="00DB5A33" w:rsidRDefault="00506E2B" w:rsidP="00DB5A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5EEBC464" w14:textId="388C6472" w:rsidR="00B22EF9" w:rsidRPr="00DB5A33" w:rsidRDefault="00931877" w:rsidP="00DB5A33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9318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marek.klic@gmail.com</w:t>
            </w:r>
          </w:p>
        </w:tc>
      </w:tr>
    </w:tbl>
    <w:p w14:paraId="6C45BCF1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4A6E5586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DB5A33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14:paraId="05D3C5C8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14:paraId="285743CD" w14:textId="77777777" w:rsidR="00506E2B" w:rsidRPr="00DB5A33" w:rsidRDefault="00506E2B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B5A33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14:paraId="36D0E784" w14:textId="2A42DC45" w:rsidR="002B664F" w:rsidRPr="00DB5A33" w:rsidRDefault="002B664F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DB5A33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DB5A33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DB5A33">
        <w:rPr>
          <w:rFonts w:asciiTheme="minorHAnsi" w:hAnsiTheme="minorHAnsi" w:cs="Arial"/>
          <w:b/>
          <w:sz w:val="22"/>
          <w:szCs w:val="22"/>
        </w:rPr>
        <w:t>občanský zákoník</w:t>
      </w:r>
      <w:r w:rsidRPr="00DB5A33">
        <w:rPr>
          <w:rFonts w:asciiTheme="minorHAnsi" w:hAnsiTheme="minorHAnsi" w:cs="Arial"/>
          <w:sz w:val="22"/>
          <w:szCs w:val="22"/>
        </w:rPr>
        <w:t xml:space="preserve">“), </w:t>
      </w:r>
      <w:r w:rsidR="00E04236" w:rsidRPr="00DB5A33">
        <w:rPr>
          <w:rFonts w:asciiTheme="minorHAnsi" w:hAnsiTheme="minorHAnsi" w:cs="Arial"/>
          <w:sz w:val="22"/>
          <w:szCs w:val="22"/>
          <w:lang w:val="cs-CZ"/>
        </w:rPr>
        <w:t xml:space="preserve">jako výsledek </w:t>
      </w:r>
      <w:r w:rsidR="00F15EDD">
        <w:rPr>
          <w:rFonts w:asciiTheme="minorHAnsi" w:hAnsiTheme="minorHAnsi" w:cs="Arial"/>
          <w:sz w:val="22"/>
          <w:szCs w:val="22"/>
          <w:lang w:val="cs-CZ"/>
        </w:rPr>
        <w:t>otevřeného</w:t>
      </w:r>
      <w:r w:rsidR="00E04236" w:rsidRPr="00DB5A33">
        <w:rPr>
          <w:rFonts w:asciiTheme="minorHAnsi" w:hAnsiTheme="minorHAnsi" w:cs="Arial"/>
          <w:sz w:val="22"/>
          <w:szCs w:val="22"/>
          <w:lang w:val="cs-CZ"/>
        </w:rPr>
        <w:t xml:space="preserve"> výběrového </w:t>
      </w:r>
      <w:r w:rsidR="00E04236" w:rsidRPr="009C0716">
        <w:rPr>
          <w:rFonts w:asciiTheme="minorHAnsi" w:hAnsiTheme="minorHAnsi" w:cs="Arial"/>
          <w:sz w:val="22"/>
          <w:szCs w:val="22"/>
          <w:lang w:val="cs-CZ"/>
        </w:rPr>
        <w:t xml:space="preserve">řízení na realizaci zakázky </w:t>
      </w:r>
      <w:r w:rsidR="00B8568D" w:rsidRPr="009C0716">
        <w:rPr>
          <w:rFonts w:asciiTheme="minorHAnsi" w:hAnsiTheme="minorHAnsi" w:cs="Arial"/>
          <w:sz w:val="22"/>
          <w:szCs w:val="22"/>
          <w:lang w:val="cs-CZ"/>
        </w:rPr>
        <w:t>malého rozsahu</w:t>
      </w:r>
      <w:r w:rsidR="008013C2" w:rsidRPr="009C0716">
        <w:rPr>
          <w:rFonts w:asciiTheme="minorHAnsi" w:hAnsiTheme="minorHAnsi" w:cs="Arial"/>
          <w:sz w:val="22"/>
          <w:szCs w:val="22"/>
        </w:rPr>
        <w:t xml:space="preserve"> nazvané „</w:t>
      </w:r>
      <w:r w:rsidR="009C0716" w:rsidRPr="009C0716">
        <w:rPr>
          <w:rFonts w:asciiTheme="minorHAnsi" w:hAnsiTheme="minorHAnsi" w:cs="Tahoma"/>
          <w:sz w:val="22"/>
          <w:u w:val="single"/>
        </w:rPr>
        <w:t>Pořízení strojů do vinice - Milan Vašíček</w:t>
      </w:r>
      <w:r w:rsidRPr="009C0716">
        <w:rPr>
          <w:rFonts w:asciiTheme="minorHAnsi" w:hAnsiTheme="minorHAnsi" w:cs="Arial"/>
          <w:sz w:val="22"/>
          <w:szCs w:val="22"/>
        </w:rPr>
        <w:t xml:space="preserve">“ (dále jen </w:t>
      </w:r>
      <w:r w:rsidRPr="00DB5A33">
        <w:rPr>
          <w:rFonts w:asciiTheme="minorHAnsi" w:hAnsiTheme="minorHAnsi" w:cs="Arial"/>
          <w:sz w:val="22"/>
          <w:szCs w:val="22"/>
        </w:rPr>
        <w:t>„</w:t>
      </w:r>
      <w:r w:rsidRPr="00DB5A33">
        <w:rPr>
          <w:rFonts w:asciiTheme="minorHAnsi" w:hAnsiTheme="minorHAnsi" w:cs="Arial"/>
          <w:b/>
          <w:sz w:val="22"/>
          <w:szCs w:val="22"/>
        </w:rPr>
        <w:t>zakázka</w:t>
      </w:r>
      <w:r w:rsidRPr="00DB5A33">
        <w:rPr>
          <w:rFonts w:asciiTheme="minorHAnsi" w:hAnsiTheme="minorHAnsi" w:cs="Arial"/>
          <w:sz w:val="22"/>
          <w:szCs w:val="22"/>
        </w:rPr>
        <w:t>“), v sou</w:t>
      </w:r>
      <w:r w:rsidR="00E04236" w:rsidRPr="00DB5A33">
        <w:rPr>
          <w:rFonts w:asciiTheme="minorHAnsi" w:hAnsiTheme="minorHAnsi" w:cs="Arial"/>
          <w:sz w:val="22"/>
          <w:szCs w:val="22"/>
        </w:rPr>
        <w:t>ladu s </w:t>
      </w:r>
      <w:r w:rsidR="00E04236" w:rsidRPr="00DB5A33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14:paraId="074E76D8" w14:textId="77777777" w:rsidR="00E04236" w:rsidRPr="00DB5A33" w:rsidRDefault="00E04236" w:rsidP="00DB5A33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831DF4F" w14:textId="77777777" w:rsidR="00506E2B" w:rsidRPr="00DB5A33" w:rsidRDefault="00506E2B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B5A33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14:paraId="5C50C54B" w14:textId="43C1D519" w:rsidR="002B664F" w:rsidRDefault="00506E2B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 xml:space="preserve">Předmětem této smlouvy je závazek prodávajícího dodat nový nepoužitý pracovní </w:t>
      </w:r>
      <w:r w:rsidRPr="009C0716">
        <w:rPr>
          <w:rFonts w:asciiTheme="minorHAnsi" w:hAnsiTheme="minorHAnsi" w:cs="Arial"/>
          <w:sz w:val="22"/>
          <w:szCs w:val="22"/>
        </w:rPr>
        <w:t>stroj</w:t>
      </w:r>
      <w:r w:rsidRPr="00DB5A33">
        <w:rPr>
          <w:rFonts w:asciiTheme="minorHAnsi" w:hAnsiTheme="minorHAnsi" w:cs="Arial"/>
          <w:sz w:val="22"/>
          <w:szCs w:val="22"/>
        </w:rPr>
        <w:t xml:space="preserve"> dle technické specifikace uvedené v příloze č. I této smlouvy. </w:t>
      </w:r>
      <w:r w:rsidR="00B84790" w:rsidRPr="00DB5A33">
        <w:rPr>
          <w:rFonts w:asciiTheme="minorHAnsi" w:hAnsiTheme="minorHAnsi" w:cs="Arial"/>
          <w:sz w:val="22"/>
          <w:szCs w:val="22"/>
        </w:rPr>
        <w:t>Jedná se o:</w:t>
      </w:r>
    </w:p>
    <w:p w14:paraId="73BFB4BF" w14:textId="77777777" w:rsidR="00E41342" w:rsidRDefault="00E41342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9D2666" w14:textId="092F570F" w:rsidR="009A55FD" w:rsidRPr="009C0716" w:rsidRDefault="009A55FD" w:rsidP="009A55F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C0716">
        <w:rPr>
          <w:rFonts w:asciiTheme="minorHAnsi" w:hAnsiTheme="minorHAnsi" w:cs="Tahoma"/>
          <w:b/>
          <w:sz w:val="22"/>
          <w:szCs w:val="22"/>
        </w:rPr>
        <w:t>1 kus:</w:t>
      </w:r>
      <w:r w:rsidRPr="009C0716">
        <w:rPr>
          <w:rFonts w:asciiTheme="minorHAnsi" w:hAnsiTheme="minorHAnsi" w:cs="Tahoma"/>
          <w:sz w:val="22"/>
          <w:szCs w:val="22"/>
        </w:rPr>
        <w:t xml:space="preserve"> </w:t>
      </w:r>
      <w:r w:rsidR="009C0716" w:rsidRPr="009C0716">
        <w:rPr>
          <w:rFonts w:asciiTheme="minorHAnsi" w:hAnsiTheme="minorHAnsi" w:cs="Tahoma"/>
          <w:b/>
          <w:sz w:val="22"/>
          <w:szCs w:val="22"/>
        </w:rPr>
        <w:t>Speciální úzkorozchodný traktor</w:t>
      </w:r>
      <w:r w:rsidRPr="009C0716">
        <w:rPr>
          <w:rFonts w:asciiTheme="minorHAnsi" w:hAnsiTheme="minorHAnsi" w:cs="Arial"/>
          <w:b/>
          <w:sz w:val="22"/>
          <w:szCs w:val="22"/>
        </w:rPr>
        <w:t xml:space="preserve">                   </w:t>
      </w:r>
      <w:r w:rsidRPr="009C0716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C0716">
        <w:rPr>
          <w:rFonts w:asciiTheme="minorHAnsi" w:hAnsiTheme="minorHAnsi"/>
          <w:sz w:val="22"/>
          <w:szCs w:val="22"/>
        </w:rPr>
        <w:instrText xml:space="preserve"> FORMTEXT </w:instrText>
      </w:r>
      <w:r w:rsidRPr="009C0716">
        <w:rPr>
          <w:rFonts w:asciiTheme="minorHAnsi" w:hAnsiTheme="minorHAnsi"/>
          <w:sz w:val="22"/>
          <w:szCs w:val="22"/>
        </w:rPr>
      </w:r>
      <w:r w:rsidRPr="009C0716">
        <w:rPr>
          <w:rFonts w:asciiTheme="minorHAnsi" w:hAnsiTheme="minorHAnsi"/>
          <w:sz w:val="22"/>
          <w:szCs w:val="22"/>
        </w:rPr>
        <w:fldChar w:fldCharType="separate"/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sz w:val="22"/>
          <w:szCs w:val="22"/>
        </w:rPr>
        <w:fldChar w:fldCharType="end"/>
      </w:r>
      <w:r w:rsidRPr="009C0716">
        <w:rPr>
          <w:rFonts w:asciiTheme="minorHAnsi" w:hAnsiTheme="minorHAnsi" w:cs="Tahoma"/>
          <w:sz w:val="22"/>
          <w:szCs w:val="22"/>
        </w:rPr>
        <w:t xml:space="preserve">                   </w:t>
      </w:r>
    </w:p>
    <w:p w14:paraId="2124F50E" w14:textId="0C2450FD" w:rsidR="009C0716" w:rsidRPr="00DB5A33" w:rsidRDefault="009C0716" w:rsidP="009C071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C0716">
        <w:rPr>
          <w:rFonts w:asciiTheme="minorHAnsi" w:hAnsiTheme="minorHAnsi" w:cs="Tahoma"/>
          <w:b/>
          <w:sz w:val="22"/>
          <w:szCs w:val="22"/>
        </w:rPr>
        <w:t>1 kus:</w:t>
      </w:r>
      <w:r w:rsidRPr="009C071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9C0716">
        <w:rPr>
          <w:rFonts w:asciiTheme="minorHAnsi" w:hAnsiTheme="minorHAnsi" w:cs="Tahoma"/>
          <w:b/>
          <w:sz w:val="22"/>
          <w:szCs w:val="22"/>
        </w:rPr>
        <w:t>Mulčovač</w:t>
      </w:r>
      <w:proofErr w:type="spellEnd"/>
      <w:r w:rsidRPr="009C0716">
        <w:rPr>
          <w:rFonts w:asciiTheme="minorHAnsi" w:hAnsiTheme="minorHAnsi" w:cs="Tahoma"/>
          <w:b/>
          <w:sz w:val="22"/>
          <w:szCs w:val="22"/>
        </w:rPr>
        <w:tab/>
      </w:r>
      <w:r w:rsidRPr="009C0716">
        <w:rPr>
          <w:rFonts w:asciiTheme="minorHAnsi" w:hAnsiTheme="minorHAnsi" w:cs="Tahoma"/>
          <w:b/>
          <w:sz w:val="22"/>
          <w:szCs w:val="22"/>
        </w:rPr>
        <w:tab/>
      </w:r>
      <w:r w:rsidRPr="009C0716">
        <w:rPr>
          <w:rFonts w:asciiTheme="minorHAnsi" w:hAnsiTheme="minorHAnsi" w:cs="Tahoma"/>
          <w:b/>
          <w:sz w:val="22"/>
          <w:szCs w:val="22"/>
        </w:rPr>
        <w:tab/>
      </w:r>
      <w:r w:rsidRPr="009C0716">
        <w:rPr>
          <w:rFonts w:asciiTheme="minorHAnsi" w:hAnsiTheme="minorHAnsi" w:cs="Arial"/>
          <w:b/>
          <w:sz w:val="22"/>
          <w:szCs w:val="22"/>
        </w:rPr>
        <w:t xml:space="preserve">                   </w:t>
      </w:r>
      <w:r w:rsidRPr="009C0716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C0716">
        <w:rPr>
          <w:rFonts w:asciiTheme="minorHAnsi" w:hAnsiTheme="minorHAnsi"/>
          <w:sz w:val="22"/>
          <w:szCs w:val="22"/>
        </w:rPr>
        <w:instrText xml:space="preserve"> FORMTEXT </w:instrText>
      </w:r>
      <w:r w:rsidRPr="009C0716">
        <w:rPr>
          <w:rFonts w:asciiTheme="minorHAnsi" w:hAnsiTheme="minorHAnsi"/>
          <w:sz w:val="22"/>
          <w:szCs w:val="22"/>
        </w:rPr>
      </w:r>
      <w:r w:rsidRPr="009C0716">
        <w:rPr>
          <w:rFonts w:asciiTheme="minorHAnsi" w:hAnsiTheme="minorHAnsi"/>
          <w:sz w:val="22"/>
          <w:szCs w:val="22"/>
        </w:rPr>
        <w:fldChar w:fldCharType="separate"/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noProof/>
          <w:sz w:val="22"/>
          <w:szCs w:val="22"/>
        </w:rPr>
        <w:t> </w:t>
      </w:r>
      <w:r w:rsidRPr="009C0716">
        <w:rPr>
          <w:rFonts w:asciiTheme="minorHAnsi" w:hAnsiTheme="minorHAnsi"/>
          <w:sz w:val="22"/>
          <w:szCs w:val="22"/>
        </w:rPr>
        <w:fldChar w:fldCharType="end"/>
      </w:r>
      <w:r w:rsidRPr="00DB5A33">
        <w:rPr>
          <w:rFonts w:asciiTheme="minorHAnsi" w:hAnsiTheme="minorHAnsi" w:cs="Tahoma"/>
          <w:sz w:val="22"/>
          <w:szCs w:val="22"/>
        </w:rPr>
        <w:t xml:space="preserve">                   </w:t>
      </w:r>
    </w:p>
    <w:p w14:paraId="28D70547" w14:textId="77777777" w:rsidR="009A55FD" w:rsidRPr="00DB5A33" w:rsidRDefault="009A55FD" w:rsidP="009A55F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BF22FC3" w14:textId="6F99F01A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535573276"/>
      <w:r w:rsidRPr="009C0716">
        <w:rPr>
          <w:rFonts w:asciiTheme="minorHAnsi" w:hAnsiTheme="minorHAnsi" w:cs="Arial"/>
          <w:sz w:val="22"/>
          <w:szCs w:val="22"/>
        </w:rPr>
        <w:lastRenderedPageBreak/>
        <w:t>Součástí plnění je doprava předmětu smlouvy jako celku do</w:t>
      </w:r>
      <w:r w:rsidR="002145DF" w:rsidRPr="009C0716">
        <w:t xml:space="preserve"> </w:t>
      </w:r>
      <w:r w:rsidR="002145DF" w:rsidRPr="009C0716">
        <w:rPr>
          <w:rFonts w:asciiTheme="minorHAnsi" w:hAnsiTheme="minorHAnsi" w:cs="Arial"/>
          <w:sz w:val="22"/>
          <w:szCs w:val="22"/>
        </w:rPr>
        <w:t>místa plnění</w:t>
      </w:r>
      <w:r w:rsidRPr="009C0716">
        <w:rPr>
          <w:rFonts w:asciiTheme="minorHAnsi" w:hAnsiTheme="minorHAnsi" w:cs="Arial"/>
          <w:sz w:val="22"/>
          <w:szCs w:val="22"/>
        </w:rPr>
        <w:t xml:space="preserve">, uvedení do provozu, zaškolení obsluhy, návod na obsluhu a údržbu v českém jazyce v listinné nebo elektronické podobě, technické dokumentace, originální servisní dokumentace </w:t>
      </w:r>
      <w:r w:rsidR="00562FC4" w:rsidRPr="009C0716">
        <w:rPr>
          <w:rFonts w:asciiTheme="minorHAnsi" w:hAnsiTheme="minorHAnsi" w:cs="Arial"/>
          <w:sz w:val="22"/>
          <w:szCs w:val="22"/>
        </w:rPr>
        <w:t>a</w:t>
      </w:r>
      <w:r w:rsidRPr="009C0716">
        <w:rPr>
          <w:rFonts w:asciiTheme="minorHAnsi" w:hAnsiTheme="minorHAnsi" w:cs="Arial"/>
          <w:sz w:val="22"/>
          <w:szCs w:val="22"/>
        </w:rPr>
        <w:t xml:space="preserve"> ES prohlášení shody (doklad o posouzení shody).</w:t>
      </w:r>
      <w:r w:rsidRPr="00DB5A33">
        <w:rPr>
          <w:rFonts w:asciiTheme="minorHAnsi" w:hAnsiTheme="minorHAnsi" w:cs="Arial"/>
          <w:sz w:val="22"/>
          <w:szCs w:val="22"/>
        </w:rPr>
        <w:t xml:space="preserve">   </w:t>
      </w:r>
    </w:p>
    <w:bookmarkEnd w:id="10"/>
    <w:p w14:paraId="751F23CE" w14:textId="77777777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46AD791E" w14:textId="77777777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14:paraId="080C414E" w14:textId="77777777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31F2CD" w14:textId="77777777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14:paraId="6C3C756A" w14:textId="77777777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F58575" w14:textId="277B29E6" w:rsidR="009A55FD" w:rsidRPr="00DB5A33" w:rsidRDefault="009A55FD" w:rsidP="009A55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14:paraId="179F3CC5" w14:textId="77777777" w:rsidR="002B664F" w:rsidRPr="00DB5A33" w:rsidRDefault="002B664F" w:rsidP="00DB5A33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52EB0B8F" w14:textId="77777777" w:rsidR="002B664F" w:rsidRPr="00DB5A33" w:rsidRDefault="00BD78B2" w:rsidP="00DB5A33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KUPNÍ CENA</w:t>
      </w:r>
    </w:p>
    <w:p w14:paraId="1E275D6B" w14:textId="12CAB0C2" w:rsidR="002B664F" w:rsidRPr="00DB5A33" w:rsidRDefault="002B664F" w:rsidP="00DB5A33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268"/>
      </w:tblGrid>
      <w:tr w:rsidR="00EA2449" w:rsidRPr="00DB5A33" w14:paraId="5FB37FB4" w14:textId="77777777" w:rsidTr="00EA2449">
        <w:trPr>
          <w:trHeight w:val="29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DB9A" w14:textId="7FDBD501" w:rsidR="00EA2449" w:rsidRPr="009C0716" w:rsidRDefault="00EA2449" w:rsidP="00DB5A3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C0716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B84F29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9C0716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</w:p>
        </w:tc>
      </w:tr>
      <w:tr w:rsidR="00EA2449" w:rsidRPr="00DB5A33" w14:paraId="275C4871" w14:textId="77777777" w:rsidTr="00EA2449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3717A7" w14:textId="77777777" w:rsidR="00EA2449" w:rsidRPr="009C0716" w:rsidRDefault="00EA2449" w:rsidP="00DB5A33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930D6D" w14:textId="7E2BF9A2" w:rsidR="00EA2449" w:rsidRPr="009C0716" w:rsidRDefault="009A55FD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 w:cs="Arial"/>
                <w:sz w:val="22"/>
                <w:szCs w:val="22"/>
              </w:rPr>
              <w:t xml:space="preserve">Cena bez </w:t>
            </w:r>
            <w:r w:rsidR="00286D0E" w:rsidRPr="009C0716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9C0716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EA2449" w:rsidRPr="009C0716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76EB6F" w14:textId="77777777" w:rsidR="00EA2449" w:rsidRPr="009C0716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32DD30" w14:textId="77777777" w:rsidR="00EA2449" w:rsidRPr="009C0716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EA2449" w:rsidRPr="00DB5A33" w14:paraId="3BDED398" w14:textId="77777777" w:rsidTr="00EA2449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DE7" w14:textId="60543798" w:rsidR="00EA2449" w:rsidRPr="009C0716" w:rsidRDefault="009C0716" w:rsidP="00DB5A33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t>Speciální úzkorozchodný traktor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C8E6" w14:textId="1403422B" w:rsidR="00EA2449" w:rsidRPr="009C0716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7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0716">
              <w:rPr>
                <w:rFonts w:asciiTheme="minorHAnsi" w:hAnsiTheme="minorHAnsi"/>
                <w:sz w:val="22"/>
                <w:szCs w:val="22"/>
              </w:rPr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8F2" w14:textId="77777777" w:rsidR="00EA2449" w:rsidRPr="009C0716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7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0716">
              <w:rPr>
                <w:rFonts w:asciiTheme="minorHAnsi" w:hAnsiTheme="minorHAnsi"/>
                <w:sz w:val="22"/>
                <w:szCs w:val="22"/>
              </w:rPr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15D" w14:textId="77777777" w:rsidR="00EA2449" w:rsidRPr="009C0716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7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0716">
              <w:rPr>
                <w:rFonts w:asciiTheme="minorHAnsi" w:hAnsiTheme="minorHAnsi"/>
                <w:sz w:val="22"/>
                <w:szCs w:val="22"/>
              </w:rPr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56FB1" w:rsidRPr="00DB5A33" w14:paraId="078FEA7C" w14:textId="77777777" w:rsidTr="00056FB1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FE75" w14:textId="7221DB6A" w:rsidR="00056FB1" w:rsidRPr="009C0716" w:rsidRDefault="009C0716" w:rsidP="00DB5A33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C0716">
              <w:rPr>
                <w:rFonts w:asciiTheme="minorHAnsi" w:hAnsiTheme="minorHAnsi"/>
                <w:sz w:val="22"/>
                <w:szCs w:val="22"/>
              </w:rPr>
              <w:t>Mulčovač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86C6" w14:textId="52C8733E" w:rsidR="00056FB1" w:rsidRPr="009C0716" w:rsidRDefault="00056FB1" w:rsidP="00DB5A33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7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0716">
              <w:rPr>
                <w:rFonts w:asciiTheme="minorHAnsi" w:hAnsiTheme="minorHAnsi"/>
                <w:sz w:val="22"/>
                <w:szCs w:val="22"/>
              </w:rPr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394" w14:textId="6EF9F3AD" w:rsidR="00056FB1" w:rsidRPr="009C0716" w:rsidRDefault="00056FB1" w:rsidP="00DB5A33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7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0716">
              <w:rPr>
                <w:rFonts w:asciiTheme="minorHAnsi" w:hAnsiTheme="minorHAnsi"/>
                <w:sz w:val="22"/>
                <w:szCs w:val="22"/>
              </w:rPr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2F3" w14:textId="0606321B" w:rsidR="00056FB1" w:rsidRPr="009C0716" w:rsidRDefault="00056FB1" w:rsidP="00DB5A33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071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71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C0716">
              <w:rPr>
                <w:rFonts w:asciiTheme="minorHAnsi" w:hAnsiTheme="minorHAnsi"/>
                <w:sz w:val="22"/>
                <w:szCs w:val="22"/>
              </w:rPr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t> </w:t>
            </w:r>
            <w:r w:rsidRPr="009C071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A2449" w:rsidRPr="00DB5A33" w14:paraId="31B135E6" w14:textId="77777777" w:rsidTr="00EA2449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26719EA" w14:textId="77777777" w:rsidR="00EA2449" w:rsidRPr="00DB5A33" w:rsidRDefault="00EA2449" w:rsidP="00DB5A3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5A33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5A06E4" w14:textId="77777777" w:rsidR="00EA2449" w:rsidRPr="00DB5A33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C72D59" w14:textId="77777777" w:rsidR="00EA2449" w:rsidRPr="00DB5A33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2384FA" w14:textId="77777777" w:rsidR="00EA2449" w:rsidRPr="00DB5A33" w:rsidRDefault="00EA2449" w:rsidP="00DB5A33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DB5A3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032781C" w14:textId="47BCBA0A" w:rsidR="002B664F" w:rsidRPr="00DB5A33" w:rsidRDefault="002B664F" w:rsidP="00DB5A33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0B36B71F" w14:textId="77777777" w:rsidR="00854DE5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</w:t>
      </w:r>
      <w:r w:rsidR="00854DE5" w:rsidRPr="00DB5A33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4D1BD7C8" w14:textId="77777777" w:rsidR="00BD78B2" w:rsidRPr="00DB5A33" w:rsidRDefault="00BD78B2" w:rsidP="00DB5A33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74299622" w14:textId="17EB5876" w:rsidR="0057646C" w:rsidRPr="009C0716" w:rsidRDefault="0057646C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C0716">
        <w:rPr>
          <w:rFonts w:asciiTheme="minorHAnsi" w:hAnsiTheme="minorHAnsi" w:cs="Arial"/>
          <w:sz w:val="22"/>
          <w:szCs w:val="22"/>
        </w:rPr>
        <w:t xml:space="preserve">Kupující nebude poskytovat „před“ zahájením předmětu smlouvy žádnou zálohu.  </w:t>
      </w:r>
    </w:p>
    <w:p w14:paraId="7A717C67" w14:textId="77777777" w:rsidR="0057646C" w:rsidRPr="009C0716" w:rsidRDefault="0057646C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BE648A" w14:textId="77777777" w:rsidR="0057646C" w:rsidRPr="009C0716" w:rsidRDefault="0057646C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C0716">
        <w:rPr>
          <w:rFonts w:asciiTheme="minorHAnsi" w:hAnsiTheme="minorHAnsi" w:cs="Arial"/>
          <w:sz w:val="22"/>
          <w:szCs w:val="22"/>
        </w:rPr>
        <w:t>Platby budou provedeny bezhotovostně bankovním převodem na účet prodávajícího.</w:t>
      </w:r>
    </w:p>
    <w:p w14:paraId="59DDAB5D" w14:textId="42552082" w:rsidR="00BD78B2" w:rsidRPr="00DB5A33" w:rsidRDefault="00BD78B2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03F13E" w14:textId="77777777" w:rsidR="00BD78B2" w:rsidRPr="00DB5A33" w:rsidRDefault="00BD78B2" w:rsidP="00DB5A33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14:paraId="3A4AA4ED" w14:textId="77777777" w:rsidR="00BD78B2" w:rsidRPr="00DB5A33" w:rsidRDefault="00BD78B2" w:rsidP="00DB5A33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5CA5E3EC" w14:textId="77777777" w:rsidR="00BD78B2" w:rsidRPr="00DB5A33" w:rsidRDefault="00BD78B2" w:rsidP="00DB5A33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PLATEBNÍ PODMÍNKY</w:t>
      </w:r>
    </w:p>
    <w:p w14:paraId="6325CE0B" w14:textId="7B462B61" w:rsidR="00854DE5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1D5DF5" w:rsidRPr="00DB5A33">
        <w:rPr>
          <w:rFonts w:asciiTheme="minorHAnsi" w:hAnsiTheme="minorHAnsi" w:cs="Arial"/>
          <w:snapToGrid w:val="0"/>
          <w:sz w:val="22"/>
          <w:szCs w:val="22"/>
        </w:rPr>
        <w:t xml:space="preserve">max. </w:t>
      </w:r>
      <w:r w:rsidRPr="00DB5A33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DB5A33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</w:t>
      </w:r>
      <w:r w:rsidR="00854DE5" w:rsidRPr="00DB5A33">
        <w:rPr>
          <w:rFonts w:asciiTheme="minorHAnsi" w:hAnsiTheme="minorHAnsi" w:cs="Arial"/>
          <w:snapToGrid w:val="0"/>
          <w:sz w:val="22"/>
          <w:szCs w:val="22"/>
        </w:rPr>
        <w:t xml:space="preserve"> Za datum uskutečněného zdanitelného plnění pro DPH je považován den podpisu předávacího protokolu oběma smluvnímu stranami.</w:t>
      </w:r>
    </w:p>
    <w:p w14:paraId="3C5E58C2" w14:textId="77777777" w:rsidR="00BD78B2" w:rsidRPr="00DB5A33" w:rsidRDefault="00BD78B2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A7FDF60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14:paraId="66A911A2" w14:textId="77777777" w:rsidR="002B664F" w:rsidRPr="00DB5A33" w:rsidRDefault="002B664F" w:rsidP="00DB5A33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7F1650AF" w14:textId="77777777" w:rsidR="002B664F" w:rsidRPr="00DB5A33" w:rsidRDefault="00B81E72" w:rsidP="00DB5A33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DB5A33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14:paraId="16224BCD" w14:textId="77777777" w:rsidR="002B664F" w:rsidRPr="00DB5A33" w:rsidRDefault="002B664F" w:rsidP="00DB5A33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</w:rPr>
        <w:t xml:space="preserve"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</w:t>
      </w:r>
      <w:r w:rsidRPr="00DB5A33">
        <w:rPr>
          <w:rFonts w:asciiTheme="minorHAnsi" w:hAnsiTheme="minorHAnsi"/>
          <w:sz w:val="22"/>
          <w:szCs w:val="22"/>
        </w:rPr>
        <w:lastRenderedPageBreak/>
        <w:t>v souladu s nabídkou ve výběrovém řízení zakázky.</w:t>
      </w:r>
      <w:r w:rsidRPr="00DB5A33">
        <w:rPr>
          <w:rFonts w:asciiTheme="minorHAnsi" w:hAnsiTheme="minorHAnsi"/>
          <w:i/>
          <w:sz w:val="22"/>
          <w:szCs w:val="22"/>
        </w:rPr>
        <w:t xml:space="preserve"> </w:t>
      </w:r>
      <w:r w:rsidRPr="00DB5A33">
        <w:rPr>
          <w:rFonts w:asciiTheme="minorHAnsi" w:hAnsiTheme="minorHAnsi"/>
          <w:sz w:val="22"/>
          <w:szCs w:val="22"/>
        </w:rPr>
        <w:t xml:space="preserve">Prodávající výslovně prohlašuje, že předmět koupě dle čl. </w:t>
      </w:r>
      <w:r w:rsidR="00854DE5" w:rsidRPr="00DB5A33">
        <w:rPr>
          <w:rFonts w:asciiTheme="minorHAnsi" w:hAnsiTheme="minorHAnsi"/>
          <w:sz w:val="22"/>
          <w:szCs w:val="22"/>
        </w:rPr>
        <w:t>II</w:t>
      </w:r>
      <w:r w:rsidRPr="00DB5A33">
        <w:rPr>
          <w:rFonts w:asciiTheme="minorHAnsi" w:hAnsiTheme="minorHAnsi"/>
          <w:sz w:val="22"/>
          <w:szCs w:val="22"/>
        </w:rPr>
        <w:t>I je bez vad.</w:t>
      </w:r>
    </w:p>
    <w:p w14:paraId="3CC2C5A0" w14:textId="77777777" w:rsidR="002B664F" w:rsidRPr="00DB5A33" w:rsidRDefault="002B664F" w:rsidP="00DB5A33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7244FE9" w14:textId="77777777" w:rsidR="002B664F" w:rsidRPr="00DB5A33" w:rsidRDefault="00B81E72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B5A33">
        <w:rPr>
          <w:rFonts w:asciiTheme="minorHAnsi" w:hAnsiTheme="minorHAnsi" w:cs="Arial"/>
          <w:b/>
          <w:sz w:val="22"/>
          <w:szCs w:val="22"/>
        </w:rPr>
        <w:t>DOBA PLNĚNÍ</w:t>
      </w:r>
    </w:p>
    <w:p w14:paraId="257DB6BD" w14:textId="06A28AB6" w:rsidR="003B61EF" w:rsidRPr="00DB5A33" w:rsidRDefault="002B664F" w:rsidP="00DB5A33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0749B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do </w:t>
      </w:r>
      <w:r w:rsidR="0090197C">
        <w:rPr>
          <w:rFonts w:asciiTheme="minorHAnsi" w:hAnsiTheme="minorHAnsi" w:cs="Arial"/>
          <w:b/>
          <w:bCs/>
          <w:color w:val="000000"/>
          <w:sz w:val="22"/>
          <w:szCs w:val="22"/>
        </w:rPr>
        <w:t>30</w:t>
      </w:r>
      <w:r w:rsidR="003451B9" w:rsidRPr="0010749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90197C">
        <w:rPr>
          <w:rFonts w:asciiTheme="minorHAnsi" w:hAnsiTheme="minorHAnsi" w:cs="Arial"/>
          <w:b/>
          <w:bCs/>
          <w:color w:val="000000"/>
          <w:sz w:val="22"/>
          <w:szCs w:val="22"/>
        </w:rPr>
        <w:t>09</w:t>
      </w:r>
      <w:r w:rsidR="005340ED" w:rsidRPr="0010749B">
        <w:rPr>
          <w:rFonts w:asciiTheme="minorHAnsi" w:hAnsiTheme="minorHAnsi" w:cs="Arial"/>
          <w:b/>
          <w:bCs/>
          <w:color w:val="000000"/>
          <w:sz w:val="22"/>
          <w:szCs w:val="22"/>
        </w:rPr>
        <w:t>. 20</w:t>
      </w:r>
      <w:r w:rsidR="0090197C">
        <w:rPr>
          <w:rFonts w:asciiTheme="minorHAnsi" w:hAnsiTheme="minorHAnsi" w:cs="Arial"/>
          <w:b/>
          <w:bCs/>
          <w:color w:val="000000"/>
          <w:sz w:val="22"/>
          <w:szCs w:val="22"/>
        </w:rPr>
        <w:t>19</w:t>
      </w:r>
      <w:r w:rsidRPr="0010749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10749B">
        <w:rPr>
          <w:rFonts w:asciiTheme="minorHAnsi" w:hAnsiTheme="minorHAnsi" w:cs="Arial"/>
          <w:sz w:val="22"/>
          <w:szCs w:val="22"/>
        </w:rPr>
        <w:t>a to odevzdáním v</w:t>
      </w:r>
      <w:r w:rsidRPr="00DB5A33">
        <w:rPr>
          <w:rFonts w:asciiTheme="minorHAnsi" w:hAnsiTheme="minorHAnsi" w:cs="Arial"/>
          <w:sz w:val="22"/>
          <w:szCs w:val="22"/>
        </w:rPr>
        <w:t xml:space="preserve"> místě plnění </w:t>
      </w:r>
      <w:r w:rsidR="0064765B" w:rsidRPr="00DB5A33">
        <w:rPr>
          <w:rFonts w:asciiTheme="minorHAnsi" w:hAnsiTheme="minorHAnsi" w:cs="Arial"/>
          <w:sz w:val="22"/>
          <w:szCs w:val="22"/>
        </w:rPr>
        <w:t>uvedeného v čl. 8 s</w:t>
      </w:r>
      <w:r w:rsidRPr="00DB5A33">
        <w:rPr>
          <w:rFonts w:asciiTheme="minorHAnsi" w:hAnsiTheme="minorHAnsi" w:cs="Arial"/>
          <w:sz w:val="22"/>
          <w:szCs w:val="22"/>
        </w:rPr>
        <w:t> možností dřívějšího plnění.</w:t>
      </w:r>
    </w:p>
    <w:p w14:paraId="30572430" w14:textId="385866FE" w:rsidR="00EA2449" w:rsidRPr="00DB5A33" w:rsidRDefault="00EA2449" w:rsidP="00DB5A33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2D840D5" w14:textId="77777777" w:rsidR="002B664F" w:rsidRPr="00DB5A33" w:rsidRDefault="00B81E72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B5A33">
        <w:rPr>
          <w:rFonts w:asciiTheme="minorHAnsi" w:hAnsiTheme="minorHAnsi" w:cs="Arial"/>
          <w:b/>
          <w:sz w:val="22"/>
          <w:szCs w:val="22"/>
        </w:rPr>
        <w:t>MÍSTO PLNĚNÍ</w:t>
      </w:r>
    </w:p>
    <w:p w14:paraId="1D3C12DB" w14:textId="1D103AA1" w:rsidR="002B664F" w:rsidRPr="00DB5A33" w:rsidRDefault="00B5432B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Místem plnění je</w:t>
      </w:r>
      <w:r w:rsidR="002B664F" w:rsidRPr="00DB5A33">
        <w:rPr>
          <w:rFonts w:asciiTheme="minorHAnsi" w:hAnsiTheme="minorHAnsi" w:cs="Arial"/>
          <w:sz w:val="22"/>
          <w:szCs w:val="22"/>
        </w:rPr>
        <w:t xml:space="preserve">: </w:t>
      </w:r>
      <w:r w:rsidR="00931877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Božice</w:t>
      </w:r>
      <w:r w:rsidR="00E41342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 (PSČ </w:t>
      </w:r>
      <w:r w:rsidR="00931877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671 64</w:t>
      </w:r>
      <w:r w:rsidR="00E41342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)</w:t>
      </w:r>
      <w:r w:rsidR="002B664F"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="002B664F"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 předmětu koupě a odevzdání veškerých dokladů potřebných k jeho užívání.</w:t>
      </w:r>
    </w:p>
    <w:p w14:paraId="7CA645F1" w14:textId="77777777" w:rsidR="002B664F" w:rsidRPr="00DB5A33" w:rsidRDefault="002B664F" w:rsidP="00DB5A33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11D61A9A" w14:textId="77777777" w:rsidR="002B664F" w:rsidRPr="00DB5A33" w:rsidRDefault="00B81E72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B5A33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14:paraId="5DC736B9" w14:textId="77777777" w:rsidR="00854DE5" w:rsidRPr="00DB5A33" w:rsidRDefault="00854DE5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14:paraId="3E8B3A90" w14:textId="77777777" w:rsidR="00854DE5" w:rsidRPr="00DB5A33" w:rsidRDefault="00854DE5" w:rsidP="00DB5A33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7E527A9A" w14:textId="77777777" w:rsidR="002B664F" w:rsidRPr="00DB5A33" w:rsidRDefault="002B664F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14:paraId="3D367369" w14:textId="77777777" w:rsidR="002B664F" w:rsidRPr="00DB5A33" w:rsidRDefault="002B664F" w:rsidP="00DB5A33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14:paraId="6CF65A95" w14:textId="77777777" w:rsidR="002B664F" w:rsidRPr="00DB5A33" w:rsidRDefault="00B81E72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="007D7AF4" w:rsidRPr="00DB5A3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DB5A33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="007D7AF4" w:rsidRPr="00DB5A3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14:paraId="41FE055B" w14:textId="77777777" w:rsidR="002B664F" w:rsidRPr="00DB5A33" w:rsidRDefault="00C55F74" w:rsidP="00DB5A3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14:paraId="49205E62" w14:textId="77777777" w:rsidR="00C55F74" w:rsidRPr="00DB5A33" w:rsidRDefault="00C55F74" w:rsidP="00DB5A3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D1A5C6" w14:textId="77777777" w:rsidR="00125E92" w:rsidRPr="00DB5A33" w:rsidRDefault="00C55F74" w:rsidP="00DB5A3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</w:t>
      </w:r>
      <w:r w:rsidR="00125E92" w:rsidRPr="00DB5A33">
        <w:rPr>
          <w:rFonts w:asciiTheme="minorHAnsi" w:hAnsiTheme="minorHAnsi" w:cs="Arial"/>
          <w:color w:val="000000"/>
          <w:sz w:val="22"/>
          <w:szCs w:val="22"/>
        </w:rPr>
        <w:t xml:space="preserve">k předmětu smlouvy, vynaloží veškerou péči, kterou lze rozumně považovat, aby ke škodě na předmětu smlouvy nedošlo. Toto nebezpečí škody nezahrnuje škodu způsobenou vadou zboží. </w:t>
      </w:r>
    </w:p>
    <w:p w14:paraId="7AD18467" w14:textId="77777777" w:rsidR="00125E92" w:rsidRPr="00DB5A33" w:rsidRDefault="00125E92" w:rsidP="00DB5A3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2D15DC6" w14:textId="77777777" w:rsidR="00C55F74" w:rsidRPr="00DB5A33" w:rsidRDefault="00125E92" w:rsidP="00DB5A3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color w:val="000000"/>
          <w:sz w:val="22"/>
          <w:szCs w:val="22"/>
        </w:rPr>
        <w:t xml:space="preserve">Kupující je oprávněn požadovat na prodávajícím náhradu škody, kterou způsobil porušením povinností vyplývajících ze smlouvy (např. dodáním předmětu smlouvy s vadou, která znemožňuje jeho řádné užívání). V tomto případě se hradí skutečná škoda a to, co poškozenému (kupujícímu) ušlo (ušlý zisk). </w:t>
      </w:r>
    </w:p>
    <w:p w14:paraId="45076699" w14:textId="77777777" w:rsidR="002B664F" w:rsidRPr="00DB5A33" w:rsidRDefault="002B664F" w:rsidP="00DB5A33">
      <w:pPr>
        <w:spacing w:line="276" w:lineRule="auto"/>
        <w:jc w:val="center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26064DEE" w14:textId="1E2309E9" w:rsidR="00125E92" w:rsidRPr="00DB5A33" w:rsidRDefault="00B81E72" w:rsidP="00DB5A33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14:paraId="5AE867DF" w14:textId="78B58634" w:rsidR="00942A30" w:rsidRPr="00DB5A33" w:rsidRDefault="004273D7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5C5E9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300</w:t>
      </w: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</w:t>
      </w:r>
      <w:r w:rsidR="00942A30"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Při prodlení více jak 30 kalendářních dnů může kupující odstoupit od smlouvy bez sankcí.</w:t>
      </w:r>
    </w:p>
    <w:p w14:paraId="20E5A9A2" w14:textId="77777777" w:rsidR="00E03840" w:rsidRPr="00DB5A33" w:rsidRDefault="00E03840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25A97A9A" w14:textId="298A7DBE" w:rsidR="00E03840" w:rsidRPr="00DB5A33" w:rsidRDefault="00E03840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Výše smluvních pokut je omezena do výše 30</w:t>
      </w:r>
      <w:r w:rsidR="00D04C19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% hodnoty dodávky plynoucí z této smlouvy. Zaplacením smluvní pokuty není dotčeno právo kupujícího na náhradu škody vzniklé porušením smluvní povinnosti, které se smluvní pokuta týká.</w:t>
      </w:r>
    </w:p>
    <w:p w14:paraId="71D13C1C" w14:textId="77777777" w:rsidR="00E03840" w:rsidRPr="00DB5A33" w:rsidRDefault="00E03840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02FBFA08" w14:textId="77777777" w:rsidR="00E03840" w:rsidRPr="00DB5A33" w:rsidRDefault="00E03840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prodlení stejná (ZÚZP = </w:t>
      </w:r>
      <w:proofErr w:type="spellStart"/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14:paraId="17B3C220" w14:textId="77777777" w:rsidR="00E03840" w:rsidRPr="00DB5A33" w:rsidRDefault="00E03840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14:paraId="662B0876" w14:textId="6AA6AD18" w:rsidR="00E03840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</w:t>
      </w:r>
      <w:r w:rsidR="0064765B"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kuty jsou dospělé/splatné</w:t>
      </w: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do 30 dnů po doručení oznámení o uložení smluvní pokuty druhé smluvní straně. Oznámení o uložení smluvní pokuty musí vždy obsahovat popis a časové určení </w:t>
      </w: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lastRenderedPageBreak/>
        <w:t xml:space="preserve">události, která v souladu s uzavřenou smlouvou zakládá právo smluvní strany účtovat smluvní pokutu. Oznámení musí dále obsahovat informaci o způsobu úhrady smluvní pokuty, a to včetně možnosti zápočtu </w:t>
      </w:r>
      <w:r w:rsidR="00CA1FA3"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</w:t>
      </w: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kterékoliv splatné pohledávce prodávajícího vůči kupujícímu.</w:t>
      </w:r>
    </w:p>
    <w:p w14:paraId="75B5982B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529B9F1C" w14:textId="77777777" w:rsidR="002B664F" w:rsidRPr="00DB5A33" w:rsidRDefault="00B81E72" w:rsidP="00DB5A33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14:paraId="3733C7D2" w14:textId="4CCD3EB7" w:rsidR="002B664F" w:rsidRPr="00DB5A33" w:rsidRDefault="002B664F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DB5A3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DB5A33">
        <w:rPr>
          <w:rFonts w:asciiTheme="minorHAnsi" w:hAnsiTheme="minorHAnsi" w:cs="Arial"/>
          <w:color w:val="000000"/>
          <w:sz w:val="22"/>
          <w:szCs w:val="22"/>
        </w:rPr>
        <w:t>. § 2113 občanského zákoníku poskytnout kupujícímu záruku za jakost předmětu koupě po dobu nejméně:</w:t>
      </w:r>
      <w:r w:rsidR="00390E56" w:rsidRPr="00DB5A3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t> </w: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t> </w: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t> </w: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t> </w: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t> </w:t>
      </w:r>
      <w:r w:rsidR="00390E56" w:rsidRPr="00097CBC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390E56" w:rsidRPr="00DB5A33">
        <w:rPr>
          <w:rFonts w:asciiTheme="minorHAnsi" w:hAnsiTheme="minorHAnsi"/>
          <w:sz w:val="22"/>
          <w:szCs w:val="22"/>
          <w:lang w:val="cs-CZ"/>
        </w:rPr>
        <w:t xml:space="preserve"> měsíců</w:t>
      </w:r>
      <w:r w:rsidRPr="00DB5A3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90E56" w:rsidRPr="00DB5A33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="00390E56" w:rsidRPr="00DB5A3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</w:t>
      </w:r>
      <w:r w:rsidR="00390E56" w:rsidRPr="00CF5C32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. však</w:t>
      </w:r>
      <w:r w:rsidR="00390E56" w:rsidRPr="00CF5C32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Pr="00CF5C32">
        <w:rPr>
          <w:rFonts w:asciiTheme="minorHAnsi" w:hAnsiTheme="minorHAnsi" w:cs="Arial"/>
          <w:b/>
          <w:color w:val="000000"/>
          <w:sz w:val="22"/>
          <w:szCs w:val="22"/>
        </w:rPr>
        <w:t>12 měsíců</w:t>
      </w:r>
      <w:r w:rsidR="00CF5C32" w:rsidRPr="00CF5C32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, maximálně 60</w:t>
      </w:r>
      <w:r w:rsidR="00CF5C32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měsíců</w:t>
      </w:r>
      <w:r w:rsidR="00390E56" w:rsidRPr="00DB5A3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DB5A33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DB5A33">
        <w:rPr>
          <w:rFonts w:asciiTheme="minorHAnsi" w:hAnsiTheme="minorHAnsi" w:cs="Arial"/>
          <w:color w:val="000000"/>
          <w:sz w:val="22"/>
          <w:szCs w:val="22"/>
        </w:rPr>
        <w:t xml:space="preserve"> Záruka za jakost počne běžet odevzdáním předmětu koupě. 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="00567B96" w:rsidRPr="00DB5A33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14:paraId="5885842D" w14:textId="68A78FEC" w:rsidR="00EE0B91" w:rsidRPr="00DB5A33" w:rsidRDefault="00EE0B91" w:rsidP="00DB5A33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52C97BB" w14:textId="062D0CEA" w:rsidR="00567B96" w:rsidRPr="00DB5A33" w:rsidRDefault="00EE0B91" w:rsidP="00DB5A33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 w:rsidR="00C20A51" w:rsidRPr="00DB5A3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.1. </w:t>
      </w:r>
      <w:r w:rsidR="00567B96" w:rsidRPr="00DB5A33">
        <w:rPr>
          <w:rFonts w:asciiTheme="minorHAnsi" w:hAnsiTheme="minorHAnsi" w:cs="Arial"/>
          <w:b/>
          <w:bCs/>
          <w:color w:val="000000"/>
          <w:sz w:val="22"/>
          <w:szCs w:val="22"/>
        </w:rPr>
        <w:t>Záruční podmínky:</w:t>
      </w:r>
    </w:p>
    <w:p w14:paraId="6AC58B31" w14:textId="50A38172" w:rsidR="00C20A51" w:rsidRPr="00DB5A33" w:rsidRDefault="00567B96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Záruční opravy provádí</w:t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 (Název a IČ)</w:t>
      </w:r>
      <w:r w:rsidR="00C20A51" w:rsidRPr="00DB5A33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</w:p>
    <w:p w14:paraId="477825DF" w14:textId="77777777" w:rsidR="00390E56" w:rsidRPr="00DB5A33" w:rsidRDefault="00C20A51" w:rsidP="00DB5A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567B96"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ervisní středisko: 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</w:p>
    <w:p w14:paraId="5509B7D6" w14:textId="22025274" w:rsidR="00567B96" w:rsidRPr="00DB5A33" w:rsidRDefault="00C20A51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Jméno oprávněné osoby: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</w:p>
    <w:p w14:paraId="70DE8094" w14:textId="2B51E4D7" w:rsidR="00C20A51" w:rsidRPr="00DB5A33" w:rsidRDefault="00C20A51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</w:p>
    <w:p w14:paraId="22F7A6ED" w14:textId="4E21E469" w:rsidR="00C20A51" w:rsidRPr="00DB5A33" w:rsidRDefault="00C20A51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6B0518" w:rsidRPr="00DB5A3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</w:p>
    <w:p w14:paraId="11CBA100" w14:textId="77777777" w:rsidR="00C20A51" w:rsidRPr="00DB5A33" w:rsidRDefault="00C20A51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BEC3ABE" w14:textId="77777777" w:rsidR="00567B96" w:rsidRPr="00DB5A33" w:rsidRDefault="00567B96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sídlo kupujícího.</w:t>
      </w:r>
    </w:p>
    <w:p w14:paraId="40965846" w14:textId="77777777" w:rsidR="00567B96" w:rsidRPr="00DB5A33" w:rsidRDefault="00567B96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2C559AF" w14:textId="77777777" w:rsidR="00567B96" w:rsidRPr="00DB5A33" w:rsidRDefault="00567B96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14:paraId="480E69C3" w14:textId="77777777" w:rsidR="00567B96" w:rsidRPr="00DB5A33" w:rsidRDefault="00567B96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BFC39D9" w14:textId="77777777" w:rsidR="00CE2D81" w:rsidRPr="00DB5A33" w:rsidRDefault="00567B96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) na odstranění záručních vad jsou poskytovány bezplatně. To se nevztahuje na vady vzniklé chybnou obsluhou předmětu smlouvy (ledaže by byla prodáva</w:t>
      </w:r>
      <w:r w:rsidR="00CE2D81" w:rsidRPr="00DB5A33">
        <w:rPr>
          <w:rFonts w:asciiTheme="minorHAnsi" w:hAnsiTheme="minorHAnsi" w:cs="Arial"/>
          <w:bCs/>
          <w:color w:val="000000"/>
          <w:sz w:val="22"/>
          <w:szCs w:val="22"/>
        </w:rPr>
        <w:t>jícím obsluha nedostatečně proš</w:t>
      </w: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 xml:space="preserve">kolena), případně cizím zaviněním např. </w:t>
      </w:r>
      <w:proofErr w:type="gramStart"/>
      <w:r w:rsidR="00CE2D81" w:rsidRPr="00DB5A33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="00CE2D81" w:rsidRPr="00DB5A33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14:paraId="69AC37BF" w14:textId="3780ADA4" w:rsidR="00CE2D81" w:rsidRPr="00DB5A33" w:rsidRDefault="00CE2D81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DE1ED27" w14:textId="77777777" w:rsidR="00586F45" w:rsidRPr="00DB5A33" w:rsidRDefault="00586F45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z w:val="22"/>
          <w:szCs w:val="22"/>
        </w:rPr>
        <w:t>Prodávající je povinen zaručit zahájení opravy do 48 hodin od písemného nahlášení závady zaslaného e-mailem nebo faxem.</w:t>
      </w:r>
    </w:p>
    <w:p w14:paraId="4360240C" w14:textId="3B23E1CE" w:rsidR="006B0518" w:rsidRPr="00DB5A33" w:rsidRDefault="006B0518" w:rsidP="00DB5A3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53CB0E" w14:textId="13FDE2B7" w:rsidR="002B664F" w:rsidRPr="00DB5A33" w:rsidRDefault="00223C11" w:rsidP="00DB5A33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OSTATNÍ UJEDNÁNÍ</w:t>
      </w:r>
    </w:p>
    <w:p w14:paraId="5BA1CB19" w14:textId="77777777" w:rsidR="00F446E8" w:rsidRPr="00DB5A33" w:rsidRDefault="00C22B1F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  <w:lang w:val="cs-CZ"/>
        </w:rPr>
        <w:t xml:space="preserve">Tato smlouva </w:t>
      </w:r>
      <w:r w:rsidR="00F446E8" w:rsidRPr="00DB5A33">
        <w:rPr>
          <w:rFonts w:asciiTheme="minorHAnsi" w:hAnsiTheme="minorHAnsi" w:cs="Arial"/>
          <w:sz w:val="22"/>
          <w:szCs w:val="22"/>
          <w:lang w:val="cs-CZ"/>
        </w:rPr>
        <w:t>nabývá účinnosti a platnosti dnem podpisu obou smluvních stran.</w:t>
      </w:r>
    </w:p>
    <w:p w14:paraId="68F97750" w14:textId="77777777" w:rsidR="00F446E8" w:rsidRPr="00DB5A33" w:rsidRDefault="00F446E8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5633438" w14:textId="77777777" w:rsidR="00F446E8" w:rsidRPr="00DB5A33" w:rsidRDefault="00F446E8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</w:p>
    <w:p w14:paraId="09D7215D" w14:textId="77777777" w:rsidR="00F446E8" w:rsidRPr="00DB5A33" w:rsidRDefault="00F446E8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D27982C" w14:textId="77777777" w:rsidR="00F446E8" w:rsidRPr="00DB5A33" w:rsidRDefault="00F446E8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  <w:lang w:val="cs-CZ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14:paraId="130589FB" w14:textId="77777777" w:rsidR="00F446E8" w:rsidRPr="00DB5A33" w:rsidRDefault="00F446E8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14:paraId="568B2C49" w14:textId="77777777" w:rsidR="002B664F" w:rsidRPr="00DB5A33" w:rsidRDefault="002B664F" w:rsidP="00DB5A3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14:paraId="5A224D23" w14:textId="7A41FF28" w:rsidR="00C22B1F" w:rsidRPr="00DB5A33" w:rsidRDefault="00C22B1F" w:rsidP="00DB5A3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F60E1B" w14:textId="77777777" w:rsidR="002B664F" w:rsidRPr="00DB5A33" w:rsidRDefault="002B664F" w:rsidP="00DB5A3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color w:val="auto"/>
          <w:sz w:val="22"/>
          <w:szCs w:val="22"/>
        </w:rPr>
        <w:t xml:space="preserve">Tuto smlouvu lze změnit nebo zrušit pouze písemnými dodatky a písemnou dohodou smluvních stran. </w:t>
      </w:r>
      <w:r w:rsidRPr="00DB5A33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14:paraId="2A880C35" w14:textId="77777777" w:rsidR="002B664F" w:rsidRPr="00DB5A33" w:rsidRDefault="002B664F" w:rsidP="00DB5A3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492465" w14:textId="77777777" w:rsidR="002B664F" w:rsidRPr="00DB5A33" w:rsidRDefault="002B664F" w:rsidP="00DB5A3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</w:rPr>
        <w:lastRenderedPageBreak/>
        <w:t>Smluvní strany mohou namítnout neplatnost smlouvy a/nebo jejího dodatku z důvodu nedodržení formy kdykoliv, a to, i když již bylo započato s plněním.</w:t>
      </w:r>
    </w:p>
    <w:p w14:paraId="51061A0C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2212A7" w14:textId="77777777" w:rsidR="00B81E72" w:rsidRPr="00DB5A33" w:rsidRDefault="00B81E72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</w:t>
      </w:r>
      <w:r w:rsidR="00F51F37" w:rsidRPr="00DB5A33">
        <w:rPr>
          <w:rFonts w:asciiTheme="minorHAnsi" w:hAnsiTheme="minorHAnsi" w:cs="Arial"/>
          <w:sz w:val="22"/>
          <w:szCs w:val="22"/>
        </w:rPr>
        <w:t> </w:t>
      </w:r>
      <w:r w:rsidRPr="00DB5A33">
        <w:rPr>
          <w:rFonts w:asciiTheme="minorHAnsi" w:hAnsiTheme="minorHAnsi" w:cs="Arial"/>
          <w:sz w:val="22"/>
          <w:szCs w:val="22"/>
        </w:rPr>
        <w:t>likvidaci</w:t>
      </w:r>
      <w:r w:rsidR="00F51F37" w:rsidRPr="00DB5A33">
        <w:rPr>
          <w:rFonts w:asciiTheme="minorHAnsi" w:hAnsiTheme="minorHAnsi" w:cs="Arial"/>
          <w:sz w:val="22"/>
          <w:szCs w:val="22"/>
        </w:rPr>
        <w:t xml:space="preserve"> </w:t>
      </w:r>
      <w:r w:rsidRPr="00DB5A33">
        <w:rPr>
          <w:rFonts w:asciiTheme="minorHAnsi" w:hAnsiTheme="minorHAnsi" w:cs="Arial"/>
          <w:sz w:val="22"/>
          <w:szCs w:val="22"/>
        </w:rPr>
        <w:t xml:space="preserve">a nemá v evidenci daní vedeny daňové nedoplatky. </w:t>
      </w:r>
      <w:r w:rsidR="00F51F37" w:rsidRPr="00DB5A33">
        <w:rPr>
          <w:rFonts w:asciiTheme="minorHAnsi" w:hAnsiTheme="minorHAnsi" w:cs="Arial"/>
          <w:sz w:val="22"/>
          <w:szCs w:val="22"/>
        </w:rPr>
        <w:t>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14:paraId="203277C6" w14:textId="77777777" w:rsidR="00F51F37" w:rsidRPr="00DB5A33" w:rsidRDefault="00F51F37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B299802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</w:t>
      </w:r>
      <w:r w:rsidR="0053439D" w:rsidRPr="00DB5A33">
        <w:rPr>
          <w:rFonts w:asciiTheme="minorHAnsi" w:hAnsiTheme="minorHAnsi" w:cs="Arial"/>
          <w:sz w:val="22"/>
          <w:szCs w:val="22"/>
        </w:rPr>
        <w:t>f</w:t>
      </w:r>
      <w:r w:rsidRPr="00DB5A33">
        <w:rPr>
          <w:rFonts w:asciiTheme="minorHAnsi" w:hAnsiTheme="minorHAnsi" w:cs="Arial"/>
          <w:sz w:val="22"/>
          <w:szCs w:val="22"/>
        </w:rPr>
        <w:t xml:space="preserve">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DB5A33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DB5A33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14:paraId="15B95D98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485408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14:paraId="08CC7926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5049CD" w14:textId="2B01B0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Ukáže-li se kterékoliv ujednání v této smlouvě v rozporu se Z</w:t>
      </w:r>
      <w:r w:rsidR="00B8568D" w:rsidRPr="00DB5A33">
        <w:rPr>
          <w:rFonts w:asciiTheme="minorHAnsi" w:hAnsiTheme="minorHAnsi" w:cs="Arial"/>
          <w:sz w:val="22"/>
          <w:szCs w:val="22"/>
        </w:rPr>
        <w:t>Z</w:t>
      </w:r>
      <w:r w:rsidRPr="00DB5A33">
        <w:rPr>
          <w:rFonts w:asciiTheme="minorHAnsi" w:hAnsiTheme="minorHAnsi" w:cs="Arial"/>
          <w:sz w:val="22"/>
          <w:szCs w:val="22"/>
        </w:rPr>
        <w:t>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14:paraId="4E2C0146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5A33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DB5A3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DB5A33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14:paraId="0939B3C9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B2DD9F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14:paraId="39ECC7B2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BB5D493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14:paraId="19A8EE3C" w14:textId="77777777" w:rsidR="00F446E8" w:rsidRPr="00DB5A33" w:rsidRDefault="00F446E8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00C83DAE" w14:textId="77777777" w:rsidR="00F446E8" w:rsidRPr="00DB5A33" w:rsidRDefault="00F446E8" w:rsidP="00DB5A3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14:paraId="1CF2F370" w14:textId="77777777" w:rsidR="00C22B1F" w:rsidRPr="00DB5A33" w:rsidRDefault="00C22B1F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2F71BE25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DB5A3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lastRenderedPageBreak/>
        <w:t>Tato smlouva se řídí zákonem č. 89/2012 Sb., občanským zákoníkem a dalšími právními předpisy České republiky.</w:t>
      </w:r>
    </w:p>
    <w:p w14:paraId="39986819" w14:textId="77777777" w:rsidR="00C22B1F" w:rsidRPr="00DB5A33" w:rsidRDefault="00C22B1F" w:rsidP="00DB5A33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14:paraId="26DE5054" w14:textId="55F6787A" w:rsidR="002B664F" w:rsidRDefault="002B664F" w:rsidP="00DB5A3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5A33">
        <w:rPr>
          <w:rFonts w:asciiTheme="minorHAnsi" w:hAnsiTheme="minorHAnsi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14:paraId="6B78CA6B" w14:textId="2C8B0857" w:rsidR="00592157" w:rsidRDefault="00592157" w:rsidP="00DB5A3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31704BC" w14:textId="77777777" w:rsidR="00D16559" w:rsidRPr="00D16559" w:rsidRDefault="00D16559" w:rsidP="00D16559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D16559">
        <w:rPr>
          <w:rFonts w:asciiTheme="minorHAnsi" w:hAnsiTheme="minorHAnsi" w:cs="Arial"/>
          <w:sz w:val="22"/>
          <w:szCs w:val="22"/>
          <w:lang w:val="x-none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14:paraId="39BC5C04" w14:textId="77777777" w:rsidR="00C22B1F" w:rsidRPr="00DB5A33" w:rsidRDefault="00C22B1F" w:rsidP="00DB5A33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14:paraId="0A22D375" w14:textId="1BBE90AB" w:rsidR="004273D7" w:rsidRPr="00DB5A33" w:rsidRDefault="004273D7" w:rsidP="00DB5A33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DB5A33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DB5A33">
        <w:rPr>
          <w:rFonts w:asciiTheme="minorHAnsi" w:hAnsiTheme="minorHAnsi" w:cs="Tahoma"/>
          <w:sz w:val="22"/>
          <w:szCs w:val="22"/>
          <w:lang w:val="cs-CZ"/>
        </w:rPr>
        <w:t>SZIF</w:t>
      </w:r>
      <w:r w:rsidRPr="00DB5A33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78C0BF9E" w14:textId="2AA07146" w:rsidR="00316C14" w:rsidRPr="00DB5A33" w:rsidRDefault="00316C14" w:rsidP="00DB5A33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3F2E687" w14:textId="3BC4250E" w:rsidR="009E7176" w:rsidRPr="009C0716" w:rsidRDefault="00925F18" w:rsidP="00DB5A33">
      <w:pPr>
        <w:pStyle w:val="Zkladn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C0716">
        <w:rPr>
          <w:rFonts w:asciiTheme="minorHAnsi" w:hAnsiTheme="minorHAnsi" w:cstheme="minorHAnsi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rámci </w:t>
      </w:r>
      <w:r w:rsidR="0094361C" w:rsidRPr="009C0716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C0716">
        <w:rPr>
          <w:rFonts w:asciiTheme="minorHAnsi" w:hAnsiTheme="minorHAnsi" w:cstheme="minorHAnsi"/>
          <w:sz w:val="22"/>
          <w:szCs w:val="22"/>
        </w:rPr>
        <w:t>.</w:t>
      </w:r>
      <w:r w:rsidRPr="009C071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C0716">
        <w:rPr>
          <w:rFonts w:asciiTheme="minorHAnsi" w:hAnsiTheme="minorHAnsi" w:cstheme="minorHAnsi"/>
          <w:sz w:val="22"/>
          <w:szCs w:val="22"/>
        </w:rPr>
        <w:t xml:space="preserve">kola Programu rozvoje venkova 2014-2020 pro žádost: </w:t>
      </w:r>
      <w:r w:rsidR="009C0716" w:rsidRPr="009C0716">
        <w:rPr>
          <w:rFonts w:asciiTheme="minorHAnsi" w:hAnsiTheme="minorHAnsi" w:cstheme="minorHAnsi"/>
          <w:sz w:val="22"/>
          <w:szCs w:val="22"/>
        </w:rPr>
        <w:t xml:space="preserve">Investice do zemědělských podniků s registračním číslem </w:t>
      </w:r>
      <w:r w:rsidR="009C0716" w:rsidRPr="009C0716">
        <w:rPr>
          <w:rFonts w:asciiTheme="minorHAnsi" w:hAnsiTheme="minorHAnsi" w:cstheme="minorHAnsi"/>
          <w:bCs/>
          <w:sz w:val="22"/>
          <w:szCs w:val="22"/>
        </w:rPr>
        <w:t>18/007/0411g/564/002</w:t>
      </w:r>
      <w:r w:rsidR="00F66EBD">
        <w:rPr>
          <w:rFonts w:asciiTheme="minorHAnsi" w:hAnsiTheme="minorHAnsi" w:cstheme="minorHAnsi"/>
          <w:bCs/>
          <w:sz w:val="22"/>
          <w:szCs w:val="22"/>
          <w:lang w:val="cs-CZ"/>
        </w:rPr>
        <w:t>661</w:t>
      </w:r>
      <w:r w:rsidRPr="009C0716">
        <w:rPr>
          <w:rFonts w:asciiTheme="minorHAnsi" w:hAnsiTheme="minorHAnsi" w:cstheme="minorHAnsi"/>
          <w:sz w:val="22"/>
          <w:szCs w:val="22"/>
        </w:rPr>
        <w:t xml:space="preserve">. Schválením dotace se rozumí uveřejněním seznamu schválených dotací na stránkách poskytovatele dotace </w:t>
      </w:r>
      <w:hyperlink r:id="rId8" w:history="1">
        <w:r w:rsidRPr="009C0716">
          <w:rPr>
            <w:rStyle w:val="Hypertextovodkaz"/>
            <w:rFonts w:asciiTheme="minorHAnsi" w:hAnsiTheme="minorHAnsi" w:cstheme="minorHAnsi"/>
            <w:sz w:val="22"/>
            <w:szCs w:val="22"/>
          </w:rPr>
          <w:t>www.szif.cz</w:t>
        </w:r>
      </w:hyperlink>
      <w:r w:rsidRPr="009C0716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91375B7" w14:textId="66976214" w:rsidR="00925F18" w:rsidRPr="00DB5A33" w:rsidRDefault="00925F18" w:rsidP="00DB5A33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284B86F1" w14:textId="65F99C6D" w:rsidR="00B820DC" w:rsidRPr="00DB5A33" w:rsidRDefault="00B81E72" w:rsidP="00DB5A33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  <w:r w:rsidRPr="00DB5A33">
        <w:rPr>
          <w:rFonts w:asciiTheme="minorHAnsi" w:hAnsiTheme="minorHAnsi" w:cs="Arial"/>
          <w:sz w:val="22"/>
          <w:szCs w:val="22"/>
          <w:lang w:val="cs-CZ"/>
        </w:rPr>
        <w:t>Ne</w:t>
      </w:r>
      <w:r w:rsidR="00B820DC" w:rsidRPr="00DB5A33">
        <w:rPr>
          <w:rFonts w:asciiTheme="minorHAnsi" w:hAnsiTheme="minorHAnsi" w:cs="Arial"/>
          <w:sz w:val="22"/>
          <w:szCs w:val="22"/>
          <w:lang w:val="cs-CZ"/>
        </w:rPr>
        <w:t>dílnou součástí této smlouvy je:</w:t>
      </w:r>
    </w:p>
    <w:p w14:paraId="4F7567EE" w14:textId="17A48273" w:rsidR="00B820DC" w:rsidRPr="00DB5A33" w:rsidRDefault="00B81E72" w:rsidP="00DB5A33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  <w:r w:rsidRPr="00DB5A33">
        <w:rPr>
          <w:rFonts w:asciiTheme="minorHAnsi" w:hAnsiTheme="minorHAnsi" w:cs="Arial"/>
          <w:b/>
          <w:sz w:val="22"/>
          <w:szCs w:val="22"/>
          <w:lang w:val="cs-CZ"/>
        </w:rPr>
        <w:t>Příloha č. 1</w:t>
      </w:r>
      <w:r w:rsidR="00B820DC" w:rsidRPr="00DB5A33">
        <w:rPr>
          <w:rFonts w:asciiTheme="minorHAnsi" w:hAnsiTheme="minorHAnsi" w:cs="Arial"/>
          <w:b/>
          <w:sz w:val="22"/>
          <w:szCs w:val="22"/>
          <w:lang w:val="cs-CZ"/>
        </w:rPr>
        <w:t xml:space="preserve"> kupní </w:t>
      </w:r>
      <w:r w:rsidR="00DB5A33" w:rsidRPr="00DB5A33">
        <w:rPr>
          <w:rFonts w:asciiTheme="minorHAnsi" w:hAnsiTheme="minorHAnsi" w:cs="Arial"/>
          <w:b/>
          <w:sz w:val="22"/>
          <w:szCs w:val="22"/>
          <w:lang w:val="cs-CZ"/>
        </w:rPr>
        <w:t>smlouvy – TECHNICKÁ</w:t>
      </w:r>
      <w:r w:rsidR="00DB5A33">
        <w:rPr>
          <w:rFonts w:asciiTheme="minorHAnsi" w:hAnsiTheme="minorHAnsi" w:cs="Arial"/>
          <w:b/>
          <w:sz w:val="22"/>
          <w:szCs w:val="22"/>
          <w:lang w:val="cs-CZ"/>
        </w:rPr>
        <w:t xml:space="preserve"> SPECIFIKACE</w:t>
      </w:r>
    </w:p>
    <w:p w14:paraId="723F61AE" w14:textId="77777777" w:rsidR="0057646C" w:rsidRPr="00DB5A33" w:rsidRDefault="0057646C" w:rsidP="00DB5A33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E41BB7F" w14:textId="77777777" w:rsidR="004273D7" w:rsidRPr="00DB5A33" w:rsidRDefault="004273D7" w:rsidP="00DB5A33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DB5A33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14:paraId="511C7E71" w14:textId="77777777" w:rsidR="002B664F" w:rsidRPr="00DB5A33" w:rsidRDefault="002B664F" w:rsidP="00DB5A33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4D2BA0F2" w14:textId="373E0EF0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  <w:r w:rsidRPr="00DB5A33">
        <w:rPr>
          <w:rFonts w:asciiTheme="minorHAnsi" w:hAnsiTheme="minorHAnsi" w:cs="Arial"/>
          <w:snapToGrid w:val="0"/>
          <w:sz w:val="22"/>
          <w:szCs w:val="22"/>
        </w:rPr>
        <w:t xml:space="preserve"> dne </w:t>
      </w:r>
      <w:r w:rsidR="00390E56" w:rsidRPr="00DB5A3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E56" w:rsidRPr="00DB5A33">
        <w:rPr>
          <w:rFonts w:asciiTheme="minorHAnsi" w:hAnsiTheme="minorHAnsi"/>
          <w:sz w:val="22"/>
          <w:szCs w:val="22"/>
        </w:rPr>
        <w:instrText xml:space="preserve"> FORMTEXT </w:instrText>
      </w:r>
      <w:r w:rsidR="00390E56" w:rsidRPr="00DB5A33">
        <w:rPr>
          <w:rFonts w:asciiTheme="minorHAnsi" w:hAnsiTheme="minorHAnsi"/>
          <w:sz w:val="22"/>
          <w:szCs w:val="22"/>
        </w:rPr>
      </w:r>
      <w:r w:rsidR="00390E56" w:rsidRPr="00DB5A33">
        <w:rPr>
          <w:rFonts w:asciiTheme="minorHAnsi" w:hAnsiTheme="minorHAnsi"/>
          <w:sz w:val="22"/>
          <w:szCs w:val="22"/>
        </w:rPr>
        <w:fldChar w:fldCharType="separate"/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t> </w:t>
      </w:r>
      <w:r w:rsidR="00390E56" w:rsidRPr="00DB5A33">
        <w:rPr>
          <w:rFonts w:asciiTheme="minorHAnsi" w:hAnsiTheme="minorHAnsi"/>
          <w:sz w:val="22"/>
          <w:szCs w:val="22"/>
        </w:rPr>
        <w:fldChar w:fldCharType="end"/>
      </w:r>
      <w:r w:rsidRPr="00DB5A33">
        <w:rPr>
          <w:rFonts w:asciiTheme="minorHAnsi" w:hAnsiTheme="minorHAnsi" w:cs="Arial"/>
          <w:snapToGrid w:val="0"/>
          <w:sz w:val="22"/>
          <w:szCs w:val="22"/>
        </w:rPr>
        <w:tab/>
      </w:r>
      <w:r w:rsidRPr="00DB5A33">
        <w:rPr>
          <w:rFonts w:asciiTheme="minorHAnsi" w:hAnsiTheme="minorHAnsi" w:cs="Arial"/>
          <w:snapToGrid w:val="0"/>
          <w:sz w:val="22"/>
          <w:szCs w:val="22"/>
        </w:rPr>
        <w:tab/>
      </w:r>
      <w:r w:rsidRPr="00DB5A33">
        <w:rPr>
          <w:rFonts w:asciiTheme="minorHAnsi" w:hAnsiTheme="minorHAnsi" w:cs="Arial"/>
          <w:snapToGrid w:val="0"/>
          <w:sz w:val="22"/>
          <w:szCs w:val="22"/>
        </w:rPr>
        <w:tab/>
      </w:r>
      <w:r w:rsidRPr="00DB5A33">
        <w:rPr>
          <w:rFonts w:asciiTheme="minorHAnsi" w:hAnsiTheme="minorHAnsi" w:cs="Arial"/>
          <w:snapToGrid w:val="0"/>
          <w:sz w:val="22"/>
          <w:szCs w:val="22"/>
        </w:rPr>
        <w:tab/>
      </w:r>
      <w:r w:rsidR="00390E56" w:rsidRPr="00DB5A33">
        <w:rPr>
          <w:rFonts w:asciiTheme="minorHAnsi" w:hAnsiTheme="minorHAnsi" w:cs="Arial"/>
          <w:snapToGrid w:val="0"/>
          <w:sz w:val="22"/>
          <w:szCs w:val="22"/>
        </w:rPr>
        <w:t xml:space="preserve">              </w:t>
      </w:r>
      <w:r w:rsidR="00286CAE" w:rsidRPr="00DB5A33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286CAE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286CAE">
        <w:rPr>
          <w:rFonts w:asciiTheme="minorHAnsi" w:hAnsiTheme="minorHAnsi"/>
          <w:sz w:val="22"/>
          <w:szCs w:val="22"/>
        </w:rPr>
        <w:t>…….</w:t>
      </w:r>
      <w:proofErr w:type="gramEnd"/>
      <w:r w:rsidR="00286CAE">
        <w:rPr>
          <w:rFonts w:asciiTheme="minorHAnsi" w:hAnsiTheme="minorHAnsi"/>
          <w:sz w:val="22"/>
          <w:szCs w:val="22"/>
        </w:rPr>
        <w:t>.</w:t>
      </w:r>
      <w:r w:rsidR="00286CAE" w:rsidRPr="00DB5A33">
        <w:rPr>
          <w:rFonts w:asciiTheme="minorHAnsi" w:hAnsiTheme="minorHAnsi" w:cs="Arial"/>
          <w:snapToGrid w:val="0"/>
          <w:sz w:val="22"/>
          <w:szCs w:val="22"/>
        </w:rPr>
        <w:t xml:space="preserve"> dne </w:t>
      </w:r>
      <w:r w:rsidR="00286CAE">
        <w:rPr>
          <w:rFonts w:asciiTheme="minorHAnsi" w:hAnsiTheme="minorHAnsi"/>
          <w:sz w:val="22"/>
          <w:szCs w:val="22"/>
        </w:rPr>
        <w:t>……………</w:t>
      </w:r>
      <w:r w:rsidR="00286CAE" w:rsidRPr="00DB5A33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1DCA5356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bookmarkStart w:id="11" w:name="_GoBack"/>
      <w:bookmarkEnd w:id="11"/>
    </w:p>
    <w:p w14:paraId="134C72D8" w14:textId="37CF9C93" w:rsidR="002B664F" w:rsidRDefault="002B664F" w:rsidP="00DB5A33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 xml:space="preserve">Strana </w:t>
      </w:r>
      <w:proofErr w:type="gramStart"/>
      <w:r w:rsidRPr="00DB5A33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prodávající</w:t>
      </w:r>
      <w:r w:rsidRPr="00DB5A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: </w:t>
      </w:r>
      <w:r w:rsidRPr="00DB5A33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 xml:space="preserve">  </w:t>
      </w:r>
      <w:proofErr w:type="gramEnd"/>
      <w:r w:rsidRPr="00DB5A33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 xml:space="preserve">                            </w:t>
      </w:r>
      <w:r w:rsidR="00D04C19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 xml:space="preserve">                              </w:t>
      </w:r>
      <w:r w:rsidR="00D04C19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DB5A33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DB5A33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14:paraId="68AB7340" w14:textId="14713D0A" w:rsidR="00DB5A33" w:rsidRDefault="00DB5A33" w:rsidP="00DB5A33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573F537E" w14:textId="63200800" w:rsidR="00DB5A33" w:rsidRDefault="00DB5A33" w:rsidP="00DB5A33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5EDFE56E" w14:textId="77777777" w:rsidR="0094361C" w:rsidRPr="00DB5A33" w:rsidRDefault="0094361C" w:rsidP="00DB5A33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76DE8A7A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52736B7F" w14:textId="32B67D6F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Pr="00DB5A33">
        <w:rPr>
          <w:rFonts w:asciiTheme="minorHAnsi" w:hAnsiTheme="minorHAnsi" w:cs="Arial"/>
          <w:snapToGrid w:val="0"/>
          <w:sz w:val="22"/>
          <w:szCs w:val="22"/>
        </w:rPr>
        <w:t xml:space="preserve">             </w:t>
      </w:r>
      <w:r w:rsidR="00D04C19">
        <w:rPr>
          <w:rFonts w:asciiTheme="minorHAnsi" w:hAnsiTheme="minorHAnsi" w:cs="Arial"/>
          <w:snapToGrid w:val="0"/>
          <w:sz w:val="22"/>
          <w:szCs w:val="22"/>
        </w:rPr>
        <w:tab/>
      </w:r>
      <w:r w:rsidRPr="00DB5A33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14:paraId="30EFC6AC" w14:textId="77777777" w:rsidR="002B664F" w:rsidRPr="00DB5A33" w:rsidRDefault="002B664F" w:rsidP="00DB5A33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5A33">
        <w:rPr>
          <w:rFonts w:asciiTheme="minorHAnsi" w:hAnsiTheme="minorHAnsi" w:cs="Arial"/>
          <w:snapToGrid w:val="0"/>
          <w:sz w:val="22"/>
          <w:szCs w:val="22"/>
        </w:rPr>
        <w:br w:type="page"/>
      </w:r>
    </w:p>
    <w:p w14:paraId="5CF912DA" w14:textId="5D820774" w:rsidR="00320CD9" w:rsidRPr="00E41342" w:rsidRDefault="00B81E72" w:rsidP="00DB5A33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9C0716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Příloha </w:t>
      </w:r>
      <w:r w:rsidR="00B820DC" w:rsidRPr="009C0716">
        <w:rPr>
          <w:rFonts w:asciiTheme="minorHAnsi" w:hAnsiTheme="minorHAnsi"/>
          <w:b/>
          <w:color w:val="FF0000"/>
          <w:sz w:val="22"/>
          <w:szCs w:val="22"/>
        </w:rPr>
        <w:t xml:space="preserve">kupní smlouvy </w:t>
      </w:r>
      <w:r w:rsidRPr="009C0716">
        <w:rPr>
          <w:rFonts w:asciiTheme="minorHAnsi" w:hAnsiTheme="minorHAnsi"/>
          <w:b/>
          <w:color w:val="FF0000"/>
          <w:sz w:val="22"/>
          <w:szCs w:val="22"/>
        </w:rPr>
        <w:t>č. 1- TECHNICKÁ SPECIFIKACE</w:t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691"/>
      </w:tblGrid>
      <w:tr w:rsidR="003A733D" w:rsidRPr="00DB5A33" w14:paraId="0EB840B8" w14:textId="77777777" w:rsidTr="00CD6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A551FF8" w14:textId="16EF4998" w:rsidR="003A733D" w:rsidRPr="009C0716" w:rsidRDefault="009C0716" w:rsidP="00A65250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SPECIÁLNÍ ÚZKOROZCHODNÝ</w:t>
            </w:r>
            <w:r w:rsidR="001A7E4E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TRAKTOR</w:t>
            </w:r>
            <w:r w:rsidR="0032351B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</w:t>
            </w:r>
            <w:r w:rsidR="007F6C15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</w:t>
            </w:r>
            <w:r w:rsidR="0032351B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</w:t>
            </w:r>
            <w:r w:rsidR="002D7CDF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</w:t>
            </w:r>
            <w:r w:rsidR="00DB5A33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</w:t>
            </w:r>
            <w:r w:rsidR="002D7CDF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</w:t>
            </w:r>
            <w:r w:rsidR="003A733D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55586B" w:rsidRPr="00DB5A33" w14:paraId="475F5C9A" w14:textId="77777777" w:rsidTr="00CD6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D977B3B" w14:textId="65BE9EC9" w:rsidR="0055586B" w:rsidRPr="00DB5A33" w:rsidRDefault="0055586B" w:rsidP="00A65250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DB5A33">
              <w:rPr>
                <w:rFonts w:asciiTheme="minorHAnsi" w:hAnsiTheme="minorHAnsi" w:cs="Tahoma"/>
                <w:color w:val="auto"/>
                <w:sz w:val="22"/>
                <w:szCs w:val="22"/>
              </w:rPr>
              <w:instrText xml:space="preserve"> FORMTEXT </w:instrText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3A733D" w:rsidRPr="00DB5A33" w14:paraId="3BE4D8C4" w14:textId="77777777" w:rsidTr="00E413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705571" w14:textId="77777777" w:rsidR="003A733D" w:rsidRPr="00DB5A33" w:rsidRDefault="003A733D" w:rsidP="00A6525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DB5A33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vAlign w:val="center"/>
            <w:hideMark/>
          </w:tcPr>
          <w:p w14:paraId="608A8D31" w14:textId="77777777" w:rsidR="003A733D" w:rsidRPr="00DB5A33" w:rsidRDefault="003A733D" w:rsidP="00A65250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691" w:type="dxa"/>
            <w:vAlign w:val="center"/>
            <w:hideMark/>
          </w:tcPr>
          <w:p w14:paraId="3E577308" w14:textId="77777777" w:rsidR="003A733D" w:rsidRPr="00DB5A33" w:rsidRDefault="003A733D" w:rsidP="00A65250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353C24" w:rsidRPr="00DB5A33" w14:paraId="12CF645B" w14:textId="77777777" w:rsidTr="0035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F65" w14:textId="45620010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Spalovací motor vznětový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C18783" w14:textId="04C294F3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E7893EB" w14:textId="5E773F6C" w:rsidR="00353C24" w:rsidRPr="00353C24" w:rsidRDefault="00353C24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353C24" w:rsidRPr="00DB5A33" w14:paraId="4A543C00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390" w14:textId="17D4E9B8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Maximální výkon 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03F" w14:textId="2F34C723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 min. 90 PS – max. 110 PS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CA7BEEB" w14:textId="56670995" w:rsidR="00353C24" w:rsidRPr="00353C24" w:rsidRDefault="00353C24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t xml:space="preserve"> PS</w:t>
            </w:r>
          </w:p>
        </w:tc>
      </w:tr>
      <w:tr w:rsidR="00637E1A" w:rsidRPr="00DB5A33" w14:paraId="6893C8C5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13A0" w14:textId="0B2EDCA5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637E1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Počet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válců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B4D2" w14:textId="13470CF3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CA2B201" w14:textId="54E1C585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ks</w:t>
            </w:r>
          </w:p>
        </w:tc>
      </w:tr>
      <w:tr w:rsidR="00353C24" w:rsidRPr="00DB5A33" w14:paraId="7327AE5D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4F1" w14:textId="1DD73055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Pojezdová rychlost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C55" w14:textId="59FA6B16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max. 40 km/hod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56086FE" w14:textId="0AB8172D" w:rsidR="00353C24" w:rsidRPr="00353C24" w:rsidRDefault="00353C24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53C24">
              <w:rPr>
                <w:rFonts w:asciiTheme="minorHAnsi" w:hAnsiTheme="minorHAnsi"/>
                <w:sz w:val="22"/>
                <w:szCs w:val="22"/>
              </w:rPr>
              <w:t>km/hod</w:t>
            </w:r>
          </w:p>
        </w:tc>
      </w:tr>
      <w:tr w:rsidR="00353C24" w:rsidRPr="00DB5A33" w14:paraId="7ADB7001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BCC" w14:textId="336F96AB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Objem 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E3E" w14:textId="74636823" w:rsidR="00353C24" w:rsidRPr="00DB5A33" w:rsidRDefault="007A74EC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5B5062">
              <w:rPr>
                <w:rFonts w:asciiTheme="minorHAnsi" w:hAnsiTheme="minorHAnsi" w:cstheme="minorHAnsi"/>
              </w:rPr>
              <w:t>in.</w:t>
            </w:r>
            <w:r>
              <w:rPr>
                <w:rFonts w:asciiTheme="minorHAnsi" w:hAnsiTheme="minorHAnsi" w:cstheme="minorHAnsi"/>
              </w:rPr>
              <w:t xml:space="preserve"> 3000cm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  <w:r w:rsidR="00637E1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3C24">
              <w:rPr>
                <w:rFonts w:asciiTheme="minorHAnsi" w:hAnsiTheme="minorHAnsi" w:cstheme="minorHAnsi"/>
              </w:rPr>
              <w:t>max. 3.</w:t>
            </w:r>
            <w:r>
              <w:rPr>
                <w:rFonts w:asciiTheme="minorHAnsi" w:hAnsiTheme="minorHAnsi" w:cstheme="minorHAnsi"/>
              </w:rPr>
              <w:t>35</w:t>
            </w:r>
            <w:r w:rsidR="00353C24">
              <w:rPr>
                <w:rFonts w:asciiTheme="minorHAnsi" w:hAnsiTheme="minorHAnsi" w:cstheme="minorHAnsi"/>
              </w:rPr>
              <w:t>0 cm</w:t>
            </w:r>
            <w:r w:rsidR="00353C24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43CC843" w14:textId="4291ACC8" w:rsidR="00353C24" w:rsidRPr="00353C24" w:rsidRDefault="00353C24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53C24">
              <w:rPr>
                <w:rFonts w:asciiTheme="minorHAnsi" w:hAnsiTheme="minorHAnsi" w:cstheme="minorHAnsi"/>
              </w:rPr>
              <w:t>cm</w:t>
            </w:r>
            <w:r w:rsidRPr="00353C24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7C357B" w:rsidRPr="00DB5A33" w14:paraId="013D737B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E979" w14:textId="49BB7C65" w:rsidR="007C357B" w:rsidRDefault="007C357B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7C357B">
              <w:rPr>
                <w:rFonts w:asciiTheme="minorHAnsi" w:hAnsiTheme="minorHAnsi" w:cstheme="minorHAnsi"/>
                <w:b w:val="0"/>
                <w:color w:val="000000" w:themeColor="text1"/>
              </w:rPr>
              <w:t>Počet palivových nádrží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E36" w14:textId="3F24B3B2" w:rsidR="007C357B" w:rsidRDefault="007C357B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1 ks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8BC0CA2" w14:textId="77777777" w:rsidR="007C357B" w:rsidRPr="00353C24" w:rsidRDefault="007C357B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53C24" w:rsidRPr="00DB5A33" w14:paraId="5008C34A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302" w14:textId="2257CB85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Objem palivové nádrže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0C40" w14:textId="0A7FA002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min. 75 l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BD4DC01" w14:textId="796CCD59" w:rsidR="00353C24" w:rsidRPr="00353C24" w:rsidRDefault="00353C24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53C24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7C357B" w:rsidRPr="00DB5A33" w14:paraId="391182B4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990F" w14:textId="4FA36489" w:rsidR="007C357B" w:rsidRPr="007C357B" w:rsidRDefault="007C357B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Reverzní ventilátor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C451" w14:textId="559C013B" w:rsidR="007C357B" w:rsidRDefault="007C357B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1D389B" w14:textId="066B1DCB" w:rsidR="007C357B" w:rsidRPr="00353C24" w:rsidRDefault="00B672D1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353C24" w:rsidRPr="00DB5A33" w14:paraId="6C1D998C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F2C" w14:textId="34EB7383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Převodovka plynulá, nebo plně synchronizovaná 45x45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8D66" w14:textId="72E26ACE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4FB69FA" w14:textId="5D2507E1" w:rsidR="00353C24" w:rsidRPr="00353C24" w:rsidRDefault="00353C24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353C24" w:rsidRPr="00DB5A33" w14:paraId="7C2A60B6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845" w14:textId="705040AB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Pohon 4x4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9502" w14:textId="60E77020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55154AD" w14:textId="08A69254" w:rsidR="00353C24" w:rsidRPr="00353C24" w:rsidRDefault="00353C24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353C24" w:rsidRPr="00DB5A33" w14:paraId="4D9F7A55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D97" w14:textId="125868D0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Výkon hydraulického čerpadla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CEA" w14:textId="7C55A123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A74E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l 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60E4CA6" w14:textId="28FF1B3F" w:rsidR="00353C24" w:rsidRPr="00353C24" w:rsidRDefault="00353C24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53C24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353C24" w:rsidRPr="00DB5A33" w14:paraId="783F6531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FCF1" w14:textId="07950054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Počet vnějších okruhů uprostřed vpravo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681" w14:textId="28FBE989" w:rsidR="00353C24" w:rsidRPr="00DB5A33" w:rsidRDefault="00353C24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min. 4 ks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04FCFB3F" w14:textId="277F3037" w:rsidR="00353C24" w:rsidRPr="00DB5A33" w:rsidRDefault="00353C24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A635B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635B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9A635B">
              <w:rPr>
                <w:rFonts w:asciiTheme="minorHAnsi" w:hAnsiTheme="minorHAnsi" w:cs="Tahoma"/>
                <w:sz w:val="22"/>
                <w:szCs w:val="22"/>
              </w:rPr>
            </w:r>
            <w:r w:rsidRPr="009A635B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9A635B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9A635B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9A635B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9A635B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9A635B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9A635B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9A635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</w:tr>
      <w:tr w:rsidR="00637E1A" w:rsidRPr="00DB5A33" w14:paraId="423A0272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9AE" w14:textId="352195BD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Tříbodový závěs kat.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1BE0" w14:textId="23650B48" w:rsidR="00637E1A" w:rsidRPr="00DB5A33" w:rsidRDefault="007C357B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B2414AD" w14:textId="6A41D724" w:rsidR="00637E1A" w:rsidRPr="00DB5A33" w:rsidRDefault="007C357B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60E74DCB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A1D6" w14:textId="43831E98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Rychloupínací háky kat.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6117" w14:textId="6A270FED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1DEE7ABC" w14:textId="4EEF6A05" w:rsidR="00637E1A" w:rsidRPr="00353C24" w:rsidRDefault="00637E1A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1CD53F5A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5A3C" w14:textId="01B0A1C9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Přední zvedací zařízení kategorie </w:t>
            </w:r>
            <w:r w:rsidR="00B84F29">
              <w:rPr>
                <w:rFonts w:asciiTheme="minorHAnsi" w:hAnsiTheme="minorHAnsi" w:cstheme="minorHAnsi"/>
                <w:b w:val="0"/>
                <w:color w:val="auto"/>
              </w:rPr>
              <w:t>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8272" w14:textId="26D47854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943104C" w14:textId="7947E3ED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B84F29" w:rsidRPr="00DB5A33" w14:paraId="0EE35B79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76E4" w14:textId="47A0638B" w:rsidR="00B84F29" w:rsidRDefault="00B84F29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B84F29">
              <w:rPr>
                <w:rFonts w:asciiTheme="minorHAnsi" w:hAnsiTheme="minorHAnsi" w:cstheme="minorHAnsi"/>
                <w:b w:val="0"/>
                <w:color w:val="000000" w:themeColor="text1"/>
              </w:rPr>
              <w:t>Zvedací síla předního zvedacího zařízení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CFF0" w14:textId="2B54B4A0" w:rsidR="00B84F29" w:rsidRDefault="00B84F29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Min. 2700 kg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2304EC20" w14:textId="77777777" w:rsidR="00B84F29" w:rsidRPr="00353C24" w:rsidRDefault="00B84F29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E1A" w:rsidRPr="00DB5A33" w14:paraId="544A2A9D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065" w14:textId="7A82F8C9" w:rsidR="00637E1A" w:rsidRPr="00DB5A33" w:rsidRDefault="0089097E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Uzavřená kabina s</w:t>
            </w:r>
            <w:r w:rsidR="00B84F29">
              <w:rPr>
                <w:rFonts w:asciiTheme="minorHAnsi" w:hAnsiTheme="minorHAnsi" w:cstheme="minorHAnsi"/>
                <w:b w:val="0"/>
                <w:color w:val="auto"/>
              </w:rPr>
              <w:t> 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klimatizací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5E37" w14:textId="5F12601A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57067C7" w14:textId="58351936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58A530F6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AC30" w14:textId="588F99DF" w:rsidR="00637E1A" w:rsidRPr="00DB5A33" w:rsidRDefault="0089097E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Vývodová hřídel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2EF" w14:textId="1DFC8284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>540/540 E/1000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215C7F7" w14:textId="6839D420" w:rsidR="00637E1A" w:rsidRPr="00353C24" w:rsidRDefault="00637E1A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775E3719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08A0" w14:textId="777E55E3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Vzduchem odpružená sedačka řidiče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997F" w14:textId="41A69DBF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2D537FE5" w14:textId="4C69D6F2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5ED14B41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BE8" w14:textId="7585BCBB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Stěrač a ostřikovač zadního skla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370C" w14:textId="540A2365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34F9343" w14:textId="1367ED37" w:rsidR="00637E1A" w:rsidRPr="00353C24" w:rsidRDefault="00637E1A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2EE7EB31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2033" w14:textId="53AD116D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Uhlíkový filtr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33F2" w14:textId="301E7E7A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0B78A894" w14:textId="15040EA8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7945BA80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9BDE" w14:textId="733A8E2C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Pracovní světla vzadu na střeše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4E51" w14:textId="5F54565C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23045BE2" w14:textId="5C4E36D7" w:rsidR="00637E1A" w:rsidRPr="00353C24" w:rsidRDefault="00637E1A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115C611A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F88E" w14:textId="153B6241" w:rsidR="00637E1A" w:rsidRPr="00DB5A33" w:rsidRDefault="00B84F29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Přední odpružená náprava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3D1A" w14:textId="33012718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E7CB5EE" w14:textId="3F9ABFC1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495E5206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CFF" w14:textId="15C0A859" w:rsidR="00637E1A" w:rsidRPr="00DB5A33" w:rsidRDefault="00637E1A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Zpětná zrcátka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4180" w14:textId="5CFCE82D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61FB48D" w14:textId="2EBB2D4D" w:rsidR="00637E1A" w:rsidRPr="00353C24" w:rsidRDefault="00637E1A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04FBB92E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A4F8" w14:textId="25AF7E62" w:rsidR="00637E1A" w:rsidRDefault="0089097E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Uzavřená kabina s klimatizací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8F50" w14:textId="06BB3792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125FEC5F" w14:textId="5DC5A2CF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B84F29" w:rsidRPr="00DB5A33" w14:paraId="5098B074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AF1A" w14:textId="1880E1DB" w:rsidR="00B84F29" w:rsidRPr="00B84F29" w:rsidRDefault="00B84F29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84F29">
              <w:rPr>
                <w:rFonts w:asciiTheme="minorHAnsi" w:hAnsiTheme="minorHAnsi" w:cstheme="minorHAnsi"/>
                <w:b w:val="0"/>
                <w:color w:val="000000" w:themeColor="text1"/>
              </w:rPr>
              <w:t>Příprava na automatické řízení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70DC" w14:textId="22C12E34" w:rsidR="00B84F29" w:rsidRPr="00B84F29" w:rsidRDefault="00B84F29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053B5781" w14:textId="5E35AE52" w:rsidR="00B84F29" w:rsidRPr="00353C24" w:rsidRDefault="00B84F29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637E1A" w:rsidRPr="00DB5A33" w14:paraId="52C2CC4E" w14:textId="77777777" w:rsidTr="008B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4527" w14:textId="58902AE0" w:rsidR="00637E1A" w:rsidRDefault="0089097E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Celková šířka traktoru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B0A5" w14:textId="4BB92DDB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max. 1,</w:t>
            </w:r>
            <w:r w:rsidR="0089097E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3FAFB515" w14:textId="7FFCCDAB" w:rsidR="00637E1A" w:rsidRPr="00353C24" w:rsidRDefault="00637E1A" w:rsidP="00353C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353C2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53C2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637E1A" w:rsidRPr="00DB5A33" w14:paraId="43EF7CB0" w14:textId="77777777" w:rsidTr="008B799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1138" w14:textId="781F04C2" w:rsidR="00637E1A" w:rsidRDefault="0089097E" w:rsidP="00353C24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Schválení technické způsobilosti provozu na pozemních komunikacích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7585" w14:textId="0085A6BB" w:rsidR="00637E1A" w:rsidRDefault="00637E1A" w:rsidP="00353C24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64D469E6" w14:textId="0203D61D" w:rsidR="00637E1A" w:rsidRPr="00353C24" w:rsidRDefault="00637E1A" w:rsidP="00353C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</w:tbl>
    <w:p w14:paraId="56670426" w14:textId="77777777" w:rsidR="005557E1" w:rsidRPr="00DB5A33" w:rsidRDefault="005557E1" w:rsidP="00DB5A33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976"/>
        <w:gridCol w:w="1550"/>
      </w:tblGrid>
      <w:tr w:rsidR="001A7E4E" w:rsidRPr="00DB5A33" w14:paraId="28A6BB1F" w14:textId="77777777" w:rsidTr="001A7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7BC94D6" w14:textId="2965F590" w:rsidR="001A7E4E" w:rsidRPr="009C0716" w:rsidRDefault="009C0716" w:rsidP="00DB5A33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MULČOVAČ                                                                                                                                              </w:t>
            </w:r>
            <w:r w:rsidR="001A7E4E" w:rsidRPr="009C0716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1A7E4E" w:rsidRPr="00DB5A33" w14:paraId="0FDC1D07" w14:textId="77777777" w:rsidTr="001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F6564E3" w14:textId="6911F8F0" w:rsidR="001A7E4E" w:rsidRPr="00DB5A33" w:rsidRDefault="001A7E4E" w:rsidP="00DB5A33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B5A33">
              <w:rPr>
                <w:rFonts w:asciiTheme="minorHAnsi" w:hAnsiTheme="minorHAnsi" w:cs="Tahoma"/>
                <w:color w:val="auto"/>
                <w:sz w:val="22"/>
                <w:szCs w:val="22"/>
              </w:rPr>
              <w:instrText xml:space="preserve"> FORMTEXT </w:instrText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noProof/>
                <w:color w:val="auto"/>
                <w:sz w:val="22"/>
                <w:szCs w:val="22"/>
              </w:rPr>
              <w:t> </w:t>
            </w:r>
            <w:r w:rsidR="00DB5A33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1A7E4E" w:rsidRPr="00DB5A33" w14:paraId="11A7D596" w14:textId="77777777" w:rsidTr="00E413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5250BD" w14:textId="77777777" w:rsidR="001A7E4E" w:rsidRPr="00DB5A33" w:rsidRDefault="001A7E4E" w:rsidP="00DB5A33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976" w:type="dxa"/>
            <w:vAlign w:val="center"/>
            <w:hideMark/>
          </w:tcPr>
          <w:p w14:paraId="12F0292C" w14:textId="77777777" w:rsidR="001A7E4E" w:rsidRPr="00DB5A33" w:rsidRDefault="001A7E4E" w:rsidP="00DB5A33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550" w:type="dxa"/>
            <w:vAlign w:val="center"/>
            <w:hideMark/>
          </w:tcPr>
          <w:p w14:paraId="22682D8A" w14:textId="77777777" w:rsidR="001A7E4E" w:rsidRPr="00DB5A33" w:rsidRDefault="001A7E4E" w:rsidP="00DB5A33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B5A3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1F4742" w:rsidRPr="00DB5A33" w14:paraId="5D402AA8" w14:textId="77777777" w:rsidTr="0089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C7A4" w14:textId="37B10452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Celková šíře stroje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94A" w14:textId="3ACA9CBC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Max. 180 cm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DF4A3E3" w14:textId="1A2114E2" w:rsidR="001F4742" w:rsidRPr="001F4742" w:rsidRDefault="001F4742" w:rsidP="001F47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097E" w:rsidRPr="00DB5A33" w14:paraId="6811CAD9" w14:textId="77777777" w:rsidTr="0089097E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2718" w14:textId="29735192" w:rsidR="0089097E" w:rsidRPr="0089097E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Pracovní záběr stroje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7FA8" w14:textId="06DB8C1A" w:rsidR="0089097E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 150 cm – max. 160 cm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02CF5C3A" w14:textId="77777777" w:rsidR="0089097E" w:rsidRPr="001F4742" w:rsidRDefault="0089097E" w:rsidP="001F47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742" w:rsidRPr="00DB5A33" w14:paraId="0C07F08A" w14:textId="77777777" w:rsidTr="0089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5E27" w14:textId="2EB3BBA6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Možnost stranového posunu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BFF5" w14:textId="45C0BFEC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120 cm – max. 140 cm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C51DFEB" w14:textId="61E8EE34" w:rsidR="001F4742" w:rsidRPr="001F4742" w:rsidRDefault="001F4742" w:rsidP="001F47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742" w:rsidRPr="00DB5A33" w14:paraId="0153844A" w14:textId="77777777" w:rsidTr="0089097E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8EE0" w14:textId="757694B0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Možnost sečení pod úhlem +90 až – 60 stupňů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F410" w14:textId="2C8182ED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2E1BF35A" w14:textId="4F5D2342" w:rsidR="001F4742" w:rsidRPr="001F4742" w:rsidRDefault="0089097E" w:rsidP="001F47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C24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1F4742" w:rsidRPr="00DB5A33" w14:paraId="6F993346" w14:textId="77777777" w:rsidTr="0089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AE05" w14:textId="2B71F235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Možnost mulčování na osu traktoru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FD4A" w14:textId="4B7FFB4F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C57CE7C" w14:textId="05BB4390" w:rsidR="001F4742" w:rsidRPr="001F4742" w:rsidRDefault="0089097E" w:rsidP="001F47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89097E" w:rsidRPr="00DB5A33" w14:paraId="145FFD66" w14:textId="77777777" w:rsidTr="0089097E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ECAC" w14:textId="27777E46" w:rsidR="0089097E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Otáčky vývodové hřídele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540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/min.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32F7" w14:textId="23082925" w:rsidR="0089097E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9097E">
              <w:rPr>
                <w:rFonts w:asciiTheme="minorHAnsi" w:hAnsiTheme="minorHAnsi"/>
              </w:rPr>
              <w:t>Stroj splňuje tento paramet</w:t>
            </w: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35A4F537" w14:textId="14282FBF" w:rsidR="0089097E" w:rsidRPr="0089097E" w:rsidRDefault="0089097E" w:rsidP="001F47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89097E" w:rsidRPr="00DB5A33" w14:paraId="615FA34D" w14:textId="77777777" w:rsidTr="0089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DF4" w14:textId="7EF3AAC3" w:rsidR="0089097E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Převodovka s volnoběžným kolem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8983" w14:textId="25640473" w:rsidR="0089097E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9097E">
              <w:rPr>
                <w:rFonts w:asciiTheme="minorHAnsi" w:hAnsiTheme="minorHAnsi"/>
              </w:rPr>
              <w:t>Stroj splňuje tento paramet</w:t>
            </w: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09642156" w14:textId="164F6C34" w:rsidR="0089097E" w:rsidRPr="0089097E" w:rsidRDefault="0089097E" w:rsidP="001F47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B84F29" w:rsidRPr="00DB5A33" w14:paraId="0C32F967" w14:textId="77777777" w:rsidTr="0089097E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BEF" w14:textId="375BCE9F" w:rsidR="00B84F29" w:rsidRDefault="00B84F29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4F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Kloubový hřídel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407B" w14:textId="484E8E36" w:rsidR="00B84F29" w:rsidRDefault="00B84F29" w:rsidP="001F4742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9097E">
              <w:rPr>
                <w:rFonts w:asciiTheme="minorHAnsi" w:hAnsiTheme="minorHAnsi"/>
              </w:rPr>
              <w:t>Stroj splňuje tento paramet</w:t>
            </w: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A6B94A8" w14:textId="6A6434E3" w:rsidR="00B84F29" w:rsidRPr="0089097E" w:rsidRDefault="00B84F29" w:rsidP="001F47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  <w:tr w:rsidR="001F4742" w:rsidRPr="00DB5A33" w14:paraId="15AD9734" w14:textId="77777777" w:rsidTr="0089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0887" w14:textId="2CD0E307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Hydraulický stranový posuv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05E0" w14:textId="7AB5FADC" w:rsidR="001F4742" w:rsidRPr="001F4742" w:rsidRDefault="0089097E" w:rsidP="001F4742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Stroj splňuje tento parametr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260B2C42" w14:textId="58C856E6" w:rsidR="001F4742" w:rsidRPr="001F4742" w:rsidRDefault="0089097E" w:rsidP="001F47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9097E">
              <w:rPr>
                <w:rFonts w:asciiTheme="minorHAnsi" w:hAnsiTheme="minorHAnsi"/>
                <w:sz w:val="22"/>
                <w:szCs w:val="22"/>
              </w:rPr>
              <w:t>ANO / NE</w:t>
            </w:r>
          </w:p>
        </w:tc>
      </w:tr>
    </w:tbl>
    <w:p w14:paraId="24285525" w14:textId="77777777" w:rsidR="0057646C" w:rsidRPr="00DB5A33" w:rsidRDefault="0057646C" w:rsidP="00DB5A3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9BD740" w14:textId="77777777" w:rsidR="0057646C" w:rsidRPr="00DB5A33" w:rsidRDefault="0057646C" w:rsidP="00DB5A3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F794241" w14:textId="3EECD4FF" w:rsidR="00C52AD9" w:rsidRPr="00286D0E" w:rsidRDefault="00C52AD9">
      <w:pPr>
        <w:suppressAutoHyphens w:val="0"/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>
        <w:rPr>
          <w:rFonts w:asciiTheme="minorHAnsi" w:hAnsiTheme="minorHAnsi"/>
          <w:b/>
          <w:color w:val="FF0000"/>
          <w:sz w:val="22"/>
          <w:szCs w:val="22"/>
          <w:highlight w:val="yellow"/>
        </w:rPr>
        <w:br w:type="page"/>
      </w:r>
    </w:p>
    <w:p w14:paraId="0367B6B6" w14:textId="5C6648EE" w:rsidR="00C52AD9" w:rsidRDefault="00C52AD9" w:rsidP="00C52AD9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3CD90CF4" w14:textId="77777777" w:rsidR="00C52AD9" w:rsidRDefault="00C52AD9" w:rsidP="00C52AD9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14:paraId="6DD2C641" w14:textId="77777777" w:rsidR="00C52AD9" w:rsidRDefault="00C52AD9" w:rsidP="00C52AD9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14:paraId="4A0C8EBE" w14:textId="48D022C0" w:rsidR="00C52AD9" w:rsidRDefault="00C52AD9" w:rsidP="00C52AD9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</w:t>
      </w:r>
      <w:bookmarkStart w:id="13" w:name="_Hlk535487609"/>
      <w:r w:rsidR="0094361C">
        <w:rPr>
          <w:rFonts w:asciiTheme="minorHAnsi" w:hAnsiTheme="minorHAnsi" w:cstheme="minorHAnsi"/>
          <w:sz w:val="32"/>
          <w:szCs w:val="32"/>
        </w:rPr>
        <w:t>výběrové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bookmarkEnd w:id="13"/>
      <w:r>
        <w:rPr>
          <w:rFonts w:asciiTheme="minorHAnsi" w:hAnsiTheme="minorHAnsi" w:cstheme="minorHAnsi"/>
          <w:sz w:val="32"/>
          <w:szCs w:val="32"/>
        </w:rPr>
        <w:t xml:space="preserve">řízení </w:t>
      </w:r>
    </w:p>
    <w:p w14:paraId="5ECCF4D9" w14:textId="77777777" w:rsidR="00C52AD9" w:rsidRDefault="00C52AD9" w:rsidP="00C52AD9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14:paraId="77DA2343" w14:textId="4B78A71D" w:rsidR="00C52AD9" w:rsidRDefault="00C52AD9" w:rsidP="00C52AD9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  <w:r w:rsidR="00F66E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6EBD" w:rsidRPr="00F66EBD">
        <w:rPr>
          <w:rFonts w:asciiTheme="minorHAnsi" w:hAnsiTheme="minorHAnsi" w:cstheme="minorHAnsi"/>
          <w:b/>
          <w:sz w:val="22"/>
          <w:szCs w:val="22"/>
        </w:rPr>
        <w:t>Mechanizace do vinohradu</w:t>
      </w:r>
    </w:p>
    <w:p w14:paraId="1FF39070" w14:textId="36F21DDD" w:rsidR="00C52AD9" w:rsidRPr="00FB5730" w:rsidRDefault="00C52AD9" w:rsidP="00C52AD9">
      <w:pPr>
        <w:tabs>
          <w:tab w:val="left" w:pos="0"/>
        </w:tabs>
        <w:rPr>
          <w:rFonts w:asciiTheme="minorHAnsi" w:hAnsiTheme="minorHAnsi" w:cs="Tahoma"/>
          <w:b/>
          <w:sz w:val="22"/>
        </w:rPr>
      </w:pPr>
    </w:p>
    <w:p w14:paraId="13CD2896" w14:textId="77777777" w:rsidR="00FB5730" w:rsidRDefault="00FB5730" w:rsidP="00C52AD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5DF8D108" w14:textId="77777777" w:rsidR="00C52AD9" w:rsidRDefault="00C52AD9" w:rsidP="00C52AD9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14:paraId="721EBEBE" w14:textId="75118645" w:rsidR="00C52AD9" w:rsidRPr="002E4FF0" w:rsidRDefault="00C52AD9" w:rsidP="00C52AD9">
      <w:pPr>
        <w:ind w:left="142" w:hanging="142"/>
        <w:rPr>
          <w:rFonts w:asciiTheme="minorHAnsi" w:hAnsiTheme="minorHAnsi" w:cstheme="minorHAnsi"/>
          <w:b/>
          <w:sz w:val="22"/>
          <w:szCs w:val="22"/>
        </w:rPr>
      </w:pPr>
    </w:p>
    <w:p w14:paraId="0FE7E398" w14:textId="4E0846AF" w:rsidR="002E4FF0" w:rsidRDefault="00F66EBD" w:rsidP="00C52AD9">
      <w:pPr>
        <w:ind w:left="142" w:hanging="14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Ing.Marek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Klíč</w:t>
      </w:r>
    </w:p>
    <w:p w14:paraId="2E8C9665" w14:textId="3D3FE238" w:rsidR="00F66EBD" w:rsidRDefault="00F66EBD" w:rsidP="00C52AD9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67164 Božice 512</w:t>
      </w:r>
    </w:p>
    <w:p w14:paraId="56D64334" w14:textId="36B2C007" w:rsidR="00F66EBD" w:rsidRDefault="00F66EBD" w:rsidP="00C52AD9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IC: 686 95 179</w:t>
      </w:r>
    </w:p>
    <w:p w14:paraId="2BAE920C" w14:textId="307E445E" w:rsidR="00C52AD9" w:rsidRDefault="00F66EBD" w:rsidP="00C52AD9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CZ7806134721</w:t>
      </w:r>
    </w:p>
    <w:p w14:paraId="0D91CE7F" w14:textId="77777777" w:rsidR="00B84F29" w:rsidRDefault="00B84F29" w:rsidP="00C52AD9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6325ACAD" w14:textId="77777777" w:rsidR="00C52AD9" w:rsidRDefault="00C52AD9" w:rsidP="00C52AD9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14:paraId="375E4C47" w14:textId="77777777" w:rsidR="00C52AD9" w:rsidRDefault="00C52AD9" w:rsidP="00C52AD9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04D74BBD" w14:textId="77777777" w:rsidR="00286D0E" w:rsidRPr="00242745" w:rsidRDefault="00286D0E" w:rsidP="00286D0E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52814F2D" w14:textId="77777777" w:rsidR="00286D0E" w:rsidRPr="00242745" w:rsidRDefault="00286D0E" w:rsidP="00286D0E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45C7500F" w14:textId="77777777" w:rsidR="00286D0E" w:rsidRPr="00242745" w:rsidRDefault="00286D0E" w:rsidP="00286D0E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3F893F9E" w14:textId="77777777" w:rsidR="00C52AD9" w:rsidRDefault="00C52AD9" w:rsidP="00C52AD9">
      <w:pPr>
        <w:rPr>
          <w:rFonts w:asciiTheme="minorHAnsi" w:hAnsiTheme="minorHAnsi" w:cstheme="minorHAnsi"/>
          <w:sz w:val="22"/>
          <w:szCs w:val="22"/>
        </w:rPr>
      </w:pPr>
    </w:p>
    <w:p w14:paraId="0F5A660B" w14:textId="3ED66DBD" w:rsidR="00C52AD9" w:rsidRDefault="00C52AD9" w:rsidP="00C52AD9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1A097F14" w14:textId="738043C0" w:rsidR="00C52AD9" w:rsidRDefault="00C52AD9" w:rsidP="00C52AD9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286D0E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95CD5E3" w14:textId="77777777" w:rsidR="00C52AD9" w:rsidRDefault="00C52AD9" w:rsidP="00C52AD9">
      <w:pPr>
        <w:rPr>
          <w:rFonts w:asciiTheme="minorHAnsi" w:hAnsiTheme="minorHAnsi" w:cstheme="minorHAnsi"/>
          <w:b/>
          <w:sz w:val="22"/>
          <w:szCs w:val="22"/>
        </w:rPr>
      </w:pPr>
    </w:p>
    <w:p w14:paraId="79866B6F" w14:textId="77777777" w:rsidR="00C52AD9" w:rsidRDefault="00C52AD9" w:rsidP="00C52AD9">
      <w:pPr>
        <w:rPr>
          <w:rFonts w:asciiTheme="minorHAnsi" w:hAnsiTheme="minorHAnsi" w:cstheme="minorHAnsi"/>
          <w:b/>
          <w:sz w:val="22"/>
          <w:szCs w:val="22"/>
        </w:rPr>
      </w:pPr>
    </w:p>
    <w:p w14:paraId="34D478D6" w14:textId="5F67CAC0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F50AE" wp14:editId="7F2F94AE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E5ADB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14:paraId="562C78CA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14:paraId="0322CF6D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97C4D9B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0BA1850" w14:textId="134055D6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43A035" w14:textId="77777777" w:rsidR="00C52AD9" w:rsidRDefault="00C52AD9" w:rsidP="00C52A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636607B7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5C42D7FD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0B64DCF4" w14:textId="1DA29AF1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6F7A7" wp14:editId="2845ED05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512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14:paraId="377D4087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B21443F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644107C" w14:textId="77777777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C393898" w14:textId="7ADCADDF" w:rsidR="00C52AD9" w:rsidRDefault="00C52AD9" w:rsidP="00C52AD9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A3CE700" w14:textId="77777777" w:rsidR="00C52AD9" w:rsidRDefault="00C52AD9" w:rsidP="00C52A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2DC3618A" w14:textId="77777777" w:rsidR="0057646C" w:rsidRPr="00DB5A33" w:rsidRDefault="0057646C" w:rsidP="00DB5A33">
      <w:pPr>
        <w:spacing w:line="276" w:lineRule="auto"/>
        <w:rPr>
          <w:rFonts w:asciiTheme="minorHAnsi" w:hAnsiTheme="minorHAnsi"/>
          <w:sz w:val="22"/>
          <w:szCs w:val="22"/>
        </w:rPr>
        <w:sectPr w:rsidR="0057646C" w:rsidRPr="00DB5A33" w:rsidSect="00DB5A33">
          <w:footerReference w:type="default" r:id="rId9"/>
          <w:footerReference w:type="first" r:id="rId10"/>
          <w:pgSz w:w="11906" w:h="16838"/>
          <w:pgMar w:top="1135" w:right="1191" w:bottom="1276" w:left="1191" w:header="426" w:footer="410" w:gutter="0"/>
          <w:pgNumType w:start="1"/>
          <w:cols w:space="708"/>
          <w:titlePg/>
          <w:docGrid w:linePitch="360"/>
        </w:sectPr>
      </w:pPr>
    </w:p>
    <w:p w14:paraId="6DB22994" w14:textId="160B5558" w:rsidR="00DB5A33" w:rsidRPr="0020169D" w:rsidRDefault="00DB5A33" w:rsidP="00DB5A33">
      <w:pPr>
        <w:spacing w:line="276" w:lineRule="auto"/>
        <w:rPr>
          <w:rFonts w:asciiTheme="minorHAnsi" w:hAnsiTheme="minorHAnsi" w:cs="Arial"/>
          <w:noProof/>
          <w:sz w:val="22"/>
          <w:szCs w:val="22"/>
          <w:lang w:eastAsia="cs-CZ"/>
        </w:rPr>
      </w:pPr>
      <w:r w:rsidRPr="0020169D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6CB52988" w14:textId="77777777" w:rsidR="00DB5A33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  <w:u w:val="single"/>
        </w:rPr>
      </w:pPr>
    </w:p>
    <w:p w14:paraId="7B141B89" w14:textId="66F1FE49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20169D">
        <w:rPr>
          <w:rFonts w:asciiTheme="minorHAnsi" w:hAnsiTheme="minorHAnsi"/>
          <w:b/>
          <w:sz w:val="28"/>
          <w:szCs w:val="22"/>
          <w:u w:val="single"/>
        </w:rPr>
        <w:t>DODAVATEL</w:t>
      </w:r>
      <w:r w:rsidRPr="0020169D">
        <w:rPr>
          <w:rFonts w:asciiTheme="minorHAnsi" w:hAnsiTheme="minorHAnsi"/>
          <w:b/>
          <w:sz w:val="28"/>
          <w:szCs w:val="22"/>
        </w:rPr>
        <w:t>:</w:t>
      </w:r>
    </w:p>
    <w:p w14:paraId="4D7141B1" w14:textId="77777777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20169D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169D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20169D">
        <w:rPr>
          <w:rFonts w:asciiTheme="minorHAnsi" w:hAnsiTheme="minorHAnsi"/>
          <w:b/>
          <w:sz w:val="28"/>
          <w:szCs w:val="22"/>
        </w:rPr>
      </w:r>
      <w:r w:rsidRPr="0020169D">
        <w:rPr>
          <w:rFonts w:asciiTheme="minorHAnsi" w:hAnsiTheme="minorHAnsi"/>
          <w:b/>
          <w:sz w:val="28"/>
          <w:szCs w:val="22"/>
        </w:rPr>
        <w:fldChar w:fldCharType="separate"/>
      </w:r>
      <w:r w:rsidRPr="0020169D">
        <w:rPr>
          <w:rFonts w:asciiTheme="minorHAnsi" w:hAnsiTheme="minorHAnsi"/>
          <w:b/>
          <w:noProof/>
          <w:sz w:val="28"/>
          <w:szCs w:val="22"/>
        </w:rPr>
        <w:t> </w:t>
      </w:r>
      <w:r w:rsidRPr="0020169D">
        <w:rPr>
          <w:rFonts w:asciiTheme="minorHAnsi" w:hAnsiTheme="minorHAnsi"/>
          <w:b/>
          <w:noProof/>
          <w:sz w:val="28"/>
          <w:szCs w:val="22"/>
        </w:rPr>
        <w:t> </w:t>
      </w:r>
      <w:r w:rsidRPr="0020169D">
        <w:rPr>
          <w:rFonts w:asciiTheme="minorHAnsi" w:hAnsiTheme="minorHAnsi"/>
          <w:b/>
          <w:noProof/>
          <w:sz w:val="28"/>
          <w:szCs w:val="22"/>
        </w:rPr>
        <w:t> </w:t>
      </w:r>
      <w:r w:rsidRPr="0020169D">
        <w:rPr>
          <w:rFonts w:asciiTheme="minorHAnsi" w:hAnsiTheme="minorHAnsi"/>
          <w:b/>
          <w:noProof/>
          <w:sz w:val="28"/>
          <w:szCs w:val="22"/>
        </w:rPr>
        <w:t> </w:t>
      </w:r>
      <w:r w:rsidRPr="0020169D">
        <w:rPr>
          <w:rFonts w:asciiTheme="minorHAnsi" w:hAnsiTheme="minorHAnsi"/>
          <w:b/>
          <w:noProof/>
          <w:sz w:val="28"/>
          <w:szCs w:val="22"/>
        </w:rPr>
        <w:t> </w:t>
      </w:r>
      <w:r w:rsidRPr="0020169D">
        <w:rPr>
          <w:rFonts w:asciiTheme="minorHAnsi" w:hAnsiTheme="minorHAnsi"/>
          <w:b/>
          <w:sz w:val="28"/>
          <w:szCs w:val="22"/>
        </w:rPr>
        <w:fldChar w:fldCharType="end"/>
      </w:r>
    </w:p>
    <w:p w14:paraId="0CF204F0" w14:textId="77777777" w:rsidR="00DB5A33" w:rsidRPr="0020169D" w:rsidRDefault="00DB5A33" w:rsidP="00DB5A33">
      <w:pPr>
        <w:spacing w:line="276" w:lineRule="auto"/>
        <w:rPr>
          <w:rFonts w:asciiTheme="minorHAnsi" w:hAnsiTheme="minorHAnsi"/>
          <w:sz w:val="28"/>
          <w:szCs w:val="22"/>
        </w:rPr>
      </w:pPr>
      <w:r w:rsidRPr="0020169D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169D">
        <w:rPr>
          <w:rFonts w:asciiTheme="minorHAnsi" w:hAnsiTheme="minorHAnsi"/>
          <w:sz w:val="28"/>
          <w:szCs w:val="22"/>
        </w:rPr>
        <w:instrText xml:space="preserve"> FORMTEXT </w:instrText>
      </w:r>
      <w:r w:rsidRPr="0020169D">
        <w:rPr>
          <w:rFonts w:asciiTheme="minorHAnsi" w:hAnsiTheme="minorHAnsi"/>
          <w:sz w:val="28"/>
          <w:szCs w:val="22"/>
        </w:rPr>
      </w:r>
      <w:r w:rsidRPr="0020169D">
        <w:rPr>
          <w:rFonts w:asciiTheme="minorHAnsi" w:hAnsiTheme="minorHAnsi"/>
          <w:sz w:val="28"/>
          <w:szCs w:val="22"/>
        </w:rPr>
        <w:fldChar w:fldCharType="separate"/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sz w:val="28"/>
          <w:szCs w:val="22"/>
        </w:rPr>
        <w:fldChar w:fldCharType="end"/>
      </w:r>
    </w:p>
    <w:p w14:paraId="3BB4124D" w14:textId="77777777" w:rsidR="00DB5A33" w:rsidRPr="0020169D" w:rsidRDefault="00DB5A33" w:rsidP="00DB5A33">
      <w:pPr>
        <w:spacing w:line="276" w:lineRule="auto"/>
        <w:rPr>
          <w:rFonts w:asciiTheme="minorHAnsi" w:hAnsiTheme="minorHAnsi"/>
          <w:sz w:val="28"/>
          <w:szCs w:val="22"/>
        </w:rPr>
      </w:pPr>
      <w:r w:rsidRPr="0020169D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169D">
        <w:rPr>
          <w:rFonts w:asciiTheme="minorHAnsi" w:hAnsiTheme="minorHAnsi"/>
          <w:sz w:val="28"/>
          <w:szCs w:val="22"/>
        </w:rPr>
        <w:instrText xml:space="preserve"> FORMTEXT </w:instrText>
      </w:r>
      <w:r w:rsidRPr="0020169D">
        <w:rPr>
          <w:rFonts w:asciiTheme="minorHAnsi" w:hAnsiTheme="minorHAnsi"/>
          <w:sz w:val="28"/>
          <w:szCs w:val="22"/>
        </w:rPr>
      </w:r>
      <w:r w:rsidRPr="0020169D">
        <w:rPr>
          <w:rFonts w:asciiTheme="minorHAnsi" w:hAnsiTheme="minorHAnsi"/>
          <w:sz w:val="28"/>
          <w:szCs w:val="22"/>
        </w:rPr>
        <w:fldChar w:fldCharType="separate"/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sz w:val="28"/>
          <w:szCs w:val="22"/>
        </w:rPr>
        <w:fldChar w:fldCharType="end"/>
      </w:r>
    </w:p>
    <w:p w14:paraId="062EE6C6" w14:textId="77777777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20169D">
        <w:rPr>
          <w:rFonts w:asciiTheme="minorHAnsi" w:hAnsiTheme="minorHAnsi"/>
          <w:b/>
          <w:sz w:val="28"/>
          <w:szCs w:val="22"/>
        </w:rPr>
        <w:t xml:space="preserve">IČ: </w:t>
      </w:r>
      <w:r w:rsidRPr="0020169D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169D">
        <w:rPr>
          <w:rFonts w:asciiTheme="minorHAnsi" w:hAnsiTheme="minorHAnsi"/>
          <w:sz w:val="28"/>
          <w:szCs w:val="22"/>
        </w:rPr>
        <w:instrText xml:space="preserve"> FORMTEXT </w:instrText>
      </w:r>
      <w:r w:rsidRPr="0020169D">
        <w:rPr>
          <w:rFonts w:asciiTheme="minorHAnsi" w:hAnsiTheme="minorHAnsi"/>
          <w:sz w:val="28"/>
          <w:szCs w:val="22"/>
        </w:rPr>
      </w:r>
      <w:r w:rsidRPr="0020169D">
        <w:rPr>
          <w:rFonts w:asciiTheme="minorHAnsi" w:hAnsiTheme="minorHAnsi"/>
          <w:sz w:val="28"/>
          <w:szCs w:val="22"/>
        </w:rPr>
        <w:fldChar w:fldCharType="separate"/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noProof/>
          <w:sz w:val="28"/>
          <w:szCs w:val="22"/>
        </w:rPr>
        <w:t> </w:t>
      </w:r>
      <w:r w:rsidRPr="0020169D">
        <w:rPr>
          <w:rFonts w:asciiTheme="minorHAnsi" w:hAnsiTheme="minorHAnsi"/>
          <w:sz w:val="28"/>
          <w:szCs w:val="22"/>
        </w:rPr>
        <w:fldChar w:fldCharType="end"/>
      </w:r>
    </w:p>
    <w:p w14:paraId="5057E264" w14:textId="77777777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</w:p>
    <w:p w14:paraId="5694F377" w14:textId="77777777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</w:p>
    <w:p w14:paraId="2B4CED9B" w14:textId="77777777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</w:p>
    <w:p w14:paraId="414410D3" w14:textId="77777777" w:rsidR="00DB5A33" w:rsidRPr="0020169D" w:rsidRDefault="00DB5A33" w:rsidP="00DB5A33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  <w:r w:rsidRPr="0020169D">
        <w:rPr>
          <w:rFonts w:asciiTheme="minorHAnsi" w:hAnsiTheme="minorHAnsi" w:cs="Tahoma"/>
          <w:b/>
          <w:sz w:val="36"/>
          <w:szCs w:val="22"/>
        </w:rPr>
        <w:t>VÝBĚROVÉ ŘÍZENÍ – NEOTVÍRAT</w:t>
      </w:r>
    </w:p>
    <w:p w14:paraId="6B464D5C" w14:textId="77777777" w:rsidR="00DB5A33" w:rsidRPr="0020169D" w:rsidRDefault="00DB5A33" w:rsidP="00DB5A33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DB5A33" w:rsidRPr="0020169D" w14:paraId="556C531D" w14:textId="77777777" w:rsidTr="00D1655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0312B30B" w14:textId="77777777" w:rsidR="00DB5A33" w:rsidRPr="0020169D" w:rsidRDefault="00DB5A33" w:rsidP="00D16559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20169D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20169D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7F6B60C5" w14:textId="665D6D9D" w:rsidR="00DB5A33" w:rsidRPr="00FB5730" w:rsidRDefault="00F66EBD" w:rsidP="00B84F29">
            <w:pPr>
              <w:spacing w:line="276" w:lineRule="auto"/>
              <w:rPr>
                <w:rFonts w:asciiTheme="minorHAnsi" w:hAnsiTheme="minorHAnsi" w:cs="Tahoma"/>
                <w:b/>
                <w:bCs/>
                <w:sz w:val="36"/>
                <w:szCs w:val="22"/>
              </w:rPr>
            </w:pPr>
            <w:r w:rsidRPr="00F66EBD">
              <w:rPr>
                <w:rFonts w:asciiTheme="minorHAnsi" w:hAnsiTheme="minorHAnsi" w:cs="Tahoma"/>
                <w:b/>
                <w:bCs/>
                <w:sz w:val="36"/>
                <w:szCs w:val="22"/>
              </w:rPr>
              <w:t>Mechanizace do vinohradu</w:t>
            </w:r>
          </w:p>
        </w:tc>
      </w:tr>
    </w:tbl>
    <w:p w14:paraId="37BD5F85" w14:textId="77777777" w:rsidR="00DB5A33" w:rsidRPr="0020169D" w:rsidRDefault="00DB5A33" w:rsidP="00DB5A33">
      <w:pPr>
        <w:spacing w:line="276" w:lineRule="auto"/>
        <w:rPr>
          <w:rFonts w:asciiTheme="minorHAnsi" w:hAnsiTheme="minorHAnsi"/>
          <w:b/>
          <w:sz w:val="28"/>
          <w:szCs w:val="22"/>
        </w:rPr>
      </w:pPr>
    </w:p>
    <w:p w14:paraId="77063EF0" w14:textId="77777777" w:rsidR="00DB5A33" w:rsidRPr="0020169D" w:rsidRDefault="00DB5A33" w:rsidP="00DB5A33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14:paraId="45A98448" w14:textId="77777777" w:rsidR="00DB5A33" w:rsidRPr="0020169D" w:rsidRDefault="00DB5A33" w:rsidP="00DB5A33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14:paraId="1344AB2E" w14:textId="77777777" w:rsidR="00DB5A33" w:rsidRPr="0020169D" w:rsidRDefault="00DB5A33" w:rsidP="00DB5A33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20169D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20169D">
        <w:rPr>
          <w:rFonts w:asciiTheme="minorHAnsi" w:hAnsiTheme="minorHAnsi"/>
          <w:b/>
          <w:sz w:val="28"/>
          <w:szCs w:val="22"/>
        </w:rPr>
        <w:t>:</w:t>
      </w:r>
    </w:p>
    <w:p w14:paraId="6F136AB6" w14:textId="4857CA39" w:rsidR="002E4FF0" w:rsidRDefault="00F66EBD" w:rsidP="002E4FF0">
      <w:pPr>
        <w:ind w:left="8223" w:firstLine="566"/>
        <w:rPr>
          <w:rFonts w:asciiTheme="minorHAnsi" w:hAnsiTheme="minorHAnsi" w:cstheme="minorHAnsi"/>
          <w:b/>
          <w:sz w:val="32"/>
          <w:szCs w:val="22"/>
        </w:rPr>
      </w:pPr>
      <w:proofErr w:type="spellStart"/>
      <w:r>
        <w:rPr>
          <w:rFonts w:asciiTheme="minorHAnsi" w:hAnsiTheme="minorHAnsi" w:cstheme="minorHAnsi"/>
          <w:b/>
          <w:sz w:val="32"/>
          <w:szCs w:val="22"/>
        </w:rPr>
        <w:t>Ing.Marek</w:t>
      </w:r>
      <w:proofErr w:type="spellEnd"/>
      <w:r>
        <w:rPr>
          <w:rFonts w:asciiTheme="minorHAnsi" w:hAnsiTheme="minorHAnsi" w:cstheme="minorHAnsi"/>
          <w:b/>
          <w:sz w:val="32"/>
          <w:szCs w:val="22"/>
        </w:rPr>
        <w:t xml:space="preserve"> Klíč</w:t>
      </w:r>
      <w:r>
        <w:rPr>
          <w:rFonts w:asciiTheme="minorHAnsi" w:hAnsiTheme="minorHAnsi" w:cstheme="minorHAnsi"/>
          <w:b/>
          <w:sz w:val="32"/>
          <w:szCs w:val="22"/>
        </w:rPr>
        <w:tab/>
      </w:r>
    </w:p>
    <w:p w14:paraId="103AD608" w14:textId="0AB55E19" w:rsidR="002E4FF0" w:rsidRPr="002E4FF0" w:rsidRDefault="00F66EBD" w:rsidP="002E4FF0">
      <w:pPr>
        <w:ind w:left="8223" w:firstLine="566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671 64 Božice 512</w:t>
      </w:r>
    </w:p>
    <w:p w14:paraId="00E67F54" w14:textId="6850B3F1" w:rsidR="00006DD9" w:rsidRPr="002E4FF0" w:rsidRDefault="00006DD9" w:rsidP="00DB5A33">
      <w:pPr>
        <w:spacing w:line="276" w:lineRule="auto"/>
        <w:rPr>
          <w:rFonts w:asciiTheme="minorHAnsi" w:hAnsiTheme="minorHAnsi"/>
          <w:sz w:val="32"/>
          <w:szCs w:val="22"/>
        </w:rPr>
      </w:pPr>
    </w:p>
    <w:sectPr w:rsidR="00006DD9" w:rsidRPr="002E4FF0" w:rsidSect="00D16559">
      <w:footnotePr>
        <w:pos w:val="beneathText"/>
      </w:footnotePr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E376" w14:textId="77777777" w:rsidR="00931877" w:rsidRDefault="00931877" w:rsidP="0003055D">
      <w:r>
        <w:separator/>
      </w:r>
    </w:p>
  </w:endnote>
  <w:endnote w:type="continuationSeparator" w:id="0">
    <w:p w14:paraId="4EBCA427" w14:textId="77777777" w:rsidR="00931877" w:rsidRDefault="00931877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8034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47B4840" w14:textId="64A50153" w:rsidR="00931877" w:rsidRPr="00DB5A33" w:rsidRDefault="00931877">
        <w:pPr>
          <w:pStyle w:val="Zpat"/>
          <w:jc w:val="center"/>
          <w:rPr>
            <w:rFonts w:asciiTheme="minorHAnsi" w:hAnsiTheme="minorHAnsi"/>
          </w:rPr>
        </w:pPr>
        <w:r w:rsidRPr="00DB5A33">
          <w:rPr>
            <w:rFonts w:asciiTheme="minorHAnsi" w:hAnsiTheme="minorHAnsi"/>
            <w:sz w:val="20"/>
          </w:rPr>
          <w:fldChar w:fldCharType="begin"/>
        </w:r>
        <w:r w:rsidRPr="00DB5A33">
          <w:rPr>
            <w:rFonts w:asciiTheme="minorHAnsi" w:hAnsiTheme="minorHAnsi"/>
            <w:sz w:val="20"/>
          </w:rPr>
          <w:instrText>PAGE   \* MERGEFORMAT</w:instrText>
        </w:r>
        <w:r w:rsidRPr="00DB5A33">
          <w:rPr>
            <w:rFonts w:asciiTheme="minorHAnsi" w:hAnsiTheme="minorHAnsi"/>
            <w:sz w:val="20"/>
          </w:rPr>
          <w:fldChar w:fldCharType="separate"/>
        </w:r>
        <w:r w:rsidRPr="005178CF">
          <w:rPr>
            <w:rFonts w:asciiTheme="minorHAnsi" w:hAnsiTheme="minorHAnsi"/>
            <w:noProof/>
            <w:sz w:val="20"/>
            <w:lang w:val="cs-CZ"/>
          </w:rPr>
          <w:t>8</w:t>
        </w:r>
        <w:r w:rsidRPr="00DB5A33">
          <w:rPr>
            <w:rFonts w:asciiTheme="minorHAnsi" w:hAnsiTheme="minorHAnsi"/>
            <w:sz w:val="20"/>
          </w:rPr>
          <w:fldChar w:fldCharType="end"/>
        </w:r>
      </w:p>
    </w:sdtContent>
  </w:sdt>
  <w:p w14:paraId="088F677D" w14:textId="77777777" w:rsidR="00931877" w:rsidRDefault="009318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E751" w14:textId="78E8F1E0" w:rsidR="00931877" w:rsidRPr="009E4F32" w:rsidRDefault="00931877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5178CF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14:paraId="6B32CAD1" w14:textId="77777777" w:rsidR="00931877" w:rsidRDefault="00931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10EB" w14:textId="77777777" w:rsidR="00931877" w:rsidRDefault="00931877" w:rsidP="0003055D">
      <w:r>
        <w:separator/>
      </w:r>
    </w:p>
  </w:footnote>
  <w:footnote w:type="continuationSeparator" w:id="0">
    <w:p w14:paraId="7C6A1835" w14:textId="77777777" w:rsidR="00931877" w:rsidRDefault="00931877" w:rsidP="000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040451A"/>
    <w:multiLevelType w:val="hybridMultilevel"/>
    <w:tmpl w:val="7F72A942"/>
    <w:lvl w:ilvl="0" w:tplc="F0021EE6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0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C9A6D77"/>
    <w:multiLevelType w:val="hybridMultilevel"/>
    <w:tmpl w:val="540A70B8"/>
    <w:lvl w:ilvl="0" w:tplc="15B0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5C9"/>
    <w:multiLevelType w:val="hybridMultilevel"/>
    <w:tmpl w:val="35FC9456"/>
    <w:lvl w:ilvl="0" w:tplc="5CD02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96243"/>
    <w:multiLevelType w:val="hybridMultilevel"/>
    <w:tmpl w:val="AB36E61A"/>
    <w:lvl w:ilvl="0" w:tplc="9B1C242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9"/>
  </w:num>
  <w:num w:numId="13">
    <w:abstractNumId w:val="18"/>
  </w:num>
  <w:num w:numId="14">
    <w:abstractNumId w:val="16"/>
  </w:num>
  <w:num w:numId="15">
    <w:abstractNumId w:val="3"/>
  </w:num>
  <w:num w:numId="16">
    <w:abstractNumId w:val="11"/>
  </w:num>
  <w:num w:numId="17">
    <w:abstractNumId w:val="22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2083C"/>
    <w:rsid w:val="0003055D"/>
    <w:rsid w:val="00041AD4"/>
    <w:rsid w:val="00053B73"/>
    <w:rsid w:val="00053C47"/>
    <w:rsid w:val="00056FB1"/>
    <w:rsid w:val="0007189E"/>
    <w:rsid w:val="00072E5B"/>
    <w:rsid w:val="0007781B"/>
    <w:rsid w:val="00082D57"/>
    <w:rsid w:val="00083833"/>
    <w:rsid w:val="00086073"/>
    <w:rsid w:val="00096740"/>
    <w:rsid w:val="00097CBC"/>
    <w:rsid w:val="000C0B0D"/>
    <w:rsid w:val="000C6A10"/>
    <w:rsid w:val="000C6BFD"/>
    <w:rsid w:val="000C726B"/>
    <w:rsid w:val="000E1C2D"/>
    <w:rsid w:val="000E2B68"/>
    <w:rsid w:val="000F4BB9"/>
    <w:rsid w:val="001052F8"/>
    <w:rsid w:val="00107416"/>
    <w:rsid w:val="0010749B"/>
    <w:rsid w:val="001107F7"/>
    <w:rsid w:val="001151F1"/>
    <w:rsid w:val="00125C36"/>
    <w:rsid w:val="00125E92"/>
    <w:rsid w:val="00130BA4"/>
    <w:rsid w:val="00132866"/>
    <w:rsid w:val="00155A1B"/>
    <w:rsid w:val="001574ED"/>
    <w:rsid w:val="001608EF"/>
    <w:rsid w:val="00161466"/>
    <w:rsid w:val="001643BD"/>
    <w:rsid w:val="0016766A"/>
    <w:rsid w:val="00170B44"/>
    <w:rsid w:val="0017663F"/>
    <w:rsid w:val="00184478"/>
    <w:rsid w:val="00186320"/>
    <w:rsid w:val="001914ED"/>
    <w:rsid w:val="001A7E4E"/>
    <w:rsid w:val="001C292F"/>
    <w:rsid w:val="001C7FBE"/>
    <w:rsid w:val="001D1585"/>
    <w:rsid w:val="001D1B62"/>
    <w:rsid w:val="001D4E88"/>
    <w:rsid w:val="001D5DF5"/>
    <w:rsid w:val="001D7D0D"/>
    <w:rsid w:val="001E12B9"/>
    <w:rsid w:val="001E131A"/>
    <w:rsid w:val="001E379A"/>
    <w:rsid w:val="001E4EE2"/>
    <w:rsid w:val="001E6031"/>
    <w:rsid w:val="001E77F6"/>
    <w:rsid w:val="001E7E04"/>
    <w:rsid w:val="001F2CAA"/>
    <w:rsid w:val="001F41E9"/>
    <w:rsid w:val="001F4742"/>
    <w:rsid w:val="001F4AAE"/>
    <w:rsid w:val="00200F0C"/>
    <w:rsid w:val="00210FD0"/>
    <w:rsid w:val="002145DF"/>
    <w:rsid w:val="00216070"/>
    <w:rsid w:val="00220A0F"/>
    <w:rsid w:val="00223C11"/>
    <w:rsid w:val="00224CEE"/>
    <w:rsid w:val="00235482"/>
    <w:rsid w:val="00251674"/>
    <w:rsid w:val="00252007"/>
    <w:rsid w:val="002558A8"/>
    <w:rsid w:val="0027030C"/>
    <w:rsid w:val="002749C3"/>
    <w:rsid w:val="00276B6E"/>
    <w:rsid w:val="00276B75"/>
    <w:rsid w:val="00281D18"/>
    <w:rsid w:val="00284B8F"/>
    <w:rsid w:val="00285C7C"/>
    <w:rsid w:val="00286CAE"/>
    <w:rsid w:val="00286D0E"/>
    <w:rsid w:val="00291D50"/>
    <w:rsid w:val="00294F46"/>
    <w:rsid w:val="00297D6A"/>
    <w:rsid w:val="002A37DE"/>
    <w:rsid w:val="002B052F"/>
    <w:rsid w:val="002B643A"/>
    <w:rsid w:val="002B664F"/>
    <w:rsid w:val="002D3755"/>
    <w:rsid w:val="002D7CDF"/>
    <w:rsid w:val="002E319E"/>
    <w:rsid w:val="002E4F2B"/>
    <w:rsid w:val="002E4FF0"/>
    <w:rsid w:val="002F120C"/>
    <w:rsid w:val="00310CC7"/>
    <w:rsid w:val="0031685C"/>
    <w:rsid w:val="00316C14"/>
    <w:rsid w:val="00320CD9"/>
    <w:rsid w:val="0032351B"/>
    <w:rsid w:val="00324D31"/>
    <w:rsid w:val="00333288"/>
    <w:rsid w:val="003451B9"/>
    <w:rsid w:val="00347855"/>
    <w:rsid w:val="00347EB9"/>
    <w:rsid w:val="00353C24"/>
    <w:rsid w:val="00362260"/>
    <w:rsid w:val="0036246F"/>
    <w:rsid w:val="00381AE9"/>
    <w:rsid w:val="00383EEE"/>
    <w:rsid w:val="00387101"/>
    <w:rsid w:val="00390E56"/>
    <w:rsid w:val="003A500B"/>
    <w:rsid w:val="003A733D"/>
    <w:rsid w:val="003B2105"/>
    <w:rsid w:val="003B61EF"/>
    <w:rsid w:val="003D51FB"/>
    <w:rsid w:val="003F1BDD"/>
    <w:rsid w:val="003F3229"/>
    <w:rsid w:val="003F3B25"/>
    <w:rsid w:val="00402267"/>
    <w:rsid w:val="00403A5A"/>
    <w:rsid w:val="004044AF"/>
    <w:rsid w:val="00407584"/>
    <w:rsid w:val="00421806"/>
    <w:rsid w:val="00424FF4"/>
    <w:rsid w:val="004273D7"/>
    <w:rsid w:val="00435120"/>
    <w:rsid w:val="00441476"/>
    <w:rsid w:val="0046174A"/>
    <w:rsid w:val="00461FF9"/>
    <w:rsid w:val="00464C61"/>
    <w:rsid w:val="00466633"/>
    <w:rsid w:val="00474FFE"/>
    <w:rsid w:val="0048329A"/>
    <w:rsid w:val="00486C87"/>
    <w:rsid w:val="004878DA"/>
    <w:rsid w:val="00496749"/>
    <w:rsid w:val="004A4865"/>
    <w:rsid w:val="004C2050"/>
    <w:rsid w:val="004C20A0"/>
    <w:rsid w:val="004D10B3"/>
    <w:rsid w:val="004D69DA"/>
    <w:rsid w:val="004E5748"/>
    <w:rsid w:val="004F5E1D"/>
    <w:rsid w:val="005014D5"/>
    <w:rsid w:val="00501694"/>
    <w:rsid w:val="00506E2B"/>
    <w:rsid w:val="00507091"/>
    <w:rsid w:val="005178CF"/>
    <w:rsid w:val="005219E4"/>
    <w:rsid w:val="00522316"/>
    <w:rsid w:val="00522F30"/>
    <w:rsid w:val="00527C94"/>
    <w:rsid w:val="00532248"/>
    <w:rsid w:val="005340ED"/>
    <w:rsid w:val="0053439D"/>
    <w:rsid w:val="0053518B"/>
    <w:rsid w:val="00536AB2"/>
    <w:rsid w:val="005557E1"/>
    <w:rsid w:val="0055586B"/>
    <w:rsid w:val="00562FC4"/>
    <w:rsid w:val="00563DAA"/>
    <w:rsid w:val="00567B96"/>
    <w:rsid w:val="00572058"/>
    <w:rsid w:val="0057646C"/>
    <w:rsid w:val="00583066"/>
    <w:rsid w:val="00586F45"/>
    <w:rsid w:val="005919E9"/>
    <w:rsid w:val="00592157"/>
    <w:rsid w:val="005A5A4C"/>
    <w:rsid w:val="005A74E2"/>
    <w:rsid w:val="005B5062"/>
    <w:rsid w:val="005B5933"/>
    <w:rsid w:val="005B7C33"/>
    <w:rsid w:val="005C09B0"/>
    <w:rsid w:val="005C5E9C"/>
    <w:rsid w:val="005C7B78"/>
    <w:rsid w:val="005D5E49"/>
    <w:rsid w:val="005E1476"/>
    <w:rsid w:val="005E4C02"/>
    <w:rsid w:val="005E545D"/>
    <w:rsid w:val="005E676D"/>
    <w:rsid w:val="005E6ECF"/>
    <w:rsid w:val="005F05E2"/>
    <w:rsid w:val="005F5084"/>
    <w:rsid w:val="00612715"/>
    <w:rsid w:val="00614CBC"/>
    <w:rsid w:val="0062734C"/>
    <w:rsid w:val="00637E1A"/>
    <w:rsid w:val="006420DD"/>
    <w:rsid w:val="0064765B"/>
    <w:rsid w:val="00647ABD"/>
    <w:rsid w:val="00647F6E"/>
    <w:rsid w:val="006718E8"/>
    <w:rsid w:val="00672905"/>
    <w:rsid w:val="0068353D"/>
    <w:rsid w:val="0068700D"/>
    <w:rsid w:val="00687824"/>
    <w:rsid w:val="00694B26"/>
    <w:rsid w:val="006A24C3"/>
    <w:rsid w:val="006A7349"/>
    <w:rsid w:val="006B0518"/>
    <w:rsid w:val="006D56AC"/>
    <w:rsid w:val="006D614D"/>
    <w:rsid w:val="006F25D4"/>
    <w:rsid w:val="0070116D"/>
    <w:rsid w:val="007159C0"/>
    <w:rsid w:val="00735041"/>
    <w:rsid w:val="007359BA"/>
    <w:rsid w:val="00750B1B"/>
    <w:rsid w:val="00755727"/>
    <w:rsid w:val="007633C7"/>
    <w:rsid w:val="007652EE"/>
    <w:rsid w:val="007665EB"/>
    <w:rsid w:val="0076757E"/>
    <w:rsid w:val="00775251"/>
    <w:rsid w:val="0077578D"/>
    <w:rsid w:val="00782BA6"/>
    <w:rsid w:val="00797A42"/>
    <w:rsid w:val="007A4A0F"/>
    <w:rsid w:val="007A74EC"/>
    <w:rsid w:val="007B2DC2"/>
    <w:rsid w:val="007B73D3"/>
    <w:rsid w:val="007C357B"/>
    <w:rsid w:val="007D2DFA"/>
    <w:rsid w:val="007D427C"/>
    <w:rsid w:val="007D6931"/>
    <w:rsid w:val="007D7AF4"/>
    <w:rsid w:val="007E3AE1"/>
    <w:rsid w:val="007F1279"/>
    <w:rsid w:val="007F6C15"/>
    <w:rsid w:val="008013C2"/>
    <w:rsid w:val="00804BC3"/>
    <w:rsid w:val="00841711"/>
    <w:rsid w:val="0085296C"/>
    <w:rsid w:val="00854DE5"/>
    <w:rsid w:val="00857819"/>
    <w:rsid w:val="00861740"/>
    <w:rsid w:val="0087789B"/>
    <w:rsid w:val="008852D9"/>
    <w:rsid w:val="00886950"/>
    <w:rsid w:val="0089097E"/>
    <w:rsid w:val="008A0539"/>
    <w:rsid w:val="008A1681"/>
    <w:rsid w:val="008A2317"/>
    <w:rsid w:val="008A5F0E"/>
    <w:rsid w:val="008B185E"/>
    <w:rsid w:val="008B7997"/>
    <w:rsid w:val="008C27C2"/>
    <w:rsid w:val="008E213A"/>
    <w:rsid w:val="008F51DE"/>
    <w:rsid w:val="008F5B39"/>
    <w:rsid w:val="0090197C"/>
    <w:rsid w:val="00904736"/>
    <w:rsid w:val="00913FB5"/>
    <w:rsid w:val="00925F18"/>
    <w:rsid w:val="00931877"/>
    <w:rsid w:val="00935F12"/>
    <w:rsid w:val="009422FC"/>
    <w:rsid w:val="00942A30"/>
    <w:rsid w:val="0094361C"/>
    <w:rsid w:val="0095151F"/>
    <w:rsid w:val="009572CB"/>
    <w:rsid w:val="00957E9D"/>
    <w:rsid w:val="00963D66"/>
    <w:rsid w:val="00973842"/>
    <w:rsid w:val="00973C7D"/>
    <w:rsid w:val="00982F31"/>
    <w:rsid w:val="009833F8"/>
    <w:rsid w:val="00986B77"/>
    <w:rsid w:val="00990391"/>
    <w:rsid w:val="0099197C"/>
    <w:rsid w:val="00995A97"/>
    <w:rsid w:val="009A55FD"/>
    <w:rsid w:val="009A709E"/>
    <w:rsid w:val="009B4406"/>
    <w:rsid w:val="009C0716"/>
    <w:rsid w:val="009C4434"/>
    <w:rsid w:val="009D0402"/>
    <w:rsid w:val="009D2F1E"/>
    <w:rsid w:val="009D3CCE"/>
    <w:rsid w:val="009D6CEB"/>
    <w:rsid w:val="009E0F3D"/>
    <w:rsid w:val="009E4F32"/>
    <w:rsid w:val="009E7176"/>
    <w:rsid w:val="00A0073F"/>
    <w:rsid w:val="00A01044"/>
    <w:rsid w:val="00A17F45"/>
    <w:rsid w:val="00A6195D"/>
    <w:rsid w:val="00A62A4E"/>
    <w:rsid w:val="00A65250"/>
    <w:rsid w:val="00A73BF4"/>
    <w:rsid w:val="00A75817"/>
    <w:rsid w:val="00A76DE0"/>
    <w:rsid w:val="00A8116B"/>
    <w:rsid w:val="00A83698"/>
    <w:rsid w:val="00A90C47"/>
    <w:rsid w:val="00AC02D0"/>
    <w:rsid w:val="00AC7459"/>
    <w:rsid w:val="00AD00A9"/>
    <w:rsid w:val="00AD0979"/>
    <w:rsid w:val="00AD0C54"/>
    <w:rsid w:val="00AD344B"/>
    <w:rsid w:val="00AD6A60"/>
    <w:rsid w:val="00AF26D4"/>
    <w:rsid w:val="00AF3070"/>
    <w:rsid w:val="00AF3297"/>
    <w:rsid w:val="00B0338D"/>
    <w:rsid w:val="00B05F13"/>
    <w:rsid w:val="00B13798"/>
    <w:rsid w:val="00B201CD"/>
    <w:rsid w:val="00B22DFF"/>
    <w:rsid w:val="00B22EF9"/>
    <w:rsid w:val="00B46539"/>
    <w:rsid w:val="00B5432B"/>
    <w:rsid w:val="00B627A6"/>
    <w:rsid w:val="00B63500"/>
    <w:rsid w:val="00B672D1"/>
    <w:rsid w:val="00B67BF5"/>
    <w:rsid w:val="00B73638"/>
    <w:rsid w:val="00B75882"/>
    <w:rsid w:val="00B80DD2"/>
    <w:rsid w:val="00B81E72"/>
    <w:rsid w:val="00B820DC"/>
    <w:rsid w:val="00B84790"/>
    <w:rsid w:val="00B84F29"/>
    <w:rsid w:val="00B8568D"/>
    <w:rsid w:val="00B92979"/>
    <w:rsid w:val="00BA41FE"/>
    <w:rsid w:val="00BC7426"/>
    <w:rsid w:val="00BD78B2"/>
    <w:rsid w:val="00BE088F"/>
    <w:rsid w:val="00BE7CCE"/>
    <w:rsid w:val="00BF35AC"/>
    <w:rsid w:val="00BF6BE1"/>
    <w:rsid w:val="00C20A51"/>
    <w:rsid w:val="00C22B1F"/>
    <w:rsid w:val="00C23746"/>
    <w:rsid w:val="00C37AF3"/>
    <w:rsid w:val="00C45C3C"/>
    <w:rsid w:val="00C46111"/>
    <w:rsid w:val="00C52AD9"/>
    <w:rsid w:val="00C55F74"/>
    <w:rsid w:val="00C609AC"/>
    <w:rsid w:val="00C62FC1"/>
    <w:rsid w:val="00C66627"/>
    <w:rsid w:val="00C70D8B"/>
    <w:rsid w:val="00C801BB"/>
    <w:rsid w:val="00C83B30"/>
    <w:rsid w:val="00C84642"/>
    <w:rsid w:val="00C908E1"/>
    <w:rsid w:val="00CA1FA3"/>
    <w:rsid w:val="00CB4CD7"/>
    <w:rsid w:val="00CC5E06"/>
    <w:rsid w:val="00CC6247"/>
    <w:rsid w:val="00CD6FD7"/>
    <w:rsid w:val="00CE1478"/>
    <w:rsid w:val="00CE1A2A"/>
    <w:rsid w:val="00CE2D81"/>
    <w:rsid w:val="00CF1696"/>
    <w:rsid w:val="00CF356F"/>
    <w:rsid w:val="00CF5C32"/>
    <w:rsid w:val="00D04C19"/>
    <w:rsid w:val="00D10680"/>
    <w:rsid w:val="00D14858"/>
    <w:rsid w:val="00D16559"/>
    <w:rsid w:val="00D20967"/>
    <w:rsid w:val="00D23B3D"/>
    <w:rsid w:val="00D323CF"/>
    <w:rsid w:val="00D32543"/>
    <w:rsid w:val="00D400B2"/>
    <w:rsid w:val="00D426DD"/>
    <w:rsid w:val="00D427AC"/>
    <w:rsid w:val="00D43C56"/>
    <w:rsid w:val="00D44F12"/>
    <w:rsid w:val="00D50A87"/>
    <w:rsid w:val="00D54539"/>
    <w:rsid w:val="00D600B2"/>
    <w:rsid w:val="00D66E84"/>
    <w:rsid w:val="00D820AA"/>
    <w:rsid w:val="00D86047"/>
    <w:rsid w:val="00D86346"/>
    <w:rsid w:val="00D91E03"/>
    <w:rsid w:val="00D93E23"/>
    <w:rsid w:val="00D95217"/>
    <w:rsid w:val="00DA6A30"/>
    <w:rsid w:val="00DB5108"/>
    <w:rsid w:val="00DB5A33"/>
    <w:rsid w:val="00DC2DC3"/>
    <w:rsid w:val="00DD4D76"/>
    <w:rsid w:val="00DE3993"/>
    <w:rsid w:val="00DF0753"/>
    <w:rsid w:val="00DF22C8"/>
    <w:rsid w:val="00E03840"/>
    <w:rsid w:val="00E04236"/>
    <w:rsid w:val="00E07F6D"/>
    <w:rsid w:val="00E142F0"/>
    <w:rsid w:val="00E144B6"/>
    <w:rsid w:val="00E20E13"/>
    <w:rsid w:val="00E22751"/>
    <w:rsid w:val="00E2765D"/>
    <w:rsid w:val="00E41342"/>
    <w:rsid w:val="00E461E2"/>
    <w:rsid w:val="00E51F18"/>
    <w:rsid w:val="00E52D5B"/>
    <w:rsid w:val="00E54F45"/>
    <w:rsid w:val="00E55DFE"/>
    <w:rsid w:val="00E57B23"/>
    <w:rsid w:val="00E61394"/>
    <w:rsid w:val="00E61B83"/>
    <w:rsid w:val="00E61D13"/>
    <w:rsid w:val="00E622E8"/>
    <w:rsid w:val="00E62797"/>
    <w:rsid w:val="00E63FC5"/>
    <w:rsid w:val="00E65194"/>
    <w:rsid w:val="00E75020"/>
    <w:rsid w:val="00E84A71"/>
    <w:rsid w:val="00E877D0"/>
    <w:rsid w:val="00E966F7"/>
    <w:rsid w:val="00EA2449"/>
    <w:rsid w:val="00EA67E0"/>
    <w:rsid w:val="00EC1BC9"/>
    <w:rsid w:val="00EC3942"/>
    <w:rsid w:val="00EC7891"/>
    <w:rsid w:val="00ED5046"/>
    <w:rsid w:val="00ED57C5"/>
    <w:rsid w:val="00ED5F48"/>
    <w:rsid w:val="00EE0B91"/>
    <w:rsid w:val="00EE21C2"/>
    <w:rsid w:val="00EF5321"/>
    <w:rsid w:val="00F0223A"/>
    <w:rsid w:val="00F037F8"/>
    <w:rsid w:val="00F04984"/>
    <w:rsid w:val="00F1101E"/>
    <w:rsid w:val="00F155BF"/>
    <w:rsid w:val="00F15DF5"/>
    <w:rsid w:val="00F15EDD"/>
    <w:rsid w:val="00F3157C"/>
    <w:rsid w:val="00F326D3"/>
    <w:rsid w:val="00F36EB5"/>
    <w:rsid w:val="00F37705"/>
    <w:rsid w:val="00F446E8"/>
    <w:rsid w:val="00F470A9"/>
    <w:rsid w:val="00F517E6"/>
    <w:rsid w:val="00F51F37"/>
    <w:rsid w:val="00F66EBD"/>
    <w:rsid w:val="00F72B6C"/>
    <w:rsid w:val="00F743D1"/>
    <w:rsid w:val="00FB3A61"/>
    <w:rsid w:val="00FB5730"/>
    <w:rsid w:val="00FC0AB5"/>
    <w:rsid w:val="00FD0F01"/>
    <w:rsid w:val="00FD64E4"/>
    <w:rsid w:val="00FD68E8"/>
    <w:rsid w:val="00FD7901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4DA33BF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03055D"/>
    <w:rPr>
      <w:vertAlign w:val="superscript"/>
    </w:rPr>
  </w:style>
  <w:style w:type="paragraph" w:styleId="Zpat">
    <w:name w:val="footer"/>
    <w:basedOn w:val="Normln"/>
    <w:link w:val="ZpatChar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534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1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F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FA3"/>
    <w:rPr>
      <w:rFonts w:ascii="Times New Roman" w:eastAsia="Times New Roman" w:hAnsi="Times New Roman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FA3"/>
    <w:rPr>
      <w:rFonts w:ascii="Times New Roman" w:eastAsia="Times New Roman" w:hAnsi="Times New Roman" w:cs="Calibri"/>
      <w:b/>
      <w:bCs/>
      <w:lang w:eastAsia="ar-SA"/>
    </w:rPr>
  </w:style>
  <w:style w:type="character" w:customStyle="1" w:styleId="Zmnka1">
    <w:name w:val="Zmínka1"/>
    <w:basedOn w:val="Standardnpsmoodstavce"/>
    <w:uiPriority w:val="99"/>
    <w:semiHidden/>
    <w:unhideWhenUsed/>
    <w:rsid w:val="00056F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5E49-1A4B-4CF1-9FC9-584E17C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3088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KANCL</cp:lastModifiedBy>
  <cp:revision>4</cp:revision>
  <cp:lastPrinted>2016-06-28T10:08:00Z</cp:lastPrinted>
  <dcterms:created xsi:type="dcterms:W3CDTF">2019-02-19T21:46:00Z</dcterms:created>
  <dcterms:modified xsi:type="dcterms:W3CDTF">2019-02-21T09:14:00Z</dcterms:modified>
</cp:coreProperties>
</file>