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SMLOUVA O DÍLO</w:t>
      </w:r>
    </w:p>
    <w:p w14:paraId="00000002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podle § 2586 a násl. zákona č. 89/2012 Sb., občanský zákoník</w:t>
      </w:r>
    </w:p>
    <w:p w14:paraId="00000003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04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uzavřená níže uvedeného dne, měsíce a roku mezi</w:t>
      </w:r>
    </w:p>
    <w:p w14:paraId="00000005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27180A73" w14:textId="77777777" w:rsidR="001D182B" w:rsidRDefault="001D182B" w:rsidP="001D18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 Objednatelem</w:t>
      </w:r>
    </w:p>
    <w:p w14:paraId="60559419" w14:textId="77777777" w:rsidR="001D182B" w:rsidRDefault="001D182B" w:rsidP="001D18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název právnické osoby: </w:t>
      </w:r>
      <w:r>
        <w:rPr>
          <w:rFonts w:ascii="Arial" w:eastAsia="Arial" w:hAnsi="Arial" w:cs="Arial"/>
          <w:color w:val="000000"/>
        </w:rPr>
        <w:tab/>
        <w:t>Pivovar Pivečka s.r.o.</w:t>
      </w:r>
    </w:p>
    <w:p w14:paraId="4E1F775F" w14:textId="77777777" w:rsidR="001D182B" w:rsidRDefault="001D182B" w:rsidP="001D18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05587158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28334DC2" w14:textId="77777777" w:rsidR="001D182B" w:rsidRDefault="001D182B" w:rsidP="001D18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sídlo: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Čechyně</w:t>
      </w:r>
      <w:proofErr w:type="spellEnd"/>
      <w:r>
        <w:rPr>
          <w:rFonts w:ascii="Arial" w:eastAsia="Arial" w:hAnsi="Arial" w:cs="Arial"/>
          <w:color w:val="000000"/>
        </w:rPr>
        <w:t xml:space="preserve"> 101, 683 01, Rousínov</w:t>
      </w:r>
    </w:p>
    <w:p w14:paraId="533AC193" w14:textId="77777777" w:rsidR="001D182B" w:rsidRDefault="001D182B" w:rsidP="001D18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bankovní spojení: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244AD0">
        <w:rPr>
          <w:rFonts w:ascii="Arial" w:eastAsia="Arial" w:hAnsi="Arial" w:cs="Arial"/>
          <w:color w:val="000000"/>
        </w:rPr>
        <w:t>Fio banka, a.s.</w:t>
      </w:r>
    </w:p>
    <w:p w14:paraId="102103CA" w14:textId="77777777" w:rsidR="001D182B" w:rsidRDefault="001D182B" w:rsidP="001D18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číslo účtu: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244AD0">
        <w:rPr>
          <w:rFonts w:ascii="Arial" w:eastAsia="Arial" w:hAnsi="Arial" w:cs="Arial"/>
          <w:color w:val="000000"/>
        </w:rPr>
        <w:t>2401116644/2010</w:t>
      </w:r>
    </w:p>
    <w:p w14:paraId="5D9B18A0" w14:textId="77777777" w:rsidR="001D182B" w:rsidRDefault="001D182B" w:rsidP="001D18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zastoupená: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Tomislavem </w:t>
      </w:r>
      <w:proofErr w:type="spellStart"/>
      <w:r>
        <w:rPr>
          <w:rFonts w:ascii="Arial" w:eastAsia="Arial" w:hAnsi="Arial" w:cs="Arial"/>
          <w:color w:val="000000"/>
        </w:rPr>
        <w:t>Pivečkou</w:t>
      </w:r>
      <w:proofErr w:type="spellEnd"/>
    </w:p>
    <w:p w14:paraId="220C8D77" w14:textId="77777777" w:rsidR="001D182B" w:rsidRDefault="001D182B" w:rsidP="001D18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0E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(dále jen jako „Objednatel“) na straně jedné</w:t>
      </w:r>
    </w:p>
    <w:p w14:paraId="0000000F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10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</w:p>
    <w:p w14:paraId="00000011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12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Zhotovitelem</w:t>
      </w:r>
    </w:p>
    <w:p w14:paraId="00000013" w14:textId="0B8F4052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název právnické osoby: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14" w14:textId="11A330AE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15" w14:textId="3C8F411A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sídlo: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16" w14:textId="5EC15DA2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bankovní spojení.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17" w14:textId="3B31EBDD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číslo účtu: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18" w14:textId="0532593A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zastoupená: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19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A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jako „Zhotovitel“) na straně druhé</w:t>
      </w:r>
    </w:p>
    <w:p w14:paraId="0000001B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D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Předmět smlouvy</w:t>
      </w:r>
    </w:p>
    <w:p w14:paraId="0000001E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(1) Zhotovitel se touto smlouvou zavazuje provést na svůj náklad a své nebezpečí pro objednatele dílo viz příloha č.1 (dále jen „Dílo“). </w:t>
      </w:r>
    </w:p>
    <w:p w14:paraId="0000001F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(2) Objednatel se zavazuje Dílo převzít a zaplatit za něj Zhotoviteli cenu sjednanou níže v čl. II této smlouvy.</w:t>
      </w:r>
    </w:p>
    <w:p w14:paraId="00000020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21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II. </w:t>
      </w:r>
      <w:r>
        <w:rPr>
          <w:rFonts w:ascii="Arial" w:eastAsia="Arial" w:hAnsi="Arial" w:cs="Arial"/>
          <w:b/>
          <w:color w:val="000000"/>
        </w:rPr>
        <w:t>Cena Díla a způsob její úhrady</w:t>
      </w:r>
    </w:p>
    <w:p w14:paraId="00000022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(1) Cena Díla byla stranami smlouvy stanovena ve výši XXXXXXX Kč + DPH, tj. celkem </w:t>
      </w:r>
    </w:p>
    <w:p w14:paraId="00000023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XXXXXXXX Kč. Slovy: </w:t>
      </w:r>
      <w:proofErr w:type="spellStart"/>
      <w:r>
        <w:rPr>
          <w:rFonts w:ascii="Arial" w:eastAsia="Arial" w:hAnsi="Arial" w:cs="Arial"/>
          <w:color w:val="000000"/>
        </w:rPr>
        <w:t>XXXXXXXXXXXXXXXXXXXXXXXXXXXXXXkorun</w:t>
      </w:r>
      <w:proofErr w:type="spellEnd"/>
      <w:r>
        <w:rPr>
          <w:rFonts w:ascii="Arial" w:eastAsia="Arial" w:hAnsi="Arial" w:cs="Arial"/>
          <w:color w:val="000000"/>
        </w:rPr>
        <w:t xml:space="preserve"> českých.</w:t>
      </w:r>
    </w:p>
    <w:p w14:paraId="00000024" w14:textId="7C15EA02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(2) Cena Díla bude uhrazena na účet Zhotovitele č. </w:t>
      </w:r>
      <w:r w:rsidR="001D182B">
        <w:rPr>
          <w:rFonts w:ascii="Arial" w:eastAsia="Arial" w:hAnsi="Arial" w:cs="Arial"/>
          <w:color w:val="000000"/>
        </w:rPr>
        <w:t>XXXXXXXX</w:t>
      </w:r>
      <w:r>
        <w:rPr>
          <w:rFonts w:ascii="Arial" w:eastAsia="Arial" w:hAnsi="Arial" w:cs="Arial"/>
          <w:color w:val="000000"/>
        </w:rPr>
        <w:t>/</w:t>
      </w:r>
      <w:r w:rsidR="001D182B">
        <w:rPr>
          <w:rFonts w:ascii="Arial" w:eastAsia="Arial" w:hAnsi="Arial" w:cs="Arial"/>
          <w:color w:val="000000"/>
        </w:rPr>
        <w:t>XXXX</w:t>
      </w:r>
      <w:r>
        <w:rPr>
          <w:rFonts w:ascii="Arial" w:eastAsia="Arial" w:hAnsi="Arial" w:cs="Arial"/>
          <w:color w:val="000000"/>
        </w:rPr>
        <w:t xml:space="preserve"> vedený u </w:t>
      </w:r>
      <w:r w:rsidR="001D182B">
        <w:rPr>
          <w:rFonts w:ascii="Arial" w:eastAsia="Arial" w:hAnsi="Arial" w:cs="Arial"/>
          <w:color w:val="000000"/>
        </w:rPr>
        <w:t>XXX</w:t>
      </w:r>
    </w:p>
    <w:p w14:paraId="00000025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(3) Při podpisu smlouvy uhradí objednatel zálohu ve výši 60 % z celkové ceny díla.</w:t>
      </w:r>
    </w:p>
    <w:p w14:paraId="00000026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(4) 30 % z celkové ceny Díla bude Objednatelem uhrazena na shora uvedený účet Zhotovitele při přejímce na výrobním závodě.</w:t>
      </w:r>
    </w:p>
    <w:p w14:paraId="00000027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(3) 10 % z celkové ceny Díla uhradí O</w:t>
      </w:r>
      <w:r>
        <w:rPr>
          <w:rFonts w:ascii="Arial" w:eastAsia="Arial" w:hAnsi="Arial" w:cs="Arial"/>
          <w:color w:val="000000"/>
        </w:rPr>
        <w:t>bjednatel na účet Zhotovitele po uvedení do provozu a protokolárním předání Díla. Nejdéle však do 10 dnů od protokolárního předání Díla.</w:t>
      </w:r>
    </w:p>
    <w:p w14:paraId="00000028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29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2A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Doba a místo plnění</w:t>
      </w:r>
    </w:p>
    <w:p w14:paraId="0000002B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(1) Zhotovitel provede dílo nejpozději do 4 měsíců od zaplacení první zálohy.</w:t>
      </w:r>
    </w:p>
    <w:p w14:paraId="0000002C" w14:textId="75AF9320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(2) Zhotovitel</w:t>
      </w:r>
      <w:r>
        <w:rPr>
          <w:rFonts w:ascii="Arial" w:eastAsia="Arial" w:hAnsi="Arial" w:cs="Arial"/>
          <w:color w:val="000000"/>
        </w:rPr>
        <w:t xml:space="preserve"> provede dílo ve </w:t>
      </w:r>
      <w:r w:rsidR="001D182B">
        <w:rPr>
          <w:rFonts w:ascii="Arial" w:eastAsia="Arial" w:hAnsi="Arial" w:cs="Arial"/>
          <w:color w:val="000000"/>
        </w:rPr>
        <w:t>XXXXXXXXX</w:t>
      </w:r>
    </w:p>
    <w:p w14:paraId="0000002D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2E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2F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0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IV. Předání a převzetí díla</w:t>
      </w:r>
    </w:p>
    <w:p w14:paraId="00000031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(1) Dílo bude předáno Zhotovitelem a převzato Objednatelem nejpozději do dvou dnů od zhotovení díla bez vad a nedodělků.</w:t>
      </w:r>
    </w:p>
    <w:p w14:paraId="00000032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(2) O předání a převzetí Díla sepíší Zhotovitel s Objednatelem protokol.</w:t>
      </w:r>
    </w:p>
    <w:p w14:paraId="00000033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(3) Bude-li mít Dílo v okamžiku předání a převzetí zjevné vady</w:t>
      </w:r>
      <w:r>
        <w:rPr>
          <w:rFonts w:ascii="Arial" w:eastAsia="Arial" w:hAnsi="Arial" w:cs="Arial"/>
          <w:color w:val="000000"/>
        </w:rPr>
        <w:t xml:space="preserve"> a nedodělky, sepíší strany protokol obsahující výčet těchto vad a nedodělků a lhůtu pro jejich odstranění. Objednatel Dílo převezme, jestliže výčet vad a nedodělků nebrání užívání díla.</w:t>
      </w:r>
    </w:p>
    <w:p w14:paraId="00000034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</w:p>
    <w:p w14:paraId="00000035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357" w:hanging="357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Odpovědnost za vady, záruka</w:t>
      </w:r>
    </w:p>
    <w:p w14:paraId="00000036" w14:textId="77777777" w:rsidR="008E7B7D" w:rsidRDefault="009E70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Zhotovitel se zavazuje předat zařízení odzkoušené, plně funkční. Zhotovitel poskytuje na zařízení </w:t>
      </w:r>
      <w:proofErr w:type="gramStart"/>
      <w:r>
        <w:rPr>
          <w:rFonts w:ascii="Arial" w:eastAsia="Arial" w:hAnsi="Arial" w:cs="Arial"/>
          <w:color w:val="000000"/>
        </w:rPr>
        <w:t>12-ti měsíční</w:t>
      </w:r>
      <w:proofErr w:type="gramEnd"/>
      <w:r>
        <w:rPr>
          <w:rFonts w:ascii="Arial" w:eastAsia="Arial" w:hAnsi="Arial" w:cs="Arial"/>
          <w:color w:val="000000"/>
        </w:rPr>
        <w:t xml:space="preserve"> záruku od předání díla Objednateli. Záruka se prodlužuje o dobu, kdy je zařízení mimo provoz z důvodů oprávněné reklamace.</w:t>
      </w:r>
    </w:p>
    <w:p w14:paraId="00000037" w14:textId="77777777" w:rsidR="008E7B7D" w:rsidRDefault="009E70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Záruka se nevztahuje </w:t>
      </w:r>
      <w:r>
        <w:rPr>
          <w:rFonts w:ascii="Arial" w:eastAsia="Arial" w:hAnsi="Arial" w:cs="Arial"/>
          <w:color w:val="000000"/>
        </w:rPr>
        <w:t>na části zařízení podléhající opotřebení provozem zařízení (těsnění apod.)</w:t>
      </w:r>
    </w:p>
    <w:p w14:paraId="00000038" w14:textId="77777777" w:rsidR="008E7B7D" w:rsidRDefault="009E70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Zhotovitel neručí za škody na díle, majetku, případně zdraví osob, vzniklé neodbornou obsluhou, nesprávným užitím a nedodržením pokynů v návodu na obsluhu díla. V případě neoprávněn</w:t>
      </w:r>
      <w:r>
        <w:rPr>
          <w:rFonts w:ascii="Arial" w:eastAsia="Arial" w:hAnsi="Arial" w:cs="Arial"/>
          <w:color w:val="000000"/>
        </w:rPr>
        <w:t>é reklamace hradí náklady Objednatel.</w:t>
      </w:r>
    </w:p>
    <w:p w14:paraId="00000039" w14:textId="77777777" w:rsidR="008E7B7D" w:rsidRDefault="009E70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 není oprávněn v průběhu záruční doby provádět na díle žádné opravy či úpravy – vždy jen po dohodě se Zhotovitelem. Objednatel bude po dobu záruky používat originální náhradní příslušenství a díly dodávané Zh</w:t>
      </w:r>
      <w:r>
        <w:rPr>
          <w:rFonts w:ascii="Arial" w:eastAsia="Arial" w:hAnsi="Arial" w:cs="Arial"/>
          <w:color w:val="000000"/>
        </w:rPr>
        <w:t>otovitelem. Pokud by Objednatel do díla neoprávněně zasáhl, nebo použil jiné příslušenství, ztrácí nárok na záruku.</w:t>
      </w:r>
    </w:p>
    <w:p w14:paraId="0000003A" w14:textId="77777777" w:rsidR="008E7B7D" w:rsidRDefault="009E70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Vady díla, které se projeví v záruční době, Objednatel uplatní u Zhotovitele po jejich zjištění, nejpozději do konce záruční doby, a to písemnou formou. Za platné sdělení je považováno i jeho zaslání faxem nebo e-mailem (v případě pochybností o doručení zp</w:t>
      </w:r>
      <w:r>
        <w:rPr>
          <w:rFonts w:ascii="Arial" w:eastAsia="Arial" w:hAnsi="Arial" w:cs="Arial"/>
          <w:color w:val="000000"/>
        </w:rPr>
        <w:t>rávy emailem musí prokázat doručení zprávy odesílající). Toto písemné sdělení je považováno za výzvu k odstranění v něm uvedené vady, není-li v něm uveden jiný nárok. Zhotovitel je povinen odstranit oznámenou vadu i v případě, že se dle jeho názoru nejedná</w:t>
      </w:r>
      <w:r>
        <w:rPr>
          <w:rFonts w:ascii="Arial" w:eastAsia="Arial" w:hAnsi="Arial" w:cs="Arial"/>
          <w:color w:val="000000"/>
        </w:rPr>
        <w:t xml:space="preserve"> o záruční vadu s nárokem na řádnou úhradu/zaplacení za opravu či výměnu.</w:t>
      </w:r>
    </w:p>
    <w:p w14:paraId="0000003B" w14:textId="77777777" w:rsidR="008E7B7D" w:rsidRDefault="009E70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 má po dobu trvání záruční doby vůči Zhotoviteli tato práva z odpovědnosti za vady:</w:t>
      </w:r>
    </w:p>
    <w:p w14:paraId="0000003C" w14:textId="77777777" w:rsidR="008E7B7D" w:rsidRDefault="009E70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Právo na bezplatné odstranění oprávněně reklamovaných vad</w:t>
      </w:r>
    </w:p>
    <w:p w14:paraId="0000003D" w14:textId="77777777" w:rsidR="008E7B7D" w:rsidRDefault="009E70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Právo na zaplacení nákladů na </w:t>
      </w:r>
      <w:r>
        <w:rPr>
          <w:rFonts w:ascii="Arial" w:eastAsia="Arial" w:hAnsi="Arial" w:cs="Arial"/>
          <w:color w:val="000000"/>
        </w:rPr>
        <w:t>odstranění uznaných záručních vad v případě, kdy si Objednatel po souhlasu Zhotovitele závady či nedodělky opraví nebo odstraní sám nebo použije k jejich odstranění třetí osobu.</w:t>
      </w:r>
    </w:p>
    <w:p w14:paraId="0000003E" w14:textId="77777777" w:rsidR="008E7B7D" w:rsidRDefault="009E70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Právo na odstoupení od Smlouvy, kdy vady jsou takového charakteru, že proka</w:t>
      </w:r>
      <w:r>
        <w:rPr>
          <w:rFonts w:ascii="Arial" w:eastAsia="Arial" w:hAnsi="Arial" w:cs="Arial"/>
          <w:color w:val="000000"/>
        </w:rPr>
        <w:t>zatelně a nepochybně brání v řádném užívání díla a nejsou v dohodnuté době odstraněny.</w:t>
      </w:r>
    </w:p>
    <w:p w14:paraId="0000003F" w14:textId="77777777" w:rsidR="008E7B7D" w:rsidRDefault="009E70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Právo na přiměřenou slevu v případě, že na díle bude zjištěna neodstranitelná vada.</w:t>
      </w:r>
    </w:p>
    <w:p w14:paraId="00000040" w14:textId="77777777" w:rsidR="008E7B7D" w:rsidRDefault="009E70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 případě, že odstranění vady bylo provedeno nahrazením novou věcí, běží pro tuto nov</w:t>
      </w:r>
      <w:r>
        <w:rPr>
          <w:rFonts w:ascii="Arial" w:eastAsia="Arial" w:hAnsi="Arial" w:cs="Arial"/>
          <w:color w:val="000000"/>
        </w:rPr>
        <w:t xml:space="preserve">ou věc nová záruční lhůta, a to ode dne jejího předání a převzetí Objednatelem. Délka této nové záruční lhůty je 6 měsíců avšak neskončí dříve, než záruční lhůta celého díla dle článku </w:t>
      </w:r>
      <w:proofErr w:type="gramStart"/>
      <w:r>
        <w:rPr>
          <w:rFonts w:ascii="Arial" w:eastAsia="Arial" w:hAnsi="Arial" w:cs="Arial"/>
          <w:color w:val="000000"/>
        </w:rPr>
        <w:t>V(</w:t>
      </w:r>
      <w:proofErr w:type="gramEnd"/>
      <w:r>
        <w:rPr>
          <w:rFonts w:ascii="Arial" w:eastAsia="Arial" w:hAnsi="Arial" w:cs="Arial"/>
          <w:color w:val="000000"/>
        </w:rPr>
        <w:t>1).</w:t>
      </w:r>
    </w:p>
    <w:p w14:paraId="00000041" w14:textId="77777777" w:rsidR="008E7B7D" w:rsidRDefault="009E70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Zhotovitel se zavazuje zahájit provádění záruční opravy i následn</w:t>
      </w:r>
      <w:r>
        <w:rPr>
          <w:rFonts w:ascii="Arial" w:eastAsia="Arial" w:hAnsi="Arial" w:cs="Arial"/>
          <w:color w:val="000000"/>
        </w:rPr>
        <w:t>ý servis nejdéle do pěti pracovních dnů po doručení písemného nebo faxového oznámení závady, nebude-li dohodnuto jinak. Pokud Zhotovitel v uvedené lhůtě nezahájí záruční opravy je Objednatel oprávněn provést si opravu sám, nebo pomocí třetích osob. V tomto</w:t>
      </w:r>
      <w:r>
        <w:rPr>
          <w:rFonts w:ascii="Arial" w:eastAsia="Arial" w:hAnsi="Arial" w:cs="Arial"/>
          <w:color w:val="000000"/>
        </w:rPr>
        <w:t xml:space="preserve"> případě se ruší účinnost ustanovení bodu 4 článku V. v celém rozsahu, Objednatelovo právo na záruku zůstává zachováno. </w:t>
      </w:r>
    </w:p>
    <w:p w14:paraId="00000042" w14:textId="77777777" w:rsidR="008E7B7D" w:rsidRDefault="009E70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Zhotovitel odpovídá za škodu vzniklou plněním z této smlouvy maximálně do výše ceny za dílo.</w:t>
      </w:r>
    </w:p>
    <w:p w14:paraId="00000043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Práva a povinnosti stran</w:t>
      </w:r>
    </w:p>
    <w:p w14:paraId="00000044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(1) Zhotovitel je povinen provést dílo s potřebnou péčí tak, aby mohlo být předáno Objednateli bez vad a nedodělků nejpozději v termínu uvedeném v čl. III této smlouvy.</w:t>
      </w:r>
    </w:p>
    <w:p w14:paraId="00000045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(2) Objednatel nebo jím zmocněná osoba, například zástupce</w:t>
      </w:r>
      <w:r>
        <w:rPr>
          <w:rFonts w:ascii="Arial" w:eastAsia="Arial" w:hAnsi="Arial" w:cs="Arial"/>
          <w:color w:val="000000"/>
        </w:rPr>
        <w:t xml:space="preserve"> Zákazníka Objednatele, je oprávněn po předchozí dohodě kontrolovat provádění Díla, zejména zda je prováděno v souladu s touto smlouvu a obecně závaznými právními předpisy, jakož i upozorňovat Zhotovitele na zjištěné nedostatky.</w:t>
      </w:r>
    </w:p>
    <w:p w14:paraId="00000046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(3) Práva a povinnosti stra</w:t>
      </w:r>
      <w:r>
        <w:rPr>
          <w:rFonts w:ascii="Arial" w:eastAsia="Arial" w:hAnsi="Arial" w:cs="Arial"/>
          <w:color w:val="000000"/>
        </w:rPr>
        <w:t>n touto smlouvou výslovně neupravené se řídí českým právním řádem, zejména občanským zákoníkem.</w:t>
      </w:r>
    </w:p>
    <w:p w14:paraId="00000047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48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49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Smluvní pokuty</w:t>
      </w:r>
    </w:p>
    <w:p w14:paraId="0000004A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(1) Zhotovitel je povinen zaplatit Objednateli smluvní pokutu ve výši 0,05 % z ceny </w:t>
      </w:r>
      <w:proofErr w:type="gramStart"/>
      <w:r>
        <w:rPr>
          <w:rFonts w:ascii="Arial" w:eastAsia="Arial" w:hAnsi="Arial" w:cs="Arial"/>
          <w:color w:val="000000"/>
        </w:rPr>
        <w:t>díla  za</w:t>
      </w:r>
      <w:proofErr w:type="gramEnd"/>
      <w:r>
        <w:rPr>
          <w:rFonts w:ascii="Arial" w:eastAsia="Arial" w:hAnsi="Arial" w:cs="Arial"/>
          <w:color w:val="000000"/>
        </w:rPr>
        <w:t xml:space="preserve"> každý den prodlení s dokončením a předáním v </w:t>
      </w:r>
      <w:r>
        <w:rPr>
          <w:rFonts w:ascii="Arial" w:eastAsia="Arial" w:hAnsi="Arial" w:cs="Arial"/>
          <w:color w:val="000000"/>
        </w:rPr>
        <w:t>termínu podle čl. III této smlouvy.</w:t>
      </w:r>
    </w:p>
    <w:p w14:paraId="0000004B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(2) Objednatel je povinen zaplatit Zhotoviteli smluvní pokutu ve výši 0,05 % z ceny díla za každý den prodlení s platbou ceny Díla.</w:t>
      </w:r>
    </w:p>
    <w:p w14:paraId="0000004C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(3) Objednatel je dále povinen zaplatit Zhotoviteli úrok z prodlení v zákonné výši za ka</w:t>
      </w:r>
      <w:r>
        <w:rPr>
          <w:rFonts w:ascii="Arial" w:eastAsia="Arial" w:hAnsi="Arial" w:cs="Arial"/>
          <w:color w:val="000000"/>
        </w:rPr>
        <w:t>ždý den prodlení s platbou ceny Díla.</w:t>
      </w:r>
    </w:p>
    <w:p w14:paraId="0000004D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4E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4F" w14:textId="77777777" w:rsidR="008E7B7D" w:rsidRDefault="009E7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Volba práva, řešení sporů</w:t>
      </w:r>
    </w:p>
    <w:p w14:paraId="00000050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Všechny nesrovnalosti nebo spory, které mohou vzniknout z této Smlouvy nebo v souvislosti s ní, budou </w:t>
      </w:r>
      <w:proofErr w:type="gramStart"/>
      <w:r>
        <w:rPr>
          <w:rFonts w:ascii="Arial" w:eastAsia="Arial" w:hAnsi="Arial" w:cs="Arial"/>
          <w:color w:val="000000"/>
        </w:rPr>
        <w:t>řešeny</w:t>
      </w:r>
      <w:proofErr w:type="gramEnd"/>
      <w:r>
        <w:rPr>
          <w:rFonts w:ascii="Arial" w:eastAsia="Arial" w:hAnsi="Arial" w:cs="Arial"/>
          <w:color w:val="000000"/>
        </w:rPr>
        <w:t xml:space="preserve"> pokud možno jednáním mezi Stranami. </w:t>
      </w:r>
    </w:p>
    <w:p w14:paraId="00000051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Námitky či připomínky ohledně plnění této Smlouvy se podávají písemnou formou. </w:t>
      </w:r>
    </w:p>
    <w:p w14:paraId="00000052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3. Smlouva se řídí český</w:t>
      </w:r>
      <w:r>
        <w:rPr>
          <w:rFonts w:ascii="Arial" w:eastAsia="Arial" w:hAnsi="Arial" w:cs="Arial"/>
          <w:color w:val="000000"/>
        </w:rPr>
        <w:t xml:space="preserve">m právem, a to zejména Občanským zákoníkem. Účastníci vylučují pro vztahy vznikající z této smlouvy aplikaci § 1726, 1728, 1729, 1765, 1766 a 1899 občanského zákoníku. </w:t>
      </w:r>
    </w:p>
    <w:p w14:paraId="00000053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 Veškeré spory mezi smluvními stranami na základě uzavřeného smluvního vztahu, které </w:t>
      </w:r>
      <w:r>
        <w:rPr>
          <w:rFonts w:ascii="Arial" w:eastAsia="Arial" w:hAnsi="Arial" w:cs="Arial"/>
          <w:color w:val="000000"/>
        </w:rPr>
        <w:t xml:space="preserve">smluvní strany nebudou schopny vyřešit mezi sebou jednáním, budou řešeny příslušnými soudy. </w:t>
      </w:r>
    </w:p>
    <w:p w14:paraId="00000054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55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IX. Závěrečná ustanovení</w:t>
      </w:r>
    </w:p>
    <w:p w14:paraId="00000056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(1) Tato smlouva může být měněna pouze písemnými dodatky na základě souhlasu obou stran.</w:t>
      </w:r>
    </w:p>
    <w:p w14:paraId="00000057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(2) Tato smlouva je vyhotovena ve dvou stejnopisech s platností originálu, při čemž každá ze stran obdrží po jednom.</w:t>
      </w:r>
    </w:p>
    <w:p w14:paraId="00000058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(3) Tato smlouva nabývá platnosti i účinnosti dnem</w:t>
      </w:r>
      <w:r>
        <w:rPr>
          <w:rFonts w:ascii="Arial" w:eastAsia="Arial" w:hAnsi="Arial" w:cs="Arial"/>
          <w:color w:val="000000"/>
        </w:rPr>
        <w:t xml:space="preserve"> podpisu oběma smluvními stranami.</w:t>
      </w:r>
    </w:p>
    <w:p w14:paraId="00000059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5A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5B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……………… dne 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 ……………… dne ………………</w:t>
      </w:r>
    </w:p>
    <w:p w14:paraId="0000005C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5D" w14:textId="6BAC1CA5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44D3E70B" w14:textId="105369A4" w:rsidR="001D182B" w:rsidRDefault="001D18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6B08677B" w14:textId="77777777" w:rsidR="001D182B" w:rsidRDefault="001D18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5E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5F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</w:t>
      </w:r>
    </w:p>
    <w:p w14:paraId="00000060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Objednatel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Zhotovitel</w:t>
      </w:r>
    </w:p>
    <w:p w14:paraId="00000061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Příloha č.1.</w:t>
      </w:r>
    </w:p>
    <w:p w14:paraId="00000062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63" w14:textId="77777777" w:rsidR="008E7B7D" w:rsidRDefault="009E70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Seznam komponentů minipivovaru.</w:t>
      </w:r>
    </w:p>
    <w:p w14:paraId="00000064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65" w14:textId="77777777" w:rsidR="008E7B7D" w:rsidRDefault="008E7B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2"/>
          <w:szCs w:val="32"/>
        </w:rPr>
      </w:pPr>
    </w:p>
    <w:sectPr w:rsidR="008E7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C65B" w14:textId="77777777" w:rsidR="009E70F2" w:rsidRDefault="009E70F2">
      <w:pPr>
        <w:spacing w:after="0" w:line="240" w:lineRule="auto"/>
      </w:pPr>
      <w:r>
        <w:separator/>
      </w:r>
    </w:p>
  </w:endnote>
  <w:endnote w:type="continuationSeparator" w:id="0">
    <w:p w14:paraId="3AA560A0" w14:textId="77777777" w:rsidR="009E70F2" w:rsidRDefault="009E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9" w14:textId="77777777" w:rsidR="008E7B7D" w:rsidRDefault="008E7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B" w14:textId="77777777" w:rsidR="008E7B7D" w:rsidRDefault="008E7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A" w14:textId="77777777" w:rsidR="008E7B7D" w:rsidRDefault="008E7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4E553" w14:textId="77777777" w:rsidR="009E70F2" w:rsidRDefault="009E70F2">
      <w:pPr>
        <w:spacing w:after="0" w:line="240" w:lineRule="auto"/>
      </w:pPr>
      <w:r>
        <w:separator/>
      </w:r>
    </w:p>
  </w:footnote>
  <w:footnote w:type="continuationSeparator" w:id="0">
    <w:p w14:paraId="221E9024" w14:textId="77777777" w:rsidR="009E70F2" w:rsidRDefault="009E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7" w14:textId="77777777" w:rsidR="008E7B7D" w:rsidRDefault="008E7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6" w14:textId="77777777" w:rsidR="008E7B7D" w:rsidRDefault="008E7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8" w14:textId="77777777" w:rsidR="008E7B7D" w:rsidRDefault="008E7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658"/>
    <w:multiLevelType w:val="multilevel"/>
    <w:tmpl w:val="D64C9BA0"/>
    <w:lvl w:ilvl="0">
      <w:start w:val="8"/>
      <w:numFmt w:val="upperRoman"/>
      <w:pStyle w:val="Odstavec1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2DEB"/>
    <w:multiLevelType w:val="multilevel"/>
    <w:tmpl w:val="ABAC712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580D3810"/>
    <w:multiLevelType w:val="multilevel"/>
    <w:tmpl w:val="D9E478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7D"/>
    <w:rsid w:val="001D182B"/>
    <w:rsid w:val="008E7B7D"/>
    <w:rsid w:val="009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B4AC"/>
  <w15:docId w15:val="{9FA0BBFA-B9C5-4CB5-BB5D-2EA6C55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94A5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apple-converted-space">
    <w:name w:val="apple-converted-space"/>
    <w:basedOn w:val="Standardnpsmoodstavce"/>
    <w:rsid w:val="00F01313"/>
  </w:style>
  <w:style w:type="character" w:styleId="Zdraznn">
    <w:name w:val="Emphasis"/>
    <w:basedOn w:val="Standardnpsmoodstavce"/>
    <w:uiPriority w:val="20"/>
    <w:qFormat/>
    <w:rsid w:val="00F01313"/>
    <w:rPr>
      <w:i/>
      <w:iCs/>
    </w:rPr>
  </w:style>
  <w:style w:type="paragraph" w:styleId="Normlnweb">
    <w:name w:val="Normal (Web)"/>
    <w:basedOn w:val="Normln"/>
    <w:uiPriority w:val="99"/>
    <w:unhideWhenUsed/>
    <w:rsid w:val="0082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KAPITOLA1">
    <w:name w:val="KAPITOLA 1"/>
    <w:basedOn w:val="Normln"/>
    <w:rsid w:val="00D84CF6"/>
    <w:pPr>
      <w:tabs>
        <w:tab w:val="num" w:pos="360"/>
      </w:tabs>
      <w:suppressAutoHyphens/>
      <w:spacing w:before="360" w:after="240" w:line="240" w:lineRule="auto"/>
      <w:ind w:left="357" w:hanging="357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Odstavec1">
    <w:name w:val="Odstavec 1"/>
    <w:basedOn w:val="Normln"/>
    <w:rsid w:val="00D84CF6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04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B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1041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Tomislav Pivečka</cp:lastModifiedBy>
  <cp:revision>2</cp:revision>
  <cp:lastPrinted>2019-11-07T19:20:00Z</cp:lastPrinted>
  <dcterms:created xsi:type="dcterms:W3CDTF">2019-05-20T08:49:00Z</dcterms:created>
  <dcterms:modified xsi:type="dcterms:W3CDTF">2019-11-07T19:20:00Z</dcterms:modified>
</cp:coreProperties>
</file>