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FFC" w:rsidRDefault="00855FFC" w:rsidP="00FF74DC">
      <w:pPr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4E5996">
        <w:rPr>
          <w:rFonts w:cs="Times New Roman"/>
          <w:b/>
          <w:color w:val="000000" w:themeColor="text1"/>
          <w:sz w:val="28"/>
          <w:szCs w:val="28"/>
        </w:rPr>
        <w:t>Technická specifikace</w:t>
      </w:r>
    </w:p>
    <w:p w:rsidR="00AF01B5" w:rsidRPr="004E5996" w:rsidRDefault="00AF01B5" w:rsidP="00FF74DC">
      <w:pPr>
        <w:jc w:val="center"/>
        <w:rPr>
          <w:rFonts w:cs="Times New Roman"/>
          <w:b/>
          <w:i/>
          <w:color w:val="000000" w:themeColor="text1"/>
          <w:sz w:val="28"/>
          <w:szCs w:val="28"/>
        </w:rPr>
      </w:pPr>
    </w:p>
    <w:p w:rsidR="00855FFC" w:rsidRPr="004E5996" w:rsidRDefault="00855FFC" w:rsidP="00FF74DC">
      <w:pPr>
        <w:spacing w:after="120"/>
        <w:jc w:val="center"/>
        <w:outlineLvl w:val="0"/>
        <w:rPr>
          <w:rFonts w:cs="Times New Roman"/>
          <w:b/>
          <w:kern w:val="2"/>
          <w:lang w:eastAsia="hi-IN" w:bidi="hi-IN"/>
        </w:rPr>
      </w:pPr>
    </w:p>
    <w:p w:rsidR="00855FFC" w:rsidRDefault="00855FFC" w:rsidP="00FF74DC">
      <w:pPr>
        <w:spacing w:after="120"/>
        <w:jc w:val="center"/>
        <w:outlineLvl w:val="0"/>
        <w:rPr>
          <w:rFonts w:cs="Times New Roman"/>
          <w:b/>
          <w:kern w:val="2"/>
          <w:u w:val="single"/>
          <w:lang w:eastAsia="hi-IN" w:bidi="hi-IN"/>
        </w:rPr>
      </w:pPr>
      <w:r w:rsidRPr="004E5996">
        <w:rPr>
          <w:rFonts w:cs="Times New Roman"/>
          <w:b/>
          <w:kern w:val="2"/>
          <w:u w:val="single"/>
          <w:lang w:eastAsia="hi-IN" w:bidi="hi-IN"/>
        </w:rPr>
        <w:t>Název zakázky:</w:t>
      </w:r>
      <w:r w:rsidR="00FF74DC" w:rsidRPr="004E5996">
        <w:rPr>
          <w:rFonts w:cs="Times New Roman"/>
          <w:b/>
          <w:kern w:val="2"/>
          <w:u w:val="single"/>
          <w:lang w:eastAsia="hi-IN" w:bidi="hi-IN"/>
        </w:rPr>
        <w:t xml:space="preserve"> </w:t>
      </w:r>
      <w:r w:rsidR="007F213E">
        <w:rPr>
          <w:rFonts w:cs="Times New Roman"/>
          <w:b/>
          <w:kern w:val="2"/>
          <w:u w:val="single"/>
          <w:lang w:eastAsia="hi-IN" w:bidi="hi-IN"/>
        </w:rPr>
        <w:t>Pořízení</w:t>
      </w:r>
      <w:r w:rsidR="004C4983">
        <w:rPr>
          <w:rFonts w:cs="Times New Roman"/>
          <w:b/>
          <w:kern w:val="2"/>
          <w:u w:val="single"/>
          <w:lang w:eastAsia="hi-IN" w:bidi="hi-IN"/>
        </w:rPr>
        <w:t xml:space="preserve"> secího stroje </w:t>
      </w:r>
    </w:p>
    <w:p w:rsidR="00AF01B5" w:rsidRDefault="00AF01B5" w:rsidP="00FF74DC">
      <w:pPr>
        <w:spacing w:after="120"/>
        <w:jc w:val="center"/>
        <w:outlineLvl w:val="0"/>
        <w:rPr>
          <w:rFonts w:cs="Times New Roman"/>
          <w:b/>
          <w:kern w:val="2"/>
          <w:u w:val="single"/>
          <w:lang w:eastAsia="hi-IN" w:bidi="hi-IN"/>
        </w:rPr>
      </w:pPr>
    </w:p>
    <w:p w:rsidR="00AF01B5" w:rsidRPr="004E5996" w:rsidRDefault="00AF01B5" w:rsidP="00FF74DC">
      <w:pPr>
        <w:spacing w:after="120"/>
        <w:jc w:val="center"/>
        <w:outlineLvl w:val="0"/>
        <w:rPr>
          <w:rFonts w:cs="Times New Roman"/>
          <w:b/>
          <w:kern w:val="2"/>
          <w:lang w:eastAsia="hi-IN" w:bidi="hi-IN"/>
        </w:rPr>
      </w:pPr>
    </w:p>
    <w:p w:rsidR="00855FFC" w:rsidRPr="004E5996" w:rsidRDefault="00855FFC" w:rsidP="00FF74DC">
      <w:pPr>
        <w:tabs>
          <w:tab w:val="left" w:pos="1560"/>
        </w:tabs>
        <w:spacing w:after="120"/>
        <w:jc w:val="center"/>
        <w:outlineLvl w:val="0"/>
        <w:rPr>
          <w:rFonts w:cs="Times New Roman"/>
          <w:color w:val="FF0000"/>
        </w:rPr>
      </w:pPr>
      <w:r w:rsidRPr="004E5996">
        <w:rPr>
          <w:rFonts w:cs="Times New Roman"/>
          <w:color w:val="FF0000"/>
        </w:rPr>
        <w:t>Uchazeč je povinen tabulku kompletně vyplnit!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809"/>
        <w:gridCol w:w="4196"/>
      </w:tblGrid>
      <w:tr w:rsidR="00855FFC" w:rsidRPr="004E5996" w:rsidTr="00E3104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55FFC" w:rsidRPr="004E5996" w:rsidRDefault="00711A41" w:rsidP="004C4983">
            <w:pPr>
              <w:pStyle w:val="Obsahtabulky"/>
              <w:rPr>
                <w:rFonts w:cs="Times New Roman"/>
                <w:b/>
                <w:color w:val="000000" w:themeColor="text1"/>
              </w:rPr>
            </w:pPr>
            <w:r w:rsidRPr="004E5996">
              <w:rPr>
                <w:rFonts w:cs="Times New Roman"/>
                <w:b/>
                <w:color w:val="000000" w:themeColor="text1"/>
              </w:rPr>
              <w:t xml:space="preserve">  </w:t>
            </w:r>
            <w:r w:rsidR="004C4983">
              <w:rPr>
                <w:rFonts w:cs="Times New Roman"/>
                <w:b/>
                <w:color w:val="000000" w:themeColor="text1"/>
              </w:rPr>
              <w:t xml:space="preserve">Secí </w:t>
            </w:r>
            <w:proofErr w:type="gramStart"/>
            <w:r w:rsidR="004C4983">
              <w:rPr>
                <w:rFonts w:cs="Times New Roman"/>
                <w:b/>
                <w:color w:val="000000" w:themeColor="text1"/>
              </w:rPr>
              <w:t xml:space="preserve">stroj                                                                                                                     </w:t>
            </w:r>
            <w:r w:rsidR="00855FFC" w:rsidRPr="004E5996">
              <w:rPr>
                <w:rFonts w:cs="Times New Roman"/>
                <w:b/>
                <w:color w:val="000000" w:themeColor="text1"/>
              </w:rPr>
              <w:t>počet</w:t>
            </w:r>
            <w:proofErr w:type="gramEnd"/>
            <w:r w:rsidR="00855FFC" w:rsidRPr="004E5996">
              <w:rPr>
                <w:rFonts w:cs="Times New Roman"/>
                <w:b/>
                <w:color w:val="000000" w:themeColor="text1"/>
              </w:rPr>
              <w:t xml:space="preserve">: </w:t>
            </w:r>
            <w:r w:rsidR="007A368E" w:rsidRPr="004E5996">
              <w:rPr>
                <w:rFonts w:cs="Times New Roman"/>
                <w:b/>
                <w:color w:val="000000" w:themeColor="text1"/>
              </w:rPr>
              <w:t>1 ks</w:t>
            </w:r>
          </w:p>
        </w:tc>
      </w:tr>
      <w:tr w:rsidR="00855FFC" w:rsidRPr="004E5996" w:rsidTr="0071657F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FFC" w:rsidRPr="004E5996" w:rsidRDefault="00855FFC" w:rsidP="0071657F">
            <w:pPr>
              <w:pStyle w:val="Obsahtabulky"/>
              <w:rPr>
                <w:rFonts w:cs="Times New Roman"/>
                <w:b/>
                <w:color w:val="000000" w:themeColor="text1"/>
              </w:rPr>
            </w:pPr>
            <w:r w:rsidRPr="004E5996">
              <w:rPr>
                <w:rFonts w:cs="Times New Roman"/>
                <w:b/>
                <w:color w:val="000000" w:themeColor="text1"/>
              </w:rPr>
              <w:t xml:space="preserve">Výrobce:  </w:t>
            </w:r>
            <w:r w:rsidR="000A2196" w:rsidRPr="004E5996">
              <w:rPr>
                <w:rFonts w:cs="Times New Roman"/>
                <w:b/>
                <w:color w:val="000000" w:themeColor="text1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996">
              <w:rPr>
                <w:rFonts w:cs="Times New Roman"/>
                <w:b/>
                <w:color w:val="000000" w:themeColor="text1"/>
                <w:sz w:val="20"/>
                <w:szCs w:val="20"/>
                <w:highlight w:val="yellow"/>
              </w:rPr>
              <w:instrText xml:space="preserve"> FORMTEXT </w:instrText>
            </w:r>
            <w:r w:rsidR="000A2196" w:rsidRPr="004E5996">
              <w:rPr>
                <w:rFonts w:cs="Times New Roman"/>
                <w:b/>
                <w:color w:val="000000" w:themeColor="text1"/>
                <w:sz w:val="20"/>
                <w:szCs w:val="20"/>
                <w:highlight w:val="yellow"/>
              </w:rPr>
            </w:r>
            <w:r w:rsidR="000A2196" w:rsidRPr="004E5996">
              <w:rPr>
                <w:rFonts w:cs="Times New Roman"/>
                <w:b/>
                <w:color w:val="000000" w:themeColor="text1"/>
                <w:sz w:val="20"/>
                <w:szCs w:val="20"/>
                <w:highlight w:val="yellow"/>
              </w:rPr>
              <w:fldChar w:fldCharType="separate"/>
            </w:r>
            <w:r w:rsidRPr="004E5996">
              <w:rPr>
                <w:rFonts w:cs="Times New Roman"/>
                <w:b/>
                <w:noProof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4E5996">
              <w:rPr>
                <w:rFonts w:cs="Times New Roman"/>
                <w:b/>
                <w:noProof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4E5996">
              <w:rPr>
                <w:rFonts w:cs="Times New Roman"/>
                <w:b/>
                <w:noProof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4E5996">
              <w:rPr>
                <w:rFonts w:cs="Times New Roman"/>
                <w:b/>
                <w:noProof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4E5996">
              <w:rPr>
                <w:rFonts w:cs="Times New Roman"/>
                <w:b/>
                <w:noProof/>
                <w:color w:val="000000" w:themeColor="text1"/>
                <w:sz w:val="20"/>
                <w:szCs w:val="20"/>
                <w:highlight w:val="yellow"/>
              </w:rPr>
              <w:t> </w:t>
            </w:r>
            <w:r w:rsidR="000A2196" w:rsidRPr="004E5996">
              <w:rPr>
                <w:rFonts w:cs="Times New Roman"/>
                <w:b/>
                <w:color w:val="000000" w:themeColor="text1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855FFC" w:rsidRPr="004E5996" w:rsidTr="0071657F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FC" w:rsidRPr="004E5996" w:rsidRDefault="00855FFC" w:rsidP="0071657F">
            <w:pPr>
              <w:pStyle w:val="Obsahtabulky"/>
              <w:rPr>
                <w:rFonts w:cs="Times New Roman"/>
                <w:b/>
                <w:color w:val="000000" w:themeColor="text1"/>
              </w:rPr>
            </w:pPr>
            <w:r w:rsidRPr="004E5996">
              <w:rPr>
                <w:rFonts w:cs="Times New Roman"/>
                <w:b/>
                <w:color w:val="000000" w:themeColor="text1"/>
              </w:rPr>
              <w:t xml:space="preserve">Typové označení stroje:       </w:t>
            </w:r>
            <w:r w:rsidR="000A2196" w:rsidRPr="004E5996">
              <w:rPr>
                <w:rFonts w:cs="Times New Roman"/>
                <w:b/>
                <w:color w:val="000000" w:themeColor="text1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996">
              <w:rPr>
                <w:rFonts w:cs="Times New Roman"/>
                <w:b/>
                <w:color w:val="000000" w:themeColor="text1"/>
                <w:sz w:val="20"/>
                <w:szCs w:val="20"/>
                <w:highlight w:val="yellow"/>
              </w:rPr>
              <w:instrText xml:space="preserve"> FORMTEXT </w:instrText>
            </w:r>
            <w:r w:rsidR="000A2196" w:rsidRPr="004E5996">
              <w:rPr>
                <w:rFonts w:cs="Times New Roman"/>
                <w:b/>
                <w:color w:val="000000" w:themeColor="text1"/>
                <w:sz w:val="20"/>
                <w:szCs w:val="20"/>
                <w:highlight w:val="yellow"/>
              </w:rPr>
            </w:r>
            <w:r w:rsidR="000A2196" w:rsidRPr="004E5996">
              <w:rPr>
                <w:rFonts w:cs="Times New Roman"/>
                <w:b/>
                <w:color w:val="000000" w:themeColor="text1"/>
                <w:sz w:val="20"/>
                <w:szCs w:val="20"/>
                <w:highlight w:val="yellow"/>
              </w:rPr>
              <w:fldChar w:fldCharType="separate"/>
            </w:r>
            <w:r w:rsidRPr="004E5996">
              <w:rPr>
                <w:rFonts w:cs="Times New Roman"/>
                <w:b/>
                <w:noProof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4E5996">
              <w:rPr>
                <w:rFonts w:cs="Times New Roman"/>
                <w:b/>
                <w:noProof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4E5996">
              <w:rPr>
                <w:rFonts w:cs="Times New Roman"/>
                <w:b/>
                <w:noProof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4E5996">
              <w:rPr>
                <w:rFonts w:cs="Times New Roman"/>
                <w:b/>
                <w:noProof/>
                <w:color w:val="000000" w:themeColor="text1"/>
                <w:sz w:val="20"/>
                <w:szCs w:val="20"/>
                <w:highlight w:val="yellow"/>
              </w:rPr>
              <w:t> </w:t>
            </w:r>
            <w:r w:rsidRPr="004E5996">
              <w:rPr>
                <w:rFonts w:cs="Times New Roman"/>
                <w:b/>
                <w:noProof/>
                <w:color w:val="000000" w:themeColor="text1"/>
                <w:sz w:val="20"/>
                <w:szCs w:val="20"/>
                <w:highlight w:val="yellow"/>
              </w:rPr>
              <w:t> </w:t>
            </w:r>
            <w:r w:rsidR="000A2196" w:rsidRPr="004E5996">
              <w:rPr>
                <w:rFonts w:cs="Times New Roman"/>
                <w:b/>
                <w:color w:val="000000" w:themeColor="text1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855FFC" w:rsidRPr="004E5996" w:rsidTr="0071657F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FC" w:rsidRPr="004E5996" w:rsidRDefault="00855FFC" w:rsidP="0071657F">
            <w:pPr>
              <w:pStyle w:val="Obsahtabulky"/>
              <w:rPr>
                <w:rFonts w:cs="Times New Roman"/>
                <w:b/>
                <w:color w:val="000000" w:themeColor="text1"/>
              </w:rPr>
            </w:pPr>
            <w:r w:rsidRPr="004E5996">
              <w:rPr>
                <w:rFonts w:cs="Times New Roman"/>
                <w:b/>
                <w:color w:val="000000" w:themeColor="text1"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FC" w:rsidRPr="004E5996" w:rsidRDefault="00855FFC" w:rsidP="0071657F">
            <w:pPr>
              <w:pStyle w:val="Obsahtabulky"/>
              <w:jc w:val="center"/>
              <w:rPr>
                <w:rFonts w:cs="Times New Roman"/>
                <w:b/>
                <w:color w:val="000000" w:themeColor="text1"/>
              </w:rPr>
            </w:pPr>
            <w:r w:rsidRPr="004E5996">
              <w:rPr>
                <w:rFonts w:cs="Times New Roman"/>
                <w:b/>
                <w:color w:val="000000" w:themeColor="text1"/>
              </w:rPr>
              <w:t>Uveďte parametry nabízeného stroje, nebo zda je požadavek splněn</w:t>
            </w:r>
          </w:p>
        </w:tc>
      </w:tr>
      <w:tr w:rsidR="004E5996" w:rsidRPr="004E5996" w:rsidTr="00AF01B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96" w:rsidRPr="00AF01B5" w:rsidRDefault="00A20F13" w:rsidP="004A1871">
            <w:pPr>
              <w:ind w:left="426"/>
              <w:rPr>
                <w:rFonts w:cs="Times New Roman"/>
              </w:rPr>
            </w:pPr>
            <w:r w:rsidRPr="00AF01B5">
              <w:rPr>
                <w:rFonts w:cs="Times New Roman"/>
                <w:sz w:val="22"/>
                <w:szCs w:val="22"/>
              </w:rPr>
              <w:t xml:space="preserve">Minimální secí záběr </w:t>
            </w:r>
            <w:r w:rsidR="00E22099">
              <w:rPr>
                <w:rFonts w:cs="Times New Roman"/>
                <w:sz w:val="22"/>
                <w:szCs w:val="22"/>
              </w:rPr>
              <w:t xml:space="preserve">5,6 - </w:t>
            </w:r>
            <w:r w:rsidRPr="00AF01B5">
              <w:rPr>
                <w:rFonts w:cs="Times New Roman"/>
                <w:sz w:val="22"/>
                <w:szCs w:val="22"/>
              </w:rPr>
              <w:t>6 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996" w:rsidRPr="00AF01B5" w:rsidRDefault="004E5996" w:rsidP="00AF01B5">
            <w:pPr>
              <w:jc w:val="center"/>
              <w:rPr>
                <w:rFonts w:cs="Times New Roman"/>
                <w:color w:val="000000" w:themeColor="text1"/>
                <w:highlight w:val="yellow"/>
              </w:rPr>
            </w:pPr>
            <w:r w:rsidRPr="00AF01B5">
              <w:rPr>
                <w:rFonts w:cs="Times New Roman"/>
                <w:color w:val="000000" w:themeColor="text1"/>
                <w:sz w:val="22"/>
                <w:szCs w:val="22"/>
                <w:highlight w:val="yellow"/>
              </w:rPr>
              <w:t>ANO/NE*</w:t>
            </w:r>
          </w:p>
        </w:tc>
      </w:tr>
      <w:tr w:rsidR="004E5996" w:rsidRPr="004E5996" w:rsidTr="00AF01B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96" w:rsidRPr="00AF01B5" w:rsidRDefault="00A20F13" w:rsidP="004A1871">
            <w:pPr>
              <w:ind w:left="426"/>
              <w:rPr>
                <w:rFonts w:cs="Times New Roman"/>
              </w:rPr>
            </w:pPr>
            <w:r w:rsidRPr="00AF01B5">
              <w:rPr>
                <w:rFonts w:cs="Times New Roman"/>
                <w:sz w:val="22"/>
                <w:szCs w:val="22"/>
              </w:rPr>
              <w:t>Rozteč secích botek 147 - 153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996" w:rsidRPr="00AF01B5" w:rsidRDefault="004E5996" w:rsidP="00AF01B5">
            <w:pPr>
              <w:jc w:val="center"/>
              <w:rPr>
                <w:rFonts w:cs="Times New Roman"/>
                <w:color w:val="000000" w:themeColor="text1"/>
              </w:rPr>
            </w:pPr>
            <w:r w:rsidRPr="00AF01B5">
              <w:rPr>
                <w:rFonts w:cs="Times New Roman"/>
                <w:color w:val="000000" w:themeColor="text1"/>
                <w:sz w:val="22"/>
                <w:szCs w:val="22"/>
                <w:highlight w:val="yellow"/>
              </w:rPr>
              <w:t>ANO/NE*</w:t>
            </w:r>
          </w:p>
        </w:tc>
      </w:tr>
      <w:tr w:rsidR="004E5996" w:rsidRPr="004E5996" w:rsidTr="00AF01B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96" w:rsidRPr="00AF01B5" w:rsidRDefault="00A20F13" w:rsidP="004A1871">
            <w:pPr>
              <w:ind w:left="426"/>
              <w:rPr>
                <w:rFonts w:cs="Times New Roman"/>
              </w:rPr>
            </w:pPr>
            <w:r w:rsidRPr="00AF01B5">
              <w:rPr>
                <w:rFonts w:cs="Times New Roman"/>
                <w:sz w:val="22"/>
                <w:szCs w:val="22"/>
              </w:rPr>
              <w:t xml:space="preserve">Kolejové řádky provedení ISOBUS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996" w:rsidRPr="00AF01B5" w:rsidRDefault="004E5996" w:rsidP="00AF01B5">
            <w:pPr>
              <w:jc w:val="center"/>
              <w:rPr>
                <w:rFonts w:cs="Times New Roman"/>
                <w:color w:val="000000" w:themeColor="text1"/>
              </w:rPr>
            </w:pPr>
            <w:r w:rsidRPr="00AF01B5">
              <w:rPr>
                <w:rFonts w:cs="Times New Roman"/>
                <w:color w:val="000000" w:themeColor="text1"/>
                <w:sz w:val="22"/>
                <w:szCs w:val="22"/>
                <w:highlight w:val="yellow"/>
              </w:rPr>
              <w:t>ANO/NE*</w:t>
            </w:r>
          </w:p>
        </w:tc>
      </w:tr>
      <w:tr w:rsidR="004E5996" w:rsidRPr="004E5996" w:rsidTr="00AF01B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96" w:rsidRPr="00AF01B5" w:rsidRDefault="00A20F13" w:rsidP="004A1871">
            <w:pPr>
              <w:ind w:left="426"/>
              <w:rPr>
                <w:rFonts w:cs="Times New Roman"/>
              </w:rPr>
            </w:pPr>
            <w:r w:rsidRPr="00AF01B5">
              <w:rPr>
                <w:rFonts w:cs="Times New Roman"/>
                <w:sz w:val="22"/>
                <w:szCs w:val="22"/>
              </w:rPr>
              <w:t>Kombinovaný stroj s rotačními branami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996" w:rsidRPr="00AF01B5" w:rsidRDefault="004E5996" w:rsidP="00AF01B5">
            <w:pPr>
              <w:jc w:val="center"/>
              <w:rPr>
                <w:rFonts w:cs="Times New Roman"/>
                <w:color w:val="000000" w:themeColor="text1"/>
              </w:rPr>
            </w:pPr>
            <w:r w:rsidRPr="00AF01B5">
              <w:rPr>
                <w:rFonts w:cs="Times New Roman"/>
                <w:color w:val="000000" w:themeColor="text1"/>
                <w:sz w:val="22"/>
                <w:szCs w:val="22"/>
                <w:highlight w:val="yellow"/>
              </w:rPr>
              <w:t>ANO/NE*</w:t>
            </w:r>
          </w:p>
        </w:tc>
      </w:tr>
      <w:tr w:rsidR="004E5996" w:rsidRPr="004E5996" w:rsidTr="00AF01B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96" w:rsidRPr="00AF01B5" w:rsidRDefault="00A20F13" w:rsidP="004A1871">
            <w:pPr>
              <w:ind w:left="426"/>
              <w:rPr>
                <w:rFonts w:cs="Times New Roman"/>
              </w:rPr>
            </w:pPr>
            <w:r w:rsidRPr="00AF01B5">
              <w:rPr>
                <w:rFonts w:cs="Times New Roman"/>
                <w:sz w:val="22"/>
                <w:szCs w:val="22"/>
              </w:rPr>
              <w:t>Snímání pojízdné rychlosti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996" w:rsidRPr="00AF01B5" w:rsidRDefault="004E5996" w:rsidP="00AF01B5">
            <w:pPr>
              <w:jc w:val="center"/>
              <w:rPr>
                <w:rFonts w:cs="Times New Roman"/>
                <w:color w:val="000000" w:themeColor="text1"/>
                <w:highlight w:val="yellow"/>
              </w:rPr>
            </w:pPr>
            <w:r w:rsidRPr="00AF01B5">
              <w:rPr>
                <w:rFonts w:cs="Times New Roman"/>
                <w:color w:val="000000" w:themeColor="text1"/>
                <w:sz w:val="22"/>
                <w:szCs w:val="22"/>
                <w:highlight w:val="yellow"/>
              </w:rPr>
              <w:t>ANO/NE*</w:t>
            </w:r>
          </w:p>
        </w:tc>
      </w:tr>
      <w:tr w:rsidR="004E5996" w:rsidRPr="004E5996" w:rsidTr="00AF01B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96" w:rsidRPr="00AF01B5" w:rsidRDefault="00A20F13" w:rsidP="004A1871">
            <w:pPr>
              <w:ind w:left="426"/>
              <w:rPr>
                <w:rFonts w:cs="Times New Roman"/>
              </w:rPr>
            </w:pPr>
            <w:r w:rsidRPr="00AF01B5">
              <w:rPr>
                <w:rFonts w:cs="Times New Roman"/>
                <w:sz w:val="22"/>
                <w:szCs w:val="22"/>
              </w:rPr>
              <w:t>Kypřič stop kol traktoru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996" w:rsidRPr="00AF01B5" w:rsidRDefault="004E5996" w:rsidP="00AF01B5">
            <w:pPr>
              <w:jc w:val="center"/>
              <w:rPr>
                <w:rFonts w:cs="Times New Roman"/>
                <w:color w:val="000000" w:themeColor="text1"/>
                <w:highlight w:val="yellow"/>
              </w:rPr>
            </w:pPr>
            <w:r w:rsidRPr="00AF01B5">
              <w:rPr>
                <w:rFonts w:cs="Times New Roman"/>
                <w:color w:val="000000" w:themeColor="text1"/>
                <w:sz w:val="22"/>
                <w:szCs w:val="22"/>
                <w:highlight w:val="yellow"/>
              </w:rPr>
              <w:t>ANO/NE*</w:t>
            </w:r>
          </w:p>
        </w:tc>
      </w:tr>
      <w:tr w:rsidR="004E5996" w:rsidRPr="004E5996" w:rsidTr="00AF01B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96" w:rsidRPr="00AF01B5" w:rsidRDefault="00A20F13" w:rsidP="004A1871">
            <w:pPr>
              <w:ind w:left="426"/>
              <w:rPr>
                <w:rFonts w:cs="Times New Roman"/>
              </w:rPr>
            </w:pPr>
            <w:bookmarkStart w:id="0" w:name="_GoBack"/>
            <w:bookmarkEnd w:id="0"/>
            <w:r w:rsidRPr="00AF01B5">
              <w:rPr>
                <w:rFonts w:cs="Times New Roman"/>
                <w:sz w:val="22"/>
                <w:szCs w:val="22"/>
              </w:rPr>
              <w:t>Kontrola kolejových řádků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996" w:rsidRPr="00AF01B5" w:rsidRDefault="004E5996" w:rsidP="00AF01B5">
            <w:pPr>
              <w:jc w:val="center"/>
              <w:rPr>
                <w:rFonts w:cs="Times New Roman"/>
                <w:color w:val="000000" w:themeColor="text1"/>
              </w:rPr>
            </w:pPr>
            <w:r w:rsidRPr="00AF01B5">
              <w:rPr>
                <w:rFonts w:cs="Times New Roman"/>
                <w:color w:val="000000" w:themeColor="text1"/>
                <w:sz w:val="22"/>
                <w:szCs w:val="22"/>
                <w:highlight w:val="yellow"/>
              </w:rPr>
              <w:t>ANO/NE*</w:t>
            </w:r>
          </w:p>
        </w:tc>
      </w:tr>
      <w:tr w:rsidR="004E5996" w:rsidRPr="004E5996" w:rsidTr="00AF01B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96" w:rsidRPr="00AF01B5" w:rsidRDefault="00A20F13" w:rsidP="004A1871">
            <w:pPr>
              <w:ind w:left="426"/>
              <w:rPr>
                <w:rFonts w:cs="Times New Roman"/>
              </w:rPr>
            </w:pPr>
            <w:r w:rsidRPr="00AF01B5">
              <w:rPr>
                <w:rFonts w:cs="Times New Roman"/>
                <w:sz w:val="22"/>
                <w:szCs w:val="22"/>
              </w:rPr>
              <w:t>Kontrola naplnění zásobníku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996" w:rsidRPr="00AF01B5" w:rsidRDefault="004E5996" w:rsidP="00AF01B5">
            <w:pPr>
              <w:jc w:val="center"/>
              <w:rPr>
                <w:rFonts w:cs="Times New Roman"/>
                <w:color w:val="000000" w:themeColor="text1"/>
                <w:highlight w:val="yellow"/>
              </w:rPr>
            </w:pPr>
            <w:r w:rsidRPr="00AF01B5">
              <w:rPr>
                <w:rFonts w:cs="Times New Roman"/>
                <w:color w:val="000000" w:themeColor="text1"/>
                <w:sz w:val="22"/>
                <w:szCs w:val="22"/>
                <w:highlight w:val="yellow"/>
              </w:rPr>
              <w:t>ANO/NE*</w:t>
            </w:r>
          </w:p>
        </w:tc>
      </w:tr>
      <w:tr w:rsidR="004E5996" w:rsidRPr="004E5996" w:rsidTr="00AF01B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96" w:rsidRPr="00AF01B5" w:rsidRDefault="00A20F13" w:rsidP="004A1871">
            <w:pPr>
              <w:ind w:left="426"/>
              <w:rPr>
                <w:rFonts w:cs="Times New Roman"/>
              </w:rPr>
            </w:pPr>
            <w:r w:rsidRPr="00AF01B5">
              <w:rPr>
                <w:rFonts w:cs="Times New Roman"/>
                <w:sz w:val="22"/>
                <w:szCs w:val="22"/>
              </w:rPr>
              <w:t>Objem zásobníku min. 2 500 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996" w:rsidRPr="00AF01B5" w:rsidRDefault="004E5996" w:rsidP="00AF01B5">
            <w:pPr>
              <w:jc w:val="center"/>
              <w:rPr>
                <w:rFonts w:cs="Times New Roman"/>
                <w:color w:val="000000" w:themeColor="text1"/>
                <w:highlight w:val="yellow"/>
              </w:rPr>
            </w:pPr>
            <w:r w:rsidRPr="00AF01B5">
              <w:rPr>
                <w:rFonts w:cs="Times New Roman"/>
                <w:color w:val="000000" w:themeColor="text1"/>
                <w:sz w:val="22"/>
                <w:szCs w:val="22"/>
                <w:highlight w:val="yellow"/>
              </w:rPr>
              <w:t>ANO/NE*</w:t>
            </w:r>
          </w:p>
        </w:tc>
      </w:tr>
      <w:tr w:rsidR="004E5996" w:rsidRPr="004E5996" w:rsidTr="00AF01B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96" w:rsidRPr="00AF01B5" w:rsidRDefault="00A20F13" w:rsidP="00A20F13">
            <w:pPr>
              <w:ind w:left="426"/>
              <w:rPr>
                <w:rFonts w:cs="Times New Roman"/>
              </w:rPr>
            </w:pPr>
            <w:r w:rsidRPr="00AF01B5">
              <w:rPr>
                <w:rFonts w:cs="Times New Roman"/>
                <w:sz w:val="22"/>
                <w:szCs w:val="22"/>
              </w:rPr>
              <w:t>Hydraulicky poháněný ventilátor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996" w:rsidRPr="00AF01B5" w:rsidRDefault="004E5996" w:rsidP="00AF01B5">
            <w:pPr>
              <w:jc w:val="center"/>
              <w:rPr>
                <w:rFonts w:cs="Times New Roman"/>
                <w:color w:val="000000" w:themeColor="text1"/>
                <w:highlight w:val="yellow"/>
              </w:rPr>
            </w:pPr>
            <w:r w:rsidRPr="00AF01B5">
              <w:rPr>
                <w:rFonts w:cs="Times New Roman"/>
                <w:color w:val="000000" w:themeColor="text1"/>
                <w:sz w:val="22"/>
                <w:szCs w:val="22"/>
                <w:highlight w:val="yellow"/>
              </w:rPr>
              <w:t>ANO/NE*</w:t>
            </w:r>
          </w:p>
        </w:tc>
      </w:tr>
      <w:tr w:rsidR="004E5996" w:rsidRPr="004E5996" w:rsidTr="00AF01B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96" w:rsidRPr="00AF01B5" w:rsidRDefault="00A20F13" w:rsidP="00A20F13">
            <w:pPr>
              <w:ind w:left="426"/>
              <w:rPr>
                <w:rFonts w:cs="Times New Roman"/>
              </w:rPr>
            </w:pPr>
            <w:r w:rsidRPr="00AF01B5">
              <w:rPr>
                <w:rFonts w:cs="Times New Roman"/>
                <w:sz w:val="22"/>
                <w:szCs w:val="22"/>
              </w:rPr>
              <w:t>Kontrola výpadu bodu osiva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996" w:rsidRPr="00AF01B5" w:rsidRDefault="004E5996" w:rsidP="00AF01B5">
            <w:pPr>
              <w:jc w:val="center"/>
              <w:rPr>
                <w:rFonts w:cs="Times New Roman"/>
                <w:color w:val="000000" w:themeColor="text1"/>
                <w:highlight w:val="yellow"/>
              </w:rPr>
            </w:pPr>
            <w:r w:rsidRPr="00AF01B5">
              <w:rPr>
                <w:rFonts w:cs="Times New Roman"/>
                <w:color w:val="000000" w:themeColor="text1"/>
                <w:sz w:val="22"/>
                <w:szCs w:val="22"/>
                <w:highlight w:val="yellow"/>
              </w:rPr>
              <w:t>ANO/NE*</w:t>
            </w:r>
          </w:p>
        </w:tc>
      </w:tr>
      <w:tr w:rsidR="004E5996" w:rsidRPr="004E5996" w:rsidTr="00AF01B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96" w:rsidRPr="00AF01B5" w:rsidRDefault="00A20F13" w:rsidP="00A20F13">
            <w:pPr>
              <w:ind w:left="426"/>
              <w:rPr>
                <w:rFonts w:cs="Times New Roman"/>
              </w:rPr>
            </w:pPr>
            <w:r w:rsidRPr="00AF01B5">
              <w:rPr>
                <w:rFonts w:cs="Times New Roman"/>
                <w:sz w:val="22"/>
                <w:szCs w:val="22"/>
              </w:rPr>
              <w:t>Poziční osvětlení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996" w:rsidRPr="00AF01B5" w:rsidRDefault="004E5996" w:rsidP="00AF01B5">
            <w:pPr>
              <w:jc w:val="center"/>
              <w:rPr>
                <w:rFonts w:cs="Times New Roman"/>
              </w:rPr>
            </w:pPr>
            <w:r w:rsidRPr="00AF01B5">
              <w:rPr>
                <w:rFonts w:cs="Times New Roman"/>
                <w:color w:val="000000" w:themeColor="text1"/>
                <w:sz w:val="22"/>
                <w:szCs w:val="22"/>
                <w:highlight w:val="yellow"/>
              </w:rPr>
              <w:t>ANO/NE*</w:t>
            </w:r>
          </w:p>
        </w:tc>
      </w:tr>
      <w:tr w:rsidR="004E5996" w:rsidRPr="004E5996" w:rsidTr="00AF01B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96" w:rsidRPr="00AF01B5" w:rsidRDefault="00A20F13" w:rsidP="00A20F13">
            <w:pPr>
              <w:ind w:left="426"/>
              <w:rPr>
                <w:rFonts w:cs="Times New Roman"/>
              </w:rPr>
            </w:pPr>
            <w:r w:rsidRPr="00AF01B5">
              <w:rPr>
                <w:rFonts w:cs="Times New Roman"/>
                <w:sz w:val="22"/>
                <w:szCs w:val="22"/>
              </w:rPr>
              <w:t>Příprava půdy rotačními branami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996" w:rsidRPr="00AF01B5" w:rsidRDefault="004E5996" w:rsidP="00AF01B5">
            <w:pPr>
              <w:jc w:val="center"/>
              <w:rPr>
                <w:rFonts w:cs="Times New Roman"/>
              </w:rPr>
            </w:pPr>
            <w:r w:rsidRPr="00AF01B5">
              <w:rPr>
                <w:rFonts w:cs="Times New Roman"/>
                <w:color w:val="000000" w:themeColor="text1"/>
                <w:sz w:val="22"/>
                <w:szCs w:val="22"/>
                <w:highlight w:val="yellow"/>
              </w:rPr>
              <w:t>ANO/NE*</w:t>
            </w:r>
          </w:p>
        </w:tc>
      </w:tr>
      <w:tr w:rsidR="00625331" w:rsidRPr="004E5996" w:rsidTr="00AF01B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331" w:rsidRPr="00AF01B5" w:rsidRDefault="00A20F13" w:rsidP="00A20F13">
            <w:pPr>
              <w:ind w:left="426"/>
              <w:rPr>
                <w:rFonts w:cs="Times New Roman"/>
              </w:rPr>
            </w:pPr>
            <w:r w:rsidRPr="00AF01B5">
              <w:rPr>
                <w:rFonts w:cs="Times New Roman"/>
                <w:sz w:val="22"/>
                <w:szCs w:val="22"/>
              </w:rPr>
              <w:t>Zpětné utužení pomocí pěchovacího válce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331" w:rsidRPr="00AF01B5" w:rsidRDefault="00625331" w:rsidP="00AF01B5">
            <w:pPr>
              <w:jc w:val="center"/>
              <w:rPr>
                <w:rFonts w:cs="Times New Roman"/>
                <w:color w:val="000000" w:themeColor="text1"/>
                <w:highlight w:val="yellow"/>
              </w:rPr>
            </w:pPr>
            <w:r w:rsidRPr="00AF01B5">
              <w:rPr>
                <w:rFonts w:cs="Times New Roman"/>
                <w:color w:val="000000" w:themeColor="text1"/>
                <w:sz w:val="22"/>
                <w:szCs w:val="22"/>
                <w:highlight w:val="yellow"/>
              </w:rPr>
              <w:t>ANO/NE*</w:t>
            </w:r>
          </w:p>
        </w:tc>
      </w:tr>
      <w:tr w:rsidR="00625331" w:rsidRPr="004E5996" w:rsidTr="00AF01B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331" w:rsidRPr="00AF01B5" w:rsidRDefault="00AF01B5" w:rsidP="00A20F13">
            <w:pPr>
              <w:ind w:left="426"/>
              <w:rPr>
                <w:rFonts w:cs="Times New Roman"/>
              </w:rPr>
            </w:pPr>
            <w:r w:rsidRPr="00AF01B5">
              <w:rPr>
                <w:rFonts w:cs="Times New Roman"/>
                <w:sz w:val="22"/>
                <w:szCs w:val="22"/>
              </w:rPr>
              <w:t>Rozměr pojezdové pneumatiky min. 600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331" w:rsidRPr="00AF01B5" w:rsidRDefault="00625331" w:rsidP="00AF01B5">
            <w:pPr>
              <w:jc w:val="center"/>
              <w:rPr>
                <w:rFonts w:cs="Times New Roman"/>
                <w:color w:val="000000" w:themeColor="text1"/>
                <w:highlight w:val="yellow"/>
              </w:rPr>
            </w:pPr>
            <w:r w:rsidRPr="00AF01B5">
              <w:rPr>
                <w:rFonts w:cs="Times New Roman"/>
                <w:color w:val="000000" w:themeColor="text1"/>
                <w:sz w:val="22"/>
                <w:szCs w:val="22"/>
                <w:highlight w:val="yellow"/>
              </w:rPr>
              <w:t>ANO/NE*</w:t>
            </w:r>
          </w:p>
        </w:tc>
      </w:tr>
      <w:tr w:rsidR="00625331" w:rsidRPr="004E5996" w:rsidTr="00AF01B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331" w:rsidRPr="00AF01B5" w:rsidRDefault="00AF01B5" w:rsidP="00A20F13">
            <w:pPr>
              <w:ind w:left="426"/>
              <w:rPr>
                <w:rFonts w:cs="Times New Roman"/>
              </w:rPr>
            </w:pPr>
            <w:r w:rsidRPr="00AF01B5">
              <w:rPr>
                <w:rFonts w:cs="Times New Roman"/>
                <w:sz w:val="22"/>
                <w:szCs w:val="22"/>
              </w:rPr>
              <w:t>Zadní smyková lišta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331" w:rsidRPr="00AF01B5" w:rsidRDefault="00625331" w:rsidP="00AF01B5">
            <w:pPr>
              <w:jc w:val="center"/>
              <w:rPr>
                <w:rFonts w:cs="Times New Roman"/>
                <w:color w:val="000000" w:themeColor="text1"/>
                <w:highlight w:val="yellow"/>
              </w:rPr>
            </w:pPr>
            <w:r w:rsidRPr="00AF01B5">
              <w:rPr>
                <w:rFonts w:cs="Times New Roman"/>
                <w:color w:val="000000" w:themeColor="text1"/>
                <w:sz w:val="22"/>
                <w:szCs w:val="22"/>
                <w:highlight w:val="yellow"/>
              </w:rPr>
              <w:t>ANO/NE*</w:t>
            </w:r>
          </w:p>
        </w:tc>
      </w:tr>
      <w:tr w:rsidR="00625331" w:rsidRPr="004E5996" w:rsidTr="00AF01B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331" w:rsidRPr="00AF01B5" w:rsidRDefault="00AF01B5" w:rsidP="00A20F13">
            <w:pPr>
              <w:ind w:left="426"/>
              <w:rPr>
                <w:rFonts w:cs="Times New Roman"/>
              </w:rPr>
            </w:pPr>
            <w:r w:rsidRPr="00AF01B5">
              <w:rPr>
                <w:rFonts w:cs="Times New Roman"/>
                <w:sz w:val="22"/>
                <w:szCs w:val="22"/>
              </w:rPr>
              <w:lastRenderedPageBreak/>
              <w:t>Hydraulické nastavení pracovní hloubky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331" w:rsidRPr="00AF01B5" w:rsidRDefault="00625331" w:rsidP="00AF01B5">
            <w:pPr>
              <w:jc w:val="center"/>
              <w:rPr>
                <w:rFonts w:cs="Times New Roman"/>
                <w:color w:val="000000" w:themeColor="text1"/>
                <w:highlight w:val="yellow"/>
              </w:rPr>
            </w:pPr>
            <w:r w:rsidRPr="00AF01B5">
              <w:rPr>
                <w:rFonts w:cs="Times New Roman"/>
                <w:color w:val="000000" w:themeColor="text1"/>
                <w:sz w:val="22"/>
                <w:szCs w:val="22"/>
                <w:highlight w:val="yellow"/>
              </w:rPr>
              <w:t>ANO/NE*</w:t>
            </w:r>
          </w:p>
        </w:tc>
      </w:tr>
      <w:tr w:rsidR="00AF01B5" w:rsidRPr="004E5996" w:rsidTr="00AF01B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B5" w:rsidRPr="00AF01B5" w:rsidRDefault="00AF01B5" w:rsidP="00A20F13">
            <w:pPr>
              <w:ind w:left="426"/>
              <w:rPr>
                <w:rFonts w:cs="Times New Roman"/>
              </w:rPr>
            </w:pPr>
            <w:r w:rsidRPr="00AF01B5">
              <w:rPr>
                <w:rFonts w:cs="Times New Roman"/>
                <w:sz w:val="22"/>
                <w:szCs w:val="22"/>
              </w:rPr>
              <w:t>Jištění rotačních bran přes vačkovou spojku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B5" w:rsidRPr="00AF01B5" w:rsidRDefault="00AF01B5" w:rsidP="00AF01B5">
            <w:pPr>
              <w:jc w:val="center"/>
              <w:rPr>
                <w:rFonts w:cs="Times New Roman"/>
                <w:color w:val="000000" w:themeColor="text1"/>
                <w:highlight w:val="yellow"/>
              </w:rPr>
            </w:pPr>
            <w:r w:rsidRPr="00AF01B5">
              <w:rPr>
                <w:rFonts w:cs="Times New Roman"/>
                <w:color w:val="000000" w:themeColor="text1"/>
                <w:sz w:val="22"/>
                <w:szCs w:val="22"/>
                <w:highlight w:val="yellow"/>
              </w:rPr>
              <w:t>ANO/NE*</w:t>
            </w:r>
          </w:p>
        </w:tc>
      </w:tr>
      <w:tr w:rsidR="00AF01B5" w:rsidRPr="004E5996" w:rsidTr="00AF01B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B5" w:rsidRPr="00AF01B5" w:rsidRDefault="00AF01B5" w:rsidP="00A20F13">
            <w:pPr>
              <w:ind w:left="426"/>
              <w:rPr>
                <w:rFonts w:cs="Times New Roman"/>
              </w:rPr>
            </w:pPr>
            <w:r w:rsidRPr="00AF01B5">
              <w:rPr>
                <w:rFonts w:cs="Times New Roman"/>
                <w:sz w:val="22"/>
                <w:szCs w:val="22"/>
              </w:rPr>
              <w:t>Připojení do K80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B5" w:rsidRPr="00AF01B5" w:rsidRDefault="00AF01B5" w:rsidP="00AF01B5">
            <w:pPr>
              <w:jc w:val="center"/>
              <w:rPr>
                <w:rFonts w:cs="Times New Roman"/>
                <w:color w:val="000000" w:themeColor="text1"/>
                <w:highlight w:val="yellow"/>
              </w:rPr>
            </w:pPr>
            <w:r w:rsidRPr="00AF01B5">
              <w:rPr>
                <w:rFonts w:cs="Times New Roman"/>
                <w:color w:val="000000" w:themeColor="text1"/>
                <w:sz w:val="22"/>
                <w:szCs w:val="22"/>
                <w:highlight w:val="yellow"/>
              </w:rPr>
              <w:t>ANO/NE*</w:t>
            </w:r>
          </w:p>
        </w:tc>
      </w:tr>
    </w:tbl>
    <w:p w:rsidR="00625331" w:rsidRDefault="00625331" w:rsidP="004E5996">
      <w:pPr>
        <w:rPr>
          <w:rFonts w:cs="Times New Roman"/>
          <w:color w:val="000000" w:themeColor="text1"/>
          <w:sz w:val="20"/>
          <w:szCs w:val="20"/>
        </w:rPr>
      </w:pPr>
    </w:p>
    <w:p w:rsidR="004E5996" w:rsidRPr="004E5996" w:rsidRDefault="004E5996" w:rsidP="004E5996">
      <w:pPr>
        <w:rPr>
          <w:rFonts w:eastAsia="Calibri" w:cs="Times New Roman"/>
          <w:color w:val="000000" w:themeColor="text1"/>
          <w:sz w:val="18"/>
          <w:szCs w:val="22"/>
          <w:lang w:eastAsia="en-US"/>
        </w:rPr>
      </w:pPr>
      <w:r w:rsidRPr="004E5996">
        <w:rPr>
          <w:rFonts w:cs="Times New Roman"/>
          <w:color w:val="000000" w:themeColor="text1"/>
          <w:sz w:val="20"/>
          <w:szCs w:val="20"/>
        </w:rPr>
        <w:t xml:space="preserve">* </w:t>
      </w:r>
      <w:r w:rsidRPr="004E5996">
        <w:rPr>
          <w:rFonts w:eastAsia="Calibri" w:cs="Times New Roman"/>
          <w:color w:val="000000" w:themeColor="text1"/>
          <w:sz w:val="18"/>
          <w:szCs w:val="22"/>
          <w:lang w:eastAsia="en-US"/>
        </w:rPr>
        <w:t>Nehodící se škrtněte/ vymažte</w:t>
      </w:r>
    </w:p>
    <w:p w:rsidR="00855FFC" w:rsidRPr="004E5996" w:rsidRDefault="00855FFC" w:rsidP="00855FFC">
      <w:pPr>
        <w:rPr>
          <w:rFonts w:eastAsia="Calibri" w:cs="Times New Roman"/>
          <w:color w:val="000000" w:themeColor="text1"/>
          <w:sz w:val="18"/>
          <w:szCs w:val="22"/>
          <w:lang w:eastAsia="en-US"/>
        </w:rPr>
      </w:pPr>
    </w:p>
    <w:p w:rsidR="00855FFC" w:rsidRDefault="00855FFC" w:rsidP="00855FFC">
      <w:pPr>
        <w:rPr>
          <w:rFonts w:eastAsia="Calibri" w:cs="Times New Roman"/>
          <w:color w:val="000000" w:themeColor="text1"/>
          <w:sz w:val="18"/>
          <w:szCs w:val="22"/>
          <w:lang w:eastAsia="en-US"/>
        </w:rPr>
      </w:pPr>
    </w:p>
    <w:p w:rsidR="00625331" w:rsidRDefault="00625331" w:rsidP="00855FFC">
      <w:pPr>
        <w:rPr>
          <w:rFonts w:eastAsia="Calibri" w:cs="Times New Roman"/>
          <w:color w:val="000000" w:themeColor="text1"/>
          <w:sz w:val="18"/>
          <w:szCs w:val="22"/>
          <w:lang w:eastAsia="en-US"/>
        </w:rPr>
      </w:pPr>
    </w:p>
    <w:p w:rsidR="00625331" w:rsidRDefault="00625331" w:rsidP="00855FFC">
      <w:pPr>
        <w:rPr>
          <w:rFonts w:eastAsia="Calibri" w:cs="Times New Roman"/>
          <w:color w:val="000000" w:themeColor="text1"/>
          <w:sz w:val="18"/>
          <w:szCs w:val="22"/>
          <w:lang w:eastAsia="en-US"/>
        </w:rPr>
      </w:pPr>
    </w:p>
    <w:p w:rsidR="00625331" w:rsidRDefault="00625331" w:rsidP="00855FFC">
      <w:pPr>
        <w:rPr>
          <w:rFonts w:eastAsia="Calibri" w:cs="Times New Roman"/>
          <w:color w:val="000000" w:themeColor="text1"/>
          <w:sz w:val="18"/>
          <w:szCs w:val="22"/>
          <w:lang w:eastAsia="en-US"/>
        </w:rPr>
      </w:pPr>
    </w:p>
    <w:p w:rsidR="00625331" w:rsidRDefault="00625331" w:rsidP="00855FFC">
      <w:pPr>
        <w:rPr>
          <w:rFonts w:eastAsia="Calibri" w:cs="Times New Roman"/>
          <w:color w:val="000000" w:themeColor="text1"/>
          <w:sz w:val="18"/>
          <w:szCs w:val="22"/>
          <w:lang w:eastAsia="en-US"/>
        </w:rPr>
      </w:pPr>
    </w:p>
    <w:p w:rsidR="00625331" w:rsidRDefault="00625331" w:rsidP="00855FFC">
      <w:pPr>
        <w:rPr>
          <w:rFonts w:eastAsia="Calibri" w:cs="Times New Roman"/>
          <w:color w:val="000000" w:themeColor="text1"/>
          <w:sz w:val="18"/>
          <w:szCs w:val="22"/>
          <w:lang w:eastAsia="en-US"/>
        </w:rPr>
      </w:pPr>
    </w:p>
    <w:p w:rsidR="00625331" w:rsidRPr="004E5996" w:rsidRDefault="00625331" w:rsidP="00855FFC">
      <w:pPr>
        <w:rPr>
          <w:rFonts w:eastAsia="Calibri" w:cs="Times New Roman"/>
          <w:color w:val="000000" w:themeColor="text1"/>
          <w:sz w:val="18"/>
          <w:szCs w:val="22"/>
          <w:lang w:eastAsia="en-US"/>
        </w:rPr>
      </w:pPr>
    </w:p>
    <w:p w:rsidR="007A368E" w:rsidRPr="004E5996" w:rsidRDefault="007A368E" w:rsidP="00855FFC">
      <w:pPr>
        <w:rPr>
          <w:rFonts w:eastAsia="Calibri" w:cs="Times New Roman"/>
          <w:color w:val="000000" w:themeColor="text1"/>
          <w:sz w:val="18"/>
          <w:szCs w:val="22"/>
          <w:lang w:eastAsia="en-US"/>
        </w:rPr>
      </w:pPr>
    </w:p>
    <w:p w:rsidR="00B3105F" w:rsidRPr="00FF74DC" w:rsidRDefault="00B3105F" w:rsidP="00B3105F">
      <w:pPr>
        <w:rPr>
          <w:rFonts w:cs="Times New Roman"/>
          <w:i/>
          <w:sz w:val="22"/>
          <w:szCs w:val="22"/>
        </w:rPr>
      </w:pPr>
      <w:r w:rsidRPr="00FF74DC">
        <w:rPr>
          <w:rFonts w:cs="Times New Roman"/>
          <w:i/>
          <w:sz w:val="22"/>
          <w:szCs w:val="22"/>
        </w:rPr>
        <w:t xml:space="preserve">V …………………………………. </w:t>
      </w:r>
      <w:proofErr w:type="gramStart"/>
      <w:r w:rsidRPr="00FF74DC">
        <w:rPr>
          <w:rFonts w:cs="Times New Roman"/>
          <w:i/>
          <w:sz w:val="22"/>
          <w:szCs w:val="22"/>
        </w:rPr>
        <w:t>dne</w:t>
      </w:r>
      <w:proofErr w:type="gramEnd"/>
      <w:r w:rsidRPr="00FF74DC">
        <w:rPr>
          <w:rFonts w:cs="Times New Roman"/>
          <w:i/>
          <w:sz w:val="22"/>
          <w:szCs w:val="22"/>
        </w:rPr>
        <w:t xml:space="preserve"> ………………………………..               </w:t>
      </w:r>
    </w:p>
    <w:p w:rsidR="00B3105F" w:rsidRPr="00FF74DC" w:rsidRDefault="00B3105F" w:rsidP="00B3105F">
      <w:pPr>
        <w:rPr>
          <w:rFonts w:cs="Times New Roman"/>
          <w:i/>
          <w:sz w:val="22"/>
          <w:szCs w:val="22"/>
        </w:rPr>
      </w:pPr>
    </w:p>
    <w:p w:rsidR="00B3105F" w:rsidRDefault="00B3105F" w:rsidP="00B3105F">
      <w:pPr>
        <w:rPr>
          <w:rFonts w:cs="Times New Roman"/>
          <w:i/>
          <w:sz w:val="22"/>
          <w:szCs w:val="22"/>
        </w:rPr>
      </w:pPr>
    </w:p>
    <w:p w:rsidR="00AF01B5" w:rsidRDefault="00AF01B5" w:rsidP="00B3105F">
      <w:pPr>
        <w:rPr>
          <w:rFonts w:cs="Times New Roman"/>
          <w:i/>
          <w:sz w:val="22"/>
          <w:szCs w:val="22"/>
        </w:rPr>
      </w:pPr>
    </w:p>
    <w:p w:rsidR="00AF01B5" w:rsidRDefault="00AF01B5" w:rsidP="00B3105F">
      <w:pPr>
        <w:rPr>
          <w:rFonts w:cs="Times New Roman"/>
          <w:i/>
          <w:sz w:val="22"/>
          <w:szCs w:val="22"/>
        </w:rPr>
      </w:pPr>
    </w:p>
    <w:p w:rsidR="00AF01B5" w:rsidRDefault="00AF01B5" w:rsidP="00B3105F">
      <w:pPr>
        <w:rPr>
          <w:rFonts w:cs="Times New Roman"/>
          <w:i/>
          <w:sz w:val="22"/>
          <w:szCs w:val="22"/>
        </w:rPr>
      </w:pPr>
    </w:p>
    <w:p w:rsidR="00AF01B5" w:rsidRDefault="00AF01B5" w:rsidP="00B3105F">
      <w:pPr>
        <w:rPr>
          <w:rFonts w:cs="Times New Roman"/>
          <w:i/>
          <w:sz w:val="22"/>
          <w:szCs w:val="22"/>
        </w:rPr>
      </w:pPr>
    </w:p>
    <w:p w:rsidR="00AF01B5" w:rsidRPr="00FF74DC" w:rsidRDefault="00AF01B5" w:rsidP="00B3105F">
      <w:pPr>
        <w:rPr>
          <w:rFonts w:cs="Times New Roman"/>
          <w:i/>
          <w:sz w:val="22"/>
          <w:szCs w:val="22"/>
        </w:rPr>
      </w:pPr>
    </w:p>
    <w:p w:rsidR="00B3105F" w:rsidRPr="00FF74DC" w:rsidRDefault="00B3105F" w:rsidP="00B3105F">
      <w:pPr>
        <w:rPr>
          <w:rFonts w:cs="Times New Roman"/>
          <w:i/>
          <w:sz w:val="22"/>
          <w:szCs w:val="22"/>
        </w:rPr>
      </w:pPr>
    </w:p>
    <w:p w:rsidR="00B3105F" w:rsidRPr="00FF74DC" w:rsidRDefault="00B3105F" w:rsidP="00B3105F">
      <w:pPr>
        <w:tabs>
          <w:tab w:val="left" w:pos="3402"/>
        </w:tabs>
        <w:jc w:val="right"/>
        <w:rPr>
          <w:rFonts w:cs="Times New Roman"/>
          <w:sz w:val="22"/>
          <w:szCs w:val="22"/>
        </w:rPr>
      </w:pPr>
      <w:r w:rsidRPr="00FF74DC">
        <w:rPr>
          <w:rFonts w:cs="Times New Roman"/>
          <w:sz w:val="22"/>
          <w:szCs w:val="22"/>
        </w:rPr>
        <w:t>…………………………………………………………….</w:t>
      </w:r>
    </w:p>
    <w:p w:rsidR="00B3105F" w:rsidRPr="00FF74DC" w:rsidRDefault="00B3105F" w:rsidP="00B3105F">
      <w:pPr>
        <w:ind w:left="4254" w:firstLine="709"/>
        <w:jc w:val="center"/>
        <w:rPr>
          <w:rFonts w:cs="Times New Roman"/>
          <w:i/>
          <w:sz w:val="22"/>
          <w:szCs w:val="22"/>
        </w:rPr>
      </w:pPr>
      <w:r w:rsidRPr="00FF74DC">
        <w:rPr>
          <w:rFonts w:cs="Times New Roman"/>
          <w:i/>
          <w:sz w:val="22"/>
          <w:szCs w:val="22"/>
        </w:rPr>
        <w:tab/>
      </w:r>
      <w:r w:rsidRPr="00FF74DC">
        <w:rPr>
          <w:rFonts w:cs="Times New Roman"/>
          <w:i/>
          <w:sz w:val="22"/>
          <w:szCs w:val="22"/>
        </w:rPr>
        <w:tab/>
        <w:t>jméno a příjmení</w:t>
      </w:r>
    </w:p>
    <w:p w:rsidR="007A368E" w:rsidRDefault="00B3105F" w:rsidP="00B3105F">
      <w:pPr>
        <w:jc w:val="right"/>
        <w:rPr>
          <w:rFonts w:eastAsia="Calibri" w:cs="Times New Roman"/>
          <w:color w:val="000000" w:themeColor="text1"/>
          <w:sz w:val="18"/>
          <w:szCs w:val="22"/>
          <w:lang w:eastAsia="en-US"/>
        </w:rPr>
      </w:pPr>
      <w:r w:rsidRPr="00FF74DC">
        <w:rPr>
          <w:rFonts w:cs="Times New Roman"/>
          <w:i/>
          <w:sz w:val="22"/>
          <w:szCs w:val="22"/>
        </w:rPr>
        <w:t xml:space="preserve">razítko a podpis </w:t>
      </w:r>
      <w:r w:rsidRPr="00FF74DC">
        <w:rPr>
          <w:rFonts w:cs="Times New Roman"/>
          <w:b/>
          <w:i/>
          <w:sz w:val="22"/>
          <w:szCs w:val="22"/>
        </w:rPr>
        <w:t>osoby oprávněné jednat či zastupovat</w:t>
      </w:r>
    </w:p>
    <w:p w:rsidR="007A368E" w:rsidRPr="00FF74DC" w:rsidRDefault="007A368E" w:rsidP="00855FFC">
      <w:pPr>
        <w:rPr>
          <w:rFonts w:eastAsia="Calibri" w:cs="Times New Roman"/>
          <w:color w:val="000000" w:themeColor="text1"/>
          <w:sz w:val="18"/>
          <w:szCs w:val="22"/>
          <w:lang w:eastAsia="en-US"/>
        </w:rPr>
      </w:pPr>
    </w:p>
    <w:p w:rsidR="00603974" w:rsidRDefault="00603974" w:rsidP="00855FFC">
      <w:pPr>
        <w:rPr>
          <w:rFonts w:eastAsia="Calibri" w:cs="Times New Roman"/>
          <w:color w:val="000000" w:themeColor="text1"/>
          <w:sz w:val="18"/>
          <w:szCs w:val="22"/>
          <w:lang w:eastAsia="en-US"/>
        </w:rPr>
      </w:pPr>
    </w:p>
    <w:sectPr w:rsidR="00603974" w:rsidSect="00EF5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5F0" w:rsidRDefault="001945F0" w:rsidP="00FF74DC">
      <w:r>
        <w:separator/>
      </w:r>
    </w:p>
  </w:endnote>
  <w:endnote w:type="continuationSeparator" w:id="0">
    <w:p w:rsidR="001945F0" w:rsidRDefault="001945F0" w:rsidP="00FF7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5F0" w:rsidRDefault="001945F0" w:rsidP="00FF74DC">
      <w:r>
        <w:separator/>
      </w:r>
    </w:p>
  </w:footnote>
  <w:footnote w:type="continuationSeparator" w:id="0">
    <w:p w:rsidR="001945F0" w:rsidRDefault="001945F0" w:rsidP="00FF7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566A3"/>
    <w:multiLevelType w:val="hybridMultilevel"/>
    <w:tmpl w:val="1A36E916"/>
    <w:lvl w:ilvl="0" w:tplc="1694877C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55FFC"/>
    <w:rsid w:val="00020C7E"/>
    <w:rsid w:val="00060D65"/>
    <w:rsid w:val="00094B80"/>
    <w:rsid w:val="000A2196"/>
    <w:rsid w:val="000B4C84"/>
    <w:rsid w:val="000D5C05"/>
    <w:rsid w:val="000D5CC0"/>
    <w:rsid w:val="0010065B"/>
    <w:rsid w:val="00104202"/>
    <w:rsid w:val="00140738"/>
    <w:rsid w:val="001945F0"/>
    <w:rsid w:val="001E21E2"/>
    <w:rsid w:val="001E310A"/>
    <w:rsid w:val="00203039"/>
    <w:rsid w:val="0020467A"/>
    <w:rsid w:val="00221BE2"/>
    <w:rsid w:val="00261F2D"/>
    <w:rsid w:val="00307142"/>
    <w:rsid w:val="00340420"/>
    <w:rsid w:val="003412F2"/>
    <w:rsid w:val="003B45EE"/>
    <w:rsid w:val="003C75A0"/>
    <w:rsid w:val="003F3EF8"/>
    <w:rsid w:val="00425291"/>
    <w:rsid w:val="004406D4"/>
    <w:rsid w:val="00494ADC"/>
    <w:rsid w:val="004A1871"/>
    <w:rsid w:val="004C4983"/>
    <w:rsid w:val="004E5996"/>
    <w:rsid w:val="004F377A"/>
    <w:rsid w:val="00507237"/>
    <w:rsid w:val="0059003C"/>
    <w:rsid w:val="005A0850"/>
    <w:rsid w:val="005D716E"/>
    <w:rsid w:val="005F6413"/>
    <w:rsid w:val="00603974"/>
    <w:rsid w:val="00625331"/>
    <w:rsid w:val="006461D9"/>
    <w:rsid w:val="00652EBA"/>
    <w:rsid w:val="00666D57"/>
    <w:rsid w:val="006D2E3E"/>
    <w:rsid w:val="006D73A2"/>
    <w:rsid w:val="006E140F"/>
    <w:rsid w:val="006E2A15"/>
    <w:rsid w:val="00711A41"/>
    <w:rsid w:val="00773B4A"/>
    <w:rsid w:val="007A368E"/>
    <w:rsid w:val="007F213E"/>
    <w:rsid w:val="00804531"/>
    <w:rsid w:val="00843A83"/>
    <w:rsid w:val="00855FFC"/>
    <w:rsid w:val="00900A47"/>
    <w:rsid w:val="009B2360"/>
    <w:rsid w:val="009D26D8"/>
    <w:rsid w:val="00A20F13"/>
    <w:rsid w:val="00A313F2"/>
    <w:rsid w:val="00A6333E"/>
    <w:rsid w:val="00A932D0"/>
    <w:rsid w:val="00AF01B5"/>
    <w:rsid w:val="00B144D1"/>
    <w:rsid w:val="00B3105F"/>
    <w:rsid w:val="00B743B1"/>
    <w:rsid w:val="00B76414"/>
    <w:rsid w:val="00BE4EA3"/>
    <w:rsid w:val="00C65B43"/>
    <w:rsid w:val="00CB1AE6"/>
    <w:rsid w:val="00CD0A4E"/>
    <w:rsid w:val="00D13134"/>
    <w:rsid w:val="00E22099"/>
    <w:rsid w:val="00E3104A"/>
    <w:rsid w:val="00E414CD"/>
    <w:rsid w:val="00ED1FB6"/>
    <w:rsid w:val="00EF6F88"/>
    <w:rsid w:val="00F166A0"/>
    <w:rsid w:val="00F31363"/>
    <w:rsid w:val="00F407B1"/>
    <w:rsid w:val="00F418C8"/>
    <w:rsid w:val="00F55E0D"/>
    <w:rsid w:val="00F74E5C"/>
    <w:rsid w:val="00F8340D"/>
    <w:rsid w:val="00FE052B"/>
    <w:rsid w:val="00FF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5F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55FFC"/>
    <w:pPr>
      <w:suppressLineNumbers/>
    </w:pPr>
  </w:style>
  <w:style w:type="paragraph" w:styleId="Bezmezer">
    <w:name w:val="No Spacing"/>
    <w:uiPriority w:val="1"/>
    <w:qFormat/>
    <w:rsid w:val="00855F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ormln1">
    <w:name w:val="Normální1"/>
    <w:rsid w:val="00221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FF74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F74D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FF74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F74DC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D3155-9448-4355-83EA-85FA43C7B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AGROMONT Vimperk s.r.o.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Martina Kubaštová</cp:lastModifiedBy>
  <cp:revision>4</cp:revision>
  <dcterms:created xsi:type="dcterms:W3CDTF">2019-02-13T11:09:00Z</dcterms:created>
  <dcterms:modified xsi:type="dcterms:W3CDTF">2019-02-13T12:53:00Z</dcterms:modified>
</cp:coreProperties>
</file>