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5A7" w:rsidRPr="00EE5E20" w:rsidRDefault="00F655A7" w:rsidP="00F655A7">
      <w:pPr>
        <w:tabs>
          <w:tab w:val="left" w:pos="284"/>
          <w:tab w:val="left" w:pos="5954"/>
        </w:tabs>
        <w:rPr>
          <w:rFonts w:cs="Times New Roman"/>
          <w:i/>
        </w:rPr>
      </w:pPr>
      <w:r w:rsidRPr="00154954">
        <w:rPr>
          <w:rFonts w:cs="Times New Roman"/>
          <w:i/>
          <w:sz w:val="22"/>
          <w:szCs w:val="22"/>
        </w:rPr>
        <w:t>Příloha č.1</w:t>
      </w:r>
    </w:p>
    <w:p w:rsidR="00F655A7" w:rsidRPr="00154954" w:rsidRDefault="00F655A7" w:rsidP="00F655A7">
      <w:pPr>
        <w:jc w:val="center"/>
        <w:rPr>
          <w:rFonts w:cs="Times New Roman"/>
          <w:caps/>
          <w:sz w:val="36"/>
          <w:szCs w:val="36"/>
        </w:rPr>
      </w:pPr>
    </w:p>
    <w:p w:rsidR="00F655A7" w:rsidRPr="00154954" w:rsidRDefault="00F655A7" w:rsidP="00F655A7">
      <w:pPr>
        <w:jc w:val="center"/>
        <w:rPr>
          <w:rFonts w:cs="Times New Roman"/>
          <w:caps/>
          <w:sz w:val="36"/>
          <w:szCs w:val="36"/>
        </w:rPr>
      </w:pPr>
    </w:p>
    <w:p w:rsidR="00174E7B" w:rsidRDefault="00174E7B" w:rsidP="00F655A7">
      <w:pPr>
        <w:jc w:val="center"/>
        <w:rPr>
          <w:rFonts w:cs="Times New Roman"/>
          <w:caps/>
          <w:sz w:val="36"/>
          <w:szCs w:val="36"/>
        </w:rPr>
      </w:pPr>
    </w:p>
    <w:p w:rsidR="00174E7B" w:rsidRDefault="00174E7B" w:rsidP="00F655A7">
      <w:pPr>
        <w:jc w:val="center"/>
        <w:rPr>
          <w:rFonts w:cs="Times New Roman"/>
          <w:caps/>
          <w:sz w:val="36"/>
          <w:szCs w:val="36"/>
        </w:rPr>
      </w:pPr>
    </w:p>
    <w:p w:rsidR="00F655A7" w:rsidRPr="00154954" w:rsidRDefault="00F655A7" w:rsidP="00F655A7">
      <w:pPr>
        <w:jc w:val="center"/>
        <w:rPr>
          <w:rFonts w:cs="Times New Roman"/>
          <w:caps/>
          <w:sz w:val="36"/>
          <w:szCs w:val="36"/>
        </w:rPr>
      </w:pPr>
      <w:r w:rsidRPr="00154954">
        <w:rPr>
          <w:rFonts w:cs="Times New Roman"/>
          <w:caps/>
          <w:sz w:val="36"/>
          <w:szCs w:val="36"/>
        </w:rPr>
        <w:t>krycí list nabídky</w:t>
      </w:r>
    </w:p>
    <w:p w:rsidR="00F655A7" w:rsidRPr="00154954" w:rsidRDefault="00F655A7" w:rsidP="00F655A7">
      <w:pPr>
        <w:spacing w:after="120"/>
        <w:jc w:val="center"/>
        <w:rPr>
          <w:rFonts w:cs="Times New Roman"/>
          <w:sz w:val="30"/>
          <w:szCs w:val="30"/>
        </w:rPr>
      </w:pPr>
      <w:r w:rsidRPr="00154954">
        <w:rPr>
          <w:rFonts w:cs="Times New Roman"/>
          <w:sz w:val="30"/>
          <w:szCs w:val="30"/>
        </w:rPr>
        <w:t xml:space="preserve">pro zakázku </w:t>
      </w:r>
    </w:p>
    <w:p w:rsidR="00F655A7" w:rsidRPr="00154954" w:rsidRDefault="00F655A7" w:rsidP="00F655A7">
      <w:pPr>
        <w:spacing w:after="120"/>
        <w:jc w:val="center"/>
        <w:rPr>
          <w:rFonts w:cs="Times New Roman"/>
          <w:sz w:val="30"/>
          <w:szCs w:val="30"/>
        </w:rPr>
      </w:pPr>
    </w:p>
    <w:p w:rsidR="00F655A7" w:rsidRPr="00DA6401" w:rsidRDefault="00F655A7" w:rsidP="00F655A7">
      <w:pPr>
        <w:pStyle w:val="WW-Zkladntext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2977" w:hanging="2977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Inovativní postupy</w:t>
      </w:r>
    </w:p>
    <w:p w:rsidR="00F655A7" w:rsidRPr="00154954" w:rsidRDefault="00F655A7" w:rsidP="00F655A7">
      <w:pPr>
        <w:spacing w:after="100"/>
        <w:jc w:val="center"/>
        <w:rPr>
          <w:rFonts w:cs="Times New Roman"/>
          <w:b/>
          <w:caps/>
        </w:rPr>
      </w:pPr>
    </w:p>
    <w:p w:rsidR="00F655A7" w:rsidRPr="00154954" w:rsidRDefault="00F655A7" w:rsidP="00F655A7">
      <w:pPr>
        <w:spacing w:after="100"/>
        <w:jc w:val="center"/>
        <w:rPr>
          <w:rFonts w:cs="Times New Roman"/>
          <w:b/>
          <w:caps/>
        </w:rPr>
      </w:pPr>
    </w:p>
    <w:p w:rsidR="00F655A7" w:rsidRPr="00154954" w:rsidRDefault="00F655A7" w:rsidP="00F655A7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Zadavatel: </w:t>
      </w:r>
    </w:p>
    <w:p w:rsidR="00F655A7" w:rsidRPr="007A3C70" w:rsidRDefault="00F655A7" w:rsidP="00F655A7">
      <w:pPr>
        <w:pStyle w:val="Bezmezer"/>
        <w:tabs>
          <w:tab w:val="left" w:pos="3119"/>
        </w:tabs>
        <w:rPr>
          <w:rFonts w:eastAsia="Times New Roman"/>
          <w:b/>
          <w:sz w:val="24"/>
          <w:szCs w:val="24"/>
          <w:lang w:eastAsia="ar-SA"/>
        </w:rPr>
      </w:pPr>
      <w:proofErr w:type="gramStart"/>
      <w:r w:rsidRPr="00437384">
        <w:rPr>
          <w:b/>
          <w:sz w:val="24"/>
          <w:szCs w:val="24"/>
        </w:rPr>
        <w:t>Náze</w:t>
      </w:r>
      <w:r>
        <w:rPr>
          <w:b/>
          <w:sz w:val="24"/>
          <w:szCs w:val="24"/>
        </w:rPr>
        <w:t>v</w:t>
      </w:r>
      <w:r w:rsidRPr="007A3C70">
        <w:rPr>
          <w:b/>
          <w:sz w:val="24"/>
          <w:szCs w:val="24"/>
        </w:rPr>
        <w:t xml:space="preserve">:   </w:t>
      </w:r>
      <w:proofErr w:type="gramEnd"/>
      <w:r w:rsidRPr="007A3C70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ab/>
        <w:t>Zemědělské družstvo Haná</w:t>
      </w:r>
    </w:p>
    <w:p w:rsidR="00F655A7" w:rsidRPr="007A3C70" w:rsidRDefault="00F655A7" w:rsidP="00F655A7">
      <w:pPr>
        <w:tabs>
          <w:tab w:val="left" w:pos="284"/>
          <w:tab w:val="left" w:pos="709"/>
          <w:tab w:val="left" w:pos="2127"/>
          <w:tab w:val="left" w:pos="3119"/>
        </w:tabs>
        <w:rPr>
          <w:b/>
        </w:rPr>
      </w:pPr>
      <w:r w:rsidRPr="007A3C70">
        <w:rPr>
          <w:b/>
        </w:rPr>
        <w:t xml:space="preserve">IČO: </w:t>
      </w:r>
      <w:r w:rsidRPr="007A3C70">
        <w:rPr>
          <w:b/>
        </w:rPr>
        <w:tab/>
      </w:r>
      <w:r w:rsidRPr="007A3C70">
        <w:rPr>
          <w:b/>
        </w:rPr>
        <w:tab/>
      </w:r>
      <w:r w:rsidRPr="007A3C70">
        <w:rPr>
          <w:b/>
        </w:rPr>
        <w:tab/>
      </w:r>
      <w:r>
        <w:rPr>
          <w:b/>
        </w:rPr>
        <w:t>47673494</w:t>
      </w:r>
    </w:p>
    <w:p w:rsidR="00F655A7" w:rsidRPr="007A3C70" w:rsidRDefault="00F655A7" w:rsidP="00F655A7">
      <w:pPr>
        <w:tabs>
          <w:tab w:val="left" w:pos="284"/>
          <w:tab w:val="left" w:pos="709"/>
          <w:tab w:val="left" w:pos="2127"/>
          <w:tab w:val="left" w:pos="3119"/>
        </w:tabs>
        <w:rPr>
          <w:b/>
        </w:rPr>
      </w:pPr>
      <w:r w:rsidRPr="007A3C70">
        <w:rPr>
          <w:b/>
        </w:rPr>
        <w:t>DIČ:</w:t>
      </w:r>
      <w:r w:rsidRPr="007A3C70">
        <w:rPr>
          <w:b/>
        </w:rPr>
        <w:tab/>
      </w:r>
      <w:r w:rsidRPr="007A3C70">
        <w:rPr>
          <w:b/>
        </w:rPr>
        <w:tab/>
      </w:r>
      <w:r w:rsidRPr="007A3C70">
        <w:rPr>
          <w:b/>
        </w:rPr>
        <w:tab/>
      </w:r>
      <w:r>
        <w:rPr>
          <w:b/>
        </w:rPr>
        <w:t>CZ47673494</w:t>
      </w:r>
    </w:p>
    <w:p w:rsidR="00F655A7" w:rsidRPr="007A3C70" w:rsidRDefault="00F655A7" w:rsidP="00F655A7">
      <w:pPr>
        <w:tabs>
          <w:tab w:val="left" w:pos="284"/>
          <w:tab w:val="left" w:pos="709"/>
          <w:tab w:val="left" w:pos="2127"/>
          <w:tab w:val="left" w:pos="3119"/>
        </w:tabs>
        <w:ind w:left="3544" w:hanging="3118"/>
        <w:rPr>
          <w:b/>
        </w:rPr>
      </w:pPr>
    </w:p>
    <w:p w:rsidR="00F655A7" w:rsidRPr="007A3C70" w:rsidRDefault="00F655A7" w:rsidP="00F655A7">
      <w:pPr>
        <w:keepNext/>
        <w:tabs>
          <w:tab w:val="left" w:pos="3119"/>
        </w:tabs>
        <w:rPr>
          <w:rFonts w:cs="Times New Roman"/>
          <w:b/>
          <w:lang w:eastAsia="cs-CZ"/>
        </w:rPr>
      </w:pPr>
      <w:r w:rsidRPr="007A3C70">
        <w:rPr>
          <w:b/>
        </w:rPr>
        <w:t>Adresa:</w:t>
      </w:r>
      <w:r w:rsidRPr="007A3C70">
        <w:rPr>
          <w:b/>
        </w:rPr>
        <w:tab/>
      </w:r>
      <w:r>
        <w:rPr>
          <w:rFonts w:cs="Times New Roman"/>
          <w:b/>
          <w:lang w:eastAsia="cs-CZ"/>
        </w:rPr>
        <w:t xml:space="preserve">Vodní 214, 783 </w:t>
      </w:r>
      <w:proofErr w:type="gramStart"/>
      <w:r>
        <w:rPr>
          <w:rFonts w:cs="Times New Roman"/>
          <w:b/>
          <w:lang w:eastAsia="cs-CZ"/>
        </w:rPr>
        <w:t>45  Senice</w:t>
      </w:r>
      <w:proofErr w:type="gramEnd"/>
      <w:r>
        <w:rPr>
          <w:rFonts w:cs="Times New Roman"/>
          <w:b/>
          <w:lang w:eastAsia="cs-CZ"/>
        </w:rPr>
        <w:t xml:space="preserve"> na Hané</w:t>
      </w:r>
    </w:p>
    <w:p w:rsidR="00F655A7" w:rsidRPr="007A3C70" w:rsidRDefault="00F655A7" w:rsidP="00F655A7">
      <w:pPr>
        <w:pStyle w:val="Bezmezer"/>
        <w:tabs>
          <w:tab w:val="left" w:pos="3119"/>
        </w:tabs>
        <w:rPr>
          <w:b/>
          <w:sz w:val="24"/>
          <w:szCs w:val="24"/>
        </w:rPr>
      </w:pPr>
      <w:r w:rsidRPr="007A3C70">
        <w:rPr>
          <w:b/>
          <w:sz w:val="24"/>
          <w:szCs w:val="24"/>
        </w:rPr>
        <w:t xml:space="preserve">Zastoupená </w:t>
      </w:r>
      <w:r w:rsidRPr="007A3C70">
        <w:rPr>
          <w:sz w:val="24"/>
          <w:szCs w:val="24"/>
        </w:rPr>
        <w:t>(jméno a funkce</w:t>
      </w:r>
      <w:proofErr w:type="gramStart"/>
      <w:r w:rsidRPr="009C0B59">
        <w:rPr>
          <w:sz w:val="24"/>
          <w:szCs w:val="24"/>
        </w:rPr>
        <w:t>):</w:t>
      </w:r>
      <w:r w:rsidRPr="009C0B59">
        <w:rPr>
          <w:b/>
          <w:sz w:val="24"/>
          <w:szCs w:val="24"/>
        </w:rPr>
        <w:t xml:space="preserve">   </w:t>
      </w:r>
      <w:proofErr w:type="gramEnd"/>
      <w:r w:rsidRPr="009C0B59">
        <w:rPr>
          <w:b/>
          <w:bCs/>
        </w:rPr>
        <w:t>Ing. Lubomír Vítek,</w:t>
      </w:r>
      <w:r w:rsidRPr="009C0B59">
        <w:t xml:space="preserve"> </w:t>
      </w:r>
      <w:r w:rsidRPr="009C0B59">
        <w:rPr>
          <w:b/>
          <w:sz w:val="24"/>
          <w:szCs w:val="24"/>
        </w:rPr>
        <w:t>předseda představenstva</w:t>
      </w:r>
    </w:p>
    <w:p w:rsidR="00F655A7" w:rsidRPr="00154954" w:rsidRDefault="00F655A7" w:rsidP="00F655A7">
      <w:pPr>
        <w:pStyle w:val="Bezmezer"/>
        <w:tabs>
          <w:tab w:val="left" w:pos="3119"/>
        </w:tabs>
        <w:ind w:firstLine="425"/>
        <w:rPr>
          <w:b/>
          <w:sz w:val="24"/>
          <w:szCs w:val="24"/>
        </w:rPr>
      </w:pPr>
    </w:p>
    <w:p w:rsidR="00F655A7" w:rsidRPr="00154954" w:rsidRDefault="00F655A7" w:rsidP="00F655A7">
      <w:pPr>
        <w:ind w:hanging="426"/>
        <w:rPr>
          <w:rFonts w:cs="Times New Roman"/>
        </w:rPr>
      </w:pPr>
    </w:p>
    <w:p w:rsidR="00F655A7" w:rsidRPr="00154954" w:rsidRDefault="00F655A7" w:rsidP="00F655A7">
      <w:pPr>
        <w:rPr>
          <w:rFonts w:cs="Times New Roman"/>
        </w:rPr>
      </w:pPr>
    </w:p>
    <w:p w:rsidR="00F655A7" w:rsidRPr="00154954" w:rsidRDefault="00F655A7" w:rsidP="00F655A7">
      <w:pPr>
        <w:rPr>
          <w:rFonts w:cs="Times New Roman"/>
        </w:rPr>
      </w:pPr>
    </w:p>
    <w:p w:rsidR="00F655A7" w:rsidRPr="00154954" w:rsidRDefault="00F655A7" w:rsidP="00F655A7">
      <w:pPr>
        <w:spacing w:after="100"/>
        <w:rPr>
          <w:rFonts w:cs="Times New Roman"/>
          <w:b/>
          <w:caps/>
        </w:rPr>
      </w:pPr>
      <w:r w:rsidRPr="00154954">
        <w:rPr>
          <w:rFonts w:cs="Times New Roman"/>
          <w:b/>
          <w:caps/>
        </w:rPr>
        <w:t xml:space="preserve">Uchazeč: </w:t>
      </w:r>
    </w:p>
    <w:p w:rsidR="00F655A7" w:rsidRPr="00154954" w:rsidRDefault="00F655A7" w:rsidP="00F655A7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Název: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b/>
        </w:rPr>
        <w:tab/>
      </w:r>
      <w:r w:rsidRPr="00154954">
        <w:rPr>
          <w:b/>
        </w:rPr>
        <w:tab/>
      </w:r>
    </w:p>
    <w:p w:rsidR="00F655A7" w:rsidRPr="00154954" w:rsidRDefault="00F655A7" w:rsidP="00F655A7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IČ: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</w:p>
    <w:p w:rsidR="00F655A7" w:rsidRPr="00154954" w:rsidRDefault="00F655A7" w:rsidP="00F655A7">
      <w:pPr>
        <w:jc w:val="both"/>
        <w:rPr>
          <w:rFonts w:cs="Times New Roman"/>
          <w:b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 xml:space="preserve">DIČ: </w:t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154954">
        <w:rPr>
          <w:rFonts w:cs="Times New Roman"/>
          <w:b/>
          <w:kern w:val="1"/>
          <w:lang w:eastAsia="hi-IN" w:bidi="hi-IN"/>
        </w:rPr>
        <w:tab/>
      </w:r>
      <w:r w:rsidRPr="008E1B0C">
        <w:rPr>
          <w:b/>
        </w:rPr>
        <w:t>CZ</w:t>
      </w:r>
    </w:p>
    <w:p w:rsidR="00F655A7" w:rsidRPr="00154954" w:rsidRDefault="00F655A7" w:rsidP="00F655A7">
      <w:pPr>
        <w:ind w:firstLine="708"/>
        <w:jc w:val="both"/>
        <w:rPr>
          <w:rFonts w:cs="Times New Roman"/>
          <w:b/>
          <w:kern w:val="1"/>
          <w:lang w:eastAsia="hi-IN" w:bidi="hi-IN"/>
        </w:rPr>
      </w:pPr>
    </w:p>
    <w:p w:rsidR="00F655A7" w:rsidRPr="00154954" w:rsidRDefault="00F655A7" w:rsidP="00F655A7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rFonts w:cs="Times New Roman"/>
          <w:b/>
          <w:kern w:val="1"/>
          <w:lang w:eastAsia="hi-IN" w:bidi="hi-IN"/>
        </w:rPr>
        <w:t>Adresa:</w:t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  <w:r w:rsidRPr="00154954">
        <w:rPr>
          <w:rFonts w:cs="Times New Roman"/>
          <w:kern w:val="1"/>
          <w:lang w:eastAsia="hi-IN" w:bidi="hi-IN"/>
        </w:rPr>
        <w:tab/>
      </w:r>
    </w:p>
    <w:p w:rsidR="00F655A7" w:rsidRPr="00154954" w:rsidRDefault="00F655A7" w:rsidP="00F655A7">
      <w:pPr>
        <w:jc w:val="both"/>
        <w:rPr>
          <w:rFonts w:cs="Times New Roman"/>
          <w:kern w:val="1"/>
          <w:lang w:eastAsia="hi-IN" w:bidi="hi-IN"/>
        </w:rPr>
      </w:pPr>
      <w:r w:rsidRPr="00154954">
        <w:rPr>
          <w:b/>
        </w:rPr>
        <w:t>Zastoupená</w:t>
      </w:r>
      <w:r w:rsidRPr="00154954">
        <w:t xml:space="preserve"> (jméno a funkce):</w:t>
      </w:r>
      <w:r w:rsidRPr="00154954">
        <w:tab/>
      </w:r>
    </w:p>
    <w:p w:rsidR="00F655A7" w:rsidRPr="00154954" w:rsidRDefault="00F655A7" w:rsidP="00F655A7">
      <w:pPr>
        <w:tabs>
          <w:tab w:val="left" w:pos="426"/>
        </w:tabs>
        <w:rPr>
          <w:b/>
        </w:rPr>
      </w:pPr>
    </w:p>
    <w:p w:rsidR="00F655A7" w:rsidRPr="00154954" w:rsidRDefault="00F655A7" w:rsidP="00F655A7">
      <w:pPr>
        <w:tabs>
          <w:tab w:val="left" w:pos="1560"/>
        </w:tabs>
        <w:rPr>
          <w:rFonts w:cs="Times New Roman"/>
          <w:highlight w:val="yellow"/>
        </w:rPr>
      </w:pPr>
    </w:p>
    <w:p w:rsidR="00F655A7" w:rsidRPr="00154954" w:rsidRDefault="00F655A7" w:rsidP="00F655A7">
      <w:pPr>
        <w:tabs>
          <w:tab w:val="left" w:pos="1560"/>
        </w:tabs>
        <w:rPr>
          <w:rFonts w:cs="Times New Roman"/>
          <w:highlight w:val="yellow"/>
        </w:rPr>
      </w:pPr>
    </w:p>
    <w:p w:rsidR="00F655A7" w:rsidRPr="00154954" w:rsidRDefault="00F655A7" w:rsidP="00F655A7">
      <w:pPr>
        <w:tabs>
          <w:tab w:val="left" w:pos="1560"/>
        </w:tabs>
        <w:rPr>
          <w:rFonts w:cs="Times New Roman"/>
          <w:highlight w:val="yellow"/>
        </w:rPr>
      </w:pPr>
    </w:p>
    <w:p w:rsidR="00F655A7" w:rsidRPr="00154954" w:rsidRDefault="00F655A7" w:rsidP="00F655A7">
      <w:pPr>
        <w:tabs>
          <w:tab w:val="left" w:pos="1560"/>
        </w:tabs>
        <w:rPr>
          <w:rFonts w:cs="Times New Roman"/>
          <w:highlight w:val="yellow"/>
        </w:rPr>
      </w:pPr>
    </w:p>
    <w:p w:rsidR="00F655A7" w:rsidRPr="00154954" w:rsidRDefault="00F655A7" w:rsidP="00F655A7">
      <w:pPr>
        <w:tabs>
          <w:tab w:val="left" w:pos="1560"/>
        </w:tabs>
        <w:rPr>
          <w:rFonts w:cs="Times New Roman"/>
          <w:highlight w:val="yellow"/>
        </w:rPr>
      </w:pPr>
    </w:p>
    <w:p w:rsidR="00F655A7" w:rsidRPr="00437384" w:rsidRDefault="00F655A7" w:rsidP="00F655A7">
      <w:pPr>
        <w:tabs>
          <w:tab w:val="left" w:pos="426"/>
          <w:tab w:val="left" w:pos="2694"/>
        </w:tabs>
        <w:rPr>
          <w:rFonts w:cs="Times New Roman"/>
          <w:b/>
        </w:rPr>
      </w:pPr>
      <w:r>
        <w:rPr>
          <w:rFonts w:cs="Times New Roman"/>
          <w:b/>
        </w:rPr>
        <w:br w:type="page"/>
      </w:r>
      <w:bookmarkStart w:id="0" w:name="_Hlk531351491"/>
      <w:r w:rsidRPr="00437384">
        <w:rPr>
          <w:rFonts w:cs="Times New Roman"/>
          <w:b/>
        </w:rPr>
        <w:lastRenderedPageBreak/>
        <w:t xml:space="preserve">1. </w:t>
      </w:r>
      <w:r>
        <w:rPr>
          <w:rFonts w:cs="Times New Roman"/>
          <w:b/>
        </w:rPr>
        <w:t>1</w:t>
      </w:r>
      <w:r w:rsidRPr="00437384">
        <w:rPr>
          <w:rFonts w:cs="Times New Roman"/>
          <w:b/>
        </w:rPr>
        <w:t xml:space="preserve"> ks – </w:t>
      </w:r>
      <w:r w:rsidRPr="00314FD2">
        <w:rPr>
          <w:rFonts w:cs="Times New Roman"/>
          <w:b/>
        </w:rPr>
        <w:t>tažený zásobník na hnojivo,</w:t>
      </w:r>
      <w:r>
        <w:rPr>
          <w:rFonts w:cs="Times New Roman"/>
          <w:b/>
        </w:rPr>
        <w:t xml:space="preserve"> konkrétní značka a typ______________________</w:t>
      </w:r>
    </w:p>
    <w:p w:rsidR="00F655A7" w:rsidRDefault="00F655A7" w:rsidP="00F655A7">
      <w:pPr>
        <w:tabs>
          <w:tab w:val="left" w:pos="426"/>
          <w:tab w:val="left" w:pos="2694"/>
        </w:tabs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 xml:space="preserve">Výbava </w:t>
            </w:r>
            <w:r>
              <w:rPr>
                <w:rFonts w:cs="Times New Roman"/>
                <w:b/>
              </w:rPr>
              <w:t>stroje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Požadavek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Nabídka</w:t>
            </w: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A75036" w:rsidRDefault="00F655A7" w:rsidP="00890163">
            <w:pPr>
              <w:pStyle w:val="Odstavecseseznamem"/>
              <w:ind w:left="33"/>
              <w:rPr>
                <w:rFonts w:cs="Times New Roman"/>
                <w:sz w:val="22"/>
                <w:szCs w:val="22"/>
                <w:lang w:eastAsia="en-US"/>
              </w:rPr>
            </w:pPr>
            <w:r>
              <w:t>Přetlakový dvoukomorový zásobník na hnojivo/osivo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Objem zásobníku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min. 5000 l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Objem zásobníku rozdělen v poměru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t>min. 2000/3000 litrů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Nerezové dávkovací ústrojí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Pohon a řízení dávkovacího ústrojí elektronicky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Pneumatická doprava hnojiva/osiva z dávkovacího zařízení až do půdy (k </w:t>
            </w:r>
            <w:proofErr w:type="spellStart"/>
            <w:r>
              <w:t>půdozpracujícímu</w:t>
            </w:r>
            <w:proofErr w:type="spellEnd"/>
            <w:r>
              <w:t xml:space="preserve"> stroji)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Tříbodový závěs kat III/IV pro připojení </w:t>
            </w:r>
            <w:proofErr w:type="spellStart"/>
            <w:r>
              <w:t>půdozpracujícho</w:t>
            </w:r>
            <w:proofErr w:type="spellEnd"/>
            <w:r>
              <w:t xml:space="preserve"> stroje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Ovládání přes ISO BUS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Světla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Paket pro nastavení dávkovaného množství (váha, sběrný vak)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Vzduchové brzdy dvouokruhové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Hydraulické okruhy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</w:tbl>
    <w:p w:rsidR="00F655A7" w:rsidRDefault="00F655A7" w:rsidP="00F655A7">
      <w:pPr>
        <w:tabs>
          <w:tab w:val="left" w:pos="426"/>
          <w:tab w:val="left" w:pos="2694"/>
        </w:tabs>
        <w:rPr>
          <w:rFonts w:cs="Times New Roman"/>
          <w:b/>
        </w:rPr>
      </w:pPr>
    </w:p>
    <w:p w:rsidR="00F655A7" w:rsidRDefault="00F655A7" w:rsidP="00F655A7">
      <w:pPr>
        <w:rPr>
          <w:rFonts w:cs="Times New Roman"/>
          <w:b/>
          <w:caps/>
          <w:sz w:val="25"/>
          <w:szCs w:val="25"/>
        </w:rPr>
      </w:pPr>
    </w:p>
    <w:p w:rsidR="00F655A7" w:rsidRDefault="00F655A7" w:rsidP="00F655A7">
      <w:pPr>
        <w:rPr>
          <w:rFonts w:cs="Times New Roman"/>
          <w:b/>
          <w:caps/>
          <w:sz w:val="25"/>
          <w:szCs w:val="25"/>
        </w:rPr>
      </w:pPr>
    </w:p>
    <w:p w:rsidR="00665DDD" w:rsidRDefault="00665DDD">
      <w:pPr>
        <w:suppressAutoHyphens w:val="0"/>
        <w:spacing w:after="160" w:line="259" w:lineRule="auto"/>
        <w:rPr>
          <w:rFonts w:cs="Times New Roman"/>
          <w:b/>
          <w:caps/>
          <w:sz w:val="25"/>
          <w:szCs w:val="25"/>
        </w:rPr>
      </w:pPr>
      <w:r>
        <w:rPr>
          <w:rFonts w:cs="Times New Roman"/>
          <w:b/>
          <w:caps/>
          <w:sz w:val="25"/>
          <w:szCs w:val="25"/>
        </w:rPr>
        <w:br w:type="page"/>
      </w:r>
    </w:p>
    <w:p w:rsidR="00F655A7" w:rsidRPr="00437384" w:rsidRDefault="00F655A7" w:rsidP="00F655A7">
      <w:pPr>
        <w:rPr>
          <w:rFonts w:cs="Times New Roman"/>
          <w:b/>
          <w:caps/>
          <w:sz w:val="25"/>
          <w:szCs w:val="25"/>
        </w:rPr>
      </w:pPr>
      <w:r w:rsidRPr="00437384">
        <w:rPr>
          <w:rFonts w:cs="Times New Roman"/>
          <w:b/>
          <w:caps/>
          <w:sz w:val="25"/>
          <w:szCs w:val="25"/>
        </w:rPr>
        <w:lastRenderedPageBreak/>
        <w:t xml:space="preserve">2.  </w:t>
      </w:r>
      <w:r>
        <w:rPr>
          <w:rFonts w:cs="Times New Roman"/>
          <w:b/>
          <w:caps/>
          <w:sz w:val="25"/>
          <w:szCs w:val="25"/>
        </w:rPr>
        <w:t>1</w:t>
      </w:r>
      <w:r w:rsidRPr="00437384">
        <w:rPr>
          <w:rFonts w:cs="Times New Roman"/>
          <w:b/>
        </w:rPr>
        <w:t xml:space="preserve"> ks – </w:t>
      </w:r>
      <w:r w:rsidRPr="00AD25B1">
        <w:rPr>
          <w:rFonts w:cs="Times New Roman"/>
          <w:b/>
          <w:color w:val="000000"/>
        </w:rPr>
        <w:t>nesený kypřič 9/45 cm</w:t>
      </w:r>
      <w:r w:rsidRPr="00AD25B1">
        <w:rPr>
          <w:rFonts w:cs="Times New Roman"/>
          <w:b/>
        </w:rPr>
        <w:t>,</w:t>
      </w:r>
      <w:r>
        <w:rPr>
          <w:rFonts w:cs="Times New Roman"/>
          <w:b/>
        </w:rPr>
        <w:t xml:space="preserve"> konkrétní značka a typ______________________       </w:t>
      </w:r>
    </w:p>
    <w:p w:rsidR="00F655A7" w:rsidRDefault="00F655A7" w:rsidP="00F655A7">
      <w:pPr>
        <w:tabs>
          <w:tab w:val="left" w:pos="426"/>
          <w:tab w:val="left" w:pos="2694"/>
        </w:tabs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 xml:space="preserve">Výbava </w:t>
            </w:r>
            <w:r>
              <w:rPr>
                <w:rFonts w:cs="Times New Roman"/>
                <w:b/>
              </w:rPr>
              <w:t>stroje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Požadavek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Nabídka</w:t>
            </w: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A75036" w:rsidRDefault="00F655A7" w:rsidP="00890163">
            <w:pPr>
              <w:pStyle w:val="Odstavecseseznamem"/>
              <w:ind w:left="33"/>
              <w:rPr>
                <w:rFonts w:cs="Times New Roman"/>
                <w:sz w:val="22"/>
                <w:szCs w:val="22"/>
                <w:lang w:eastAsia="en-US"/>
              </w:rPr>
            </w:pPr>
            <w:r>
              <w:t xml:space="preserve">Nesený kypřič pro pásové zpracování půdy v pásech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cm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Rozteč radlic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cm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Počet radlic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 ks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Hloubka kypření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max. 55 cm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Pracovní orgány ve dvou řadách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  <w:rPr>
                <w:i/>
              </w:rPr>
            </w:pPr>
            <w:r>
              <w:rPr>
                <w:i/>
              </w:rPr>
              <w:t>Tvar pracovních orgánů: možnost záměny dvou typů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- umožňující promísení vrchní půdní vrstvy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suppressAutoHyphens w:val="0"/>
              <w:spacing w:after="160" w:line="256" w:lineRule="auto"/>
              <w:ind w:left="0"/>
              <w:contextualSpacing/>
            </w:pPr>
            <w:r>
              <w:t xml:space="preserve">- tvar radlice s pasivním úhlem (radlice bez mísícího efektu)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- možnost upevnění aplikačních koncovek pro aplikaci hnojiva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- umístění bočních křídel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- karbidová dláta </w:t>
            </w:r>
            <w:r w:rsidR="001520F1">
              <w:t>(dvě varianty šířky)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t>40 mm/70 mm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Jištění pracovních orgánů hydraulicky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Světlost rámu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min. 70 cm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Zadní hydraulicky stavitelný utužovací dvouválec s hroty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Světlená sada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Boční clony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Vybavení sadou pro cílenou aplikaci hnojiva do půdního profilu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>Umístění aplikační koncovky na každé radlici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Default="00F655A7" w:rsidP="00890163">
            <w:pPr>
              <w:pStyle w:val="Odstavecseseznamem"/>
              <w:ind w:left="33"/>
            </w:pPr>
            <w:r>
              <w:t xml:space="preserve">Umístění dvou dodatečných aplikačních koncovek v rozpětí </w:t>
            </w:r>
            <w:proofErr w:type="gramStart"/>
            <w:r>
              <w:t>5 – 20</w:t>
            </w:r>
            <w:proofErr w:type="gramEnd"/>
            <w:r>
              <w:t xml:space="preserve"> cm od středového kypřeného pásu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</w:tbl>
    <w:p w:rsidR="00F655A7" w:rsidRDefault="00F655A7" w:rsidP="00F655A7">
      <w:pPr>
        <w:rPr>
          <w:rFonts w:cs="Times New Roman"/>
          <w:b/>
          <w:caps/>
          <w:sz w:val="25"/>
          <w:szCs w:val="25"/>
        </w:rPr>
      </w:pPr>
    </w:p>
    <w:p w:rsidR="00F655A7" w:rsidRPr="00437384" w:rsidRDefault="00F655A7" w:rsidP="00F655A7">
      <w:pPr>
        <w:rPr>
          <w:rFonts w:cs="Times New Roman"/>
          <w:b/>
          <w:caps/>
          <w:sz w:val="25"/>
          <w:szCs w:val="25"/>
        </w:rPr>
      </w:pPr>
    </w:p>
    <w:p w:rsidR="00665DDD" w:rsidRDefault="00665DDD">
      <w:pPr>
        <w:suppressAutoHyphens w:val="0"/>
        <w:spacing w:after="160" w:line="259" w:lineRule="auto"/>
        <w:rPr>
          <w:rFonts w:cs="Times New Roman"/>
          <w:b/>
          <w:caps/>
          <w:sz w:val="25"/>
          <w:szCs w:val="25"/>
        </w:rPr>
      </w:pPr>
      <w:r>
        <w:rPr>
          <w:rFonts w:cs="Times New Roman"/>
          <w:b/>
          <w:caps/>
          <w:sz w:val="25"/>
          <w:szCs w:val="25"/>
        </w:rPr>
        <w:br w:type="page"/>
      </w:r>
    </w:p>
    <w:p w:rsidR="00F655A7" w:rsidRPr="00437384" w:rsidRDefault="00F655A7" w:rsidP="00F655A7">
      <w:pPr>
        <w:rPr>
          <w:rFonts w:cs="Times New Roman"/>
          <w:b/>
          <w:caps/>
          <w:sz w:val="25"/>
          <w:szCs w:val="25"/>
        </w:rPr>
      </w:pPr>
      <w:r>
        <w:rPr>
          <w:rFonts w:cs="Times New Roman"/>
          <w:b/>
          <w:caps/>
          <w:sz w:val="25"/>
          <w:szCs w:val="25"/>
        </w:rPr>
        <w:lastRenderedPageBreak/>
        <w:t>3</w:t>
      </w:r>
      <w:r w:rsidRPr="00437384">
        <w:rPr>
          <w:rFonts w:cs="Times New Roman"/>
          <w:b/>
          <w:caps/>
          <w:sz w:val="25"/>
          <w:szCs w:val="25"/>
        </w:rPr>
        <w:t xml:space="preserve">.  </w:t>
      </w:r>
      <w:r>
        <w:rPr>
          <w:rFonts w:cs="Times New Roman"/>
          <w:b/>
          <w:caps/>
          <w:sz w:val="25"/>
          <w:szCs w:val="25"/>
        </w:rPr>
        <w:t>1</w:t>
      </w:r>
      <w:r w:rsidRPr="00437384">
        <w:rPr>
          <w:rFonts w:cs="Times New Roman"/>
          <w:b/>
        </w:rPr>
        <w:t xml:space="preserve"> ks – </w:t>
      </w:r>
      <w:r w:rsidRPr="00AD25B1">
        <w:rPr>
          <w:rFonts w:cs="Times New Roman"/>
          <w:b/>
        </w:rPr>
        <w:t>secí stroj pro přesný výsev</w:t>
      </w:r>
      <w:r>
        <w:rPr>
          <w:rFonts w:cs="Times New Roman"/>
          <w:b/>
        </w:rPr>
        <w:t xml:space="preserve">, konkrétní značka a typ______________________       </w:t>
      </w:r>
    </w:p>
    <w:p w:rsidR="00F655A7" w:rsidRDefault="00F655A7" w:rsidP="00F655A7">
      <w:pPr>
        <w:tabs>
          <w:tab w:val="left" w:pos="426"/>
          <w:tab w:val="left" w:pos="2694"/>
        </w:tabs>
        <w:rPr>
          <w:rFonts w:cs="Times New Roman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2126"/>
        <w:gridCol w:w="1985"/>
      </w:tblGrid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 xml:space="preserve">Výbava </w:t>
            </w:r>
            <w:r>
              <w:rPr>
                <w:rFonts w:cs="Times New Roman"/>
                <w:b/>
              </w:rPr>
              <w:t>stroje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Požadavek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jc w:val="center"/>
              <w:rPr>
                <w:rFonts w:cs="Times New Roman"/>
                <w:b/>
              </w:rPr>
            </w:pPr>
            <w:r w:rsidRPr="005F612F">
              <w:rPr>
                <w:rFonts w:cs="Times New Roman"/>
                <w:b/>
              </w:rPr>
              <w:t>Nabídka</w:t>
            </w: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Počet výsevních jednotek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Rozteč výsevních jednotek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45 cm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>Výsevní kotouče na kalibrované osivo cukrové řepy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Zásobník vhodný pro </w:t>
            </w:r>
            <w:r w:rsidR="001520F1">
              <w:t xml:space="preserve">aplikaci </w:t>
            </w:r>
            <w:proofErr w:type="spellStart"/>
            <w:r w:rsidRPr="00947B2F">
              <w:t>mikrogranulátu</w:t>
            </w:r>
            <w:proofErr w:type="spellEnd"/>
            <w:r w:rsidRPr="00947B2F">
              <w:t xml:space="preserve"> u každé výsevní jednotky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>Setí do mulče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Vypnutí secí jednotky zvlášť, rovněž tak vypnutí dávkování a </w:t>
            </w:r>
            <w:r w:rsidR="001520F1">
              <w:t>aplikaci</w:t>
            </w:r>
            <w:r w:rsidRPr="00947B2F">
              <w:t xml:space="preserve"> </w:t>
            </w:r>
            <w:proofErr w:type="spellStart"/>
            <w:r w:rsidRPr="00947B2F">
              <w:t>mikrogranulátu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Vytváření kolejových řádků na rozteč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 w:rsidRPr="00947B2F">
              <w:t>min. 18</w:t>
            </w:r>
            <w:r w:rsidR="001520F1">
              <w:t xml:space="preserve"> m </w:t>
            </w:r>
            <w:r w:rsidRPr="00947B2F">
              <w:t>a 36 m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>Hydraulický přítlak secích jednotek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>Schválení pro provoz na pozemních komunikacích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Prohlášení o shodě (možno v kopii)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Přepravní šířka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max 3 m.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>Přestavení do pracovní polohy pomocí vnějšího okruhu hydrauliky traktoru</w:t>
            </w:r>
          </w:p>
        </w:tc>
        <w:tc>
          <w:tcPr>
            <w:tcW w:w="2126" w:type="dxa"/>
            <w:shd w:val="clear" w:color="auto" w:fill="auto"/>
          </w:tcPr>
          <w:p w:rsidR="00F655A7" w:rsidRPr="00F77AF8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>Pneumatické výsevní ústrojí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  <w:tr w:rsidR="00F655A7" w:rsidRPr="005F612F" w:rsidTr="00890163">
        <w:trPr>
          <w:trHeight w:val="340"/>
        </w:trPr>
        <w:tc>
          <w:tcPr>
            <w:tcW w:w="5495" w:type="dxa"/>
            <w:shd w:val="clear" w:color="auto" w:fill="auto"/>
          </w:tcPr>
          <w:p w:rsidR="00F655A7" w:rsidRPr="00947B2F" w:rsidRDefault="00F655A7" w:rsidP="00890163">
            <w:pPr>
              <w:pStyle w:val="Odstavecseseznamem"/>
              <w:ind w:left="33"/>
            </w:pPr>
            <w:r w:rsidRPr="00947B2F">
              <w:t xml:space="preserve">Ovládání stroje pomocí vlastního terminálu </w:t>
            </w:r>
          </w:p>
        </w:tc>
        <w:tc>
          <w:tcPr>
            <w:tcW w:w="2126" w:type="dxa"/>
            <w:shd w:val="clear" w:color="auto" w:fill="auto"/>
          </w:tcPr>
          <w:p w:rsidR="00F655A7" w:rsidRPr="005F612F" w:rsidRDefault="00F655A7" w:rsidP="00890163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ano</w:t>
            </w:r>
          </w:p>
        </w:tc>
        <w:tc>
          <w:tcPr>
            <w:tcW w:w="1985" w:type="dxa"/>
            <w:shd w:val="clear" w:color="auto" w:fill="auto"/>
          </w:tcPr>
          <w:p w:rsidR="00F655A7" w:rsidRPr="005F612F" w:rsidRDefault="00F655A7" w:rsidP="00890163">
            <w:pPr>
              <w:tabs>
                <w:tab w:val="left" w:pos="426"/>
                <w:tab w:val="left" w:pos="2694"/>
              </w:tabs>
              <w:rPr>
                <w:rFonts w:cs="Times New Roman"/>
                <w:b/>
              </w:rPr>
            </w:pPr>
          </w:p>
        </w:tc>
      </w:tr>
    </w:tbl>
    <w:p w:rsidR="00F655A7" w:rsidRDefault="00F655A7" w:rsidP="00F655A7">
      <w:pPr>
        <w:rPr>
          <w:rFonts w:cs="Times New Roman"/>
          <w:b/>
          <w:caps/>
          <w:sz w:val="25"/>
          <w:szCs w:val="25"/>
        </w:rPr>
      </w:pPr>
    </w:p>
    <w:p w:rsidR="00F655A7" w:rsidRPr="00437384" w:rsidRDefault="00F655A7" w:rsidP="00F655A7">
      <w:pPr>
        <w:rPr>
          <w:rFonts w:cs="Times New Roman"/>
          <w:b/>
          <w:caps/>
          <w:sz w:val="25"/>
          <w:szCs w:val="25"/>
        </w:rPr>
      </w:pPr>
      <w:bookmarkStart w:id="1" w:name="_GoBack"/>
      <w:bookmarkEnd w:id="1"/>
    </w:p>
    <w:bookmarkEnd w:id="0"/>
    <w:p w:rsidR="00F655A7" w:rsidRDefault="00F655A7" w:rsidP="00F655A7">
      <w:pPr>
        <w:jc w:val="center"/>
        <w:rPr>
          <w:rFonts w:cs="Times New Roman"/>
          <w:b/>
          <w:caps/>
          <w:sz w:val="25"/>
          <w:szCs w:val="25"/>
        </w:rPr>
      </w:pPr>
      <w:r>
        <w:rPr>
          <w:rFonts w:cs="Times New Roman"/>
          <w:b/>
          <w:caps/>
          <w:sz w:val="25"/>
          <w:szCs w:val="25"/>
        </w:rPr>
        <w:br w:type="page"/>
      </w:r>
      <w:r w:rsidRPr="00437384">
        <w:rPr>
          <w:rFonts w:cs="Times New Roman"/>
          <w:b/>
          <w:caps/>
          <w:sz w:val="25"/>
          <w:szCs w:val="25"/>
        </w:rPr>
        <w:lastRenderedPageBreak/>
        <w:t>Nejvyšší přípustná nabídková cena</w:t>
      </w:r>
    </w:p>
    <w:p w:rsidR="00F655A7" w:rsidRPr="00437384" w:rsidRDefault="00F655A7" w:rsidP="00F655A7">
      <w:pPr>
        <w:jc w:val="center"/>
        <w:rPr>
          <w:rFonts w:cs="Times New Roman"/>
          <w:b/>
          <w:caps/>
          <w:sz w:val="25"/>
          <w:szCs w:val="25"/>
        </w:rPr>
      </w:pPr>
    </w:p>
    <w:p w:rsidR="00F655A7" w:rsidRPr="00437384" w:rsidRDefault="00F655A7" w:rsidP="00F655A7">
      <w:pPr>
        <w:rPr>
          <w:rFonts w:cs="Times New Roman"/>
          <w:b/>
          <w:caps/>
          <w:sz w:val="25"/>
          <w:szCs w:val="25"/>
        </w:rPr>
      </w:pPr>
      <w:r w:rsidRPr="00437384">
        <w:rPr>
          <w:rFonts w:cs="Times New Roman"/>
          <w:b/>
          <w:caps/>
          <w:sz w:val="25"/>
          <w:szCs w:val="25"/>
        </w:rPr>
        <w:t xml:space="preserve">1. </w:t>
      </w:r>
      <w:r>
        <w:rPr>
          <w:rFonts w:cs="Times New Roman"/>
          <w:b/>
          <w:caps/>
          <w:sz w:val="25"/>
          <w:szCs w:val="25"/>
        </w:rPr>
        <w:t>1</w:t>
      </w:r>
      <w:r w:rsidRPr="00437384">
        <w:rPr>
          <w:rFonts w:cs="Times New Roman"/>
          <w:b/>
        </w:rPr>
        <w:t xml:space="preserve"> ks –</w:t>
      </w:r>
      <w:r>
        <w:rPr>
          <w:rFonts w:cs="Times New Roman"/>
          <w:b/>
        </w:rPr>
        <w:t xml:space="preserve"> </w:t>
      </w:r>
      <w:r w:rsidRPr="00314FD2">
        <w:rPr>
          <w:rFonts w:cs="Times New Roman"/>
          <w:b/>
        </w:rPr>
        <w:t>tažený zásobník na hnojivo</w:t>
      </w:r>
      <w:r>
        <w:rPr>
          <w:rFonts w:cs="Times New Roman"/>
          <w:b/>
        </w:rPr>
        <w:t xml:space="preserve">  </w:t>
      </w:r>
    </w:p>
    <w:p w:rsidR="00F655A7" w:rsidRPr="00437384" w:rsidRDefault="00F655A7" w:rsidP="00F655A7">
      <w:pPr>
        <w:jc w:val="both"/>
        <w:rPr>
          <w:rFonts w:cs="Times New Roman"/>
          <w:b/>
          <w:cap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F655A7" w:rsidRPr="00437384" w:rsidTr="00890163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F655A7" w:rsidRPr="00437384" w:rsidTr="00890163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655A7" w:rsidRDefault="00F655A7" w:rsidP="00F655A7">
      <w:pPr>
        <w:ind w:left="1080"/>
        <w:rPr>
          <w:rFonts w:cs="Times New Roman"/>
        </w:rPr>
      </w:pPr>
    </w:p>
    <w:p w:rsidR="00F655A7" w:rsidRPr="00437384" w:rsidRDefault="00F655A7" w:rsidP="00F655A7">
      <w:pPr>
        <w:ind w:left="1080"/>
        <w:rPr>
          <w:rFonts w:cs="Times New Roman"/>
        </w:rPr>
      </w:pPr>
    </w:p>
    <w:p w:rsidR="00F655A7" w:rsidRDefault="00F655A7" w:rsidP="00F655A7">
      <w:pPr>
        <w:rPr>
          <w:rFonts w:cs="Times New Roman"/>
          <w:b/>
        </w:rPr>
      </w:pPr>
      <w:r w:rsidRPr="00437384">
        <w:rPr>
          <w:rFonts w:cs="Times New Roman"/>
          <w:b/>
          <w:caps/>
          <w:sz w:val="25"/>
          <w:szCs w:val="25"/>
        </w:rPr>
        <w:t xml:space="preserve">2. </w:t>
      </w:r>
      <w:r>
        <w:rPr>
          <w:rFonts w:cs="Times New Roman"/>
          <w:b/>
          <w:caps/>
          <w:sz w:val="25"/>
          <w:szCs w:val="25"/>
        </w:rPr>
        <w:t>1</w:t>
      </w:r>
      <w:r w:rsidRPr="00437384">
        <w:rPr>
          <w:rFonts w:cs="Times New Roman"/>
          <w:b/>
        </w:rPr>
        <w:t xml:space="preserve"> ks –</w:t>
      </w:r>
      <w:r>
        <w:rPr>
          <w:rFonts w:cs="Times New Roman"/>
          <w:b/>
        </w:rPr>
        <w:t xml:space="preserve"> </w:t>
      </w:r>
      <w:r w:rsidRPr="00AD25B1">
        <w:rPr>
          <w:rFonts w:cs="Times New Roman"/>
          <w:b/>
          <w:color w:val="000000"/>
        </w:rPr>
        <w:t>nesený kypřič 9/45 cm</w:t>
      </w:r>
      <w:r w:rsidRPr="00437384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</w:t>
      </w:r>
    </w:p>
    <w:p w:rsidR="00F655A7" w:rsidRPr="00437384" w:rsidRDefault="00F655A7" w:rsidP="00F655A7">
      <w:pPr>
        <w:rPr>
          <w:rFonts w:cs="Times New Roman"/>
          <w:b/>
          <w:caps/>
        </w:rPr>
      </w:pPr>
      <w:r>
        <w:rPr>
          <w:rFonts w:cs="Times New Roman"/>
          <w:b/>
        </w:rPr>
        <w:t xml:space="preserve">                                    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F655A7" w:rsidRPr="00437384" w:rsidTr="00890163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F655A7" w:rsidRPr="00437384" w:rsidTr="00890163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655A7" w:rsidRPr="00437384" w:rsidRDefault="00F655A7" w:rsidP="00F655A7">
      <w:pPr>
        <w:ind w:left="1080"/>
        <w:rPr>
          <w:rFonts w:cs="Times New Roman"/>
        </w:rPr>
      </w:pPr>
    </w:p>
    <w:p w:rsidR="00F655A7" w:rsidRPr="00437384" w:rsidRDefault="00F655A7" w:rsidP="00F655A7">
      <w:pPr>
        <w:jc w:val="both"/>
        <w:rPr>
          <w:rFonts w:cs="Times New Roman"/>
          <w:b/>
          <w:caps/>
        </w:rPr>
      </w:pPr>
    </w:p>
    <w:p w:rsidR="00F655A7" w:rsidRDefault="00F655A7" w:rsidP="00F655A7">
      <w:pPr>
        <w:rPr>
          <w:rFonts w:cs="Times New Roman"/>
          <w:b/>
        </w:rPr>
      </w:pPr>
      <w:r>
        <w:rPr>
          <w:rFonts w:cs="Times New Roman"/>
          <w:b/>
          <w:caps/>
          <w:sz w:val="25"/>
          <w:szCs w:val="25"/>
        </w:rPr>
        <w:t>3</w:t>
      </w:r>
      <w:r w:rsidRPr="00437384">
        <w:rPr>
          <w:rFonts w:cs="Times New Roman"/>
          <w:b/>
          <w:caps/>
          <w:sz w:val="25"/>
          <w:szCs w:val="25"/>
        </w:rPr>
        <w:t xml:space="preserve">. </w:t>
      </w:r>
      <w:r>
        <w:rPr>
          <w:rFonts w:cs="Times New Roman"/>
          <w:b/>
          <w:caps/>
          <w:sz w:val="25"/>
          <w:szCs w:val="25"/>
        </w:rPr>
        <w:t>1</w:t>
      </w:r>
      <w:r w:rsidRPr="00437384">
        <w:rPr>
          <w:rFonts w:cs="Times New Roman"/>
          <w:b/>
        </w:rPr>
        <w:t xml:space="preserve"> ks –</w:t>
      </w:r>
      <w:r>
        <w:rPr>
          <w:rFonts w:cs="Times New Roman"/>
          <w:b/>
        </w:rPr>
        <w:t xml:space="preserve"> </w:t>
      </w:r>
      <w:r w:rsidRPr="00AD25B1">
        <w:rPr>
          <w:rFonts w:cs="Times New Roman"/>
          <w:b/>
        </w:rPr>
        <w:t>secí stroj pro přesný výsev</w:t>
      </w:r>
      <w:r>
        <w:rPr>
          <w:rFonts w:cs="Times New Roman"/>
          <w:b/>
        </w:rPr>
        <w:t xml:space="preserve"> </w:t>
      </w:r>
    </w:p>
    <w:p w:rsidR="00F655A7" w:rsidRPr="00437384" w:rsidRDefault="00F655A7" w:rsidP="00F655A7">
      <w:pPr>
        <w:rPr>
          <w:rFonts w:cs="Times New Roman"/>
          <w:b/>
          <w:caps/>
        </w:rPr>
      </w:pPr>
      <w:r>
        <w:rPr>
          <w:rFonts w:cs="Times New Roman"/>
          <w:b/>
        </w:rPr>
        <w:t xml:space="preserve">                                    </w:t>
      </w: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F655A7" w:rsidRPr="00437384" w:rsidTr="00890163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F655A7" w:rsidRPr="00437384" w:rsidTr="00890163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655A7" w:rsidRDefault="00F655A7" w:rsidP="00F655A7">
      <w:pPr>
        <w:ind w:left="1080"/>
        <w:rPr>
          <w:rFonts w:cs="Times New Roman"/>
        </w:rPr>
      </w:pPr>
    </w:p>
    <w:p w:rsidR="00F655A7" w:rsidRDefault="00F655A7" w:rsidP="00F655A7">
      <w:pPr>
        <w:ind w:left="1080"/>
        <w:rPr>
          <w:rFonts w:cs="Times New Roman"/>
        </w:rPr>
      </w:pPr>
    </w:p>
    <w:p w:rsidR="00F655A7" w:rsidRPr="00437384" w:rsidRDefault="00F655A7" w:rsidP="00F655A7">
      <w:pPr>
        <w:ind w:left="1080"/>
        <w:rPr>
          <w:rFonts w:cs="Times New Roman"/>
        </w:rPr>
      </w:pPr>
    </w:p>
    <w:p w:rsidR="00F655A7" w:rsidRDefault="00F655A7" w:rsidP="00F655A7">
      <w:pPr>
        <w:jc w:val="center"/>
        <w:rPr>
          <w:rFonts w:cs="Times New Roman"/>
          <w:b/>
          <w:caps/>
        </w:rPr>
      </w:pPr>
    </w:p>
    <w:p w:rsidR="00F655A7" w:rsidRDefault="00F655A7" w:rsidP="00F655A7">
      <w:pPr>
        <w:tabs>
          <w:tab w:val="left" w:pos="222"/>
        </w:tabs>
        <w:jc w:val="center"/>
        <w:rPr>
          <w:rFonts w:cs="Times New Roman"/>
          <w:b/>
          <w:caps/>
        </w:rPr>
      </w:pPr>
      <w:r w:rsidRPr="00437384">
        <w:rPr>
          <w:rFonts w:cs="Times New Roman"/>
          <w:b/>
          <w:caps/>
        </w:rPr>
        <w:t>nABÍDKOVÁ CENA CELKEM ZA předmět zakázky</w:t>
      </w:r>
    </w:p>
    <w:p w:rsidR="00F655A7" w:rsidRPr="00437384" w:rsidRDefault="00F655A7" w:rsidP="00F655A7">
      <w:pPr>
        <w:jc w:val="center"/>
        <w:rPr>
          <w:rFonts w:cs="Times New Roman"/>
          <w:b/>
          <w:caps/>
        </w:rPr>
      </w:pPr>
    </w:p>
    <w:tbl>
      <w:tblPr>
        <w:tblW w:w="0" w:type="auto"/>
        <w:tblInd w:w="132" w:type="dxa"/>
        <w:tblLayout w:type="fixed"/>
        <w:tblLook w:val="0000" w:firstRow="0" w:lastRow="0" w:firstColumn="0" w:lastColumn="0" w:noHBand="0" w:noVBand="0"/>
      </w:tblPr>
      <w:tblGrid>
        <w:gridCol w:w="3780"/>
        <w:gridCol w:w="2220"/>
        <w:gridCol w:w="3495"/>
      </w:tblGrid>
      <w:tr w:rsidR="00F655A7" w:rsidRPr="00437384" w:rsidTr="00890163">
        <w:trPr>
          <w:trHeight w:val="412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 Kč bez DPH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DPH dle aktuální sazby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  <w:r w:rsidRPr="00437384">
              <w:rPr>
                <w:rFonts w:cs="Times New Roman"/>
                <w:i/>
              </w:rPr>
              <w:t>Nabídková cena v Kč s DPH</w:t>
            </w:r>
          </w:p>
        </w:tc>
      </w:tr>
      <w:tr w:rsidR="00F655A7" w:rsidRPr="00437384" w:rsidTr="00890163">
        <w:tblPrEx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5A7" w:rsidRPr="00437384" w:rsidRDefault="00F655A7" w:rsidP="00890163">
            <w:pPr>
              <w:snapToGrid w:val="0"/>
              <w:jc w:val="center"/>
              <w:rPr>
                <w:rFonts w:cs="Times New Roman"/>
              </w:rPr>
            </w:pPr>
          </w:p>
        </w:tc>
      </w:tr>
    </w:tbl>
    <w:p w:rsidR="00F655A7" w:rsidRPr="00437384" w:rsidRDefault="00F655A7" w:rsidP="00F655A7">
      <w:pPr>
        <w:rPr>
          <w:rFonts w:cs="Times New Roman"/>
          <w:highlight w:val="yellow"/>
        </w:rPr>
      </w:pPr>
    </w:p>
    <w:p w:rsidR="00F655A7" w:rsidRDefault="00F655A7" w:rsidP="00F655A7">
      <w:pPr>
        <w:tabs>
          <w:tab w:val="left" w:pos="284"/>
          <w:tab w:val="left" w:pos="5954"/>
        </w:tabs>
      </w:pPr>
    </w:p>
    <w:p w:rsidR="00F655A7" w:rsidRDefault="00F655A7" w:rsidP="00F655A7">
      <w:pPr>
        <w:rPr>
          <w:rFonts w:cs="Times New Roman"/>
          <w:highlight w:val="yellow"/>
        </w:rPr>
      </w:pPr>
    </w:p>
    <w:p w:rsidR="00F655A7" w:rsidRPr="00154954" w:rsidRDefault="00F655A7" w:rsidP="00F655A7">
      <w:pPr>
        <w:rPr>
          <w:rFonts w:cs="Times New Roman"/>
          <w:highlight w:val="yellow"/>
        </w:rPr>
      </w:pPr>
    </w:p>
    <w:p w:rsidR="00F655A7" w:rsidRPr="00154954" w:rsidRDefault="00F655A7" w:rsidP="00F655A7">
      <w:pPr>
        <w:rPr>
          <w:rFonts w:cs="Times New Roman"/>
        </w:rPr>
      </w:pPr>
      <w:r w:rsidRPr="0006304A">
        <w:rPr>
          <w:rFonts w:cs="Times New Roman"/>
        </w:rPr>
        <w:t>V ………</w:t>
      </w:r>
      <w:proofErr w:type="gramStart"/>
      <w:r w:rsidRPr="0006304A">
        <w:rPr>
          <w:rFonts w:cs="Times New Roman"/>
        </w:rPr>
        <w:t>…….</w:t>
      </w:r>
      <w:proofErr w:type="gramEnd"/>
      <w:r w:rsidRPr="0006304A">
        <w:rPr>
          <w:rFonts w:cs="Times New Roman"/>
        </w:rPr>
        <w:t>. dne ……………………</w:t>
      </w:r>
    </w:p>
    <w:p w:rsidR="00F655A7" w:rsidRDefault="00F655A7" w:rsidP="00F655A7">
      <w:pPr>
        <w:tabs>
          <w:tab w:val="left" w:pos="3402"/>
        </w:tabs>
        <w:rPr>
          <w:rFonts w:cs="Times New Roman"/>
        </w:rPr>
      </w:pPr>
      <w:r w:rsidRPr="00154954">
        <w:rPr>
          <w:rFonts w:cs="Times New Roman"/>
        </w:rPr>
        <w:tab/>
      </w:r>
      <w:r w:rsidRPr="00154954">
        <w:rPr>
          <w:rFonts w:cs="Times New Roman"/>
        </w:rPr>
        <w:tab/>
      </w:r>
      <w:r w:rsidRPr="00154954">
        <w:rPr>
          <w:rFonts w:cs="Times New Roman"/>
        </w:rPr>
        <w:tab/>
      </w:r>
    </w:p>
    <w:p w:rsidR="00F655A7" w:rsidRDefault="00F655A7" w:rsidP="00F655A7">
      <w:pPr>
        <w:tabs>
          <w:tab w:val="left" w:pos="3402"/>
        </w:tabs>
        <w:rPr>
          <w:rFonts w:cs="Times New Roman"/>
        </w:rPr>
      </w:pPr>
    </w:p>
    <w:p w:rsidR="00F655A7" w:rsidRDefault="00F655A7" w:rsidP="00F655A7">
      <w:pPr>
        <w:tabs>
          <w:tab w:val="left" w:pos="3402"/>
        </w:tabs>
        <w:rPr>
          <w:rFonts w:cs="Times New Roman"/>
        </w:rPr>
      </w:pPr>
    </w:p>
    <w:p w:rsidR="00F655A7" w:rsidRDefault="00F655A7" w:rsidP="00F655A7">
      <w:pPr>
        <w:tabs>
          <w:tab w:val="left" w:pos="3402"/>
        </w:tabs>
        <w:rPr>
          <w:rFonts w:cs="Times New Roman"/>
        </w:rPr>
      </w:pPr>
    </w:p>
    <w:p w:rsidR="00F655A7" w:rsidRPr="00BD7672" w:rsidRDefault="00F655A7" w:rsidP="00F655A7">
      <w:pPr>
        <w:tabs>
          <w:tab w:val="left" w:pos="340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………...</w:t>
      </w:r>
      <w:r w:rsidRPr="00BD7672">
        <w:rPr>
          <w:rFonts w:cs="Times New Roman"/>
        </w:rPr>
        <w:t>…………………………………………………………….</w:t>
      </w:r>
    </w:p>
    <w:p w:rsidR="00F655A7" w:rsidRDefault="00F655A7" w:rsidP="00F655A7">
      <w:pPr>
        <w:rPr>
          <w:rFonts w:cs="Times New Roman"/>
          <w:b/>
          <w:kern w:val="1"/>
          <w:lang w:eastAsia="hi-IN" w:bidi="hi-IN"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  </w:t>
      </w:r>
      <w:r w:rsidRPr="00BD7672">
        <w:rPr>
          <w:rFonts w:cs="Times New Roman"/>
          <w:i/>
        </w:rPr>
        <w:t>jméno a příjmen</w:t>
      </w:r>
      <w:r>
        <w:rPr>
          <w:rFonts w:cs="Times New Roman"/>
          <w:i/>
        </w:rPr>
        <w:t xml:space="preserve">í, </w:t>
      </w:r>
      <w:r w:rsidRPr="00BD43C5">
        <w:rPr>
          <w:rFonts w:cs="Times New Roman"/>
          <w:i/>
        </w:rPr>
        <w:t>razítko a podpis statutárního zástupce</w:t>
      </w:r>
      <w:r>
        <w:rPr>
          <w:rFonts w:cs="Times New Roman"/>
          <w:i/>
        </w:rPr>
        <w:t xml:space="preserve"> uchazeče</w:t>
      </w:r>
    </w:p>
    <w:p w:rsidR="00F655A7" w:rsidRDefault="00F655A7" w:rsidP="00F655A7">
      <w:pPr>
        <w:tabs>
          <w:tab w:val="left" w:pos="284"/>
          <w:tab w:val="left" w:pos="5954"/>
        </w:tabs>
      </w:pPr>
    </w:p>
    <w:p w:rsidR="00F655A7" w:rsidRDefault="00F655A7" w:rsidP="00F655A7">
      <w:pPr>
        <w:tabs>
          <w:tab w:val="left" w:pos="426"/>
          <w:tab w:val="left" w:pos="2694"/>
        </w:tabs>
        <w:rPr>
          <w:rFonts w:cs="Times New Roman"/>
          <w:b/>
          <w:kern w:val="1"/>
          <w:lang w:eastAsia="hi-IN" w:bidi="hi-IN"/>
        </w:rPr>
      </w:pPr>
    </w:p>
    <w:p w:rsidR="00173BE1" w:rsidRDefault="00173BE1"/>
    <w:sectPr w:rsidR="00173BE1" w:rsidSect="00174E7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-1560" w:right="1191" w:bottom="1702" w:left="1191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A8F" w:rsidRDefault="00633A8F" w:rsidP="00F655A7">
      <w:r>
        <w:separator/>
      </w:r>
    </w:p>
  </w:endnote>
  <w:endnote w:type="continuationSeparator" w:id="0">
    <w:p w:rsidR="00633A8F" w:rsidRDefault="00633A8F" w:rsidP="00F6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036" w:rsidRDefault="005E1C9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C04E68" w:rsidRDefault="00633A8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677" w:rsidRPr="00105677" w:rsidRDefault="005E1C90">
    <w:pPr>
      <w:pStyle w:val="Zpat"/>
      <w:rPr>
        <w:sz w:val="16"/>
        <w:szCs w:val="16"/>
      </w:rPr>
    </w:pPr>
    <w:r w:rsidRPr="00105677">
      <w:rPr>
        <w:sz w:val="16"/>
        <w:szCs w:val="16"/>
      </w:rPr>
      <w:t>OV</w:t>
    </w:r>
    <w:r>
      <w:rPr>
        <w:sz w:val="16"/>
        <w:szCs w:val="16"/>
      </w:rPr>
      <w:t>DODvz.11/2018</w:t>
    </w:r>
  </w:p>
  <w:p w:rsidR="00105677" w:rsidRDefault="00633A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A8F" w:rsidRDefault="00633A8F" w:rsidP="00F655A7">
      <w:r>
        <w:separator/>
      </w:r>
    </w:p>
  </w:footnote>
  <w:footnote w:type="continuationSeparator" w:id="0">
    <w:p w:rsidR="00633A8F" w:rsidRDefault="00633A8F" w:rsidP="00F6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E68" w:rsidRDefault="00633A8F">
    <w:pPr>
      <w:pStyle w:val="Zhlav"/>
    </w:pPr>
  </w:p>
  <w:p w:rsidR="00C04E68" w:rsidRDefault="00633A8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0" w:type="dxa"/>
      <w:tblLook w:val="04A0" w:firstRow="1" w:lastRow="0" w:firstColumn="1" w:lastColumn="0" w:noHBand="0" w:noVBand="1"/>
    </w:tblPr>
    <w:tblGrid>
      <w:gridCol w:w="9274"/>
    </w:tblGrid>
    <w:tr w:rsidR="00594DE9" w:rsidRPr="00465F17" w:rsidTr="00465F17">
      <w:trPr>
        <w:trHeight w:val="2069"/>
      </w:trPr>
      <w:tc>
        <w:tcPr>
          <w:tcW w:w="9405" w:type="dxa"/>
          <w:shd w:val="clear" w:color="auto" w:fill="auto"/>
        </w:tcPr>
        <w:p w:rsidR="00717C08" w:rsidRPr="00BA30ED" w:rsidRDefault="005E1C90" w:rsidP="00717C08">
          <w:pPr>
            <w:pStyle w:val="Zhlav"/>
            <w:ind w:left="33" w:right="-1193"/>
            <w:rPr>
              <w:lang w:val="cs-CZ"/>
            </w:rPr>
          </w:pPr>
          <w:r>
            <w:rPr>
              <w:lang w:val="cs-CZ"/>
            </w:rPr>
            <w:t xml:space="preserve">                                                                </w:t>
          </w:r>
        </w:p>
        <w:p w:rsidR="00594DE9" w:rsidRPr="00717C08" w:rsidRDefault="005E1C90" w:rsidP="00717C08">
          <w:pPr>
            <w:pStyle w:val="Zhlav"/>
            <w:rPr>
              <w:lang w:val="cs-CZ"/>
            </w:rPr>
          </w:pPr>
          <w:r>
            <w:rPr>
              <w:lang w:val="cs-CZ"/>
            </w:rPr>
            <w:t xml:space="preserve">                                                                            </w:t>
          </w:r>
        </w:p>
      </w:tc>
    </w:tr>
  </w:tbl>
  <w:p w:rsidR="00AF5755" w:rsidRPr="00AF5755" w:rsidRDefault="00633A8F">
    <w:pPr>
      <w:pStyle w:val="Zhlav"/>
      <w:rPr>
        <w:lang w:val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5A7"/>
    <w:rsid w:val="001520F1"/>
    <w:rsid w:val="00173BE1"/>
    <w:rsid w:val="00174E7B"/>
    <w:rsid w:val="003444ED"/>
    <w:rsid w:val="00495CA1"/>
    <w:rsid w:val="005E1C90"/>
    <w:rsid w:val="00633A8F"/>
    <w:rsid w:val="00665DDD"/>
    <w:rsid w:val="009C0B59"/>
    <w:rsid w:val="00F6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F314D"/>
  <w15:chartTrackingRefBased/>
  <w15:docId w15:val="{2F0A2038-D7A8-46A9-B0BC-E56F6702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55A7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F655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655A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F655A7"/>
    <w:pPr>
      <w:ind w:left="708"/>
    </w:pPr>
  </w:style>
  <w:style w:type="paragraph" w:styleId="Zhlav">
    <w:name w:val="header"/>
    <w:basedOn w:val="Normln"/>
    <w:link w:val="ZhlavChar"/>
    <w:uiPriority w:val="99"/>
    <w:rsid w:val="00F655A7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F655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ezmezer">
    <w:name w:val="No Spacing"/>
    <w:uiPriority w:val="1"/>
    <w:qFormat/>
    <w:rsid w:val="00F655A7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WW-Zkladntext3">
    <w:name w:val="WW-Základní text 3"/>
    <w:basedOn w:val="Normln"/>
    <w:rsid w:val="00F655A7"/>
    <w:pPr>
      <w:spacing w:after="120"/>
    </w:pPr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539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2019-06-28T12:42:00Z</dcterms:created>
  <dcterms:modified xsi:type="dcterms:W3CDTF">2019-07-09T06:44:00Z</dcterms:modified>
</cp:coreProperties>
</file>