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03" w:rsidRPr="001022CF" w:rsidRDefault="009B6503" w:rsidP="009B6503">
      <w:pPr>
        <w:spacing w:line="360" w:lineRule="auto"/>
        <w:rPr>
          <w:rFonts w:asciiTheme="minorHAnsi" w:hAnsiTheme="minorHAnsi" w:cs="Times New Roman"/>
          <w:b/>
          <w:caps/>
          <w:color w:val="2E74B5" w:themeColor="accent1" w:themeShade="BF"/>
          <w:sz w:val="20"/>
          <w:szCs w:val="16"/>
          <w:u w:val="single"/>
        </w:rPr>
      </w:pPr>
      <w:r w:rsidRPr="001022CF">
        <w:rPr>
          <w:rFonts w:asciiTheme="minorHAnsi" w:hAnsiTheme="minorHAnsi" w:cs="Times New Roman"/>
          <w:b/>
          <w:caps/>
          <w:color w:val="2E74B5" w:themeColor="accent1" w:themeShade="BF"/>
          <w:sz w:val="20"/>
          <w:szCs w:val="16"/>
          <w:u w:val="single"/>
        </w:rPr>
        <w:t>Příloha č. I</w:t>
      </w:r>
    </w:p>
    <w:p w:rsidR="009B6503" w:rsidRPr="001022CF" w:rsidRDefault="009B6503" w:rsidP="009B6503">
      <w:pPr>
        <w:spacing w:line="360" w:lineRule="auto"/>
        <w:rPr>
          <w:rFonts w:asciiTheme="minorHAnsi" w:hAnsiTheme="minorHAnsi" w:cs="Times New Roman"/>
          <w:b/>
          <w:caps/>
          <w:color w:val="92D050"/>
          <w:sz w:val="20"/>
          <w:szCs w:val="16"/>
        </w:rPr>
      </w:pPr>
    </w:p>
    <w:p w:rsidR="009B6503" w:rsidRDefault="009B6503" w:rsidP="009B6503">
      <w:pPr>
        <w:spacing w:line="360" w:lineRule="auto"/>
        <w:jc w:val="center"/>
        <w:rPr>
          <w:rFonts w:asciiTheme="minorHAnsi" w:hAnsiTheme="minorHAnsi" w:cs="Times New Roman"/>
          <w:b/>
          <w:caps/>
          <w:sz w:val="40"/>
          <w:szCs w:val="32"/>
        </w:rPr>
      </w:pPr>
      <w:r w:rsidRPr="001022CF">
        <w:rPr>
          <w:rFonts w:asciiTheme="minorHAnsi" w:hAnsiTheme="minorHAnsi" w:cs="Times New Roman"/>
          <w:b/>
          <w:caps/>
          <w:sz w:val="40"/>
          <w:szCs w:val="32"/>
        </w:rPr>
        <w:t xml:space="preserve">krycí list nabídky </w:t>
      </w:r>
    </w:p>
    <w:p w:rsidR="00CB1348" w:rsidRPr="001022CF" w:rsidRDefault="00CB1348" w:rsidP="009B6503">
      <w:pPr>
        <w:spacing w:line="360" w:lineRule="auto"/>
        <w:jc w:val="center"/>
        <w:rPr>
          <w:rFonts w:asciiTheme="minorHAnsi" w:hAnsiTheme="minorHAnsi" w:cs="Times New Roman"/>
          <w:b/>
          <w:caps/>
          <w:sz w:val="40"/>
          <w:szCs w:val="32"/>
        </w:rPr>
      </w:pP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9B6503" w:rsidRPr="00CB1348" w:rsidTr="001022CF">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auto"/>
            <w:vAlign w:val="center"/>
            <w:hideMark/>
          </w:tcPr>
          <w:p w:rsidR="009B6503" w:rsidRPr="00CB1348" w:rsidRDefault="009B6503" w:rsidP="00CB1348">
            <w:pPr>
              <w:spacing w:line="276" w:lineRule="auto"/>
              <w:rPr>
                <w:rFonts w:asciiTheme="majorHAnsi" w:hAnsiTheme="majorHAnsi" w:cs="Tahoma"/>
                <w:b/>
                <w:bCs/>
                <w:caps/>
                <w:sz w:val="22"/>
                <w:szCs w:val="16"/>
                <w:u w:val="single"/>
              </w:rPr>
            </w:pPr>
            <w:r w:rsidRPr="00CB1348">
              <w:rPr>
                <w:rFonts w:asciiTheme="majorHAnsi" w:hAnsiTheme="majorHAnsi" w:cs="Tahoma"/>
                <w:b/>
                <w:bCs/>
                <w:caps/>
                <w:sz w:val="22"/>
                <w:szCs w:val="16"/>
                <w:u w:val="single"/>
              </w:rPr>
              <w:t>název zakázky</w:t>
            </w:r>
            <w:r w:rsidRPr="00CB1348">
              <w:rPr>
                <w:rFonts w:asciiTheme="majorHAnsi" w:hAnsiTheme="majorHAnsi" w:cs="Tahoma"/>
                <w:b/>
                <w:bCs/>
                <w:caps/>
                <w:sz w:val="22"/>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auto"/>
            <w:vAlign w:val="center"/>
            <w:hideMark/>
          </w:tcPr>
          <w:p w:rsidR="009B6503" w:rsidRPr="00CB1348" w:rsidRDefault="00CB1348" w:rsidP="00CB1348">
            <w:pPr>
              <w:spacing w:line="276" w:lineRule="auto"/>
              <w:rPr>
                <w:rFonts w:asciiTheme="majorHAnsi" w:hAnsiTheme="majorHAnsi" w:cs="Tahoma"/>
                <w:b/>
                <w:bCs/>
                <w:caps/>
                <w:sz w:val="22"/>
                <w:szCs w:val="16"/>
              </w:rPr>
            </w:pPr>
            <w:r w:rsidRPr="00CB1348">
              <w:rPr>
                <w:rFonts w:asciiTheme="majorHAnsi" w:hAnsiTheme="majorHAnsi" w:cs="Tahoma"/>
                <w:b/>
                <w:sz w:val="28"/>
                <w:szCs w:val="18"/>
              </w:rPr>
              <w:t>Rekonstrukce statku Libín – Penzion a zpevněné plochy</w:t>
            </w:r>
          </w:p>
        </w:tc>
      </w:tr>
    </w:tbl>
    <w:p w:rsidR="009B6503" w:rsidRPr="00CB1348" w:rsidRDefault="009B6503" w:rsidP="00CB1348">
      <w:pPr>
        <w:spacing w:line="276" w:lineRule="auto"/>
        <w:rPr>
          <w:rFonts w:asciiTheme="majorHAnsi" w:hAnsiTheme="majorHAnsi" w:cs="Times New Roman"/>
          <w:b/>
          <w:caps/>
          <w:sz w:val="22"/>
          <w:szCs w:val="16"/>
        </w:rPr>
      </w:pPr>
    </w:p>
    <w:p w:rsidR="0085720C" w:rsidRPr="00CB1348" w:rsidRDefault="0085720C" w:rsidP="00CB1348">
      <w:pPr>
        <w:tabs>
          <w:tab w:val="left" w:pos="2835"/>
          <w:tab w:val="left" w:pos="4820"/>
        </w:tabs>
        <w:spacing w:line="276" w:lineRule="auto"/>
        <w:rPr>
          <w:rFonts w:asciiTheme="majorHAnsi" w:hAnsiTheme="majorHAnsi" w:cs="Times New Roman"/>
          <w:b/>
          <w:bCs/>
          <w:color w:val="000000"/>
          <w:sz w:val="22"/>
          <w:szCs w:val="20"/>
          <w:highlight w:val="yellow"/>
        </w:rPr>
      </w:pPr>
      <w:r w:rsidRPr="00CB1348">
        <w:rPr>
          <w:rFonts w:asciiTheme="majorHAnsi" w:hAnsiTheme="majorHAnsi" w:cs="Times New Roman"/>
          <w:b/>
          <w:caps/>
          <w:sz w:val="22"/>
          <w:szCs w:val="16"/>
        </w:rPr>
        <w:t xml:space="preserve">Zadavatel: </w:t>
      </w:r>
      <w:r w:rsidRPr="00CB1348">
        <w:rPr>
          <w:rFonts w:asciiTheme="majorHAnsi" w:hAnsiTheme="majorHAnsi" w:cs="Times New Roman"/>
          <w:b/>
          <w:caps/>
          <w:sz w:val="22"/>
          <w:szCs w:val="16"/>
        </w:rPr>
        <w:tab/>
      </w:r>
      <w:r w:rsidRPr="00CB1348">
        <w:rPr>
          <w:rFonts w:asciiTheme="majorHAnsi" w:hAnsiTheme="majorHAnsi" w:cs="Times New Roman"/>
          <w:bCs/>
          <w:color w:val="000000"/>
          <w:sz w:val="22"/>
          <w:szCs w:val="16"/>
        </w:rPr>
        <w:t xml:space="preserve">Název: </w:t>
      </w:r>
      <w:r w:rsidRPr="00CB1348">
        <w:rPr>
          <w:rFonts w:asciiTheme="majorHAnsi" w:hAnsiTheme="majorHAnsi" w:cs="Times New Roman"/>
          <w:bCs/>
          <w:color w:val="000000"/>
          <w:sz w:val="22"/>
          <w:szCs w:val="16"/>
        </w:rPr>
        <w:tab/>
      </w:r>
      <w:r w:rsidRPr="00CB1348">
        <w:rPr>
          <w:rFonts w:asciiTheme="majorHAnsi" w:hAnsiTheme="majorHAnsi" w:cs="Times New Roman"/>
          <w:bCs/>
          <w:color w:val="000000"/>
          <w:sz w:val="22"/>
          <w:szCs w:val="16"/>
        </w:rPr>
        <w:tab/>
      </w:r>
      <w:r w:rsidR="00CB1348" w:rsidRPr="00CB1348">
        <w:rPr>
          <w:rFonts w:asciiTheme="majorHAnsi" w:hAnsiTheme="majorHAnsi" w:cs="Tahoma"/>
          <w:sz w:val="22"/>
          <w:szCs w:val="20"/>
        </w:rPr>
        <w:t>Jan Fuxa</w:t>
      </w:r>
    </w:p>
    <w:p w:rsidR="0085720C" w:rsidRPr="00CB1348" w:rsidRDefault="0085720C" w:rsidP="00CB1348">
      <w:pPr>
        <w:tabs>
          <w:tab w:val="left" w:pos="1560"/>
          <w:tab w:val="left" w:pos="2835"/>
          <w:tab w:val="left" w:pos="4820"/>
        </w:tabs>
        <w:spacing w:line="276" w:lineRule="auto"/>
        <w:rPr>
          <w:rFonts w:asciiTheme="majorHAnsi" w:hAnsiTheme="majorHAnsi" w:cs="Times New Roman"/>
          <w:bCs/>
          <w:color w:val="000000"/>
          <w:sz w:val="22"/>
          <w:szCs w:val="20"/>
        </w:rPr>
      </w:pPr>
      <w:r w:rsidRPr="00CB1348">
        <w:rPr>
          <w:rFonts w:asciiTheme="majorHAnsi" w:hAnsiTheme="majorHAnsi" w:cs="Times New Roman"/>
          <w:sz w:val="22"/>
          <w:szCs w:val="20"/>
        </w:rPr>
        <w:tab/>
      </w:r>
      <w:r w:rsidRPr="00CB1348">
        <w:rPr>
          <w:rFonts w:asciiTheme="majorHAnsi" w:hAnsiTheme="majorHAnsi" w:cs="Times New Roman"/>
          <w:sz w:val="22"/>
          <w:szCs w:val="20"/>
        </w:rPr>
        <w:tab/>
        <w:t>Sídlo:</w:t>
      </w:r>
      <w:r w:rsidRPr="00CB1348">
        <w:rPr>
          <w:rFonts w:asciiTheme="majorHAnsi" w:hAnsiTheme="majorHAnsi" w:cs="Times New Roman"/>
          <w:bCs/>
          <w:color w:val="000000"/>
          <w:sz w:val="22"/>
          <w:szCs w:val="20"/>
        </w:rPr>
        <w:t xml:space="preserve"> </w:t>
      </w:r>
      <w:r w:rsidRPr="00CB1348">
        <w:rPr>
          <w:rFonts w:asciiTheme="majorHAnsi" w:hAnsiTheme="majorHAnsi" w:cs="Times New Roman"/>
          <w:bCs/>
          <w:color w:val="000000"/>
          <w:sz w:val="22"/>
          <w:szCs w:val="20"/>
        </w:rPr>
        <w:tab/>
      </w:r>
      <w:r w:rsidRPr="00CB1348">
        <w:rPr>
          <w:rFonts w:asciiTheme="majorHAnsi" w:hAnsiTheme="majorHAnsi" w:cs="Times New Roman"/>
          <w:bCs/>
          <w:color w:val="000000"/>
          <w:sz w:val="22"/>
          <w:szCs w:val="20"/>
        </w:rPr>
        <w:tab/>
      </w:r>
      <w:r w:rsidR="00CB1348" w:rsidRPr="00CB1348">
        <w:rPr>
          <w:rFonts w:asciiTheme="majorHAnsi" w:hAnsiTheme="majorHAnsi" w:cs="Tahoma"/>
          <w:sz w:val="22"/>
          <w:szCs w:val="20"/>
        </w:rPr>
        <w:t>Lišov - Vlkovice 10, 373 73</w:t>
      </w:r>
    </w:p>
    <w:p w:rsidR="0085720C" w:rsidRPr="00CB1348" w:rsidRDefault="0085720C" w:rsidP="00CB1348">
      <w:pPr>
        <w:tabs>
          <w:tab w:val="left" w:pos="1560"/>
          <w:tab w:val="left" w:pos="2835"/>
          <w:tab w:val="left" w:pos="4820"/>
        </w:tabs>
        <w:spacing w:line="276" w:lineRule="auto"/>
        <w:rPr>
          <w:rFonts w:asciiTheme="majorHAnsi" w:hAnsiTheme="majorHAnsi" w:cs="Times New Roman"/>
          <w:sz w:val="22"/>
          <w:szCs w:val="20"/>
        </w:rPr>
      </w:pPr>
      <w:r w:rsidRPr="00CB1348">
        <w:rPr>
          <w:rFonts w:asciiTheme="majorHAnsi" w:hAnsiTheme="majorHAnsi" w:cs="Times New Roman"/>
          <w:sz w:val="22"/>
          <w:szCs w:val="20"/>
        </w:rPr>
        <w:tab/>
      </w:r>
      <w:r w:rsidRPr="00CB1348">
        <w:rPr>
          <w:rFonts w:asciiTheme="majorHAnsi" w:hAnsiTheme="majorHAnsi" w:cs="Times New Roman"/>
          <w:sz w:val="22"/>
          <w:szCs w:val="20"/>
        </w:rPr>
        <w:tab/>
        <w:t xml:space="preserve">IČ: </w:t>
      </w:r>
      <w:r w:rsidRPr="00CB1348">
        <w:rPr>
          <w:rFonts w:asciiTheme="majorHAnsi" w:hAnsiTheme="majorHAnsi" w:cs="Times New Roman"/>
          <w:sz w:val="22"/>
          <w:szCs w:val="20"/>
        </w:rPr>
        <w:tab/>
      </w:r>
      <w:r w:rsidRPr="00CB1348">
        <w:rPr>
          <w:rFonts w:asciiTheme="majorHAnsi" w:hAnsiTheme="majorHAnsi" w:cs="Times New Roman"/>
          <w:sz w:val="22"/>
          <w:szCs w:val="20"/>
        </w:rPr>
        <w:tab/>
      </w:r>
      <w:r w:rsidR="00CB1348" w:rsidRPr="00CB1348">
        <w:rPr>
          <w:rFonts w:asciiTheme="majorHAnsi" w:hAnsiTheme="majorHAnsi" w:cs="Tahoma"/>
          <w:sz w:val="22"/>
          <w:szCs w:val="20"/>
        </w:rPr>
        <w:t>15771750</w:t>
      </w:r>
    </w:p>
    <w:p w:rsidR="0085720C" w:rsidRPr="00CB1348" w:rsidRDefault="0085720C" w:rsidP="00CB1348">
      <w:pPr>
        <w:tabs>
          <w:tab w:val="left" w:pos="284"/>
          <w:tab w:val="left" w:pos="709"/>
          <w:tab w:val="left" w:pos="1560"/>
          <w:tab w:val="left" w:pos="2835"/>
          <w:tab w:val="left" w:pos="4820"/>
        </w:tabs>
        <w:spacing w:line="276" w:lineRule="auto"/>
        <w:ind w:left="425" w:hanging="425"/>
        <w:rPr>
          <w:rFonts w:asciiTheme="majorHAnsi" w:hAnsiTheme="majorHAnsi" w:cs="Times New Roman"/>
          <w:bCs/>
          <w:sz w:val="22"/>
          <w:szCs w:val="20"/>
        </w:rPr>
      </w:pPr>
      <w:r w:rsidRPr="00CB1348">
        <w:rPr>
          <w:rFonts w:asciiTheme="majorHAnsi" w:hAnsiTheme="majorHAnsi" w:cs="Times New Roman"/>
          <w:sz w:val="22"/>
          <w:szCs w:val="20"/>
        </w:rPr>
        <w:tab/>
      </w:r>
      <w:r w:rsidRPr="00CB1348">
        <w:rPr>
          <w:rFonts w:asciiTheme="majorHAnsi" w:hAnsiTheme="majorHAnsi" w:cs="Times New Roman"/>
          <w:sz w:val="22"/>
          <w:szCs w:val="20"/>
        </w:rPr>
        <w:tab/>
      </w:r>
      <w:r w:rsidRPr="00CB1348">
        <w:rPr>
          <w:rFonts w:asciiTheme="majorHAnsi" w:hAnsiTheme="majorHAnsi" w:cs="Times New Roman"/>
          <w:sz w:val="22"/>
          <w:szCs w:val="20"/>
        </w:rPr>
        <w:tab/>
      </w:r>
      <w:r w:rsidRPr="00CB1348">
        <w:rPr>
          <w:rFonts w:asciiTheme="majorHAnsi" w:hAnsiTheme="majorHAnsi" w:cs="Times New Roman"/>
          <w:sz w:val="22"/>
          <w:szCs w:val="20"/>
        </w:rPr>
        <w:tab/>
      </w:r>
      <w:r w:rsidRPr="00CB1348">
        <w:rPr>
          <w:rFonts w:asciiTheme="majorHAnsi" w:hAnsiTheme="majorHAnsi" w:cs="Times New Roman"/>
          <w:sz w:val="22"/>
          <w:szCs w:val="20"/>
        </w:rPr>
        <w:tab/>
        <w:t xml:space="preserve">DIČ: </w:t>
      </w:r>
      <w:r w:rsidRPr="00CB1348">
        <w:rPr>
          <w:rFonts w:asciiTheme="majorHAnsi" w:hAnsiTheme="majorHAnsi" w:cs="Times New Roman"/>
          <w:sz w:val="22"/>
          <w:szCs w:val="20"/>
        </w:rPr>
        <w:tab/>
      </w:r>
      <w:r w:rsidRPr="00CB1348">
        <w:rPr>
          <w:rFonts w:asciiTheme="majorHAnsi" w:hAnsiTheme="majorHAnsi" w:cs="Times New Roman"/>
          <w:sz w:val="22"/>
          <w:szCs w:val="20"/>
        </w:rPr>
        <w:tab/>
      </w:r>
      <w:r w:rsidR="00CB1348" w:rsidRPr="00CB1348">
        <w:rPr>
          <w:rFonts w:asciiTheme="majorHAnsi" w:hAnsiTheme="majorHAnsi" w:cs="Tahoma"/>
          <w:sz w:val="22"/>
          <w:szCs w:val="20"/>
        </w:rPr>
        <w:t>CZ460827059</w:t>
      </w:r>
    </w:p>
    <w:p w:rsidR="0085720C" w:rsidRPr="00CB1348" w:rsidRDefault="0085720C" w:rsidP="00CB1348">
      <w:pPr>
        <w:tabs>
          <w:tab w:val="left" w:pos="2835"/>
          <w:tab w:val="left" w:pos="4820"/>
        </w:tabs>
        <w:spacing w:line="276" w:lineRule="auto"/>
        <w:rPr>
          <w:rFonts w:asciiTheme="majorHAnsi" w:hAnsiTheme="majorHAnsi" w:cs="Times New Roman"/>
          <w:i/>
          <w:sz w:val="22"/>
          <w:szCs w:val="16"/>
        </w:rPr>
      </w:pPr>
    </w:p>
    <w:p w:rsidR="0085720C" w:rsidRPr="00CB1348" w:rsidRDefault="0085720C" w:rsidP="00CB1348">
      <w:pPr>
        <w:tabs>
          <w:tab w:val="left" w:pos="2835"/>
          <w:tab w:val="left" w:pos="4820"/>
        </w:tabs>
        <w:spacing w:line="276" w:lineRule="auto"/>
        <w:rPr>
          <w:rFonts w:asciiTheme="majorHAnsi" w:hAnsiTheme="majorHAnsi" w:cs="Times New Roman"/>
          <w:i/>
          <w:sz w:val="22"/>
          <w:szCs w:val="18"/>
        </w:rPr>
      </w:pPr>
      <w:r w:rsidRPr="00CB1348">
        <w:rPr>
          <w:rFonts w:asciiTheme="majorHAnsi" w:hAnsiTheme="majorHAnsi" w:cs="Times New Roman"/>
          <w:i/>
          <w:sz w:val="22"/>
          <w:szCs w:val="18"/>
        </w:rPr>
        <w:t>Kontaktní osoba zadavatele</w:t>
      </w:r>
      <w:r w:rsidRPr="00CB1348">
        <w:rPr>
          <w:rFonts w:asciiTheme="majorHAnsi" w:hAnsiTheme="majorHAnsi" w:cs="Times New Roman"/>
          <w:i/>
          <w:sz w:val="22"/>
          <w:szCs w:val="18"/>
        </w:rPr>
        <w:tab/>
      </w:r>
      <w:r w:rsidRPr="00CB1348">
        <w:rPr>
          <w:rFonts w:asciiTheme="majorHAnsi" w:hAnsiTheme="majorHAnsi" w:cs="Tahoma"/>
          <w:b/>
          <w:sz w:val="22"/>
          <w:szCs w:val="18"/>
        </w:rPr>
        <w:t>Jméno a příjmení:</w:t>
      </w:r>
      <w:r w:rsidRPr="00CB1348">
        <w:rPr>
          <w:rFonts w:asciiTheme="majorHAnsi" w:hAnsiTheme="majorHAnsi" w:cs="Tahoma"/>
          <w:b/>
          <w:sz w:val="22"/>
          <w:szCs w:val="18"/>
        </w:rPr>
        <w:tab/>
      </w:r>
      <w:r w:rsidRPr="00CB1348">
        <w:rPr>
          <w:rFonts w:asciiTheme="majorHAnsi" w:hAnsiTheme="majorHAnsi" w:cs="Tahoma"/>
          <w:b/>
          <w:sz w:val="22"/>
          <w:szCs w:val="18"/>
        </w:rPr>
        <w:tab/>
      </w:r>
      <w:r w:rsidR="006F3519" w:rsidRPr="006F3519">
        <w:rPr>
          <w:rFonts w:asciiTheme="majorHAnsi" w:hAnsiTheme="majorHAnsi" w:cs="Tahoma"/>
          <w:sz w:val="22"/>
          <w:szCs w:val="18"/>
        </w:rPr>
        <w:t>Jan Fuxa</w:t>
      </w:r>
    </w:p>
    <w:p w:rsidR="0085720C" w:rsidRPr="00CB1348" w:rsidRDefault="0085720C" w:rsidP="00CB1348">
      <w:pPr>
        <w:tabs>
          <w:tab w:val="left" w:pos="2835"/>
          <w:tab w:val="left" w:pos="4820"/>
        </w:tabs>
        <w:spacing w:line="276" w:lineRule="auto"/>
        <w:ind w:left="2124" w:firstLine="708"/>
        <w:rPr>
          <w:rFonts w:asciiTheme="majorHAnsi" w:hAnsiTheme="majorHAnsi" w:cs="Tahoma"/>
          <w:szCs w:val="18"/>
        </w:rPr>
      </w:pPr>
      <w:r w:rsidRPr="00CB1348">
        <w:rPr>
          <w:rFonts w:asciiTheme="majorHAnsi" w:hAnsiTheme="majorHAnsi" w:cs="Tahoma"/>
          <w:b/>
          <w:sz w:val="22"/>
          <w:szCs w:val="18"/>
        </w:rPr>
        <w:t xml:space="preserve">Tel. kontakt: </w:t>
      </w:r>
      <w:r w:rsidRPr="00CB1348">
        <w:rPr>
          <w:rFonts w:asciiTheme="majorHAnsi" w:hAnsiTheme="majorHAnsi" w:cs="Tahoma"/>
          <w:b/>
          <w:sz w:val="22"/>
          <w:szCs w:val="18"/>
        </w:rPr>
        <w:tab/>
      </w:r>
      <w:r w:rsidRPr="00CB1348">
        <w:rPr>
          <w:rFonts w:asciiTheme="majorHAnsi" w:hAnsiTheme="majorHAnsi" w:cs="Tahoma"/>
          <w:b/>
          <w:sz w:val="22"/>
          <w:szCs w:val="18"/>
        </w:rPr>
        <w:tab/>
      </w:r>
      <w:r w:rsidR="006F3519" w:rsidRPr="006F3519">
        <w:rPr>
          <w:rFonts w:asciiTheme="majorHAnsi" w:hAnsiTheme="majorHAnsi" w:cs="Tahoma"/>
          <w:sz w:val="22"/>
          <w:szCs w:val="18"/>
        </w:rPr>
        <w:t>+420 720 488 049</w:t>
      </w:r>
    </w:p>
    <w:p w:rsidR="0085720C" w:rsidRPr="00CB1348" w:rsidRDefault="0085720C" w:rsidP="00CB1348">
      <w:pPr>
        <w:tabs>
          <w:tab w:val="left" w:pos="2835"/>
          <w:tab w:val="left" w:pos="4820"/>
        </w:tabs>
        <w:spacing w:line="276" w:lineRule="auto"/>
        <w:ind w:left="2124" w:firstLine="708"/>
        <w:rPr>
          <w:rFonts w:asciiTheme="majorHAnsi" w:hAnsiTheme="majorHAnsi" w:cs="Tahoma"/>
          <w:b/>
          <w:sz w:val="22"/>
          <w:szCs w:val="18"/>
        </w:rPr>
      </w:pPr>
      <w:r w:rsidRPr="00CB1348">
        <w:rPr>
          <w:rFonts w:asciiTheme="majorHAnsi" w:hAnsiTheme="majorHAnsi" w:cs="Tahoma"/>
          <w:b/>
          <w:sz w:val="22"/>
          <w:szCs w:val="18"/>
        </w:rPr>
        <w:t xml:space="preserve">E-mail: </w:t>
      </w:r>
      <w:r w:rsidRPr="00CB1348">
        <w:rPr>
          <w:rFonts w:asciiTheme="majorHAnsi" w:hAnsiTheme="majorHAnsi" w:cs="Tahoma"/>
          <w:b/>
          <w:sz w:val="22"/>
          <w:szCs w:val="18"/>
        </w:rPr>
        <w:tab/>
      </w:r>
      <w:r w:rsidRPr="00CB1348">
        <w:rPr>
          <w:rFonts w:asciiTheme="majorHAnsi" w:hAnsiTheme="majorHAnsi" w:cs="Tahoma"/>
          <w:b/>
          <w:sz w:val="22"/>
          <w:szCs w:val="18"/>
        </w:rPr>
        <w:tab/>
      </w:r>
      <w:r w:rsidR="000630AE" w:rsidRPr="000630AE">
        <w:rPr>
          <w:rFonts w:asciiTheme="majorHAnsi" w:hAnsiTheme="majorHAnsi" w:cs="Tahoma"/>
          <w:color w:val="2F5496" w:themeColor="accent5" w:themeShade="BF"/>
          <w:sz w:val="22"/>
          <w:szCs w:val="18"/>
          <w:u w:val="single"/>
        </w:rPr>
        <w:t>statek.libin@seznam.cz</w:t>
      </w:r>
    </w:p>
    <w:p w:rsidR="0085720C" w:rsidRPr="00CB1348" w:rsidRDefault="0085720C" w:rsidP="00CB1348">
      <w:pPr>
        <w:tabs>
          <w:tab w:val="left" w:pos="2835"/>
          <w:tab w:val="left" w:pos="4820"/>
        </w:tabs>
        <w:spacing w:line="276" w:lineRule="auto"/>
        <w:rPr>
          <w:rFonts w:asciiTheme="majorHAnsi" w:hAnsiTheme="majorHAnsi" w:cs="Times New Roman"/>
          <w:sz w:val="22"/>
          <w:szCs w:val="16"/>
        </w:rPr>
      </w:pPr>
    </w:p>
    <w:p w:rsidR="0085720C" w:rsidRPr="00CB1348" w:rsidRDefault="0085720C" w:rsidP="00CB1348">
      <w:pPr>
        <w:tabs>
          <w:tab w:val="left" w:pos="2835"/>
          <w:tab w:val="left" w:pos="4820"/>
        </w:tabs>
        <w:spacing w:line="276" w:lineRule="auto"/>
        <w:rPr>
          <w:rFonts w:asciiTheme="majorHAnsi" w:hAnsiTheme="majorHAnsi"/>
          <w:b/>
          <w:caps/>
          <w:sz w:val="22"/>
          <w:szCs w:val="16"/>
        </w:rPr>
      </w:pPr>
    </w:p>
    <w:p w:rsidR="0085720C" w:rsidRPr="00CB1348" w:rsidRDefault="0085720C" w:rsidP="00CB1348">
      <w:pPr>
        <w:tabs>
          <w:tab w:val="left" w:pos="2835"/>
          <w:tab w:val="left" w:pos="4820"/>
        </w:tabs>
        <w:spacing w:line="276" w:lineRule="auto"/>
        <w:rPr>
          <w:rFonts w:asciiTheme="majorHAnsi" w:hAnsiTheme="majorHAnsi"/>
          <w:bCs/>
          <w:color w:val="000000"/>
          <w:sz w:val="22"/>
          <w:szCs w:val="16"/>
        </w:rPr>
      </w:pPr>
      <w:r w:rsidRPr="00CB1348">
        <w:rPr>
          <w:rFonts w:asciiTheme="majorHAnsi" w:hAnsiTheme="majorHAnsi"/>
          <w:b/>
          <w:caps/>
          <w:sz w:val="22"/>
          <w:szCs w:val="16"/>
        </w:rPr>
        <w:t xml:space="preserve">Uchazeč: </w:t>
      </w:r>
      <w:r w:rsidRPr="00CB1348">
        <w:rPr>
          <w:rFonts w:asciiTheme="majorHAnsi" w:hAnsiTheme="majorHAnsi"/>
          <w:b/>
          <w:caps/>
          <w:sz w:val="22"/>
          <w:szCs w:val="16"/>
        </w:rPr>
        <w:tab/>
      </w:r>
      <w:r w:rsidRPr="00CB1348">
        <w:rPr>
          <w:rFonts w:asciiTheme="majorHAnsi" w:hAnsiTheme="majorHAnsi"/>
          <w:bCs/>
          <w:color w:val="000000"/>
          <w:sz w:val="22"/>
          <w:szCs w:val="16"/>
        </w:rPr>
        <w:t>Název:</w:t>
      </w:r>
      <w:r w:rsidRPr="00CB1348">
        <w:rPr>
          <w:rFonts w:asciiTheme="majorHAnsi" w:hAnsiTheme="majorHAnsi"/>
          <w:bCs/>
          <w:color w:val="000000"/>
          <w:sz w:val="22"/>
          <w:szCs w:val="16"/>
        </w:rPr>
        <w:tab/>
      </w:r>
      <w:r w:rsidRPr="00CB1348">
        <w:rPr>
          <w:rFonts w:asciiTheme="majorHAnsi" w:hAnsiTheme="majorHAnsi"/>
          <w:bCs/>
          <w:color w:val="000000"/>
          <w:sz w:val="22"/>
          <w:szCs w:val="16"/>
        </w:rPr>
        <w:tab/>
      </w:r>
      <w:r w:rsidRPr="00CB1348">
        <w:rPr>
          <w:rFonts w:asciiTheme="majorHAnsi" w:hAnsiTheme="majorHAnsi"/>
          <w:bCs/>
          <w:color w:val="000000"/>
          <w:sz w:val="22"/>
          <w:szCs w:val="16"/>
        </w:rPr>
        <w:fldChar w:fldCharType="begin">
          <w:ffData>
            <w:name w:val="Text33"/>
            <w:enabled/>
            <w:calcOnExit w:val="0"/>
            <w:textInput/>
          </w:ffData>
        </w:fldChar>
      </w:r>
      <w:bookmarkStart w:id="0" w:name="Text33"/>
      <w:r w:rsidRPr="00CB1348">
        <w:rPr>
          <w:rFonts w:asciiTheme="majorHAnsi" w:hAnsiTheme="majorHAnsi"/>
          <w:bCs/>
          <w:color w:val="000000"/>
          <w:sz w:val="22"/>
          <w:szCs w:val="16"/>
        </w:rPr>
        <w:instrText xml:space="preserve"> FORMTEXT </w:instrText>
      </w:r>
      <w:r w:rsidRPr="00CB1348">
        <w:rPr>
          <w:rFonts w:asciiTheme="majorHAnsi" w:hAnsiTheme="majorHAnsi"/>
          <w:bCs/>
          <w:color w:val="000000"/>
          <w:sz w:val="22"/>
          <w:szCs w:val="16"/>
        </w:rPr>
      </w:r>
      <w:r w:rsidRPr="00CB1348">
        <w:rPr>
          <w:rFonts w:asciiTheme="majorHAnsi" w:hAnsiTheme="majorHAnsi"/>
          <w:bCs/>
          <w:color w:val="000000"/>
          <w:sz w:val="22"/>
          <w:szCs w:val="16"/>
        </w:rPr>
        <w:fldChar w:fldCharType="separate"/>
      </w:r>
      <w:r w:rsidRPr="00CB1348">
        <w:rPr>
          <w:rFonts w:asciiTheme="majorHAnsi" w:hAnsiTheme="majorHAnsi"/>
          <w:bCs/>
          <w:noProof/>
          <w:color w:val="000000"/>
          <w:sz w:val="22"/>
          <w:szCs w:val="16"/>
        </w:rPr>
        <w:t> </w:t>
      </w:r>
      <w:r w:rsidRPr="00CB1348">
        <w:rPr>
          <w:rFonts w:asciiTheme="majorHAnsi" w:hAnsiTheme="majorHAnsi"/>
          <w:bCs/>
          <w:noProof/>
          <w:color w:val="000000"/>
          <w:sz w:val="22"/>
          <w:szCs w:val="16"/>
        </w:rPr>
        <w:t> </w:t>
      </w:r>
      <w:r w:rsidRPr="00CB1348">
        <w:rPr>
          <w:rFonts w:asciiTheme="majorHAnsi" w:hAnsiTheme="majorHAnsi"/>
          <w:bCs/>
          <w:noProof/>
          <w:color w:val="000000"/>
          <w:sz w:val="22"/>
          <w:szCs w:val="16"/>
        </w:rPr>
        <w:t> </w:t>
      </w:r>
      <w:r w:rsidRPr="00CB1348">
        <w:rPr>
          <w:rFonts w:asciiTheme="majorHAnsi" w:hAnsiTheme="majorHAnsi"/>
          <w:bCs/>
          <w:noProof/>
          <w:color w:val="000000"/>
          <w:sz w:val="22"/>
          <w:szCs w:val="16"/>
        </w:rPr>
        <w:t> </w:t>
      </w:r>
      <w:r w:rsidRPr="00CB1348">
        <w:rPr>
          <w:rFonts w:asciiTheme="majorHAnsi" w:hAnsiTheme="majorHAnsi"/>
          <w:bCs/>
          <w:noProof/>
          <w:color w:val="000000"/>
          <w:sz w:val="22"/>
          <w:szCs w:val="16"/>
        </w:rPr>
        <w:t> </w:t>
      </w:r>
      <w:r w:rsidRPr="00CB1348">
        <w:rPr>
          <w:rFonts w:asciiTheme="majorHAnsi" w:hAnsiTheme="majorHAnsi"/>
          <w:sz w:val="36"/>
        </w:rPr>
        <w:fldChar w:fldCharType="end"/>
      </w:r>
      <w:bookmarkEnd w:id="0"/>
    </w:p>
    <w:p w:rsidR="0085720C" w:rsidRPr="00CB1348" w:rsidRDefault="0085720C" w:rsidP="00CB1348">
      <w:pPr>
        <w:tabs>
          <w:tab w:val="left" w:pos="1560"/>
          <w:tab w:val="left" w:pos="2835"/>
          <w:tab w:val="left" w:pos="4820"/>
        </w:tabs>
        <w:spacing w:line="276" w:lineRule="auto"/>
        <w:rPr>
          <w:rFonts w:asciiTheme="majorHAnsi" w:hAnsiTheme="majorHAnsi"/>
          <w:bCs/>
          <w:color w:val="000000"/>
          <w:sz w:val="22"/>
          <w:szCs w:val="16"/>
        </w:rPr>
      </w:pPr>
      <w:r w:rsidRPr="00CB1348">
        <w:rPr>
          <w:rFonts w:asciiTheme="majorHAnsi" w:hAnsiTheme="majorHAnsi"/>
          <w:bCs/>
          <w:color w:val="000000"/>
          <w:sz w:val="22"/>
          <w:szCs w:val="16"/>
        </w:rPr>
        <w:tab/>
      </w:r>
      <w:r w:rsidRPr="00CB1348">
        <w:rPr>
          <w:rFonts w:asciiTheme="majorHAnsi" w:hAnsiTheme="majorHAnsi"/>
          <w:bCs/>
          <w:color w:val="000000"/>
          <w:sz w:val="22"/>
          <w:szCs w:val="16"/>
        </w:rPr>
        <w:tab/>
        <w:t xml:space="preserve">Sídlo: </w:t>
      </w:r>
      <w:r w:rsidRPr="00CB1348">
        <w:rPr>
          <w:rFonts w:asciiTheme="majorHAnsi" w:hAnsiTheme="majorHAnsi"/>
          <w:bCs/>
          <w:color w:val="000000"/>
          <w:sz w:val="22"/>
          <w:szCs w:val="16"/>
        </w:rPr>
        <w:tab/>
      </w:r>
      <w:r w:rsidRPr="00CB1348">
        <w:rPr>
          <w:rFonts w:asciiTheme="majorHAnsi" w:hAnsiTheme="majorHAnsi"/>
          <w:bCs/>
          <w:color w:val="000000"/>
          <w:sz w:val="22"/>
          <w:szCs w:val="16"/>
        </w:rPr>
        <w:tab/>
      </w:r>
      <w:r w:rsidRPr="00CB1348">
        <w:rPr>
          <w:rFonts w:asciiTheme="majorHAnsi" w:hAnsiTheme="majorHAnsi"/>
          <w:bCs/>
          <w:color w:val="000000"/>
          <w:sz w:val="22"/>
          <w:szCs w:val="16"/>
        </w:rPr>
        <w:fldChar w:fldCharType="begin">
          <w:ffData>
            <w:name w:val="Text34"/>
            <w:enabled/>
            <w:calcOnExit w:val="0"/>
            <w:textInput/>
          </w:ffData>
        </w:fldChar>
      </w:r>
      <w:bookmarkStart w:id="1" w:name="Text34"/>
      <w:r w:rsidRPr="00CB1348">
        <w:rPr>
          <w:rFonts w:asciiTheme="majorHAnsi" w:hAnsiTheme="majorHAnsi"/>
          <w:bCs/>
          <w:color w:val="000000"/>
          <w:sz w:val="22"/>
          <w:szCs w:val="16"/>
        </w:rPr>
        <w:instrText xml:space="preserve"> FORMTEXT </w:instrText>
      </w:r>
      <w:r w:rsidRPr="00CB1348">
        <w:rPr>
          <w:rFonts w:asciiTheme="majorHAnsi" w:hAnsiTheme="majorHAnsi"/>
          <w:bCs/>
          <w:color w:val="000000"/>
          <w:sz w:val="22"/>
          <w:szCs w:val="16"/>
        </w:rPr>
      </w:r>
      <w:r w:rsidRPr="00CB1348">
        <w:rPr>
          <w:rFonts w:asciiTheme="majorHAnsi" w:hAnsiTheme="majorHAnsi"/>
          <w:bCs/>
          <w:color w:val="000000"/>
          <w:sz w:val="22"/>
          <w:szCs w:val="16"/>
        </w:rPr>
        <w:fldChar w:fldCharType="separate"/>
      </w:r>
      <w:r w:rsidRPr="00CB1348">
        <w:rPr>
          <w:rFonts w:asciiTheme="majorHAnsi" w:hAnsiTheme="majorHAnsi"/>
          <w:bCs/>
          <w:noProof/>
          <w:color w:val="000000"/>
          <w:sz w:val="22"/>
          <w:szCs w:val="16"/>
        </w:rPr>
        <w:t> </w:t>
      </w:r>
      <w:r w:rsidRPr="00CB1348">
        <w:rPr>
          <w:rFonts w:asciiTheme="majorHAnsi" w:hAnsiTheme="majorHAnsi"/>
          <w:bCs/>
          <w:noProof/>
          <w:color w:val="000000"/>
          <w:sz w:val="22"/>
          <w:szCs w:val="16"/>
        </w:rPr>
        <w:t> </w:t>
      </w:r>
      <w:r w:rsidRPr="00CB1348">
        <w:rPr>
          <w:rFonts w:asciiTheme="majorHAnsi" w:hAnsiTheme="majorHAnsi"/>
          <w:bCs/>
          <w:noProof/>
          <w:color w:val="000000"/>
          <w:sz w:val="22"/>
          <w:szCs w:val="16"/>
        </w:rPr>
        <w:t> </w:t>
      </w:r>
      <w:r w:rsidRPr="00CB1348">
        <w:rPr>
          <w:rFonts w:asciiTheme="majorHAnsi" w:hAnsiTheme="majorHAnsi"/>
          <w:bCs/>
          <w:noProof/>
          <w:color w:val="000000"/>
          <w:sz w:val="22"/>
          <w:szCs w:val="16"/>
        </w:rPr>
        <w:t> </w:t>
      </w:r>
      <w:r w:rsidRPr="00CB1348">
        <w:rPr>
          <w:rFonts w:asciiTheme="majorHAnsi" w:hAnsiTheme="majorHAnsi"/>
          <w:bCs/>
          <w:noProof/>
          <w:color w:val="000000"/>
          <w:sz w:val="22"/>
          <w:szCs w:val="16"/>
        </w:rPr>
        <w:t> </w:t>
      </w:r>
      <w:r w:rsidRPr="00CB1348">
        <w:rPr>
          <w:rFonts w:asciiTheme="majorHAnsi" w:hAnsiTheme="majorHAnsi"/>
          <w:sz w:val="36"/>
        </w:rPr>
        <w:fldChar w:fldCharType="end"/>
      </w:r>
      <w:bookmarkEnd w:id="1"/>
    </w:p>
    <w:p w:rsidR="0085720C" w:rsidRPr="00CB1348" w:rsidRDefault="0085720C" w:rsidP="00CB1348">
      <w:pPr>
        <w:tabs>
          <w:tab w:val="left" w:pos="1560"/>
          <w:tab w:val="left" w:pos="2835"/>
          <w:tab w:val="left" w:pos="4820"/>
        </w:tabs>
        <w:spacing w:line="276" w:lineRule="auto"/>
        <w:rPr>
          <w:rFonts w:asciiTheme="majorHAnsi" w:hAnsiTheme="majorHAnsi"/>
          <w:bCs/>
          <w:color w:val="000000"/>
          <w:sz w:val="22"/>
          <w:szCs w:val="16"/>
        </w:rPr>
      </w:pPr>
      <w:r w:rsidRPr="00CB1348">
        <w:rPr>
          <w:rFonts w:asciiTheme="majorHAnsi" w:hAnsiTheme="majorHAnsi"/>
          <w:bCs/>
          <w:color w:val="000000"/>
          <w:sz w:val="22"/>
          <w:szCs w:val="16"/>
        </w:rPr>
        <w:tab/>
      </w:r>
      <w:r w:rsidRPr="00CB1348">
        <w:rPr>
          <w:rFonts w:asciiTheme="majorHAnsi" w:hAnsiTheme="majorHAnsi"/>
          <w:bCs/>
          <w:color w:val="000000"/>
          <w:sz w:val="22"/>
          <w:szCs w:val="16"/>
        </w:rPr>
        <w:tab/>
        <w:t xml:space="preserve">IČ: </w:t>
      </w:r>
      <w:r w:rsidRPr="00CB1348">
        <w:rPr>
          <w:rFonts w:asciiTheme="majorHAnsi" w:hAnsiTheme="majorHAnsi"/>
          <w:bCs/>
          <w:color w:val="000000"/>
          <w:sz w:val="22"/>
          <w:szCs w:val="16"/>
        </w:rPr>
        <w:tab/>
      </w:r>
      <w:r w:rsidRPr="00CB1348">
        <w:rPr>
          <w:rFonts w:asciiTheme="majorHAnsi" w:hAnsiTheme="majorHAnsi"/>
          <w:bCs/>
          <w:color w:val="000000"/>
          <w:sz w:val="22"/>
          <w:szCs w:val="16"/>
        </w:rPr>
        <w:tab/>
      </w:r>
      <w:r w:rsidRPr="00CB1348">
        <w:rPr>
          <w:rFonts w:asciiTheme="majorHAnsi" w:hAnsiTheme="majorHAnsi"/>
          <w:bCs/>
          <w:color w:val="000000"/>
          <w:sz w:val="22"/>
          <w:szCs w:val="16"/>
        </w:rPr>
        <w:fldChar w:fldCharType="begin">
          <w:ffData>
            <w:name w:val="Text35"/>
            <w:enabled/>
            <w:calcOnExit w:val="0"/>
            <w:textInput/>
          </w:ffData>
        </w:fldChar>
      </w:r>
      <w:bookmarkStart w:id="2" w:name="Text35"/>
      <w:r w:rsidRPr="00CB1348">
        <w:rPr>
          <w:rFonts w:asciiTheme="majorHAnsi" w:hAnsiTheme="majorHAnsi"/>
          <w:bCs/>
          <w:color w:val="000000"/>
          <w:sz w:val="22"/>
          <w:szCs w:val="16"/>
        </w:rPr>
        <w:instrText xml:space="preserve"> FORMTEXT </w:instrText>
      </w:r>
      <w:r w:rsidRPr="00CB1348">
        <w:rPr>
          <w:rFonts w:asciiTheme="majorHAnsi" w:hAnsiTheme="majorHAnsi"/>
          <w:bCs/>
          <w:color w:val="000000"/>
          <w:sz w:val="22"/>
          <w:szCs w:val="16"/>
        </w:rPr>
      </w:r>
      <w:r w:rsidRPr="00CB1348">
        <w:rPr>
          <w:rFonts w:asciiTheme="majorHAnsi" w:hAnsiTheme="majorHAnsi"/>
          <w:bCs/>
          <w:color w:val="000000"/>
          <w:sz w:val="22"/>
          <w:szCs w:val="16"/>
        </w:rPr>
        <w:fldChar w:fldCharType="separate"/>
      </w:r>
      <w:r w:rsidRPr="00CB1348">
        <w:rPr>
          <w:rFonts w:asciiTheme="majorHAnsi" w:hAnsiTheme="majorHAnsi"/>
          <w:bCs/>
          <w:noProof/>
          <w:color w:val="000000"/>
          <w:sz w:val="22"/>
          <w:szCs w:val="16"/>
        </w:rPr>
        <w:t> </w:t>
      </w:r>
      <w:r w:rsidRPr="00CB1348">
        <w:rPr>
          <w:rFonts w:asciiTheme="majorHAnsi" w:hAnsiTheme="majorHAnsi"/>
          <w:bCs/>
          <w:noProof/>
          <w:color w:val="000000"/>
          <w:sz w:val="22"/>
          <w:szCs w:val="16"/>
        </w:rPr>
        <w:t> </w:t>
      </w:r>
      <w:r w:rsidRPr="00CB1348">
        <w:rPr>
          <w:rFonts w:asciiTheme="majorHAnsi" w:hAnsiTheme="majorHAnsi"/>
          <w:bCs/>
          <w:noProof/>
          <w:color w:val="000000"/>
          <w:sz w:val="22"/>
          <w:szCs w:val="16"/>
        </w:rPr>
        <w:t> </w:t>
      </w:r>
      <w:r w:rsidRPr="00CB1348">
        <w:rPr>
          <w:rFonts w:asciiTheme="majorHAnsi" w:hAnsiTheme="majorHAnsi"/>
          <w:bCs/>
          <w:noProof/>
          <w:color w:val="000000"/>
          <w:sz w:val="22"/>
          <w:szCs w:val="16"/>
        </w:rPr>
        <w:t> </w:t>
      </w:r>
      <w:r w:rsidRPr="00CB1348">
        <w:rPr>
          <w:rFonts w:asciiTheme="majorHAnsi" w:hAnsiTheme="majorHAnsi"/>
          <w:bCs/>
          <w:noProof/>
          <w:color w:val="000000"/>
          <w:sz w:val="22"/>
          <w:szCs w:val="16"/>
        </w:rPr>
        <w:t> </w:t>
      </w:r>
      <w:r w:rsidRPr="00CB1348">
        <w:rPr>
          <w:rFonts w:asciiTheme="majorHAnsi" w:hAnsiTheme="majorHAnsi"/>
          <w:sz w:val="36"/>
        </w:rPr>
        <w:fldChar w:fldCharType="end"/>
      </w:r>
      <w:bookmarkEnd w:id="2"/>
    </w:p>
    <w:p w:rsidR="0085720C" w:rsidRPr="00CB1348" w:rsidRDefault="0085720C" w:rsidP="00CB1348">
      <w:pPr>
        <w:tabs>
          <w:tab w:val="left" w:pos="1560"/>
          <w:tab w:val="left" w:pos="2835"/>
          <w:tab w:val="left" w:pos="4820"/>
        </w:tabs>
        <w:spacing w:line="276" w:lineRule="auto"/>
        <w:rPr>
          <w:rFonts w:asciiTheme="majorHAnsi" w:hAnsiTheme="majorHAnsi"/>
          <w:bCs/>
          <w:color w:val="000000"/>
          <w:sz w:val="22"/>
          <w:szCs w:val="16"/>
        </w:rPr>
      </w:pPr>
      <w:r w:rsidRPr="00CB1348">
        <w:rPr>
          <w:rFonts w:asciiTheme="majorHAnsi" w:hAnsiTheme="majorHAnsi"/>
          <w:bCs/>
          <w:color w:val="000000"/>
          <w:sz w:val="22"/>
          <w:szCs w:val="16"/>
        </w:rPr>
        <w:tab/>
      </w:r>
      <w:r w:rsidRPr="00CB1348">
        <w:rPr>
          <w:rFonts w:asciiTheme="majorHAnsi" w:hAnsiTheme="majorHAnsi"/>
          <w:bCs/>
          <w:color w:val="000000"/>
          <w:sz w:val="22"/>
          <w:szCs w:val="16"/>
        </w:rPr>
        <w:tab/>
        <w:t xml:space="preserve">DIČ: </w:t>
      </w:r>
      <w:r w:rsidRPr="00CB1348">
        <w:rPr>
          <w:rFonts w:asciiTheme="majorHAnsi" w:hAnsiTheme="majorHAnsi"/>
          <w:bCs/>
          <w:color w:val="000000"/>
          <w:sz w:val="22"/>
          <w:szCs w:val="16"/>
        </w:rPr>
        <w:tab/>
      </w:r>
      <w:r w:rsidRPr="00CB1348">
        <w:rPr>
          <w:rFonts w:asciiTheme="majorHAnsi" w:hAnsiTheme="majorHAnsi"/>
          <w:bCs/>
          <w:color w:val="000000"/>
          <w:sz w:val="22"/>
          <w:szCs w:val="16"/>
        </w:rPr>
        <w:tab/>
      </w:r>
      <w:r w:rsidRPr="00CB1348">
        <w:rPr>
          <w:rFonts w:asciiTheme="majorHAnsi" w:hAnsiTheme="majorHAnsi"/>
          <w:bCs/>
          <w:color w:val="000000"/>
          <w:sz w:val="22"/>
          <w:szCs w:val="16"/>
        </w:rPr>
        <w:fldChar w:fldCharType="begin">
          <w:ffData>
            <w:name w:val="Text36"/>
            <w:enabled/>
            <w:calcOnExit w:val="0"/>
            <w:textInput/>
          </w:ffData>
        </w:fldChar>
      </w:r>
      <w:bookmarkStart w:id="3" w:name="Text36"/>
      <w:r w:rsidRPr="00CB1348">
        <w:rPr>
          <w:rFonts w:asciiTheme="majorHAnsi" w:hAnsiTheme="majorHAnsi"/>
          <w:bCs/>
          <w:color w:val="000000"/>
          <w:sz w:val="22"/>
          <w:szCs w:val="16"/>
        </w:rPr>
        <w:instrText xml:space="preserve"> FORMTEXT </w:instrText>
      </w:r>
      <w:r w:rsidRPr="00CB1348">
        <w:rPr>
          <w:rFonts w:asciiTheme="majorHAnsi" w:hAnsiTheme="majorHAnsi"/>
          <w:bCs/>
          <w:color w:val="000000"/>
          <w:sz w:val="22"/>
          <w:szCs w:val="16"/>
        </w:rPr>
      </w:r>
      <w:r w:rsidRPr="00CB1348">
        <w:rPr>
          <w:rFonts w:asciiTheme="majorHAnsi" w:hAnsiTheme="majorHAnsi"/>
          <w:bCs/>
          <w:color w:val="000000"/>
          <w:sz w:val="22"/>
          <w:szCs w:val="16"/>
        </w:rPr>
        <w:fldChar w:fldCharType="separate"/>
      </w:r>
      <w:r w:rsidRPr="00CB1348">
        <w:rPr>
          <w:rFonts w:asciiTheme="majorHAnsi" w:hAnsiTheme="majorHAnsi"/>
          <w:bCs/>
          <w:noProof/>
          <w:color w:val="000000"/>
          <w:sz w:val="22"/>
          <w:szCs w:val="16"/>
        </w:rPr>
        <w:t> </w:t>
      </w:r>
      <w:r w:rsidRPr="00CB1348">
        <w:rPr>
          <w:rFonts w:asciiTheme="majorHAnsi" w:hAnsiTheme="majorHAnsi"/>
          <w:bCs/>
          <w:noProof/>
          <w:color w:val="000000"/>
          <w:sz w:val="22"/>
          <w:szCs w:val="16"/>
        </w:rPr>
        <w:t> </w:t>
      </w:r>
      <w:r w:rsidRPr="00CB1348">
        <w:rPr>
          <w:rFonts w:asciiTheme="majorHAnsi" w:hAnsiTheme="majorHAnsi"/>
          <w:bCs/>
          <w:noProof/>
          <w:color w:val="000000"/>
          <w:sz w:val="22"/>
          <w:szCs w:val="16"/>
        </w:rPr>
        <w:t> </w:t>
      </w:r>
      <w:r w:rsidRPr="00CB1348">
        <w:rPr>
          <w:rFonts w:asciiTheme="majorHAnsi" w:hAnsiTheme="majorHAnsi"/>
          <w:bCs/>
          <w:noProof/>
          <w:color w:val="000000"/>
          <w:sz w:val="22"/>
          <w:szCs w:val="16"/>
        </w:rPr>
        <w:t> </w:t>
      </w:r>
      <w:r w:rsidRPr="00CB1348">
        <w:rPr>
          <w:rFonts w:asciiTheme="majorHAnsi" w:hAnsiTheme="majorHAnsi"/>
          <w:bCs/>
          <w:noProof/>
          <w:color w:val="000000"/>
          <w:sz w:val="22"/>
          <w:szCs w:val="16"/>
        </w:rPr>
        <w:t> </w:t>
      </w:r>
      <w:r w:rsidRPr="00CB1348">
        <w:rPr>
          <w:rFonts w:asciiTheme="majorHAnsi" w:hAnsiTheme="majorHAnsi"/>
          <w:sz w:val="36"/>
        </w:rPr>
        <w:fldChar w:fldCharType="end"/>
      </w:r>
      <w:bookmarkEnd w:id="3"/>
    </w:p>
    <w:p w:rsidR="0085720C" w:rsidRPr="00CB1348" w:rsidRDefault="0085720C" w:rsidP="00CB1348">
      <w:pPr>
        <w:spacing w:line="276" w:lineRule="auto"/>
        <w:rPr>
          <w:rFonts w:asciiTheme="majorHAnsi" w:hAnsiTheme="majorHAnsi"/>
          <w:i/>
          <w:sz w:val="22"/>
          <w:szCs w:val="16"/>
        </w:rPr>
      </w:pPr>
    </w:p>
    <w:p w:rsidR="0085720C" w:rsidRPr="00CB1348" w:rsidRDefault="0085720C" w:rsidP="00CB1348">
      <w:pPr>
        <w:spacing w:line="276" w:lineRule="auto"/>
        <w:rPr>
          <w:rFonts w:asciiTheme="majorHAnsi" w:hAnsiTheme="majorHAnsi"/>
          <w:sz w:val="22"/>
          <w:szCs w:val="16"/>
        </w:rPr>
      </w:pPr>
      <w:r w:rsidRPr="00CB1348">
        <w:rPr>
          <w:rFonts w:asciiTheme="majorHAnsi" w:hAnsiTheme="majorHAnsi"/>
          <w:i/>
          <w:sz w:val="22"/>
          <w:szCs w:val="16"/>
        </w:rPr>
        <w:t>Osoba zastupující uchazeče</w:t>
      </w:r>
      <w:r w:rsidRPr="00CB1348">
        <w:rPr>
          <w:rFonts w:asciiTheme="majorHAnsi" w:hAnsiTheme="majorHAnsi"/>
          <w:i/>
          <w:sz w:val="22"/>
          <w:szCs w:val="16"/>
        </w:rPr>
        <w:tab/>
      </w:r>
      <w:r w:rsidRPr="00CB1348">
        <w:rPr>
          <w:rFonts w:asciiTheme="majorHAnsi" w:hAnsiTheme="majorHAnsi"/>
          <w:b/>
          <w:sz w:val="22"/>
          <w:szCs w:val="16"/>
        </w:rPr>
        <w:t>Jméno a příjmení:</w:t>
      </w:r>
      <w:r w:rsidRPr="00CB1348">
        <w:rPr>
          <w:rFonts w:asciiTheme="majorHAnsi" w:hAnsiTheme="majorHAnsi"/>
          <w:sz w:val="22"/>
          <w:szCs w:val="16"/>
        </w:rPr>
        <w:tab/>
      </w:r>
      <w:r w:rsidRPr="00CB1348">
        <w:rPr>
          <w:rFonts w:asciiTheme="majorHAnsi" w:hAnsiTheme="majorHAnsi"/>
          <w:sz w:val="22"/>
          <w:szCs w:val="16"/>
        </w:rPr>
        <w:fldChar w:fldCharType="begin">
          <w:ffData>
            <w:name w:val="Text37"/>
            <w:enabled/>
            <w:calcOnExit w:val="0"/>
            <w:textInput/>
          </w:ffData>
        </w:fldChar>
      </w:r>
      <w:bookmarkStart w:id="4" w:name="Text37"/>
      <w:r w:rsidRPr="00CB1348">
        <w:rPr>
          <w:rFonts w:asciiTheme="majorHAnsi" w:hAnsiTheme="majorHAnsi"/>
          <w:sz w:val="22"/>
          <w:szCs w:val="16"/>
        </w:rPr>
        <w:instrText xml:space="preserve"> FORMTEXT </w:instrText>
      </w:r>
      <w:r w:rsidRPr="00CB1348">
        <w:rPr>
          <w:rFonts w:asciiTheme="majorHAnsi" w:hAnsiTheme="majorHAnsi"/>
          <w:sz w:val="22"/>
          <w:szCs w:val="16"/>
        </w:rPr>
      </w:r>
      <w:r w:rsidRPr="00CB1348">
        <w:rPr>
          <w:rFonts w:asciiTheme="majorHAnsi" w:hAnsiTheme="majorHAnsi"/>
          <w:sz w:val="22"/>
          <w:szCs w:val="16"/>
        </w:rPr>
        <w:fldChar w:fldCharType="separate"/>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sz w:val="36"/>
        </w:rPr>
        <w:fldChar w:fldCharType="end"/>
      </w:r>
      <w:bookmarkEnd w:id="4"/>
      <w:r w:rsidRPr="00CB1348">
        <w:rPr>
          <w:rFonts w:asciiTheme="majorHAnsi" w:hAnsiTheme="majorHAnsi"/>
          <w:sz w:val="22"/>
          <w:szCs w:val="16"/>
        </w:rPr>
        <w:tab/>
      </w:r>
    </w:p>
    <w:p w:rsidR="0085720C" w:rsidRPr="00CB1348" w:rsidRDefault="0085720C" w:rsidP="00CB1348">
      <w:pPr>
        <w:tabs>
          <w:tab w:val="left" w:pos="1560"/>
        </w:tabs>
        <w:spacing w:line="276" w:lineRule="auto"/>
        <w:ind w:left="1272" w:firstLine="1560"/>
        <w:jc w:val="both"/>
        <w:rPr>
          <w:rFonts w:asciiTheme="majorHAnsi" w:hAnsiTheme="majorHAnsi"/>
          <w:sz w:val="22"/>
          <w:szCs w:val="16"/>
        </w:rPr>
      </w:pPr>
      <w:r w:rsidRPr="00CB1348">
        <w:rPr>
          <w:rFonts w:asciiTheme="majorHAnsi" w:hAnsiTheme="majorHAnsi"/>
          <w:b/>
          <w:sz w:val="22"/>
          <w:szCs w:val="16"/>
        </w:rPr>
        <w:t>Tel. kontakt:</w:t>
      </w:r>
      <w:r w:rsidRPr="00CB1348">
        <w:rPr>
          <w:rFonts w:asciiTheme="majorHAnsi" w:hAnsiTheme="majorHAnsi"/>
          <w:sz w:val="22"/>
          <w:szCs w:val="16"/>
        </w:rPr>
        <w:tab/>
      </w:r>
      <w:r w:rsidRPr="00CB1348">
        <w:rPr>
          <w:rFonts w:asciiTheme="majorHAnsi" w:hAnsiTheme="majorHAnsi"/>
          <w:sz w:val="22"/>
          <w:szCs w:val="16"/>
        </w:rPr>
        <w:tab/>
      </w:r>
      <w:r w:rsidRPr="00CB1348">
        <w:rPr>
          <w:rFonts w:asciiTheme="majorHAnsi" w:hAnsiTheme="majorHAnsi"/>
          <w:sz w:val="22"/>
          <w:szCs w:val="16"/>
        </w:rPr>
        <w:fldChar w:fldCharType="begin">
          <w:ffData>
            <w:name w:val="Text38"/>
            <w:enabled/>
            <w:calcOnExit w:val="0"/>
            <w:textInput/>
          </w:ffData>
        </w:fldChar>
      </w:r>
      <w:bookmarkStart w:id="5" w:name="Text38"/>
      <w:r w:rsidRPr="00CB1348">
        <w:rPr>
          <w:rFonts w:asciiTheme="majorHAnsi" w:hAnsiTheme="majorHAnsi"/>
          <w:sz w:val="22"/>
          <w:szCs w:val="16"/>
        </w:rPr>
        <w:instrText xml:space="preserve"> FORMTEXT </w:instrText>
      </w:r>
      <w:r w:rsidRPr="00CB1348">
        <w:rPr>
          <w:rFonts w:asciiTheme="majorHAnsi" w:hAnsiTheme="majorHAnsi"/>
          <w:sz w:val="22"/>
          <w:szCs w:val="16"/>
        </w:rPr>
      </w:r>
      <w:r w:rsidRPr="00CB1348">
        <w:rPr>
          <w:rFonts w:asciiTheme="majorHAnsi" w:hAnsiTheme="majorHAnsi"/>
          <w:sz w:val="22"/>
          <w:szCs w:val="16"/>
        </w:rPr>
        <w:fldChar w:fldCharType="separate"/>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sz w:val="36"/>
        </w:rPr>
        <w:fldChar w:fldCharType="end"/>
      </w:r>
      <w:bookmarkEnd w:id="5"/>
    </w:p>
    <w:p w:rsidR="0085720C" w:rsidRPr="00CB1348" w:rsidRDefault="0085720C" w:rsidP="00CB1348">
      <w:pPr>
        <w:tabs>
          <w:tab w:val="left" w:pos="1560"/>
        </w:tabs>
        <w:spacing w:line="276" w:lineRule="auto"/>
        <w:rPr>
          <w:rFonts w:asciiTheme="majorHAnsi" w:hAnsiTheme="majorHAnsi"/>
          <w:sz w:val="22"/>
          <w:szCs w:val="16"/>
        </w:rPr>
      </w:pPr>
      <w:r w:rsidRPr="00CB1348">
        <w:rPr>
          <w:rFonts w:asciiTheme="majorHAnsi" w:hAnsiTheme="majorHAnsi"/>
          <w:sz w:val="22"/>
          <w:szCs w:val="16"/>
        </w:rPr>
        <w:tab/>
      </w:r>
      <w:r w:rsidRPr="00CB1348">
        <w:rPr>
          <w:rFonts w:asciiTheme="majorHAnsi" w:hAnsiTheme="majorHAnsi"/>
          <w:sz w:val="22"/>
          <w:szCs w:val="16"/>
        </w:rPr>
        <w:tab/>
      </w:r>
      <w:r w:rsidRPr="00CB1348">
        <w:rPr>
          <w:rFonts w:asciiTheme="majorHAnsi" w:hAnsiTheme="majorHAnsi"/>
          <w:sz w:val="22"/>
          <w:szCs w:val="16"/>
        </w:rPr>
        <w:tab/>
      </w:r>
      <w:r w:rsidRPr="00CB1348">
        <w:rPr>
          <w:rFonts w:asciiTheme="majorHAnsi" w:hAnsiTheme="majorHAnsi"/>
          <w:b/>
          <w:sz w:val="22"/>
          <w:szCs w:val="16"/>
        </w:rPr>
        <w:t xml:space="preserve">E-mail: </w:t>
      </w:r>
      <w:r w:rsidRPr="00CB1348">
        <w:rPr>
          <w:rFonts w:asciiTheme="majorHAnsi" w:hAnsiTheme="majorHAnsi"/>
          <w:b/>
          <w:sz w:val="22"/>
          <w:szCs w:val="16"/>
        </w:rPr>
        <w:tab/>
      </w:r>
      <w:r w:rsidRPr="00CB1348">
        <w:rPr>
          <w:rFonts w:asciiTheme="majorHAnsi" w:hAnsiTheme="majorHAnsi"/>
          <w:sz w:val="22"/>
          <w:szCs w:val="16"/>
        </w:rPr>
        <w:tab/>
      </w:r>
      <w:r w:rsidRPr="00CB1348">
        <w:rPr>
          <w:rFonts w:asciiTheme="majorHAnsi" w:hAnsiTheme="majorHAnsi"/>
          <w:sz w:val="22"/>
          <w:szCs w:val="16"/>
        </w:rPr>
        <w:tab/>
      </w:r>
      <w:r w:rsidRPr="00CB1348">
        <w:rPr>
          <w:rFonts w:asciiTheme="majorHAnsi" w:hAnsiTheme="majorHAnsi"/>
          <w:sz w:val="22"/>
          <w:szCs w:val="16"/>
        </w:rPr>
        <w:fldChar w:fldCharType="begin">
          <w:ffData>
            <w:name w:val="Text39"/>
            <w:enabled/>
            <w:calcOnExit w:val="0"/>
            <w:textInput/>
          </w:ffData>
        </w:fldChar>
      </w:r>
      <w:bookmarkStart w:id="6" w:name="Text39"/>
      <w:r w:rsidRPr="00CB1348">
        <w:rPr>
          <w:rFonts w:asciiTheme="majorHAnsi" w:hAnsiTheme="majorHAnsi"/>
          <w:sz w:val="22"/>
          <w:szCs w:val="16"/>
        </w:rPr>
        <w:instrText xml:space="preserve"> FORMTEXT </w:instrText>
      </w:r>
      <w:r w:rsidRPr="00CB1348">
        <w:rPr>
          <w:rFonts w:asciiTheme="majorHAnsi" w:hAnsiTheme="majorHAnsi"/>
          <w:sz w:val="22"/>
          <w:szCs w:val="16"/>
        </w:rPr>
      </w:r>
      <w:r w:rsidRPr="00CB1348">
        <w:rPr>
          <w:rFonts w:asciiTheme="majorHAnsi" w:hAnsiTheme="majorHAnsi"/>
          <w:sz w:val="22"/>
          <w:szCs w:val="16"/>
        </w:rPr>
        <w:fldChar w:fldCharType="separate"/>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sz w:val="36"/>
        </w:rPr>
        <w:fldChar w:fldCharType="end"/>
      </w:r>
      <w:bookmarkEnd w:id="6"/>
    </w:p>
    <w:p w:rsidR="009B6503" w:rsidRPr="00CB1348" w:rsidRDefault="009B6503" w:rsidP="00CB1348">
      <w:pPr>
        <w:spacing w:line="276" w:lineRule="auto"/>
        <w:rPr>
          <w:rFonts w:asciiTheme="majorHAnsi" w:hAnsiTheme="majorHAnsi"/>
          <w:b/>
          <w:caps/>
          <w:sz w:val="22"/>
          <w:szCs w:val="16"/>
        </w:rPr>
      </w:pPr>
    </w:p>
    <w:p w:rsidR="009B6503" w:rsidRPr="00CB1348" w:rsidRDefault="009B6503" w:rsidP="00CB1348">
      <w:pPr>
        <w:spacing w:line="276" w:lineRule="auto"/>
        <w:rPr>
          <w:rFonts w:asciiTheme="majorHAnsi" w:hAnsiTheme="majorHAnsi"/>
          <w:b/>
          <w:caps/>
          <w:sz w:val="22"/>
          <w:szCs w:val="16"/>
        </w:rPr>
      </w:pPr>
    </w:p>
    <w:p w:rsidR="009B6503" w:rsidRPr="00CB1348" w:rsidRDefault="009B6503" w:rsidP="00CB1348">
      <w:pPr>
        <w:spacing w:line="276" w:lineRule="auto"/>
        <w:rPr>
          <w:rFonts w:asciiTheme="majorHAnsi" w:hAnsiTheme="majorHAnsi"/>
          <w:b/>
          <w:caps/>
          <w:sz w:val="22"/>
          <w:szCs w:val="16"/>
        </w:rPr>
      </w:pPr>
    </w:p>
    <w:p w:rsidR="009B6503" w:rsidRPr="00CB1348" w:rsidRDefault="009B6503" w:rsidP="00CB1348">
      <w:pPr>
        <w:spacing w:line="276" w:lineRule="auto"/>
        <w:rPr>
          <w:rFonts w:asciiTheme="majorHAnsi" w:hAnsiTheme="majorHAnsi"/>
          <w:b/>
          <w:caps/>
          <w:sz w:val="22"/>
          <w:szCs w:val="16"/>
        </w:rPr>
      </w:pPr>
      <w:r w:rsidRPr="00CB1348">
        <w:rPr>
          <w:rFonts w:asciiTheme="majorHAnsi" w:hAnsiTheme="majorHAnsi"/>
          <w:b/>
          <w:caps/>
          <w:sz w:val="22"/>
          <w:szCs w:val="16"/>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9B6503" w:rsidRPr="00CB1348" w:rsidTr="001022CF">
        <w:trPr>
          <w:trHeight w:val="241"/>
        </w:trPr>
        <w:tc>
          <w:tcPr>
            <w:tcW w:w="3907" w:type="dxa"/>
            <w:tcBorders>
              <w:top w:val="single" w:sz="8" w:space="0" w:color="000000"/>
              <w:left w:val="single" w:sz="8" w:space="0" w:color="000000"/>
              <w:bottom w:val="single" w:sz="8" w:space="0" w:color="000000"/>
              <w:right w:val="nil"/>
            </w:tcBorders>
            <w:shd w:val="clear" w:color="auto" w:fill="AEAAAA" w:themeFill="background2" w:themeFillShade="BF"/>
            <w:tcMar>
              <w:top w:w="0" w:type="dxa"/>
              <w:left w:w="108" w:type="dxa"/>
              <w:bottom w:w="0" w:type="dxa"/>
              <w:right w:w="108" w:type="dxa"/>
            </w:tcMar>
            <w:vAlign w:val="center"/>
            <w:hideMark/>
          </w:tcPr>
          <w:p w:rsidR="009B6503" w:rsidRPr="00910769" w:rsidRDefault="009B6503" w:rsidP="00CB1348">
            <w:pPr>
              <w:snapToGrid w:val="0"/>
              <w:spacing w:line="276" w:lineRule="auto"/>
              <w:jc w:val="center"/>
              <w:rPr>
                <w:rFonts w:asciiTheme="majorHAnsi" w:hAnsiTheme="majorHAnsi"/>
                <w:iCs/>
                <w:sz w:val="22"/>
                <w:szCs w:val="16"/>
              </w:rPr>
            </w:pPr>
            <w:r w:rsidRPr="00910769">
              <w:rPr>
                <w:rFonts w:asciiTheme="majorHAnsi" w:hAnsiTheme="majorHAnsi"/>
                <w:iCs/>
                <w:sz w:val="22"/>
                <w:szCs w:val="16"/>
              </w:rPr>
              <w:t xml:space="preserve">Nabídková cena </w:t>
            </w:r>
            <w:r w:rsidRPr="00910769">
              <w:rPr>
                <w:rFonts w:asciiTheme="majorHAnsi" w:hAnsiTheme="majorHAnsi"/>
                <w:b/>
                <w:bCs/>
                <w:iCs/>
                <w:sz w:val="22"/>
                <w:szCs w:val="16"/>
              </w:rPr>
              <w:t>CELKEM</w:t>
            </w:r>
            <w:r w:rsidRPr="00910769">
              <w:rPr>
                <w:rFonts w:asciiTheme="majorHAnsi" w:hAnsiTheme="majorHAnsi"/>
                <w:iCs/>
                <w:sz w:val="22"/>
                <w:szCs w:val="16"/>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AEAAAA" w:themeFill="background2" w:themeFillShade="BF"/>
            <w:tcMar>
              <w:top w:w="0" w:type="dxa"/>
              <w:left w:w="108" w:type="dxa"/>
              <w:bottom w:w="0" w:type="dxa"/>
              <w:right w:w="108" w:type="dxa"/>
            </w:tcMar>
            <w:vAlign w:val="center"/>
            <w:hideMark/>
          </w:tcPr>
          <w:p w:rsidR="009B6503" w:rsidRPr="00910769" w:rsidRDefault="009B6503" w:rsidP="00CB1348">
            <w:pPr>
              <w:snapToGrid w:val="0"/>
              <w:spacing w:line="276" w:lineRule="auto"/>
              <w:jc w:val="center"/>
              <w:rPr>
                <w:rFonts w:asciiTheme="majorHAnsi" w:hAnsiTheme="majorHAnsi"/>
                <w:iCs/>
                <w:sz w:val="22"/>
                <w:szCs w:val="16"/>
              </w:rPr>
            </w:pPr>
            <w:r w:rsidRPr="00910769">
              <w:rPr>
                <w:rFonts w:asciiTheme="majorHAnsi" w:hAnsiTheme="majorHAnsi"/>
                <w:iCs/>
                <w:sz w:val="22"/>
                <w:szCs w:val="16"/>
              </w:rPr>
              <w:t>DPH 21%</w:t>
            </w:r>
          </w:p>
        </w:tc>
        <w:tc>
          <w:tcPr>
            <w:tcW w:w="3482" w:type="dxa"/>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0" w:type="dxa"/>
              <w:left w:w="108" w:type="dxa"/>
              <w:bottom w:w="0" w:type="dxa"/>
              <w:right w:w="108" w:type="dxa"/>
            </w:tcMar>
            <w:vAlign w:val="center"/>
            <w:hideMark/>
          </w:tcPr>
          <w:p w:rsidR="009B6503" w:rsidRPr="00910769" w:rsidRDefault="009B6503" w:rsidP="00CB1348">
            <w:pPr>
              <w:snapToGrid w:val="0"/>
              <w:spacing w:line="276" w:lineRule="auto"/>
              <w:jc w:val="center"/>
              <w:rPr>
                <w:rFonts w:asciiTheme="majorHAnsi" w:hAnsiTheme="majorHAnsi"/>
                <w:iCs/>
                <w:sz w:val="22"/>
                <w:szCs w:val="16"/>
              </w:rPr>
            </w:pPr>
            <w:r w:rsidRPr="00910769">
              <w:rPr>
                <w:rFonts w:asciiTheme="majorHAnsi" w:hAnsiTheme="majorHAnsi"/>
                <w:iCs/>
                <w:sz w:val="22"/>
                <w:szCs w:val="16"/>
              </w:rPr>
              <w:t xml:space="preserve">Nabídková cena </w:t>
            </w:r>
            <w:r w:rsidRPr="00910769">
              <w:rPr>
                <w:rFonts w:asciiTheme="majorHAnsi" w:hAnsiTheme="majorHAnsi"/>
                <w:b/>
                <w:bCs/>
                <w:iCs/>
                <w:sz w:val="22"/>
                <w:szCs w:val="16"/>
              </w:rPr>
              <w:t>CELKEM</w:t>
            </w:r>
            <w:r w:rsidRPr="00910769">
              <w:rPr>
                <w:rFonts w:asciiTheme="majorHAnsi" w:hAnsiTheme="majorHAnsi"/>
                <w:iCs/>
                <w:sz w:val="22"/>
                <w:szCs w:val="16"/>
              </w:rPr>
              <w:t xml:space="preserve"> v Kč s DPH</w:t>
            </w:r>
          </w:p>
        </w:tc>
      </w:tr>
      <w:tr w:rsidR="009B6503" w:rsidRPr="00CB1348" w:rsidTr="009B6503">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Pr="00CB1348" w:rsidRDefault="009B6503" w:rsidP="00CB1348">
            <w:pPr>
              <w:snapToGrid w:val="0"/>
              <w:spacing w:line="276" w:lineRule="auto"/>
              <w:jc w:val="center"/>
              <w:rPr>
                <w:rFonts w:asciiTheme="majorHAnsi" w:hAnsiTheme="majorHAnsi"/>
                <w:sz w:val="22"/>
                <w:szCs w:val="16"/>
              </w:rPr>
            </w:pPr>
            <w:r w:rsidRPr="00CB1348">
              <w:rPr>
                <w:rFonts w:asciiTheme="majorHAnsi" w:hAnsiTheme="majorHAnsi"/>
                <w:sz w:val="22"/>
                <w:szCs w:val="16"/>
              </w:rPr>
              <w:fldChar w:fldCharType="begin">
                <w:ffData>
                  <w:name w:val="Text40"/>
                  <w:enabled/>
                  <w:calcOnExit w:val="0"/>
                  <w:textInput/>
                </w:ffData>
              </w:fldChar>
            </w:r>
            <w:r w:rsidRPr="00CB1348">
              <w:rPr>
                <w:rFonts w:asciiTheme="majorHAnsi" w:hAnsiTheme="majorHAnsi"/>
                <w:sz w:val="22"/>
                <w:szCs w:val="16"/>
              </w:rPr>
              <w:instrText xml:space="preserve"> FORMTEXT </w:instrText>
            </w:r>
            <w:r w:rsidRPr="00CB1348">
              <w:rPr>
                <w:rFonts w:asciiTheme="majorHAnsi" w:hAnsiTheme="majorHAnsi"/>
                <w:sz w:val="22"/>
                <w:szCs w:val="16"/>
              </w:rPr>
            </w:r>
            <w:r w:rsidRPr="00CB1348">
              <w:rPr>
                <w:rFonts w:asciiTheme="majorHAnsi" w:hAnsiTheme="majorHAnsi"/>
                <w:sz w:val="22"/>
                <w:szCs w:val="16"/>
              </w:rPr>
              <w:fldChar w:fldCharType="separate"/>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sz w:val="22"/>
                <w:szCs w:val="16"/>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9B6503" w:rsidRPr="00CB1348" w:rsidRDefault="009B6503" w:rsidP="00CB1348">
            <w:pPr>
              <w:snapToGrid w:val="0"/>
              <w:spacing w:line="276" w:lineRule="auto"/>
              <w:jc w:val="center"/>
              <w:rPr>
                <w:rFonts w:asciiTheme="majorHAnsi" w:hAnsiTheme="majorHAnsi"/>
                <w:sz w:val="22"/>
                <w:szCs w:val="16"/>
              </w:rPr>
            </w:pPr>
            <w:r w:rsidRPr="00CB1348">
              <w:rPr>
                <w:rFonts w:asciiTheme="majorHAnsi" w:hAnsiTheme="majorHAnsi"/>
                <w:sz w:val="22"/>
                <w:szCs w:val="16"/>
              </w:rPr>
              <w:fldChar w:fldCharType="begin">
                <w:ffData>
                  <w:name w:val="Text41"/>
                  <w:enabled/>
                  <w:calcOnExit w:val="0"/>
                  <w:textInput/>
                </w:ffData>
              </w:fldChar>
            </w:r>
            <w:r w:rsidRPr="00CB1348">
              <w:rPr>
                <w:rFonts w:asciiTheme="majorHAnsi" w:hAnsiTheme="majorHAnsi"/>
                <w:sz w:val="22"/>
                <w:szCs w:val="16"/>
              </w:rPr>
              <w:instrText xml:space="preserve"> FORMTEXT </w:instrText>
            </w:r>
            <w:r w:rsidRPr="00CB1348">
              <w:rPr>
                <w:rFonts w:asciiTheme="majorHAnsi" w:hAnsiTheme="majorHAnsi"/>
                <w:sz w:val="22"/>
                <w:szCs w:val="16"/>
              </w:rPr>
            </w:r>
            <w:r w:rsidRPr="00CB1348">
              <w:rPr>
                <w:rFonts w:asciiTheme="majorHAnsi" w:hAnsiTheme="majorHAnsi"/>
                <w:sz w:val="22"/>
                <w:szCs w:val="16"/>
              </w:rPr>
              <w:fldChar w:fldCharType="separate"/>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sz w:val="22"/>
                <w:szCs w:val="16"/>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9B6503" w:rsidRPr="00CB1348" w:rsidRDefault="009B6503" w:rsidP="00CB1348">
            <w:pPr>
              <w:snapToGrid w:val="0"/>
              <w:spacing w:line="276" w:lineRule="auto"/>
              <w:jc w:val="center"/>
              <w:rPr>
                <w:rFonts w:asciiTheme="majorHAnsi" w:hAnsiTheme="majorHAnsi"/>
                <w:sz w:val="22"/>
                <w:szCs w:val="16"/>
              </w:rPr>
            </w:pPr>
            <w:r w:rsidRPr="00CB1348">
              <w:rPr>
                <w:rFonts w:asciiTheme="majorHAnsi" w:hAnsiTheme="majorHAnsi"/>
                <w:sz w:val="22"/>
                <w:szCs w:val="16"/>
              </w:rPr>
              <w:fldChar w:fldCharType="begin">
                <w:ffData>
                  <w:name w:val="Text42"/>
                  <w:enabled/>
                  <w:calcOnExit w:val="0"/>
                  <w:textInput/>
                </w:ffData>
              </w:fldChar>
            </w:r>
            <w:r w:rsidRPr="00CB1348">
              <w:rPr>
                <w:rFonts w:asciiTheme="majorHAnsi" w:hAnsiTheme="majorHAnsi"/>
                <w:sz w:val="22"/>
                <w:szCs w:val="16"/>
              </w:rPr>
              <w:instrText xml:space="preserve"> FORMTEXT </w:instrText>
            </w:r>
            <w:r w:rsidRPr="00CB1348">
              <w:rPr>
                <w:rFonts w:asciiTheme="majorHAnsi" w:hAnsiTheme="majorHAnsi"/>
                <w:sz w:val="22"/>
                <w:szCs w:val="16"/>
              </w:rPr>
            </w:r>
            <w:r w:rsidRPr="00CB1348">
              <w:rPr>
                <w:rFonts w:asciiTheme="majorHAnsi" w:hAnsiTheme="majorHAnsi"/>
                <w:sz w:val="22"/>
                <w:szCs w:val="16"/>
              </w:rPr>
              <w:fldChar w:fldCharType="separate"/>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sz w:val="22"/>
                <w:szCs w:val="16"/>
              </w:rPr>
              <w:fldChar w:fldCharType="end"/>
            </w:r>
          </w:p>
        </w:tc>
      </w:tr>
    </w:tbl>
    <w:p w:rsidR="009B6503" w:rsidRPr="00CB1348" w:rsidRDefault="009B6503" w:rsidP="00CB1348">
      <w:pPr>
        <w:spacing w:line="276" w:lineRule="auto"/>
        <w:rPr>
          <w:rFonts w:asciiTheme="majorHAnsi" w:hAnsiTheme="majorHAnsi"/>
          <w:sz w:val="22"/>
          <w:szCs w:val="16"/>
        </w:rPr>
      </w:pPr>
    </w:p>
    <w:p w:rsidR="009B6503" w:rsidRPr="00CB1348" w:rsidRDefault="009B6503" w:rsidP="00CB1348">
      <w:pPr>
        <w:spacing w:line="276" w:lineRule="auto"/>
        <w:rPr>
          <w:rFonts w:asciiTheme="majorHAnsi" w:hAnsiTheme="majorHAnsi"/>
          <w:sz w:val="22"/>
          <w:szCs w:val="16"/>
        </w:rPr>
      </w:pPr>
    </w:p>
    <w:p w:rsidR="009B6503" w:rsidRPr="00CB1348" w:rsidRDefault="009B6503" w:rsidP="00CB1348">
      <w:pPr>
        <w:spacing w:line="276" w:lineRule="auto"/>
        <w:rPr>
          <w:rFonts w:asciiTheme="majorHAnsi" w:hAnsiTheme="majorHAnsi"/>
          <w:sz w:val="22"/>
          <w:szCs w:val="16"/>
        </w:rPr>
      </w:pPr>
      <w:r w:rsidRPr="00CB1348">
        <w:rPr>
          <w:rFonts w:asciiTheme="majorHAnsi" w:hAnsiTheme="majorHAnsi"/>
          <w:sz w:val="22"/>
          <w:szCs w:val="16"/>
        </w:rPr>
        <w:t xml:space="preserve">V </w:t>
      </w:r>
      <w:r w:rsidRPr="00CB1348">
        <w:rPr>
          <w:rFonts w:asciiTheme="majorHAnsi" w:hAnsiTheme="majorHAnsi"/>
          <w:sz w:val="22"/>
          <w:szCs w:val="16"/>
        </w:rPr>
        <w:fldChar w:fldCharType="begin">
          <w:ffData>
            <w:name w:val="Text43"/>
            <w:enabled/>
            <w:calcOnExit w:val="0"/>
            <w:textInput/>
          </w:ffData>
        </w:fldChar>
      </w:r>
      <w:bookmarkStart w:id="7" w:name="Text43"/>
      <w:r w:rsidRPr="00CB1348">
        <w:rPr>
          <w:rFonts w:asciiTheme="majorHAnsi" w:hAnsiTheme="majorHAnsi"/>
          <w:sz w:val="22"/>
          <w:szCs w:val="16"/>
        </w:rPr>
        <w:instrText xml:space="preserve"> FORMTEXT </w:instrText>
      </w:r>
      <w:r w:rsidRPr="00CB1348">
        <w:rPr>
          <w:rFonts w:asciiTheme="majorHAnsi" w:hAnsiTheme="majorHAnsi"/>
          <w:sz w:val="22"/>
          <w:szCs w:val="16"/>
        </w:rPr>
      </w:r>
      <w:r w:rsidRPr="00CB1348">
        <w:rPr>
          <w:rFonts w:asciiTheme="majorHAnsi" w:hAnsiTheme="majorHAnsi"/>
          <w:sz w:val="22"/>
          <w:szCs w:val="16"/>
        </w:rPr>
        <w:fldChar w:fldCharType="separate"/>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sz w:val="36"/>
        </w:rPr>
        <w:fldChar w:fldCharType="end"/>
      </w:r>
      <w:bookmarkEnd w:id="7"/>
      <w:r w:rsidRPr="00CB1348">
        <w:rPr>
          <w:rFonts w:asciiTheme="majorHAnsi" w:hAnsiTheme="majorHAnsi"/>
          <w:sz w:val="22"/>
          <w:szCs w:val="16"/>
        </w:rPr>
        <w:t xml:space="preserve"> dne </w:t>
      </w:r>
      <w:r w:rsidRPr="00CB1348">
        <w:rPr>
          <w:rFonts w:asciiTheme="majorHAnsi" w:hAnsiTheme="majorHAnsi"/>
          <w:sz w:val="22"/>
          <w:szCs w:val="16"/>
        </w:rPr>
        <w:fldChar w:fldCharType="begin">
          <w:ffData>
            <w:name w:val="Text44"/>
            <w:enabled/>
            <w:calcOnExit w:val="0"/>
            <w:textInput/>
          </w:ffData>
        </w:fldChar>
      </w:r>
      <w:bookmarkStart w:id="8" w:name="Text44"/>
      <w:r w:rsidRPr="00CB1348">
        <w:rPr>
          <w:rFonts w:asciiTheme="majorHAnsi" w:hAnsiTheme="majorHAnsi"/>
          <w:sz w:val="22"/>
          <w:szCs w:val="16"/>
        </w:rPr>
        <w:instrText xml:space="preserve"> FORMTEXT </w:instrText>
      </w:r>
      <w:r w:rsidRPr="00CB1348">
        <w:rPr>
          <w:rFonts w:asciiTheme="majorHAnsi" w:hAnsiTheme="majorHAnsi"/>
          <w:sz w:val="22"/>
          <w:szCs w:val="16"/>
        </w:rPr>
      </w:r>
      <w:r w:rsidRPr="00CB1348">
        <w:rPr>
          <w:rFonts w:asciiTheme="majorHAnsi" w:hAnsiTheme="majorHAnsi"/>
          <w:sz w:val="22"/>
          <w:szCs w:val="16"/>
        </w:rPr>
        <w:fldChar w:fldCharType="separate"/>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noProof/>
          <w:sz w:val="22"/>
          <w:szCs w:val="16"/>
        </w:rPr>
        <w:t> </w:t>
      </w:r>
      <w:r w:rsidRPr="00CB1348">
        <w:rPr>
          <w:rFonts w:asciiTheme="majorHAnsi" w:hAnsiTheme="majorHAnsi"/>
          <w:sz w:val="36"/>
        </w:rPr>
        <w:fldChar w:fldCharType="end"/>
      </w:r>
      <w:bookmarkEnd w:id="8"/>
    </w:p>
    <w:p w:rsidR="009B6503" w:rsidRPr="00CB1348" w:rsidRDefault="009B6503" w:rsidP="00CB1348">
      <w:pPr>
        <w:spacing w:line="276" w:lineRule="auto"/>
        <w:rPr>
          <w:rFonts w:asciiTheme="majorHAnsi" w:hAnsiTheme="majorHAnsi"/>
          <w:sz w:val="22"/>
          <w:szCs w:val="16"/>
        </w:rPr>
      </w:pPr>
    </w:p>
    <w:p w:rsidR="009B6503" w:rsidRPr="00CB1348" w:rsidRDefault="009B6503" w:rsidP="00CB1348">
      <w:pPr>
        <w:tabs>
          <w:tab w:val="left" w:pos="3402"/>
        </w:tabs>
        <w:spacing w:line="276" w:lineRule="auto"/>
        <w:jc w:val="right"/>
        <w:rPr>
          <w:rFonts w:asciiTheme="majorHAnsi" w:hAnsiTheme="majorHAnsi"/>
          <w:sz w:val="22"/>
          <w:szCs w:val="16"/>
        </w:rPr>
      </w:pPr>
      <w:r w:rsidRPr="00CB1348">
        <w:rPr>
          <w:rFonts w:asciiTheme="majorHAnsi" w:hAnsiTheme="majorHAnsi"/>
          <w:sz w:val="22"/>
          <w:szCs w:val="16"/>
        </w:rPr>
        <w:tab/>
      </w:r>
      <w:r w:rsidRPr="00CB1348">
        <w:rPr>
          <w:rFonts w:asciiTheme="majorHAnsi" w:hAnsiTheme="majorHAnsi"/>
          <w:sz w:val="22"/>
          <w:szCs w:val="16"/>
        </w:rPr>
        <w:tab/>
        <w:t xml:space="preserve">                      </w:t>
      </w:r>
      <w:r w:rsidRPr="00CB1348">
        <w:rPr>
          <w:rFonts w:asciiTheme="majorHAnsi" w:hAnsiTheme="majorHAnsi"/>
          <w:sz w:val="22"/>
          <w:szCs w:val="16"/>
          <w:highlight w:val="lightGray"/>
        </w:rPr>
        <w:t>………………………………………………………………</w:t>
      </w:r>
    </w:p>
    <w:p w:rsidR="009B6503" w:rsidRPr="00910769" w:rsidRDefault="009B6503" w:rsidP="006F3519">
      <w:pPr>
        <w:spacing w:line="276" w:lineRule="auto"/>
        <w:ind w:left="5954"/>
        <w:jc w:val="center"/>
        <w:rPr>
          <w:rFonts w:asciiTheme="minorHAnsi" w:hAnsiTheme="minorHAnsi"/>
          <w:sz w:val="20"/>
          <w:szCs w:val="16"/>
        </w:rPr>
      </w:pPr>
      <w:r w:rsidRPr="00910769">
        <w:rPr>
          <w:rFonts w:asciiTheme="majorHAnsi" w:hAnsiTheme="majorHAnsi"/>
          <w:sz w:val="22"/>
          <w:szCs w:val="16"/>
        </w:rPr>
        <w:t>Jméno, příjmení, razítko a podpis osoby oprávněné jednat či zastupovat</w:t>
      </w:r>
    </w:p>
    <w:p w:rsidR="009B6503" w:rsidRPr="001022CF" w:rsidRDefault="009B6503" w:rsidP="009B6503">
      <w:pPr>
        <w:spacing w:line="360" w:lineRule="auto"/>
        <w:jc w:val="both"/>
        <w:rPr>
          <w:rFonts w:asciiTheme="minorHAnsi" w:hAnsiTheme="minorHAnsi" w:cs="Times New Roman"/>
          <w:b/>
          <w:caps/>
          <w:color w:val="ED7D31"/>
          <w:sz w:val="20"/>
          <w:szCs w:val="16"/>
          <w:u w:val="single"/>
        </w:rPr>
      </w:pPr>
    </w:p>
    <w:p w:rsidR="009B6503" w:rsidRPr="001022CF" w:rsidRDefault="009B6503" w:rsidP="009B6503">
      <w:pPr>
        <w:spacing w:line="360" w:lineRule="auto"/>
        <w:jc w:val="both"/>
        <w:rPr>
          <w:rFonts w:asciiTheme="minorHAnsi" w:hAnsiTheme="minorHAnsi" w:cs="Times New Roman"/>
          <w:b/>
          <w:caps/>
          <w:color w:val="92D050"/>
          <w:sz w:val="20"/>
          <w:szCs w:val="16"/>
          <w:u w:val="single"/>
        </w:rPr>
      </w:pPr>
      <w:r w:rsidRPr="001022CF">
        <w:rPr>
          <w:rFonts w:asciiTheme="minorHAnsi" w:hAnsiTheme="minorHAnsi" w:cs="Times New Roman"/>
          <w:b/>
          <w:caps/>
          <w:color w:val="ED7D31"/>
          <w:sz w:val="20"/>
          <w:szCs w:val="16"/>
          <w:u w:val="single"/>
        </w:rPr>
        <w:br w:type="page"/>
      </w:r>
      <w:r w:rsidRPr="001022CF">
        <w:rPr>
          <w:rFonts w:asciiTheme="minorHAnsi" w:hAnsiTheme="minorHAnsi" w:cs="Times New Roman"/>
          <w:b/>
          <w:caps/>
          <w:color w:val="2E74B5" w:themeColor="accent1" w:themeShade="BF"/>
          <w:sz w:val="20"/>
          <w:szCs w:val="16"/>
          <w:u w:val="single"/>
        </w:rPr>
        <w:lastRenderedPageBreak/>
        <w:t>Příloha č. II</w:t>
      </w:r>
    </w:p>
    <w:p w:rsidR="009B6503" w:rsidRPr="001022CF" w:rsidRDefault="009B6503" w:rsidP="009B6503">
      <w:pPr>
        <w:spacing w:line="360" w:lineRule="auto"/>
        <w:jc w:val="both"/>
        <w:rPr>
          <w:rFonts w:asciiTheme="minorHAnsi" w:hAnsiTheme="minorHAnsi" w:cs="Times New Roman"/>
          <w:b/>
          <w:caps/>
          <w:color w:val="ED7D31"/>
          <w:sz w:val="20"/>
          <w:szCs w:val="16"/>
          <w:u w:val="single"/>
        </w:rPr>
      </w:pPr>
    </w:p>
    <w:p w:rsidR="009B6503" w:rsidRDefault="009B6503" w:rsidP="009B6503">
      <w:pPr>
        <w:tabs>
          <w:tab w:val="left" w:pos="476"/>
          <w:tab w:val="center" w:pos="4762"/>
        </w:tabs>
        <w:spacing w:line="360" w:lineRule="auto"/>
        <w:jc w:val="center"/>
        <w:rPr>
          <w:rFonts w:asciiTheme="majorHAnsi" w:hAnsiTheme="majorHAnsi"/>
          <w:b/>
          <w:sz w:val="40"/>
          <w:szCs w:val="32"/>
        </w:rPr>
      </w:pPr>
      <w:r w:rsidRPr="006F3519">
        <w:rPr>
          <w:rFonts w:asciiTheme="majorHAnsi" w:hAnsiTheme="majorHAnsi"/>
          <w:b/>
          <w:caps/>
          <w:sz w:val="40"/>
          <w:szCs w:val="16"/>
        </w:rPr>
        <w:t xml:space="preserve">Čestné prohlášení </w:t>
      </w:r>
      <w:r w:rsidRPr="006F3519">
        <w:rPr>
          <w:rFonts w:asciiTheme="majorHAnsi" w:hAnsiTheme="majorHAnsi"/>
          <w:b/>
          <w:sz w:val="40"/>
          <w:szCs w:val="32"/>
        </w:rPr>
        <w:t>PRO PROKÁZÁNÍ ZÁKLADNÍ ZPŮSOBILOSTI</w:t>
      </w:r>
    </w:p>
    <w:p w:rsidR="006F3519" w:rsidRPr="006F3519" w:rsidRDefault="006F3519" w:rsidP="009B6503">
      <w:pPr>
        <w:tabs>
          <w:tab w:val="left" w:pos="476"/>
          <w:tab w:val="center" w:pos="4762"/>
        </w:tabs>
        <w:spacing w:line="360" w:lineRule="auto"/>
        <w:jc w:val="center"/>
        <w:rPr>
          <w:rFonts w:asciiTheme="majorHAnsi" w:hAnsiTheme="majorHAnsi"/>
          <w:b/>
          <w:caps/>
          <w:sz w:val="40"/>
          <w:szCs w:val="16"/>
        </w:rPr>
      </w:pP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AEAAAA" w:themeFill="background2" w:themeFillShade="BF"/>
        <w:tblLook w:val="04A0" w:firstRow="1" w:lastRow="0" w:firstColumn="1" w:lastColumn="0" w:noHBand="0" w:noVBand="1"/>
      </w:tblPr>
      <w:tblGrid>
        <w:gridCol w:w="3227"/>
        <w:gridCol w:w="6413"/>
      </w:tblGrid>
      <w:tr w:rsidR="001022CF" w:rsidRPr="006F3519" w:rsidTr="006F351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auto"/>
            <w:vAlign w:val="center"/>
            <w:hideMark/>
          </w:tcPr>
          <w:p w:rsidR="009B6503" w:rsidRPr="006F3519" w:rsidRDefault="009B6503">
            <w:pPr>
              <w:spacing w:line="276" w:lineRule="auto"/>
              <w:rPr>
                <w:rFonts w:asciiTheme="majorHAnsi" w:hAnsiTheme="majorHAnsi" w:cs="Tahoma"/>
                <w:b/>
                <w:bCs/>
                <w:caps/>
                <w:sz w:val="22"/>
                <w:szCs w:val="22"/>
                <w:u w:val="single"/>
              </w:rPr>
            </w:pPr>
            <w:r w:rsidRPr="006F3519">
              <w:rPr>
                <w:rFonts w:asciiTheme="majorHAnsi" w:hAnsiTheme="majorHAnsi" w:cs="Tahoma"/>
                <w:b/>
                <w:bCs/>
                <w:caps/>
                <w:sz w:val="22"/>
                <w:szCs w:val="22"/>
                <w:u w:val="single"/>
              </w:rPr>
              <w:t>název zakázky</w:t>
            </w:r>
            <w:r w:rsidRPr="006F3519">
              <w:rPr>
                <w:rFonts w:asciiTheme="majorHAnsi" w:hAnsiTheme="majorHAnsi" w:cs="Tahoma"/>
                <w:b/>
                <w:bCs/>
                <w:caps/>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auto"/>
            <w:vAlign w:val="center"/>
            <w:hideMark/>
          </w:tcPr>
          <w:p w:rsidR="009B6503" w:rsidRPr="006F3519" w:rsidRDefault="006F3519">
            <w:pPr>
              <w:spacing w:line="276" w:lineRule="auto"/>
              <w:rPr>
                <w:rFonts w:asciiTheme="majorHAnsi" w:hAnsiTheme="majorHAnsi" w:cs="Tahoma"/>
                <w:b/>
                <w:bCs/>
                <w:caps/>
                <w:sz w:val="22"/>
                <w:szCs w:val="22"/>
              </w:rPr>
            </w:pPr>
            <w:r w:rsidRPr="00CB1348">
              <w:rPr>
                <w:rFonts w:asciiTheme="majorHAnsi" w:hAnsiTheme="majorHAnsi" w:cs="Tahoma"/>
                <w:b/>
                <w:sz w:val="28"/>
                <w:szCs w:val="18"/>
              </w:rPr>
              <w:t>Rekonstrukce statku Libín – Penzion a zpevněné plochy</w:t>
            </w:r>
          </w:p>
        </w:tc>
      </w:tr>
    </w:tbl>
    <w:p w:rsidR="009B6503" w:rsidRPr="006F3519" w:rsidRDefault="009B6503" w:rsidP="009B6503">
      <w:pPr>
        <w:spacing w:line="360" w:lineRule="auto"/>
        <w:jc w:val="center"/>
        <w:rPr>
          <w:rFonts w:asciiTheme="majorHAnsi" w:hAnsiTheme="majorHAnsi"/>
          <w:b/>
          <w:caps/>
          <w:sz w:val="22"/>
          <w:szCs w:val="22"/>
        </w:rPr>
      </w:pPr>
    </w:p>
    <w:p w:rsidR="009B6503" w:rsidRPr="006F3519" w:rsidRDefault="0085720C" w:rsidP="0085720C">
      <w:pPr>
        <w:tabs>
          <w:tab w:val="left" w:pos="1701"/>
          <w:tab w:val="left" w:pos="3402"/>
        </w:tabs>
        <w:spacing w:line="360" w:lineRule="auto"/>
        <w:jc w:val="both"/>
        <w:rPr>
          <w:rFonts w:asciiTheme="majorHAnsi" w:hAnsiTheme="majorHAnsi"/>
          <w:sz w:val="22"/>
          <w:szCs w:val="22"/>
        </w:rPr>
      </w:pPr>
      <w:r w:rsidRPr="006F3519">
        <w:rPr>
          <w:rFonts w:asciiTheme="majorHAnsi" w:hAnsiTheme="majorHAnsi"/>
          <w:sz w:val="22"/>
          <w:szCs w:val="22"/>
        </w:rPr>
        <w:t>Název uchazeče/ dodavatele:</w:t>
      </w:r>
      <w:r w:rsidRPr="006F3519">
        <w:rPr>
          <w:rFonts w:asciiTheme="majorHAnsi" w:hAnsiTheme="majorHAnsi"/>
          <w:sz w:val="22"/>
          <w:szCs w:val="22"/>
        </w:rPr>
        <w:tab/>
      </w:r>
      <w:r w:rsidR="009B6503" w:rsidRPr="006F3519">
        <w:rPr>
          <w:rFonts w:asciiTheme="majorHAnsi" w:hAnsiTheme="majorHAnsi"/>
          <w:sz w:val="22"/>
          <w:szCs w:val="22"/>
        </w:rPr>
        <w:fldChar w:fldCharType="begin">
          <w:ffData>
            <w:name w:val="Text1"/>
            <w:enabled/>
            <w:calcOnExit w:val="0"/>
            <w:textInput/>
          </w:ffData>
        </w:fldChar>
      </w:r>
      <w:bookmarkStart w:id="9" w:name="Text1"/>
      <w:r w:rsidR="009B6503" w:rsidRPr="006F3519">
        <w:rPr>
          <w:rFonts w:asciiTheme="majorHAnsi" w:hAnsiTheme="majorHAnsi"/>
          <w:sz w:val="22"/>
          <w:szCs w:val="22"/>
        </w:rPr>
        <w:instrText xml:space="preserve"> FORMTEXT </w:instrText>
      </w:r>
      <w:r w:rsidR="009B6503" w:rsidRPr="006F3519">
        <w:rPr>
          <w:rFonts w:asciiTheme="majorHAnsi" w:hAnsiTheme="majorHAnsi"/>
          <w:sz w:val="22"/>
          <w:szCs w:val="22"/>
        </w:rPr>
      </w:r>
      <w:r w:rsidR="009B6503" w:rsidRPr="006F3519">
        <w:rPr>
          <w:rFonts w:asciiTheme="majorHAnsi" w:hAnsiTheme="majorHAnsi"/>
          <w:sz w:val="22"/>
          <w:szCs w:val="22"/>
        </w:rPr>
        <w:fldChar w:fldCharType="separate"/>
      </w:r>
      <w:r w:rsidR="009B6503" w:rsidRPr="006F3519">
        <w:rPr>
          <w:rFonts w:asciiTheme="majorHAnsi" w:hAnsiTheme="majorHAnsi"/>
          <w:sz w:val="22"/>
          <w:szCs w:val="22"/>
        </w:rPr>
        <w:t> </w:t>
      </w:r>
      <w:r w:rsidR="009B6503" w:rsidRPr="006F3519">
        <w:rPr>
          <w:rFonts w:asciiTheme="majorHAnsi" w:hAnsiTheme="majorHAnsi"/>
          <w:sz w:val="22"/>
          <w:szCs w:val="22"/>
        </w:rPr>
        <w:t> </w:t>
      </w:r>
      <w:r w:rsidR="009B6503" w:rsidRPr="006F3519">
        <w:rPr>
          <w:rFonts w:asciiTheme="majorHAnsi" w:hAnsiTheme="majorHAnsi"/>
          <w:sz w:val="22"/>
          <w:szCs w:val="22"/>
        </w:rPr>
        <w:t> </w:t>
      </w:r>
      <w:r w:rsidR="009B6503" w:rsidRPr="006F3519">
        <w:rPr>
          <w:rFonts w:asciiTheme="majorHAnsi" w:hAnsiTheme="majorHAnsi"/>
          <w:sz w:val="22"/>
          <w:szCs w:val="22"/>
        </w:rPr>
        <w:t> </w:t>
      </w:r>
      <w:r w:rsidR="009B6503" w:rsidRPr="006F3519">
        <w:rPr>
          <w:rFonts w:asciiTheme="majorHAnsi" w:hAnsiTheme="majorHAnsi"/>
          <w:sz w:val="22"/>
          <w:szCs w:val="22"/>
        </w:rPr>
        <w:t> </w:t>
      </w:r>
      <w:r w:rsidR="009B6503" w:rsidRPr="006F3519">
        <w:rPr>
          <w:rFonts w:asciiTheme="majorHAnsi" w:hAnsiTheme="majorHAnsi"/>
          <w:sz w:val="22"/>
          <w:szCs w:val="22"/>
        </w:rPr>
        <w:fldChar w:fldCharType="end"/>
      </w:r>
      <w:bookmarkEnd w:id="9"/>
    </w:p>
    <w:p w:rsidR="009B6503" w:rsidRPr="006F3519" w:rsidRDefault="009B6503" w:rsidP="0085720C">
      <w:pPr>
        <w:tabs>
          <w:tab w:val="left" w:pos="1701"/>
          <w:tab w:val="left" w:pos="3402"/>
        </w:tabs>
        <w:spacing w:line="360" w:lineRule="auto"/>
        <w:jc w:val="both"/>
        <w:rPr>
          <w:rFonts w:asciiTheme="majorHAnsi" w:hAnsiTheme="majorHAnsi"/>
          <w:sz w:val="22"/>
          <w:szCs w:val="22"/>
        </w:rPr>
      </w:pPr>
      <w:r w:rsidRPr="006F3519">
        <w:rPr>
          <w:rFonts w:asciiTheme="majorHAnsi" w:hAnsiTheme="majorHAnsi"/>
          <w:sz w:val="22"/>
          <w:szCs w:val="22"/>
        </w:rPr>
        <w:t xml:space="preserve">Sídlem: </w:t>
      </w:r>
      <w:r w:rsidRPr="006F3519">
        <w:rPr>
          <w:rFonts w:asciiTheme="majorHAnsi" w:hAnsiTheme="majorHAnsi"/>
          <w:sz w:val="22"/>
          <w:szCs w:val="22"/>
        </w:rPr>
        <w:tab/>
      </w:r>
      <w:r w:rsidRPr="006F3519">
        <w:rPr>
          <w:rFonts w:asciiTheme="majorHAnsi" w:hAnsiTheme="majorHAnsi"/>
          <w:sz w:val="22"/>
          <w:szCs w:val="22"/>
        </w:rPr>
        <w:tab/>
      </w:r>
      <w:r w:rsidRPr="006F3519">
        <w:rPr>
          <w:rFonts w:asciiTheme="majorHAnsi" w:hAnsiTheme="majorHAnsi"/>
          <w:sz w:val="22"/>
          <w:szCs w:val="22"/>
        </w:rPr>
        <w:fldChar w:fldCharType="begin">
          <w:ffData>
            <w:name w:val="Text2"/>
            <w:enabled/>
            <w:calcOnExit w:val="0"/>
            <w:textInput/>
          </w:ffData>
        </w:fldChar>
      </w:r>
      <w:bookmarkStart w:id="10" w:name="Text2"/>
      <w:r w:rsidRPr="006F3519">
        <w:rPr>
          <w:rFonts w:asciiTheme="majorHAnsi" w:hAnsiTheme="majorHAnsi"/>
          <w:sz w:val="22"/>
          <w:szCs w:val="22"/>
        </w:rPr>
        <w:instrText xml:space="preserve"> FORMTEXT </w:instrText>
      </w:r>
      <w:r w:rsidRPr="006F3519">
        <w:rPr>
          <w:rFonts w:asciiTheme="majorHAnsi" w:hAnsiTheme="majorHAnsi"/>
          <w:sz w:val="22"/>
          <w:szCs w:val="22"/>
        </w:rPr>
      </w:r>
      <w:r w:rsidRPr="006F3519">
        <w:rPr>
          <w:rFonts w:asciiTheme="majorHAnsi" w:hAnsiTheme="majorHAnsi"/>
          <w:sz w:val="22"/>
          <w:szCs w:val="22"/>
        </w:rPr>
        <w:fldChar w:fldCharType="separate"/>
      </w:r>
      <w:r w:rsidRPr="006F3519">
        <w:rPr>
          <w:rFonts w:asciiTheme="majorHAnsi" w:hAnsiTheme="majorHAnsi"/>
          <w:sz w:val="22"/>
          <w:szCs w:val="22"/>
        </w:rPr>
        <w:t> </w:t>
      </w:r>
      <w:r w:rsidRPr="006F3519">
        <w:rPr>
          <w:rFonts w:asciiTheme="majorHAnsi" w:hAnsiTheme="majorHAnsi"/>
          <w:sz w:val="22"/>
          <w:szCs w:val="22"/>
        </w:rPr>
        <w:t> </w:t>
      </w:r>
      <w:r w:rsidRPr="006F3519">
        <w:rPr>
          <w:rFonts w:asciiTheme="majorHAnsi" w:hAnsiTheme="majorHAnsi"/>
          <w:sz w:val="22"/>
          <w:szCs w:val="22"/>
        </w:rPr>
        <w:t> </w:t>
      </w:r>
      <w:r w:rsidRPr="006F3519">
        <w:rPr>
          <w:rFonts w:asciiTheme="majorHAnsi" w:hAnsiTheme="majorHAnsi"/>
          <w:sz w:val="22"/>
          <w:szCs w:val="22"/>
        </w:rPr>
        <w:t> </w:t>
      </w:r>
      <w:r w:rsidRPr="006F3519">
        <w:rPr>
          <w:rFonts w:asciiTheme="majorHAnsi" w:hAnsiTheme="majorHAnsi"/>
          <w:sz w:val="22"/>
          <w:szCs w:val="22"/>
        </w:rPr>
        <w:t> </w:t>
      </w:r>
      <w:r w:rsidRPr="006F3519">
        <w:rPr>
          <w:rFonts w:asciiTheme="majorHAnsi" w:hAnsiTheme="majorHAnsi"/>
          <w:sz w:val="22"/>
          <w:szCs w:val="22"/>
        </w:rPr>
        <w:fldChar w:fldCharType="end"/>
      </w:r>
      <w:bookmarkEnd w:id="10"/>
    </w:p>
    <w:p w:rsidR="009B6503" w:rsidRPr="006F3519" w:rsidRDefault="009B6503" w:rsidP="0085720C">
      <w:pPr>
        <w:tabs>
          <w:tab w:val="left" w:pos="1701"/>
          <w:tab w:val="left" w:pos="3402"/>
        </w:tabs>
        <w:spacing w:line="360" w:lineRule="auto"/>
        <w:jc w:val="both"/>
        <w:rPr>
          <w:rFonts w:asciiTheme="majorHAnsi" w:hAnsiTheme="majorHAnsi"/>
          <w:sz w:val="22"/>
          <w:szCs w:val="22"/>
        </w:rPr>
      </w:pPr>
      <w:r w:rsidRPr="006F3519">
        <w:rPr>
          <w:rFonts w:asciiTheme="majorHAnsi" w:hAnsiTheme="majorHAnsi"/>
          <w:sz w:val="22"/>
          <w:szCs w:val="22"/>
        </w:rPr>
        <w:t xml:space="preserve">IČ: </w:t>
      </w:r>
      <w:r w:rsidRPr="006F3519">
        <w:rPr>
          <w:rFonts w:asciiTheme="majorHAnsi" w:hAnsiTheme="majorHAnsi"/>
          <w:sz w:val="22"/>
          <w:szCs w:val="22"/>
        </w:rPr>
        <w:tab/>
      </w:r>
      <w:r w:rsidRPr="006F3519">
        <w:rPr>
          <w:rFonts w:asciiTheme="majorHAnsi" w:hAnsiTheme="majorHAnsi"/>
          <w:sz w:val="22"/>
          <w:szCs w:val="22"/>
        </w:rPr>
        <w:tab/>
      </w:r>
      <w:r w:rsidRPr="006F3519">
        <w:rPr>
          <w:rFonts w:asciiTheme="majorHAnsi" w:hAnsiTheme="majorHAnsi"/>
          <w:sz w:val="22"/>
          <w:szCs w:val="22"/>
        </w:rPr>
        <w:fldChar w:fldCharType="begin">
          <w:ffData>
            <w:name w:val="Text3"/>
            <w:enabled/>
            <w:calcOnExit w:val="0"/>
            <w:textInput/>
          </w:ffData>
        </w:fldChar>
      </w:r>
      <w:bookmarkStart w:id="11" w:name="Text3"/>
      <w:r w:rsidRPr="006F3519">
        <w:rPr>
          <w:rFonts w:asciiTheme="majorHAnsi" w:hAnsiTheme="majorHAnsi"/>
          <w:sz w:val="22"/>
          <w:szCs w:val="22"/>
        </w:rPr>
        <w:instrText xml:space="preserve"> FORMTEXT </w:instrText>
      </w:r>
      <w:r w:rsidRPr="006F3519">
        <w:rPr>
          <w:rFonts w:asciiTheme="majorHAnsi" w:hAnsiTheme="majorHAnsi"/>
          <w:sz w:val="22"/>
          <w:szCs w:val="22"/>
        </w:rPr>
      </w:r>
      <w:r w:rsidRPr="006F3519">
        <w:rPr>
          <w:rFonts w:asciiTheme="majorHAnsi" w:hAnsiTheme="majorHAnsi"/>
          <w:sz w:val="22"/>
          <w:szCs w:val="22"/>
        </w:rPr>
        <w:fldChar w:fldCharType="separate"/>
      </w:r>
      <w:r w:rsidRPr="006F3519">
        <w:rPr>
          <w:rFonts w:asciiTheme="majorHAnsi" w:hAnsiTheme="majorHAnsi"/>
          <w:sz w:val="22"/>
          <w:szCs w:val="22"/>
        </w:rPr>
        <w:t> </w:t>
      </w:r>
      <w:r w:rsidRPr="006F3519">
        <w:rPr>
          <w:rFonts w:asciiTheme="majorHAnsi" w:hAnsiTheme="majorHAnsi"/>
          <w:sz w:val="22"/>
          <w:szCs w:val="22"/>
        </w:rPr>
        <w:t> </w:t>
      </w:r>
      <w:r w:rsidRPr="006F3519">
        <w:rPr>
          <w:rFonts w:asciiTheme="majorHAnsi" w:hAnsiTheme="majorHAnsi"/>
          <w:sz w:val="22"/>
          <w:szCs w:val="22"/>
        </w:rPr>
        <w:t> </w:t>
      </w:r>
      <w:r w:rsidRPr="006F3519">
        <w:rPr>
          <w:rFonts w:asciiTheme="majorHAnsi" w:hAnsiTheme="majorHAnsi"/>
          <w:sz w:val="22"/>
          <w:szCs w:val="22"/>
        </w:rPr>
        <w:t> </w:t>
      </w:r>
      <w:r w:rsidRPr="006F3519">
        <w:rPr>
          <w:rFonts w:asciiTheme="majorHAnsi" w:hAnsiTheme="majorHAnsi"/>
          <w:sz w:val="22"/>
          <w:szCs w:val="22"/>
        </w:rPr>
        <w:t> </w:t>
      </w:r>
      <w:r w:rsidRPr="006F3519">
        <w:rPr>
          <w:rFonts w:asciiTheme="majorHAnsi" w:hAnsiTheme="majorHAnsi"/>
          <w:sz w:val="22"/>
          <w:szCs w:val="22"/>
        </w:rPr>
        <w:fldChar w:fldCharType="end"/>
      </w:r>
      <w:bookmarkEnd w:id="11"/>
    </w:p>
    <w:p w:rsidR="009B6503" w:rsidRPr="006F3519" w:rsidRDefault="009B6503" w:rsidP="0085720C">
      <w:pPr>
        <w:tabs>
          <w:tab w:val="left" w:pos="1701"/>
          <w:tab w:val="left" w:pos="3402"/>
        </w:tabs>
        <w:spacing w:line="360" w:lineRule="auto"/>
        <w:jc w:val="both"/>
        <w:rPr>
          <w:rFonts w:asciiTheme="majorHAnsi" w:hAnsiTheme="majorHAnsi"/>
          <w:sz w:val="22"/>
          <w:szCs w:val="22"/>
        </w:rPr>
      </w:pPr>
      <w:r w:rsidRPr="006F3519">
        <w:rPr>
          <w:rFonts w:asciiTheme="majorHAnsi" w:hAnsiTheme="majorHAnsi"/>
          <w:sz w:val="22"/>
          <w:szCs w:val="22"/>
        </w:rPr>
        <w:t xml:space="preserve">DIČ:                                                      </w:t>
      </w:r>
      <w:r w:rsidRPr="006F3519">
        <w:rPr>
          <w:rFonts w:asciiTheme="majorHAnsi" w:hAnsiTheme="majorHAnsi"/>
          <w:sz w:val="22"/>
          <w:szCs w:val="22"/>
        </w:rPr>
        <w:fldChar w:fldCharType="begin">
          <w:ffData>
            <w:name w:val="Text4"/>
            <w:enabled/>
            <w:calcOnExit w:val="0"/>
            <w:textInput/>
          </w:ffData>
        </w:fldChar>
      </w:r>
      <w:r w:rsidRPr="006F3519">
        <w:rPr>
          <w:rFonts w:asciiTheme="majorHAnsi" w:hAnsiTheme="majorHAnsi"/>
          <w:sz w:val="22"/>
          <w:szCs w:val="22"/>
        </w:rPr>
        <w:instrText xml:space="preserve"> FORMTEXT </w:instrText>
      </w:r>
      <w:r w:rsidRPr="006F3519">
        <w:rPr>
          <w:rFonts w:asciiTheme="majorHAnsi" w:hAnsiTheme="majorHAnsi"/>
          <w:sz w:val="22"/>
          <w:szCs w:val="22"/>
        </w:rPr>
      </w:r>
      <w:r w:rsidRPr="006F3519">
        <w:rPr>
          <w:rFonts w:asciiTheme="majorHAnsi" w:hAnsiTheme="majorHAnsi"/>
          <w:sz w:val="22"/>
          <w:szCs w:val="22"/>
        </w:rPr>
        <w:fldChar w:fldCharType="separate"/>
      </w:r>
      <w:r w:rsidRPr="006F3519">
        <w:rPr>
          <w:rFonts w:asciiTheme="majorHAnsi" w:hAnsiTheme="majorHAnsi"/>
          <w:sz w:val="22"/>
          <w:szCs w:val="22"/>
        </w:rPr>
        <w:t> </w:t>
      </w:r>
      <w:r w:rsidRPr="006F3519">
        <w:rPr>
          <w:rFonts w:asciiTheme="majorHAnsi" w:hAnsiTheme="majorHAnsi"/>
          <w:sz w:val="22"/>
          <w:szCs w:val="22"/>
        </w:rPr>
        <w:t> </w:t>
      </w:r>
      <w:r w:rsidRPr="006F3519">
        <w:rPr>
          <w:rFonts w:asciiTheme="majorHAnsi" w:hAnsiTheme="majorHAnsi"/>
          <w:sz w:val="22"/>
          <w:szCs w:val="22"/>
        </w:rPr>
        <w:t> </w:t>
      </w:r>
      <w:r w:rsidRPr="006F3519">
        <w:rPr>
          <w:rFonts w:asciiTheme="majorHAnsi" w:hAnsiTheme="majorHAnsi"/>
          <w:sz w:val="22"/>
          <w:szCs w:val="22"/>
        </w:rPr>
        <w:t> </w:t>
      </w:r>
      <w:r w:rsidRPr="006F3519">
        <w:rPr>
          <w:rFonts w:asciiTheme="majorHAnsi" w:hAnsiTheme="majorHAnsi"/>
          <w:sz w:val="22"/>
          <w:szCs w:val="22"/>
        </w:rPr>
        <w:t> </w:t>
      </w:r>
      <w:r w:rsidRPr="006F3519">
        <w:rPr>
          <w:rFonts w:asciiTheme="majorHAnsi" w:hAnsiTheme="majorHAnsi"/>
          <w:sz w:val="22"/>
          <w:szCs w:val="22"/>
        </w:rPr>
        <w:fldChar w:fldCharType="end"/>
      </w:r>
    </w:p>
    <w:p w:rsidR="009B6503" w:rsidRPr="006F3519" w:rsidRDefault="009B6503" w:rsidP="0085720C">
      <w:pPr>
        <w:pStyle w:val="Nzev"/>
        <w:tabs>
          <w:tab w:val="left" w:pos="3402"/>
        </w:tabs>
        <w:spacing w:line="360" w:lineRule="auto"/>
        <w:jc w:val="left"/>
        <w:rPr>
          <w:rFonts w:asciiTheme="majorHAnsi" w:hAnsiTheme="majorHAnsi" w:cs="Calibri"/>
          <w:b w:val="0"/>
          <w:bCs w:val="0"/>
          <w:sz w:val="22"/>
          <w:szCs w:val="22"/>
          <w:lang w:val="cs-CZ"/>
        </w:rPr>
      </w:pPr>
      <w:r w:rsidRPr="006F3519">
        <w:rPr>
          <w:rFonts w:asciiTheme="majorHAnsi" w:hAnsiTheme="majorHAnsi" w:cs="Calibri"/>
          <w:b w:val="0"/>
          <w:bCs w:val="0"/>
          <w:sz w:val="22"/>
          <w:szCs w:val="22"/>
          <w:lang w:val="cs-CZ"/>
        </w:rPr>
        <w:t>Osoby oprávněné jednat jménem</w:t>
      </w:r>
    </w:p>
    <w:p w:rsidR="009B6503" w:rsidRPr="006F3519" w:rsidRDefault="009B6503" w:rsidP="0085720C">
      <w:pPr>
        <w:pStyle w:val="Nzev"/>
        <w:tabs>
          <w:tab w:val="left" w:pos="3402"/>
        </w:tabs>
        <w:spacing w:line="360" w:lineRule="auto"/>
        <w:jc w:val="left"/>
        <w:rPr>
          <w:rFonts w:asciiTheme="majorHAnsi" w:hAnsiTheme="majorHAnsi" w:cs="Calibri"/>
          <w:b w:val="0"/>
          <w:bCs w:val="0"/>
          <w:sz w:val="22"/>
          <w:szCs w:val="22"/>
          <w:lang w:val="cs-CZ"/>
        </w:rPr>
      </w:pPr>
      <w:r w:rsidRPr="006F3519">
        <w:rPr>
          <w:rFonts w:asciiTheme="majorHAnsi" w:hAnsiTheme="majorHAnsi" w:cs="Calibri"/>
          <w:b w:val="0"/>
          <w:bCs w:val="0"/>
          <w:sz w:val="22"/>
          <w:szCs w:val="22"/>
          <w:lang w:val="cs-CZ"/>
        </w:rPr>
        <w:t>Uchazeče – jméno, příjmení, funkce</w:t>
      </w:r>
      <w:r w:rsidRPr="006F3519">
        <w:rPr>
          <w:rFonts w:asciiTheme="majorHAnsi" w:hAnsiTheme="majorHAnsi" w:cs="Calibri"/>
          <w:b w:val="0"/>
          <w:bCs w:val="0"/>
          <w:sz w:val="22"/>
          <w:szCs w:val="22"/>
          <w:lang w:val="cs-CZ"/>
        </w:rPr>
        <w:tab/>
      </w:r>
      <w:r w:rsidRPr="006F3519">
        <w:rPr>
          <w:rFonts w:asciiTheme="majorHAnsi" w:hAnsiTheme="majorHAnsi" w:cs="Calibri"/>
          <w:b w:val="0"/>
          <w:bCs w:val="0"/>
          <w:sz w:val="22"/>
          <w:szCs w:val="22"/>
          <w:lang w:val="cs-CZ"/>
        </w:rPr>
        <w:fldChar w:fldCharType="begin">
          <w:ffData>
            <w:name w:val="Text5"/>
            <w:enabled/>
            <w:calcOnExit w:val="0"/>
            <w:textInput/>
          </w:ffData>
        </w:fldChar>
      </w:r>
      <w:bookmarkStart w:id="12" w:name="Text5"/>
      <w:r w:rsidRPr="006F3519">
        <w:rPr>
          <w:rFonts w:asciiTheme="majorHAnsi" w:hAnsiTheme="majorHAnsi" w:cs="Calibri"/>
          <w:b w:val="0"/>
          <w:bCs w:val="0"/>
          <w:sz w:val="22"/>
          <w:szCs w:val="22"/>
          <w:lang w:val="cs-CZ"/>
        </w:rPr>
        <w:instrText xml:space="preserve"> FORMTEXT </w:instrText>
      </w:r>
      <w:r w:rsidRPr="006F3519">
        <w:rPr>
          <w:rFonts w:asciiTheme="majorHAnsi" w:hAnsiTheme="majorHAnsi" w:cs="Calibri"/>
          <w:b w:val="0"/>
          <w:bCs w:val="0"/>
          <w:sz w:val="22"/>
          <w:szCs w:val="22"/>
          <w:lang w:val="cs-CZ"/>
        </w:rPr>
      </w:r>
      <w:r w:rsidRPr="006F3519">
        <w:rPr>
          <w:rFonts w:asciiTheme="majorHAnsi" w:hAnsiTheme="majorHAnsi" w:cs="Calibri"/>
          <w:b w:val="0"/>
          <w:bCs w:val="0"/>
          <w:sz w:val="22"/>
          <w:szCs w:val="22"/>
          <w:lang w:val="cs-CZ"/>
        </w:rPr>
        <w:fldChar w:fldCharType="separate"/>
      </w:r>
      <w:r w:rsidRPr="006F3519">
        <w:rPr>
          <w:rFonts w:asciiTheme="majorHAnsi" w:hAnsiTheme="majorHAnsi" w:cs="Calibri"/>
          <w:b w:val="0"/>
          <w:bCs w:val="0"/>
          <w:sz w:val="22"/>
          <w:szCs w:val="22"/>
          <w:lang w:val="cs-CZ"/>
        </w:rPr>
        <w:t> </w:t>
      </w:r>
      <w:r w:rsidRPr="006F3519">
        <w:rPr>
          <w:rFonts w:asciiTheme="majorHAnsi" w:hAnsiTheme="majorHAnsi" w:cs="Calibri"/>
          <w:b w:val="0"/>
          <w:bCs w:val="0"/>
          <w:sz w:val="22"/>
          <w:szCs w:val="22"/>
          <w:lang w:val="cs-CZ"/>
        </w:rPr>
        <w:t> </w:t>
      </w:r>
      <w:r w:rsidRPr="006F3519">
        <w:rPr>
          <w:rFonts w:asciiTheme="majorHAnsi" w:hAnsiTheme="majorHAnsi" w:cs="Calibri"/>
          <w:b w:val="0"/>
          <w:bCs w:val="0"/>
          <w:sz w:val="22"/>
          <w:szCs w:val="22"/>
          <w:lang w:val="cs-CZ"/>
        </w:rPr>
        <w:t> </w:t>
      </w:r>
      <w:r w:rsidRPr="006F3519">
        <w:rPr>
          <w:rFonts w:asciiTheme="majorHAnsi" w:hAnsiTheme="majorHAnsi" w:cs="Calibri"/>
          <w:b w:val="0"/>
          <w:bCs w:val="0"/>
          <w:sz w:val="22"/>
          <w:szCs w:val="22"/>
          <w:lang w:val="cs-CZ"/>
        </w:rPr>
        <w:t> </w:t>
      </w:r>
      <w:r w:rsidRPr="006F3519">
        <w:rPr>
          <w:rFonts w:asciiTheme="majorHAnsi" w:hAnsiTheme="majorHAnsi" w:cs="Calibri"/>
          <w:b w:val="0"/>
          <w:bCs w:val="0"/>
          <w:sz w:val="22"/>
          <w:szCs w:val="22"/>
          <w:lang w:val="cs-CZ"/>
        </w:rPr>
        <w:t> </w:t>
      </w:r>
      <w:r w:rsidRPr="006F3519">
        <w:rPr>
          <w:rFonts w:asciiTheme="majorHAnsi" w:hAnsiTheme="majorHAnsi"/>
          <w:sz w:val="22"/>
          <w:szCs w:val="22"/>
        </w:rPr>
        <w:fldChar w:fldCharType="end"/>
      </w:r>
      <w:bookmarkEnd w:id="12"/>
    </w:p>
    <w:p w:rsidR="009B6503" w:rsidRPr="006F3519" w:rsidRDefault="009B6503" w:rsidP="009B6503">
      <w:pPr>
        <w:spacing w:line="360" w:lineRule="auto"/>
        <w:jc w:val="both"/>
        <w:rPr>
          <w:rFonts w:asciiTheme="majorHAnsi" w:hAnsiTheme="majorHAnsi"/>
          <w:sz w:val="22"/>
          <w:szCs w:val="22"/>
        </w:rPr>
      </w:pPr>
      <w:r w:rsidRPr="006F3519">
        <w:rPr>
          <w:rFonts w:asciiTheme="majorHAnsi" w:hAnsiTheme="majorHAnsi"/>
          <w:sz w:val="22"/>
          <w:szCs w:val="22"/>
        </w:rPr>
        <w:t xml:space="preserve">(dále jen „dodavatel“) </w:t>
      </w:r>
    </w:p>
    <w:p w:rsidR="009B6503" w:rsidRPr="006F3519" w:rsidRDefault="009B6503" w:rsidP="009B6503">
      <w:pPr>
        <w:spacing w:line="360" w:lineRule="auto"/>
        <w:jc w:val="both"/>
        <w:rPr>
          <w:rFonts w:asciiTheme="majorHAnsi" w:hAnsiTheme="majorHAnsi"/>
          <w:sz w:val="22"/>
          <w:szCs w:val="22"/>
        </w:rPr>
      </w:pPr>
    </w:p>
    <w:p w:rsidR="009B6503" w:rsidRPr="006F3519" w:rsidRDefault="009B6503" w:rsidP="009B6503">
      <w:pPr>
        <w:rPr>
          <w:rFonts w:asciiTheme="majorHAnsi" w:hAnsiTheme="majorHAnsi"/>
          <w:sz w:val="22"/>
          <w:szCs w:val="22"/>
        </w:rPr>
      </w:pPr>
    </w:p>
    <w:p w:rsidR="009B6503" w:rsidRPr="006F3519" w:rsidRDefault="009B6503" w:rsidP="009B6503">
      <w:pPr>
        <w:jc w:val="both"/>
        <w:rPr>
          <w:rFonts w:asciiTheme="majorHAnsi" w:hAnsiTheme="majorHAnsi"/>
          <w:sz w:val="22"/>
          <w:szCs w:val="22"/>
        </w:rPr>
      </w:pPr>
    </w:p>
    <w:p w:rsidR="009B6503" w:rsidRPr="006F3519" w:rsidRDefault="009B6503" w:rsidP="009B6503">
      <w:pPr>
        <w:jc w:val="both"/>
        <w:rPr>
          <w:rFonts w:asciiTheme="majorHAnsi" w:hAnsiTheme="majorHAnsi"/>
          <w:sz w:val="22"/>
          <w:szCs w:val="22"/>
        </w:rPr>
      </w:pPr>
    </w:p>
    <w:p w:rsidR="009B6503" w:rsidRPr="006F3519" w:rsidRDefault="009B6503" w:rsidP="009B6503">
      <w:pPr>
        <w:spacing w:line="360" w:lineRule="auto"/>
        <w:jc w:val="both"/>
        <w:rPr>
          <w:rFonts w:asciiTheme="majorHAnsi" w:hAnsiTheme="majorHAnsi"/>
          <w:sz w:val="22"/>
          <w:szCs w:val="22"/>
        </w:rPr>
      </w:pPr>
      <w:r w:rsidRPr="006F3519">
        <w:rPr>
          <w:rFonts w:asciiTheme="majorHAnsi" w:hAnsiTheme="majorHAnsi"/>
          <w:sz w:val="22"/>
          <w:szCs w:val="22"/>
        </w:rPr>
        <w:t xml:space="preserve">Uchazeč (dodavatel) </w:t>
      </w:r>
      <w:r w:rsidR="0085720C" w:rsidRPr="006F3519">
        <w:rPr>
          <w:rFonts w:asciiTheme="majorHAnsi" w:hAnsiTheme="majorHAnsi"/>
          <w:sz w:val="22"/>
          <w:szCs w:val="22"/>
        </w:rPr>
        <w:fldChar w:fldCharType="begin">
          <w:ffData>
            <w:name w:val="Text5"/>
            <w:enabled/>
            <w:calcOnExit w:val="0"/>
            <w:textInput/>
          </w:ffData>
        </w:fldChar>
      </w:r>
      <w:r w:rsidR="0085720C" w:rsidRPr="006F3519">
        <w:rPr>
          <w:rFonts w:asciiTheme="majorHAnsi" w:hAnsiTheme="majorHAnsi"/>
          <w:sz w:val="22"/>
          <w:szCs w:val="22"/>
        </w:rPr>
        <w:instrText xml:space="preserve"> FORMTEXT </w:instrText>
      </w:r>
      <w:r w:rsidR="0085720C" w:rsidRPr="006F3519">
        <w:rPr>
          <w:rFonts w:asciiTheme="majorHAnsi" w:hAnsiTheme="majorHAnsi"/>
          <w:sz w:val="22"/>
          <w:szCs w:val="22"/>
        </w:rPr>
      </w:r>
      <w:r w:rsidR="0085720C" w:rsidRPr="006F3519">
        <w:rPr>
          <w:rFonts w:asciiTheme="majorHAnsi" w:hAnsiTheme="majorHAnsi"/>
          <w:sz w:val="22"/>
          <w:szCs w:val="22"/>
        </w:rPr>
        <w:fldChar w:fldCharType="separate"/>
      </w:r>
      <w:r w:rsidR="0085720C" w:rsidRPr="006F3519">
        <w:rPr>
          <w:rFonts w:asciiTheme="majorHAnsi" w:hAnsiTheme="majorHAnsi"/>
          <w:sz w:val="22"/>
          <w:szCs w:val="22"/>
        </w:rPr>
        <w:t> </w:t>
      </w:r>
      <w:r w:rsidR="0085720C" w:rsidRPr="006F3519">
        <w:rPr>
          <w:rFonts w:asciiTheme="majorHAnsi" w:hAnsiTheme="majorHAnsi"/>
          <w:sz w:val="22"/>
          <w:szCs w:val="22"/>
        </w:rPr>
        <w:t> </w:t>
      </w:r>
      <w:r w:rsidR="0085720C" w:rsidRPr="006F3519">
        <w:rPr>
          <w:rFonts w:asciiTheme="majorHAnsi" w:hAnsiTheme="majorHAnsi"/>
          <w:sz w:val="22"/>
          <w:szCs w:val="22"/>
        </w:rPr>
        <w:t> </w:t>
      </w:r>
      <w:r w:rsidR="0085720C" w:rsidRPr="006F3519">
        <w:rPr>
          <w:rFonts w:asciiTheme="majorHAnsi" w:hAnsiTheme="majorHAnsi"/>
          <w:sz w:val="22"/>
          <w:szCs w:val="22"/>
        </w:rPr>
        <w:t> </w:t>
      </w:r>
      <w:r w:rsidR="0085720C" w:rsidRPr="006F3519">
        <w:rPr>
          <w:rFonts w:asciiTheme="majorHAnsi" w:hAnsiTheme="majorHAnsi"/>
          <w:sz w:val="22"/>
          <w:szCs w:val="22"/>
        </w:rPr>
        <w:t> </w:t>
      </w:r>
      <w:r w:rsidR="0085720C" w:rsidRPr="006F3519">
        <w:rPr>
          <w:rFonts w:asciiTheme="majorHAnsi" w:hAnsiTheme="majorHAnsi"/>
          <w:sz w:val="22"/>
          <w:szCs w:val="22"/>
        </w:rPr>
        <w:fldChar w:fldCharType="end"/>
      </w:r>
      <w:r w:rsidR="0085720C" w:rsidRPr="006F3519">
        <w:rPr>
          <w:rFonts w:asciiTheme="majorHAnsi" w:hAnsiTheme="majorHAnsi"/>
          <w:sz w:val="22"/>
          <w:szCs w:val="22"/>
        </w:rPr>
        <w:t xml:space="preserve"> </w:t>
      </w:r>
      <w:r w:rsidRPr="006F3519">
        <w:rPr>
          <w:rFonts w:asciiTheme="majorHAnsi" w:hAnsiTheme="majorHAnsi"/>
          <w:sz w:val="22"/>
          <w:szCs w:val="22"/>
        </w:rPr>
        <w:t xml:space="preserve">čestně prohlašuje, že ke dni </w:t>
      </w:r>
      <w:r w:rsidR="0085720C" w:rsidRPr="006F3519">
        <w:rPr>
          <w:rFonts w:asciiTheme="majorHAnsi" w:hAnsiTheme="majorHAnsi"/>
          <w:sz w:val="22"/>
          <w:szCs w:val="22"/>
        </w:rPr>
        <w:fldChar w:fldCharType="begin">
          <w:ffData>
            <w:name w:val="Text5"/>
            <w:enabled/>
            <w:calcOnExit w:val="0"/>
            <w:textInput/>
          </w:ffData>
        </w:fldChar>
      </w:r>
      <w:r w:rsidR="0085720C" w:rsidRPr="006F3519">
        <w:rPr>
          <w:rFonts w:asciiTheme="majorHAnsi" w:hAnsiTheme="majorHAnsi"/>
          <w:sz w:val="22"/>
          <w:szCs w:val="22"/>
        </w:rPr>
        <w:instrText xml:space="preserve"> FORMTEXT </w:instrText>
      </w:r>
      <w:r w:rsidR="0085720C" w:rsidRPr="006F3519">
        <w:rPr>
          <w:rFonts w:asciiTheme="majorHAnsi" w:hAnsiTheme="majorHAnsi"/>
          <w:sz w:val="22"/>
          <w:szCs w:val="22"/>
        </w:rPr>
      </w:r>
      <w:r w:rsidR="0085720C" w:rsidRPr="006F3519">
        <w:rPr>
          <w:rFonts w:asciiTheme="majorHAnsi" w:hAnsiTheme="majorHAnsi"/>
          <w:sz w:val="22"/>
          <w:szCs w:val="22"/>
        </w:rPr>
        <w:fldChar w:fldCharType="separate"/>
      </w:r>
      <w:r w:rsidR="0085720C" w:rsidRPr="006F3519">
        <w:rPr>
          <w:rFonts w:asciiTheme="majorHAnsi" w:hAnsiTheme="majorHAnsi"/>
          <w:sz w:val="22"/>
          <w:szCs w:val="22"/>
        </w:rPr>
        <w:t> </w:t>
      </w:r>
      <w:r w:rsidR="0085720C" w:rsidRPr="006F3519">
        <w:rPr>
          <w:rFonts w:asciiTheme="majorHAnsi" w:hAnsiTheme="majorHAnsi"/>
          <w:sz w:val="22"/>
          <w:szCs w:val="22"/>
        </w:rPr>
        <w:t> </w:t>
      </w:r>
      <w:r w:rsidR="0085720C" w:rsidRPr="006F3519">
        <w:rPr>
          <w:rFonts w:asciiTheme="majorHAnsi" w:hAnsiTheme="majorHAnsi"/>
          <w:sz w:val="22"/>
          <w:szCs w:val="22"/>
        </w:rPr>
        <w:t> </w:t>
      </w:r>
      <w:r w:rsidR="0085720C" w:rsidRPr="006F3519">
        <w:rPr>
          <w:rFonts w:asciiTheme="majorHAnsi" w:hAnsiTheme="majorHAnsi"/>
          <w:sz w:val="22"/>
          <w:szCs w:val="22"/>
        </w:rPr>
        <w:t> </w:t>
      </w:r>
      <w:r w:rsidR="0085720C" w:rsidRPr="006F3519">
        <w:rPr>
          <w:rFonts w:asciiTheme="majorHAnsi" w:hAnsiTheme="majorHAnsi"/>
          <w:sz w:val="22"/>
          <w:szCs w:val="22"/>
        </w:rPr>
        <w:t> </w:t>
      </w:r>
      <w:r w:rsidR="0085720C" w:rsidRPr="006F3519">
        <w:rPr>
          <w:rFonts w:asciiTheme="majorHAnsi" w:hAnsiTheme="majorHAnsi"/>
          <w:sz w:val="22"/>
          <w:szCs w:val="22"/>
        </w:rPr>
        <w:fldChar w:fldCharType="end"/>
      </w:r>
      <w:r w:rsidR="0085720C" w:rsidRPr="006F3519">
        <w:rPr>
          <w:rFonts w:asciiTheme="majorHAnsi" w:hAnsiTheme="majorHAnsi"/>
          <w:sz w:val="22"/>
          <w:szCs w:val="22"/>
        </w:rPr>
        <w:t xml:space="preserve"> </w:t>
      </w:r>
      <w:r w:rsidRPr="006F3519">
        <w:rPr>
          <w:rFonts w:asciiTheme="majorHAnsi" w:hAnsiTheme="majorHAnsi"/>
          <w:sz w:val="22"/>
          <w:szCs w:val="22"/>
        </w:rPr>
        <w:t>splňuje základní způsobilost v rozsahu § 74 odst. 1 zákona č. 134/2016 Sb., o zadávání veřejných zakázek, ve znění pozdějších předpisů.</w:t>
      </w:r>
    </w:p>
    <w:p w:rsidR="009B6503" w:rsidRPr="006F3519" w:rsidRDefault="009B6503" w:rsidP="009B6503">
      <w:pPr>
        <w:jc w:val="both"/>
        <w:rPr>
          <w:rFonts w:asciiTheme="majorHAnsi" w:hAnsiTheme="majorHAnsi"/>
          <w:sz w:val="22"/>
          <w:szCs w:val="22"/>
        </w:rPr>
      </w:pPr>
    </w:p>
    <w:p w:rsidR="009B6503" w:rsidRPr="006F3519" w:rsidRDefault="009B6503" w:rsidP="009B6503">
      <w:pPr>
        <w:jc w:val="both"/>
        <w:rPr>
          <w:rFonts w:asciiTheme="majorHAnsi" w:hAnsiTheme="majorHAnsi"/>
          <w:sz w:val="22"/>
          <w:szCs w:val="22"/>
        </w:rPr>
      </w:pPr>
    </w:p>
    <w:p w:rsidR="009B6503" w:rsidRPr="006F3519" w:rsidRDefault="009B6503" w:rsidP="009B6503">
      <w:pPr>
        <w:jc w:val="both"/>
        <w:rPr>
          <w:rFonts w:asciiTheme="majorHAnsi" w:hAnsiTheme="majorHAnsi"/>
          <w:sz w:val="22"/>
          <w:szCs w:val="22"/>
        </w:rPr>
      </w:pPr>
    </w:p>
    <w:p w:rsidR="009B6503" w:rsidRPr="006F3519" w:rsidRDefault="009B6503" w:rsidP="009B6503">
      <w:pPr>
        <w:jc w:val="both"/>
        <w:rPr>
          <w:rFonts w:asciiTheme="majorHAnsi" w:hAnsiTheme="majorHAnsi"/>
          <w:sz w:val="22"/>
          <w:szCs w:val="22"/>
        </w:rPr>
      </w:pPr>
    </w:p>
    <w:p w:rsidR="009B6503" w:rsidRPr="006F3519" w:rsidRDefault="009B6503" w:rsidP="009B6503">
      <w:pPr>
        <w:jc w:val="both"/>
        <w:rPr>
          <w:rFonts w:asciiTheme="majorHAnsi" w:hAnsiTheme="majorHAnsi"/>
          <w:sz w:val="22"/>
          <w:szCs w:val="22"/>
        </w:rPr>
      </w:pPr>
    </w:p>
    <w:p w:rsidR="009B6503" w:rsidRPr="006F3519" w:rsidRDefault="009B6503" w:rsidP="009B6503">
      <w:pPr>
        <w:jc w:val="both"/>
        <w:rPr>
          <w:rFonts w:asciiTheme="majorHAnsi" w:hAnsiTheme="majorHAnsi"/>
          <w:sz w:val="22"/>
          <w:szCs w:val="22"/>
        </w:rPr>
      </w:pPr>
    </w:p>
    <w:p w:rsidR="009B6503" w:rsidRPr="006F3519" w:rsidRDefault="009B6503" w:rsidP="009B6503">
      <w:pPr>
        <w:jc w:val="both"/>
        <w:rPr>
          <w:rFonts w:asciiTheme="majorHAnsi" w:hAnsiTheme="majorHAnsi"/>
          <w:sz w:val="22"/>
          <w:szCs w:val="22"/>
        </w:rPr>
      </w:pPr>
      <w:r w:rsidRPr="006F3519">
        <w:rPr>
          <w:rFonts w:asciiTheme="majorHAnsi" w:hAnsiTheme="majorHAnsi"/>
          <w:sz w:val="22"/>
          <w:szCs w:val="22"/>
        </w:rPr>
        <w:t>V </w:t>
      </w:r>
      <w:r w:rsidR="0085720C" w:rsidRPr="006F3519">
        <w:rPr>
          <w:rFonts w:asciiTheme="majorHAnsi" w:hAnsiTheme="majorHAnsi"/>
          <w:sz w:val="22"/>
          <w:szCs w:val="22"/>
        </w:rPr>
        <w:fldChar w:fldCharType="begin">
          <w:ffData>
            <w:name w:val="Text5"/>
            <w:enabled/>
            <w:calcOnExit w:val="0"/>
            <w:textInput/>
          </w:ffData>
        </w:fldChar>
      </w:r>
      <w:r w:rsidR="0085720C" w:rsidRPr="006F3519">
        <w:rPr>
          <w:rFonts w:asciiTheme="majorHAnsi" w:hAnsiTheme="majorHAnsi"/>
          <w:sz w:val="22"/>
          <w:szCs w:val="22"/>
        </w:rPr>
        <w:instrText xml:space="preserve"> FORMTEXT </w:instrText>
      </w:r>
      <w:r w:rsidR="0085720C" w:rsidRPr="006F3519">
        <w:rPr>
          <w:rFonts w:asciiTheme="majorHAnsi" w:hAnsiTheme="majorHAnsi"/>
          <w:sz w:val="22"/>
          <w:szCs w:val="22"/>
        </w:rPr>
      </w:r>
      <w:r w:rsidR="0085720C" w:rsidRPr="006F3519">
        <w:rPr>
          <w:rFonts w:asciiTheme="majorHAnsi" w:hAnsiTheme="majorHAnsi"/>
          <w:sz w:val="22"/>
          <w:szCs w:val="22"/>
        </w:rPr>
        <w:fldChar w:fldCharType="separate"/>
      </w:r>
      <w:r w:rsidR="0085720C" w:rsidRPr="006F3519">
        <w:rPr>
          <w:rFonts w:asciiTheme="majorHAnsi" w:hAnsiTheme="majorHAnsi"/>
          <w:sz w:val="22"/>
          <w:szCs w:val="22"/>
        </w:rPr>
        <w:t> </w:t>
      </w:r>
      <w:r w:rsidR="0085720C" w:rsidRPr="006F3519">
        <w:rPr>
          <w:rFonts w:asciiTheme="majorHAnsi" w:hAnsiTheme="majorHAnsi"/>
          <w:sz w:val="22"/>
          <w:szCs w:val="22"/>
        </w:rPr>
        <w:t> </w:t>
      </w:r>
      <w:r w:rsidR="0085720C" w:rsidRPr="006F3519">
        <w:rPr>
          <w:rFonts w:asciiTheme="majorHAnsi" w:hAnsiTheme="majorHAnsi"/>
          <w:sz w:val="22"/>
          <w:szCs w:val="22"/>
        </w:rPr>
        <w:t> </w:t>
      </w:r>
      <w:r w:rsidR="0085720C" w:rsidRPr="006F3519">
        <w:rPr>
          <w:rFonts w:asciiTheme="majorHAnsi" w:hAnsiTheme="majorHAnsi"/>
          <w:sz w:val="22"/>
          <w:szCs w:val="22"/>
        </w:rPr>
        <w:t> </w:t>
      </w:r>
      <w:r w:rsidR="0085720C" w:rsidRPr="006F3519">
        <w:rPr>
          <w:rFonts w:asciiTheme="majorHAnsi" w:hAnsiTheme="majorHAnsi"/>
          <w:sz w:val="22"/>
          <w:szCs w:val="22"/>
        </w:rPr>
        <w:t> </w:t>
      </w:r>
      <w:r w:rsidR="0085720C" w:rsidRPr="006F3519">
        <w:rPr>
          <w:rFonts w:asciiTheme="majorHAnsi" w:hAnsiTheme="majorHAnsi"/>
          <w:sz w:val="22"/>
          <w:szCs w:val="22"/>
        </w:rPr>
        <w:fldChar w:fldCharType="end"/>
      </w:r>
      <w:r w:rsidR="0085720C" w:rsidRPr="006F3519">
        <w:rPr>
          <w:rFonts w:asciiTheme="majorHAnsi" w:hAnsiTheme="majorHAnsi"/>
          <w:sz w:val="22"/>
          <w:szCs w:val="22"/>
        </w:rPr>
        <w:t xml:space="preserve"> </w:t>
      </w:r>
      <w:r w:rsidRPr="006F3519">
        <w:rPr>
          <w:rFonts w:asciiTheme="majorHAnsi" w:hAnsiTheme="majorHAnsi"/>
          <w:sz w:val="22"/>
          <w:szCs w:val="22"/>
        </w:rPr>
        <w:t xml:space="preserve">dne </w:t>
      </w:r>
      <w:r w:rsidR="0085720C" w:rsidRPr="006F3519">
        <w:rPr>
          <w:rFonts w:asciiTheme="majorHAnsi" w:hAnsiTheme="majorHAnsi"/>
          <w:sz w:val="22"/>
          <w:szCs w:val="22"/>
        </w:rPr>
        <w:fldChar w:fldCharType="begin">
          <w:ffData>
            <w:name w:val="Text5"/>
            <w:enabled/>
            <w:calcOnExit w:val="0"/>
            <w:textInput/>
          </w:ffData>
        </w:fldChar>
      </w:r>
      <w:r w:rsidR="0085720C" w:rsidRPr="006F3519">
        <w:rPr>
          <w:rFonts w:asciiTheme="majorHAnsi" w:hAnsiTheme="majorHAnsi"/>
          <w:sz w:val="22"/>
          <w:szCs w:val="22"/>
        </w:rPr>
        <w:instrText xml:space="preserve"> FORMTEXT </w:instrText>
      </w:r>
      <w:r w:rsidR="0085720C" w:rsidRPr="006F3519">
        <w:rPr>
          <w:rFonts w:asciiTheme="majorHAnsi" w:hAnsiTheme="majorHAnsi"/>
          <w:sz w:val="22"/>
          <w:szCs w:val="22"/>
        </w:rPr>
      </w:r>
      <w:r w:rsidR="0085720C" w:rsidRPr="006F3519">
        <w:rPr>
          <w:rFonts w:asciiTheme="majorHAnsi" w:hAnsiTheme="majorHAnsi"/>
          <w:sz w:val="22"/>
          <w:szCs w:val="22"/>
        </w:rPr>
        <w:fldChar w:fldCharType="separate"/>
      </w:r>
      <w:r w:rsidR="0085720C" w:rsidRPr="006F3519">
        <w:rPr>
          <w:rFonts w:asciiTheme="majorHAnsi" w:hAnsiTheme="majorHAnsi"/>
          <w:sz w:val="22"/>
          <w:szCs w:val="22"/>
        </w:rPr>
        <w:t> </w:t>
      </w:r>
      <w:r w:rsidR="0085720C" w:rsidRPr="006F3519">
        <w:rPr>
          <w:rFonts w:asciiTheme="majorHAnsi" w:hAnsiTheme="majorHAnsi"/>
          <w:sz w:val="22"/>
          <w:szCs w:val="22"/>
        </w:rPr>
        <w:t> </w:t>
      </w:r>
      <w:r w:rsidR="0085720C" w:rsidRPr="006F3519">
        <w:rPr>
          <w:rFonts w:asciiTheme="majorHAnsi" w:hAnsiTheme="majorHAnsi"/>
          <w:sz w:val="22"/>
          <w:szCs w:val="22"/>
        </w:rPr>
        <w:t> </w:t>
      </w:r>
      <w:r w:rsidR="0085720C" w:rsidRPr="006F3519">
        <w:rPr>
          <w:rFonts w:asciiTheme="majorHAnsi" w:hAnsiTheme="majorHAnsi"/>
          <w:sz w:val="22"/>
          <w:szCs w:val="22"/>
        </w:rPr>
        <w:t> </w:t>
      </w:r>
      <w:r w:rsidR="0085720C" w:rsidRPr="006F3519">
        <w:rPr>
          <w:rFonts w:asciiTheme="majorHAnsi" w:hAnsiTheme="majorHAnsi"/>
          <w:sz w:val="22"/>
          <w:szCs w:val="22"/>
        </w:rPr>
        <w:t> </w:t>
      </w:r>
      <w:r w:rsidR="0085720C" w:rsidRPr="006F3519">
        <w:rPr>
          <w:rFonts w:asciiTheme="majorHAnsi" w:hAnsiTheme="majorHAnsi"/>
          <w:sz w:val="22"/>
          <w:szCs w:val="22"/>
        </w:rPr>
        <w:fldChar w:fldCharType="end"/>
      </w:r>
    </w:p>
    <w:p w:rsidR="009B6503" w:rsidRPr="006F3519" w:rsidRDefault="009B6503" w:rsidP="009B6503">
      <w:pPr>
        <w:jc w:val="both"/>
        <w:rPr>
          <w:rFonts w:asciiTheme="majorHAnsi" w:hAnsiTheme="majorHAnsi"/>
          <w:sz w:val="22"/>
          <w:szCs w:val="22"/>
        </w:rPr>
      </w:pPr>
    </w:p>
    <w:p w:rsidR="009B6503" w:rsidRPr="006F3519" w:rsidRDefault="009B6503" w:rsidP="009B6503">
      <w:pPr>
        <w:jc w:val="both"/>
        <w:rPr>
          <w:rFonts w:asciiTheme="majorHAnsi" w:hAnsiTheme="majorHAnsi"/>
          <w:sz w:val="22"/>
          <w:szCs w:val="22"/>
        </w:rPr>
      </w:pPr>
    </w:p>
    <w:p w:rsidR="009B6503" w:rsidRPr="006F3519" w:rsidRDefault="009B6503" w:rsidP="009B6503">
      <w:pPr>
        <w:tabs>
          <w:tab w:val="left" w:pos="3402"/>
        </w:tabs>
        <w:jc w:val="right"/>
        <w:rPr>
          <w:rFonts w:asciiTheme="majorHAnsi" w:hAnsiTheme="majorHAnsi"/>
          <w:sz w:val="22"/>
          <w:szCs w:val="22"/>
        </w:rPr>
      </w:pPr>
      <w:r w:rsidRPr="006F3519">
        <w:rPr>
          <w:rFonts w:asciiTheme="majorHAnsi" w:hAnsiTheme="majorHAnsi"/>
          <w:sz w:val="22"/>
          <w:szCs w:val="22"/>
        </w:rPr>
        <w:tab/>
      </w:r>
      <w:r w:rsidRPr="006F3519">
        <w:rPr>
          <w:rFonts w:asciiTheme="majorHAnsi" w:hAnsiTheme="majorHAnsi"/>
          <w:sz w:val="22"/>
          <w:szCs w:val="22"/>
          <w:highlight w:val="lightGray"/>
        </w:rPr>
        <w:t>……………………………………………………………</w:t>
      </w:r>
    </w:p>
    <w:p w:rsidR="009B6503" w:rsidRPr="00910769" w:rsidRDefault="009B6503" w:rsidP="006F3519">
      <w:pPr>
        <w:spacing w:line="276" w:lineRule="auto"/>
        <w:ind w:left="6096" w:firstLine="1"/>
        <w:jc w:val="center"/>
        <w:rPr>
          <w:rFonts w:asciiTheme="majorHAnsi" w:hAnsiTheme="majorHAnsi"/>
          <w:sz w:val="22"/>
          <w:szCs w:val="22"/>
        </w:rPr>
      </w:pPr>
      <w:r w:rsidRPr="00910769">
        <w:rPr>
          <w:rFonts w:asciiTheme="majorHAnsi" w:hAnsiTheme="majorHAnsi"/>
          <w:sz w:val="22"/>
          <w:szCs w:val="22"/>
        </w:rPr>
        <w:t xml:space="preserve">Jméno, příjmení, razítko a podpis </w:t>
      </w:r>
      <w:r w:rsidR="006F3519" w:rsidRPr="00910769">
        <w:rPr>
          <w:rFonts w:asciiTheme="majorHAnsi" w:hAnsiTheme="majorHAnsi"/>
          <w:sz w:val="22"/>
          <w:szCs w:val="22"/>
        </w:rPr>
        <w:t>o</w:t>
      </w:r>
      <w:r w:rsidRPr="00910769">
        <w:rPr>
          <w:rFonts w:asciiTheme="majorHAnsi" w:hAnsiTheme="majorHAnsi"/>
          <w:sz w:val="22"/>
          <w:szCs w:val="22"/>
        </w:rPr>
        <w:t>soby oprávněné jednat či zastupovat</w:t>
      </w:r>
    </w:p>
    <w:p w:rsidR="009B6503" w:rsidRPr="001022CF" w:rsidRDefault="009B6503" w:rsidP="009B6503">
      <w:pPr>
        <w:spacing w:line="360" w:lineRule="auto"/>
        <w:jc w:val="both"/>
        <w:rPr>
          <w:rFonts w:asciiTheme="minorHAnsi" w:hAnsiTheme="minorHAnsi"/>
          <w:i/>
          <w:sz w:val="20"/>
          <w:szCs w:val="16"/>
        </w:rPr>
      </w:pPr>
      <w:r w:rsidRPr="001022CF">
        <w:rPr>
          <w:rFonts w:asciiTheme="minorHAnsi" w:hAnsiTheme="minorHAnsi"/>
          <w:i/>
          <w:sz w:val="20"/>
          <w:szCs w:val="16"/>
        </w:rPr>
        <w:br w:type="page"/>
      </w:r>
    </w:p>
    <w:p w:rsidR="00250909" w:rsidRPr="001022CF" w:rsidRDefault="005C23ED" w:rsidP="006F3519">
      <w:pPr>
        <w:spacing w:line="276" w:lineRule="auto"/>
        <w:rPr>
          <w:rFonts w:asciiTheme="minorHAnsi" w:hAnsiTheme="minorHAnsi" w:cs="Times New Roman"/>
          <w:b/>
          <w:caps/>
          <w:color w:val="2E74B5" w:themeColor="accent1" w:themeShade="BF"/>
          <w:sz w:val="20"/>
          <w:szCs w:val="16"/>
          <w:u w:val="single"/>
        </w:rPr>
      </w:pPr>
      <w:r>
        <w:rPr>
          <w:rFonts w:asciiTheme="minorHAnsi" w:hAnsiTheme="minorHAnsi" w:cs="Times New Roman"/>
          <w:b/>
          <w:caps/>
          <w:color w:val="2E74B5" w:themeColor="accent1" w:themeShade="BF"/>
          <w:sz w:val="20"/>
          <w:szCs w:val="16"/>
          <w:u w:val="single"/>
        </w:rPr>
        <w:lastRenderedPageBreak/>
        <w:t>Příloha č. III</w:t>
      </w:r>
    </w:p>
    <w:p w:rsidR="005847FF" w:rsidRPr="001022CF" w:rsidRDefault="005847FF" w:rsidP="00250909">
      <w:pPr>
        <w:shd w:val="clear" w:color="auto" w:fill="FFFFFF"/>
        <w:spacing w:line="360" w:lineRule="auto"/>
        <w:jc w:val="both"/>
        <w:rPr>
          <w:rFonts w:asciiTheme="minorHAnsi" w:hAnsiTheme="minorHAnsi" w:cs="Times New Roman"/>
          <w:b/>
          <w:caps/>
          <w:color w:val="92D050"/>
          <w:sz w:val="20"/>
          <w:szCs w:val="16"/>
          <w:u w:val="single"/>
        </w:rPr>
      </w:pPr>
    </w:p>
    <w:p w:rsidR="005847FF" w:rsidRPr="001022CF" w:rsidRDefault="005847FF" w:rsidP="005847FF">
      <w:pPr>
        <w:spacing w:line="360" w:lineRule="auto"/>
        <w:jc w:val="center"/>
        <w:rPr>
          <w:rFonts w:asciiTheme="minorHAnsi" w:hAnsiTheme="minorHAnsi" w:cs="Tahoma"/>
          <w:b/>
          <w:sz w:val="40"/>
          <w:szCs w:val="32"/>
        </w:rPr>
      </w:pPr>
      <w:r w:rsidRPr="001022CF">
        <w:rPr>
          <w:rFonts w:asciiTheme="minorHAnsi" w:hAnsiTheme="minorHAnsi" w:cs="Tahoma"/>
          <w:b/>
          <w:sz w:val="40"/>
          <w:szCs w:val="32"/>
        </w:rPr>
        <w:t xml:space="preserve">VZOR NÁVRHU SMLOUVY O DÍLO pro zakázku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1022CF" w:rsidRPr="00476638" w:rsidTr="001022CF">
        <w:trPr>
          <w:trHeight w:val="546"/>
        </w:trPr>
        <w:tc>
          <w:tcPr>
            <w:tcW w:w="3227" w:type="dxa"/>
            <w:tcBorders>
              <w:top w:val="single" w:sz="8" w:space="0" w:color="FFFFFF"/>
              <w:bottom w:val="single" w:sz="24" w:space="0" w:color="FFFFFF"/>
              <w:right w:val="single" w:sz="8" w:space="0" w:color="FFFFFF"/>
            </w:tcBorders>
            <w:shd w:val="clear" w:color="auto" w:fill="auto"/>
            <w:vAlign w:val="center"/>
          </w:tcPr>
          <w:p w:rsidR="005847FF" w:rsidRPr="00476638" w:rsidRDefault="005847FF" w:rsidP="00476638">
            <w:pPr>
              <w:spacing w:line="276" w:lineRule="auto"/>
              <w:rPr>
                <w:rFonts w:asciiTheme="majorHAnsi" w:hAnsiTheme="majorHAnsi" w:cs="Tahoma"/>
                <w:b/>
                <w:bCs/>
                <w:caps/>
                <w:sz w:val="22"/>
                <w:szCs w:val="22"/>
                <w:u w:val="single"/>
              </w:rPr>
            </w:pPr>
            <w:r w:rsidRPr="00476638">
              <w:rPr>
                <w:rFonts w:asciiTheme="majorHAnsi" w:hAnsiTheme="majorHAnsi" w:cs="Tahoma"/>
                <w:b/>
                <w:bCs/>
                <w:caps/>
                <w:sz w:val="22"/>
                <w:szCs w:val="22"/>
                <w:u w:val="single"/>
              </w:rPr>
              <w:t>název zakázky</w:t>
            </w:r>
            <w:r w:rsidRPr="00476638">
              <w:rPr>
                <w:rFonts w:asciiTheme="majorHAnsi" w:hAnsiTheme="majorHAnsi" w:cs="Tahoma"/>
                <w:b/>
                <w:bCs/>
                <w:caps/>
                <w:sz w:val="22"/>
                <w:szCs w:val="22"/>
              </w:rPr>
              <w:t>:</w:t>
            </w:r>
          </w:p>
        </w:tc>
        <w:tc>
          <w:tcPr>
            <w:tcW w:w="6413" w:type="dxa"/>
            <w:tcBorders>
              <w:top w:val="single" w:sz="8" w:space="0" w:color="FFFFFF"/>
              <w:left w:val="single" w:sz="8" w:space="0" w:color="FFFFFF"/>
              <w:bottom w:val="single" w:sz="24" w:space="0" w:color="FFFFFF"/>
            </w:tcBorders>
            <w:shd w:val="clear" w:color="auto" w:fill="auto"/>
            <w:vAlign w:val="center"/>
          </w:tcPr>
          <w:p w:rsidR="005847FF" w:rsidRPr="00476638" w:rsidRDefault="00476638" w:rsidP="00476638">
            <w:pPr>
              <w:spacing w:line="276" w:lineRule="auto"/>
              <w:rPr>
                <w:rFonts w:asciiTheme="majorHAnsi" w:hAnsiTheme="majorHAnsi" w:cs="Tahoma"/>
                <w:b/>
                <w:bCs/>
                <w:caps/>
                <w:sz w:val="22"/>
                <w:szCs w:val="22"/>
              </w:rPr>
            </w:pPr>
            <w:r w:rsidRPr="00476638">
              <w:rPr>
                <w:rFonts w:asciiTheme="majorHAnsi" w:hAnsiTheme="majorHAnsi" w:cs="Tahoma"/>
                <w:b/>
                <w:szCs w:val="18"/>
              </w:rPr>
              <w:t>Rekonstrukce statku Libín – Penzion a zpevněné plochy</w:t>
            </w:r>
          </w:p>
        </w:tc>
      </w:tr>
    </w:tbl>
    <w:p w:rsidR="005847FF" w:rsidRPr="00476638" w:rsidRDefault="005847FF" w:rsidP="00476638">
      <w:pPr>
        <w:widowControl w:val="0"/>
        <w:spacing w:line="276" w:lineRule="auto"/>
        <w:jc w:val="center"/>
        <w:rPr>
          <w:rFonts w:asciiTheme="majorHAnsi" w:hAnsiTheme="majorHAnsi" w:cs="Arial"/>
          <w:b/>
          <w:sz w:val="22"/>
          <w:szCs w:val="22"/>
        </w:rPr>
      </w:pPr>
    </w:p>
    <w:p w:rsidR="005847FF" w:rsidRPr="00476638" w:rsidRDefault="005847FF" w:rsidP="00476638">
      <w:pPr>
        <w:widowControl w:val="0"/>
        <w:spacing w:line="276" w:lineRule="auto"/>
        <w:jc w:val="center"/>
        <w:rPr>
          <w:rFonts w:asciiTheme="majorHAnsi" w:hAnsiTheme="majorHAnsi" w:cs="Arial"/>
          <w:i/>
          <w:sz w:val="22"/>
          <w:szCs w:val="22"/>
        </w:rPr>
      </w:pPr>
      <w:r w:rsidRPr="00476638">
        <w:rPr>
          <w:rFonts w:asciiTheme="majorHAnsi" w:hAnsiTheme="majorHAnsi" w:cs="Arial"/>
          <w:b/>
          <w:sz w:val="22"/>
          <w:szCs w:val="22"/>
        </w:rPr>
        <w:t>č. [………………….]</w:t>
      </w:r>
    </w:p>
    <w:p w:rsidR="005847FF" w:rsidRPr="00476638" w:rsidRDefault="005847FF" w:rsidP="00476638">
      <w:pPr>
        <w:widowControl w:val="0"/>
        <w:spacing w:line="276" w:lineRule="auto"/>
        <w:jc w:val="center"/>
        <w:rPr>
          <w:rFonts w:asciiTheme="majorHAnsi" w:hAnsiTheme="majorHAnsi" w:cs="Arial"/>
          <w:i/>
          <w:sz w:val="22"/>
          <w:szCs w:val="22"/>
        </w:rPr>
      </w:pPr>
      <w:r w:rsidRPr="00476638">
        <w:rPr>
          <w:rFonts w:asciiTheme="majorHAnsi" w:hAnsiTheme="majorHAnsi" w:cs="Arial"/>
          <w:i/>
          <w:sz w:val="22"/>
          <w:szCs w:val="22"/>
        </w:rPr>
        <w:t xml:space="preserve">uzavřená podle § </w:t>
      </w:r>
      <w:smartTag w:uri="urn:schemas-microsoft-com:office:smarttags" w:element="metricconverter">
        <w:smartTagPr>
          <w:attr w:name="ProductID" w:val="2586 a"/>
        </w:smartTagPr>
        <w:r w:rsidRPr="00476638">
          <w:rPr>
            <w:rFonts w:asciiTheme="majorHAnsi" w:hAnsiTheme="majorHAnsi" w:cs="Arial"/>
            <w:i/>
            <w:sz w:val="22"/>
            <w:szCs w:val="22"/>
          </w:rPr>
          <w:t>2586 a</w:t>
        </w:r>
      </w:smartTag>
      <w:r w:rsidRPr="00476638">
        <w:rPr>
          <w:rFonts w:asciiTheme="majorHAnsi" w:hAnsiTheme="majorHAnsi" w:cs="Arial"/>
          <w:i/>
          <w:sz w:val="22"/>
          <w:szCs w:val="22"/>
        </w:rPr>
        <w:t xml:space="preserve"> násl. zákona č. 89/2012 Sb., občanského zákoníku,</w:t>
      </w:r>
    </w:p>
    <w:p w:rsidR="005847FF" w:rsidRPr="00476638" w:rsidRDefault="005847FF" w:rsidP="00476638">
      <w:pPr>
        <w:widowControl w:val="0"/>
        <w:spacing w:line="276" w:lineRule="auto"/>
        <w:jc w:val="center"/>
        <w:rPr>
          <w:rFonts w:asciiTheme="majorHAnsi" w:hAnsiTheme="majorHAnsi" w:cs="Arial"/>
          <w:b/>
          <w:sz w:val="22"/>
          <w:szCs w:val="22"/>
        </w:rPr>
      </w:pPr>
      <w:r w:rsidRPr="00476638">
        <w:rPr>
          <w:rFonts w:asciiTheme="majorHAnsi" w:hAnsiTheme="majorHAnsi" w:cs="Arial"/>
          <w:i/>
          <w:sz w:val="22"/>
          <w:szCs w:val="22"/>
        </w:rPr>
        <w:t>mezi těmito stranami:</w:t>
      </w:r>
    </w:p>
    <w:p w:rsidR="005847FF" w:rsidRPr="00476638" w:rsidRDefault="005847FF" w:rsidP="00476638">
      <w:pPr>
        <w:widowControl w:val="0"/>
        <w:spacing w:line="276" w:lineRule="auto"/>
        <w:ind w:right="-290"/>
        <w:jc w:val="center"/>
        <w:rPr>
          <w:rFonts w:asciiTheme="majorHAnsi" w:hAnsiTheme="majorHAnsi" w:cs="Arial"/>
          <w:b/>
          <w:sz w:val="22"/>
          <w:szCs w:val="22"/>
        </w:rPr>
      </w:pPr>
    </w:p>
    <w:p w:rsidR="005847FF" w:rsidRPr="00476638" w:rsidRDefault="005847FF" w:rsidP="00476638">
      <w:pPr>
        <w:pStyle w:val="Odstavecseseznamem"/>
        <w:widowControl w:val="0"/>
        <w:numPr>
          <w:ilvl w:val="0"/>
          <w:numId w:val="28"/>
        </w:numPr>
        <w:spacing w:line="276" w:lineRule="auto"/>
        <w:ind w:right="-290"/>
        <w:jc w:val="center"/>
        <w:rPr>
          <w:rFonts w:asciiTheme="majorHAnsi" w:hAnsiTheme="majorHAnsi"/>
          <w:b/>
          <w:sz w:val="22"/>
          <w:szCs w:val="22"/>
        </w:rPr>
      </w:pPr>
      <w:r w:rsidRPr="00476638">
        <w:rPr>
          <w:rFonts w:asciiTheme="majorHAnsi" w:hAnsiTheme="majorHAnsi"/>
          <w:b/>
          <w:sz w:val="22"/>
          <w:szCs w:val="22"/>
        </w:rPr>
        <w:t>SMLUVNÍ STRANY</w:t>
      </w:r>
    </w:p>
    <w:p w:rsidR="005847FF" w:rsidRPr="00476638" w:rsidRDefault="005847FF" w:rsidP="00476638">
      <w:pPr>
        <w:widowControl w:val="0"/>
        <w:numPr>
          <w:ilvl w:val="1"/>
          <w:numId w:val="10"/>
        </w:numPr>
        <w:spacing w:line="276" w:lineRule="auto"/>
        <w:rPr>
          <w:rFonts w:asciiTheme="majorHAnsi" w:hAnsiTheme="majorHAnsi" w:cs="Arial"/>
          <w:b/>
          <w:sz w:val="22"/>
          <w:szCs w:val="22"/>
        </w:rPr>
      </w:pPr>
      <w:r w:rsidRPr="00476638">
        <w:rPr>
          <w:rFonts w:asciiTheme="majorHAnsi" w:hAnsiTheme="majorHAnsi" w:cs="Arial"/>
          <w:b/>
          <w:sz w:val="22"/>
          <w:szCs w:val="22"/>
        </w:rPr>
        <w:t xml:space="preserve">Objednatel: </w:t>
      </w:r>
      <w:r w:rsidRPr="00476638">
        <w:rPr>
          <w:rFonts w:asciiTheme="majorHAnsi" w:hAnsiTheme="majorHAnsi" w:cs="Arial"/>
          <w:b/>
          <w:sz w:val="22"/>
          <w:szCs w:val="22"/>
        </w:rPr>
        <w:tab/>
      </w:r>
      <w:r w:rsidRPr="00476638">
        <w:rPr>
          <w:rFonts w:asciiTheme="majorHAnsi" w:hAnsiTheme="majorHAnsi" w:cs="Arial"/>
          <w:b/>
          <w:sz w:val="22"/>
          <w:szCs w:val="22"/>
        </w:rPr>
        <w:tab/>
      </w:r>
      <w:r w:rsidRPr="00476638">
        <w:rPr>
          <w:rFonts w:asciiTheme="majorHAnsi" w:hAnsiTheme="majorHAnsi" w:cs="Arial"/>
          <w:b/>
          <w:sz w:val="22"/>
          <w:szCs w:val="22"/>
        </w:rPr>
        <w:tab/>
      </w:r>
      <w:r w:rsidR="00476638" w:rsidRPr="00476638">
        <w:rPr>
          <w:rFonts w:asciiTheme="majorHAnsi" w:hAnsiTheme="majorHAnsi" w:cs="Tahoma"/>
          <w:sz w:val="22"/>
          <w:szCs w:val="22"/>
        </w:rPr>
        <w:t>Jan Fuxa</w:t>
      </w:r>
    </w:p>
    <w:p w:rsidR="005847FF" w:rsidRPr="00476638" w:rsidRDefault="005847FF" w:rsidP="00476638">
      <w:pPr>
        <w:widowControl w:val="0"/>
        <w:spacing w:line="276" w:lineRule="auto"/>
        <w:rPr>
          <w:rFonts w:asciiTheme="majorHAnsi" w:hAnsiTheme="majorHAnsi" w:cs="Arial"/>
          <w:sz w:val="22"/>
          <w:szCs w:val="22"/>
        </w:rPr>
      </w:pPr>
      <w:r w:rsidRPr="00476638">
        <w:rPr>
          <w:rFonts w:asciiTheme="majorHAnsi" w:hAnsiTheme="majorHAnsi" w:cs="Arial"/>
          <w:b/>
          <w:sz w:val="22"/>
          <w:szCs w:val="22"/>
        </w:rPr>
        <w:tab/>
      </w:r>
      <w:r w:rsidRPr="00476638">
        <w:rPr>
          <w:rFonts w:asciiTheme="majorHAnsi" w:hAnsiTheme="majorHAnsi" w:cs="Arial"/>
          <w:sz w:val="22"/>
          <w:szCs w:val="22"/>
        </w:rPr>
        <w:t>Sídlo:</w:t>
      </w:r>
      <w:r w:rsidRPr="00476638">
        <w:rPr>
          <w:rFonts w:asciiTheme="majorHAnsi" w:hAnsiTheme="majorHAnsi" w:cs="Arial"/>
          <w:sz w:val="22"/>
          <w:szCs w:val="22"/>
        </w:rPr>
        <w:tab/>
      </w:r>
      <w:r w:rsidRPr="00476638">
        <w:rPr>
          <w:rFonts w:asciiTheme="majorHAnsi" w:hAnsiTheme="majorHAnsi" w:cs="Arial"/>
          <w:sz w:val="22"/>
          <w:szCs w:val="22"/>
        </w:rPr>
        <w:tab/>
      </w:r>
      <w:r w:rsidRPr="00476638">
        <w:rPr>
          <w:rFonts w:asciiTheme="majorHAnsi" w:hAnsiTheme="majorHAnsi" w:cs="Arial"/>
          <w:sz w:val="22"/>
          <w:szCs w:val="22"/>
        </w:rPr>
        <w:tab/>
      </w:r>
      <w:r w:rsidRPr="00476638">
        <w:rPr>
          <w:rFonts w:asciiTheme="majorHAnsi" w:hAnsiTheme="majorHAnsi" w:cs="Arial"/>
          <w:sz w:val="22"/>
          <w:szCs w:val="22"/>
        </w:rPr>
        <w:tab/>
      </w:r>
      <w:r w:rsidR="00476638" w:rsidRPr="00476638">
        <w:rPr>
          <w:rFonts w:asciiTheme="majorHAnsi" w:hAnsiTheme="majorHAnsi" w:cs="Tahoma"/>
          <w:sz w:val="22"/>
          <w:szCs w:val="22"/>
        </w:rPr>
        <w:t>Lišov - Vlkovice 10, 373 73</w:t>
      </w:r>
    </w:p>
    <w:p w:rsidR="005847FF" w:rsidRPr="00476638" w:rsidRDefault="005847FF" w:rsidP="00476638">
      <w:pPr>
        <w:widowControl w:val="0"/>
        <w:spacing w:line="276" w:lineRule="auto"/>
        <w:ind w:firstLine="708"/>
        <w:rPr>
          <w:rFonts w:asciiTheme="majorHAnsi" w:hAnsiTheme="majorHAnsi" w:cs="Arial"/>
          <w:sz w:val="22"/>
          <w:szCs w:val="22"/>
        </w:rPr>
      </w:pPr>
      <w:r w:rsidRPr="00476638">
        <w:rPr>
          <w:rFonts w:asciiTheme="majorHAnsi" w:hAnsiTheme="majorHAnsi" w:cs="Arial"/>
          <w:sz w:val="22"/>
          <w:szCs w:val="22"/>
        </w:rPr>
        <w:t xml:space="preserve">Zástupce pověřený jednáním ve věcech  </w:t>
      </w:r>
    </w:p>
    <w:p w:rsidR="005847FF" w:rsidRPr="00476638" w:rsidRDefault="005847FF" w:rsidP="00476638">
      <w:pPr>
        <w:widowControl w:val="0"/>
        <w:numPr>
          <w:ilvl w:val="0"/>
          <w:numId w:val="3"/>
        </w:numPr>
        <w:spacing w:line="276" w:lineRule="auto"/>
        <w:rPr>
          <w:rFonts w:asciiTheme="majorHAnsi" w:hAnsiTheme="majorHAnsi" w:cs="Arial"/>
          <w:sz w:val="22"/>
          <w:szCs w:val="22"/>
        </w:rPr>
      </w:pPr>
      <w:r w:rsidRPr="00476638">
        <w:rPr>
          <w:rFonts w:asciiTheme="majorHAnsi" w:hAnsiTheme="majorHAnsi" w:cs="Arial"/>
          <w:sz w:val="22"/>
          <w:szCs w:val="22"/>
        </w:rPr>
        <w:t xml:space="preserve">smluvních: </w:t>
      </w:r>
      <w:r w:rsidRPr="00476638">
        <w:rPr>
          <w:rFonts w:asciiTheme="majorHAnsi" w:hAnsiTheme="majorHAnsi" w:cs="Arial"/>
          <w:sz w:val="22"/>
          <w:szCs w:val="22"/>
        </w:rPr>
        <w:tab/>
      </w:r>
      <w:r w:rsidRPr="00476638">
        <w:rPr>
          <w:rFonts w:asciiTheme="majorHAnsi" w:hAnsiTheme="majorHAnsi" w:cs="Arial"/>
          <w:sz w:val="22"/>
          <w:szCs w:val="22"/>
        </w:rPr>
        <w:tab/>
      </w:r>
      <w:r w:rsidRPr="00476638">
        <w:rPr>
          <w:rFonts w:asciiTheme="majorHAnsi" w:hAnsiTheme="majorHAnsi" w:cs="Arial"/>
          <w:sz w:val="22"/>
          <w:szCs w:val="22"/>
        </w:rPr>
        <w:tab/>
      </w:r>
      <w:r w:rsidR="000630AE">
        <w:rPr>
          <w:rFonts w:asciiTheme="majorHAnsi" w:hAnsiTheme="majorHAnsi" w:cs="Arial"/>
          <w:sz w:val="22"/>
          <w:szCs w:val="22"/>
        </w:rPr>
        <w:t>Jan Fuxa</w:t>
      </w:r>
    </w:p>
    <w:p w:rsidR="005847FF" w:rsidRPr="00476638" w:rsidRDefault="005847FF" w:rsidP="00476638">
      <w:pPr>
        <w:widowControl w:val="0"/>
        <w:numPr>
          <w:ilvl w:val="0"/>
          <w:numId w:val="3"/>
        </w:numPr>
        <w:spacing w:line="276" w:lineRule="auto"/>
        <w:rPr>
          <w:rFonts w:asciiTheme="majorHAnsi" w:hAnsiTheme="majorHAnsi" w:cs="Arial"/>
          <w:sz w:val="22"/>
          <w:szCs w:val="22"/>
        </w:rPr>
      </w:pPr>
      <w:r w:rsidRPr="00476638">
        <w:rPr>
          <w:rFonts w:asciiTheme="majorHAnsi" w:hAnsiTheme="majorHAnsi" w:cs="Arial"/>
          <w:sz w:val="22"/>
          <w:szCs w:val="22"/>
        </w:rPr>
        <w:t>technických:</w:t>
      </w:r>
      <w:r w:rsidRPr="00476638">
        <w:rPr>
          <w:rFonts w:asciiTheme="majorHAnsi" w:hAnsiTheme="majorHAnsi" w:cs="Arial"/>
          <w:sz w:val="22"/>
          <w:szCs w:val="22"/>
        </w:rPr>
        <w:tab/>
      </w:r>
      <w:r w:rsidRPr="00476638">
        <w:rPr>
          <w:rFonts w:asciiTheme="majorHAnsi" w:hAnsiTheme="majorHAnsi" w:cs="Arial"/>
          <w:sz w:val="22"/>
          <w:szCs w:val="22"/>
        </w:rPr>
        <w:tab/>
      </w:r>
      <w:r w:rsidR="000630AE" w:rsidRPr="00476638">
        <w:rPr>
          <w:rFonts w:asciiTheme="majorHAnsi" w:hAnsiTheme="majorHAnsi" w:cs="Arial"/>
          <w:sz w:val="22"/>
          <w:szCs w:val="22"/>
        </w:rPr>
        <w:t>Ing. arch. Radek Zeman</w:t>
      </w:r>
      <w:r w:rsidR="00DB712D" w:rsidRPr="00476638">
        <w:rPr>
          <w:rFonts w:asciiTheme="majorHAnsi" w:hAnsiTheme="majorHAnsi" w:cs="Arial"/>
          <w:sz w:val="22"/>
          <w:szCs w:val="22"/>
        </w:rPr>
        <w:tab/>
      </w:r>
    </w:p>
    <w:p w:rsidR="005847FF" w:rsidRPr="00476638" w:rsidRDefault="005847FF" w:rsidP="00476638">
      <w:pPr>
        <w:widowControl w:val="0"/>
        <w:spacing w:line="276" w:lineRule="auto"/>
        <w:ind w:left="708"/>
        <w:rPr>
          <w:rFonts w:asciiTheme="majorHAnsi" w:hAnsiTheme="majorHAnsi" w:cs="Arial"/>
          <w:sz w:val="22"/>
          <w:szCs w:val="22"/>
        </w:rPr>
      </w:pPr>
      <w:r w:rsidRPr="00476638">
        <w:rPr>
          <w:rFonts w:asciiTheme="majorHAnsi" w:hAnsiTheme="majorHAnsi" w:cs="Arial"/>
          <w:sz w:val="22"/>
          <w:szCs w:val="22"/>
        </w:rPr>
        <w:t xml:space="preserve">IČ:  </w:t>
      </w:r>
      <w:r w:rsidRPr="00476638">
        <w:rPr>
          <w:rFonts w:asciiTheme="majorHAnsi" w:hAnsiTheme="majorHAnsi" w:cs="Arial"/>
          <w:sz w:val="22"/>
          <w:szCs w:val="22"/>
        </w:rPr>
        <w:tab/>
      </w:r>
      <w:r w:rsidRPr="00476638">
        <w:rPr>
          <w:rFonts w:asciiTheme="majorHAnsi" w:hAnsiTheme="majorHAnsi" w:cs="Arial"/>
          <w:sz w:val="22"/>
          <w:szCs w:val="22"/>
        </w:rPr>
        <w:tab/>
      </w:r>
      <w:r w:rsidRPr="00476638">
        <w:rPr>
          <w:rFonts w:asciiTheme="majorHAnsi" w:hAnsiTheme="majorHAnsi" w:cs="Arial"/>
          <w:sz w:val="22"/>
          <w:szCs w:val="22"/>
        </w:rPr>
        <w:tab/>
      </w:r>
      <w:r w:rsidRPr="00476638">
        <w:rPr>
          <w:rFonts w:asciiTheme="majorHAnsi" w:hAnsiTheme="majorHAnsi" w:cs="Arial"/>
          <w:sz w:val="22"/>
          <w:szCs w:val="22"/>
        </w:rPr>
        <w:tab/>
      </w:r>
      <w:r w:rsidR="00476638" w:rsidRPr="00476638">
        <w:rPr>
          <w:rFonts w:asciiTheme="majorHAnsi" w:hAnsiTheme="majorHAnsi" w:cs="Tahoma"/>
          <w:sz w:val="22"/>
          <w:szCs w:val="22"/>
        </w:rPr>
        <w:t>15771750</w:t>
      </w:r>
    </w:p>
    <w:p w:rsidR="005847FF" w:rsidRPr="00476638" w:rsidRDefault="005847FF" w:rsidP="00476638">
      <w:pPr>
        <w:widowControl w:val="0"/>
        <w:spacing w:line="276" w:lineRule="auto"/>
        <w:ind w:firstLine="708"/>
        <w:rPr>
          <w:rFonts w:asciiTheme="majorHAnsi" w:hAnsiTheme="majorHAnsi" w:cs="Arial"/>
          <w:sz w:val="22"/>
          <w:szCs w:val="22"/>
        </w:rPr>
      </w:pPr>
      <w:r w:rsidRPr="00476638">
        <w:rPr>
          <w:rFonts w:asciiTheme="majorHAnsi" w:hAnsiTheme="majorHAnsi" w:cs="Arial"/>
          <w:sz w:val="22"/>
          <w:szCs w:val="22"/>
        </w:rPr>
        <w:t>DIČ:</w:t>
      </w:r>
      <w:r w:rsidRPr="00476638">
        <w:rPr>
          <w:rFonts w:asciiTheme="majorHAnsi" w:hAnsiTheme="majorHAnsi" w:cs="Arial"/>
          <w:sz w:val="22"/>
          <w:szCs w:val="22"/>
        </w:rPr>
        <w:tab/>
      </w:r>
      <w:r w:rsidRPr="00476638">
        <w:rPr>
          <w:rFonts w:asciiTheme="majorHAnsi" w:hAnsiTheme="majorHAnsi" w:cs="Arial"/>
          <w:sz w:val="22"/>
          <w:szCs w:val="22"/>
        </w:rPr>
        <w:tab/>
      </w:r>
      <w:r w:rsidRPr="00476638">
        <w:rPr>
          <w:rFonts w:asciiTheme="majorHAnsi" w:hAnsiTheme="majorHAnsi" w:cs="Arial"/>
          <w:sz w:val="22"/>
          <w:szCs w:val="22"/>
        </w:rPr>
        <w:tab/>
      </w:r>
      <w:r w:rsidRPr="00476638">
        <w:rPr>
          <w:rFonts w:asciiTheme="majorHAnsi" w:hAnsiTheme="majorHAnsi" w:cs="Arial"/>
          <w:sz w:val="22"/>
          <w:szCs w:val="22"/>
        </w:rPr>
        <w:tab/>
      </w:r>
      <w:r w:rsidR="00476638" w:rsidRPr="00476638">
        <w:rPr>
          <w:rFonts w:asciiTheme="majorHAnsi" w:hAnsiTheme="majorHAnsi" w:cs="Tahoma"/>
          <w:sz w:val="22"/>
          <w:szCs w:val="22"/>
        </w:rPr>
        <w:t>CZ460827059</w:t>
      </w:r>
      <w:r w:rsidRPr="00476638">
        <w:rPr>
          <w:rFonts w:asciiTheme="majorHAnsi" w:hAnsiTheme="majorHAnsi" w:cs="Arial"/>
          <w:sz w:val="22"/>
          <w:szCs w:val="22"/>
        </w:rPr>
        <w:tab/>
      </w:r>
      <w:r w:rsidRPr="00476638">
        <w:rPr>
          <w:rFonts w:asciiTheme="majorHAnsi" w:hAnsiTheme="majorHAnsi" w:cs="Arial"/>
          <w:sz w:val="22"/>
          <w:szCs w:val="22"/>
        </w:rPr>
        <w:tab/>
      </w:r>
      <w:r w:rsidRPr="00476638">
        <w:rPr>
          <w:rFonts w:asciiTheme="majorHAnsi" w:hAnsiTheme="majorHAnsi" w:cs="Arial"/>
          <w:sz w:val="22"/>
          <w:szCs w:val="22"/>
        </w:rPr>
        <w:tab/>
      </w:r>
      <w:r w:rsidRPr="00476638">
        <w:rPr>
          <w:rFonts w:asciiTheme="majorHAnsi" w:hAnsiTheme="majorHAnsi" w:cs="Arial"/>
          <w:sz w:val="22"/>
          <w:szCs w:val="22"/>
        </w:rPr>
        <w:tab/>
      </w:r>
      <w:r w:rsidRPr="00476638">
        <w:rPr>
          <w:rFonts w:asciiTheme="majorHAnsi" w:hAnsiTheme="majorHAnsi" w:cs="Arial"/>
          <w:sz w:val="22"/>
          <w:szCs w:val="22"/>
        </w:rPr>
        <w:tab/>
      </w:r>
    </w:p>
    <w:p w:rsidR="005847FF" w:rsidRPr="00476638" w:rsidRDefault="005847FF" w:rsidP="00476638">
      <w:pPr>
        <w:widowControl w:val="0"/>
        <w:spacing w:line="276" w:lineRule="auto"/>
        <w:ind w:left="3540" w:hanging="2832"/>
        <w:rPr>
          <w:rFonts w:asciiTheme="majorHAnsi" w:hAnsiTheme="majorHAnsi" w:cs="Arial"/>
          <w:i/>
          <w:sz w:val="22"/>
          <w:szCs w:val="22"/>
        </w:rPr>
      </w:pPr>
      <w:r w:rsidRPr="00476638">
        <w:rPr>
          <w:rFonts w:asciiTheme="majorHAnsi" w:hAnsiTheme="majorHAnsi" w:cs="Arial"/>
          <w:i/>
          <w:sz w:val="22"/>
          <w:szCs w:val="22"/>
        </w:rPr>
        <w:t xml:space="preserve">(dále jen </w:t>
      </w:r>
      <w:r w:rsidRPr="00476638">
        <w:rPr>
          <w:rFonts w:asciiTheme="majorHAnsi" w:hAnsiTheme="majorHAnsi" w:cs="Arial"/>
          <w:b/>
          <w:i/>
          <w:sz w:val="22"/>
          <w:szCs w:val="22"/>
        </w:rPr>
        <w:t>,,objednatel“</w:t>
      </w:r>
      <w:r w:rsidRPr="00476638">
        <w:rPr>
          <w:rFonts w:asciiTheme="majorHAnsi" w:hAnsiTheme="majorHAnsi" w:cs="Arial"/>
          <w:i/>
          <w:sz w:val="22"/>
          <w:szCs w:val="22"/>
        </w:rPr>
        <w:t>)</w:t>
      </w:r>
    </w:p>
    <w:p w:rsidR="005847FF" w:rsidRPr="00476638" w:rsidRDefault="005847FF" w:rsidP="00476638">
      <w:pPr>
        <w:widowControl w:val="0"/>
        <w:spacing w:line="276" w:lineRule="auto"/>
        <w:ind w:left="3540" w:hanging="2832"/>
        <w:rPr>
          <w:rFonts w:asciiTheme="majorHAnsi" w:hAnsiTheme="majorHAnsi" w:cs="Arial"/>
          <w:i/>
          <w:sz w:val="22"/>
          <w:szCs w:val="22"/>
        </w:rPr>
      </w:pPr>
    </w:p>
    <w:p w:rsidR="005847FF" w:rsidRPr="00476638" w:rsidRDefault="005847FF" w:rsidP="00476638">
      <w:pPr>
        <w:widowControl w:val="0"/>
        <w:spacing w:line="276" w:lineRule="auto"/>
        <w:ind w:left="3540" w:hanging="2832"/>
        <w:rPr>
          <w:rFonts w:asciiTheme="majorHAnsi" w:hAnsiTheme="majorHAnsi" w:cs="Arial"/>
          <w:i/>
          <w:sz w:val="22"/>
          <w:szCs w:val="22"/>
        </w:rPr>
      </w:pPr>
      <w:r w:rsidRPr="00476638">
        <w:rPr>
          <w:rFonts w:asciiTheme="majorHAnsi" w:hAnsiTheme="majorHAnsi" w:cs="Arial"/>
          <w:i/>
          <w:sz w:val="22"/>
          <w:szCs w:val="22"/>
        </w:rPr>
        <w:t>a</w:t>
      </w:r>
    </w:p>
    <w:p w:rsidR="005847FF" w:rsidRPr="00476638" w:rsidRDefault="005847FF" w:rsidP="00476638">
      <w:pPr>
        <w:widowControl w:val="0"/>
        <w:spacing w:line="276" w:lineRule="auto"/>
        <w:rPr>
          <w:rFonts w:asciiTheme="majorHAnsi" w:hAnsiTheme="majorHAnsi" w:cs="Arial"/>
          <w:i/>
          <w:sz w:val="22"/>
          <w:szCs w:val="22"/>
        </w:rPr>
      </w:pPr>
    </w:p>
    <w:p w:rsidR="005847FF" w:rsidRPr="00476638" w:rsidRDefault="005847FF" w:rsidP="00476638">
      <w:pPr>
        <w:widowControl w:val="0"/>
        <w:tabs>
          <w:tab w:val="left" w:pos="284"/>
        </w:tabs>
        <w:spacing w:line="276" w:lineRule="auto"/>
        <w:jc w:val="both"/>
        <w:rPr>
          <w:rFonts w:asciiTheme="majorHAnsi" w:hAnsiTheme="majorHAnsi" w:cs="Arial"/>
          <w:sz w:val="22"/>
          <w:szCs w:val="22"/>
        </w:rPr>
      </w:pPr>
      <w:r w:rsidRPr="00476638">
        <w:rPr>
          <w:rFonts w:asciiTheme="majorHAnsi" w:hAnsiTheme="majorHAnsi" w:cs="Arial"/>
          <w:b/>
          <w:sz w:val="22"/>
          <w:szCs w:val="22"/>
        </w:rPr>
        <w:tab/>
        <w:t xml:space="preserve">1.2 </w:t>
      </w:r>
      <w:r w:rsidRPr="00476638">
        <w:rPr>
          <w:rFonts w:asciiTheme="majorHAnsi" w:hAnsiTheme="majorHAnsi" w:cs="Arial"/>
          <w:b/>
          <w:sz w:val="22"/>
          <w:szCs w:val="22"/>
        </w:rPr>
        <w:tab/>
        <w:t>Zhotovitel:</w:t>
      </w:r>
      <w:r w:rsidRPr="00476638">
        <w:rPr>
          <w:rFonts w:asciiTheme="majorHAnsi" w:hAnsiTheme="majorHAnsi" w:cs="Arial"/>
          <w:sz w:val="22"/>
          <w:szCs w:val="22"/>
        </w:rPr>
        <w:tab/>
      </w:r>
      <w:r w:rsidRPr="00476638">
        <w:rPr>
          <w:rFonts w:asciiTheme="majorHAnsi" w:hAnsiTheme="majorHAnsi" w:cs="Arial"/>
          <w:sz w:val="22"/>
          <w:szCs w:val="22"/>
        </w:rPr>
        <w:tab/>
      </w:r>
      <w:r w:rsidRPr="00476638">
        <w:rPr>
          <w:rFonts w:asciiTheme="majorHAnsi" w:hAnsiTheme="majorHAnsi" w:cs="Arial"/>
          <w:sz w:val="22"/>
          <w:szCs w:val="22"/>
        </w:rPr>
        <w:tab/>
      </w:r>
      <w:r w:rsidR="0085720C" w:rsidRPr="00476638">
        <w:rPr>
          <w:rFonts w:asciiTheme="majorHAnsi" w:hAnsiTheme="majorHAnsi"/>
          <w:b/>
          <w:sz w:val="22"/>
          <w:szCs w:val="22"/>
        </w:rPr>
        <w:fldChar w:fldCharType="begin">
          <w:ffData>
            <w:name w:val="Text5"/>
            <w:enabled/>
            <w:calcOnExit w:val="0"/>
            <w:textInput/>
          </w:ffData>
        </w:fldChar>
      </w:r>
      <w:r w:rsidR="0085720C" w:rsidRPr="00476638">
        <w:rPr>
          <w:rFonts w:asciiTheme="majorHAnsi" w:hAnsiTheme="majorHAnsi"/>
          <w:b/>
          <w:sz w:val="22"/>
          <w:szCs w:val="22"/>
        </w:rPr>
        <w:instrText xml:space="preserve"> FORMTEXT </w:instrText>
      </w:r>
      <w:r w:rsidR="0085720C" w:rsidRPr="00476638">
        <w:rPr>
          <w:rFonts w:asciiTheme="majorHAnsi" w:hAnsiTheme="majorHAnsi"/>
          <w:b/>
          <w:sz w:val="22"/>
          <w:szCs w:val="22"/>
        </w:rPr>
      </w:r>
      <w:r w:rsidR="0085720C" w:rsidRPr="00476638">
        <w:rPr>
          <w:rFonts w:asciiTheme="majorHAnsi" w:hAnsiTheme="majorHAnsi"/>
          <w:b/>
          <w:sz w:val="22"/>
          <w:szCs w:val="22"/>
        </w:rPr>
        <w:fldChar w:fldCharType="separate"/>
      </w:r>
      <w:r w:rsidR="0085720C" w:rsidRPr="00476638">
        <w:rPr>
          <w:rFonts w:asciiTheme="majorHAnsi" w:hAnsiTheme="majorHAnsi"/>
          <w:b/>
          <w:sz w:val="22"/>
          <w:szCs w:val="22"/>
        </w:rPr>
        <w:t> </w:t>
      </w:r>
      <w:r w:rsidR="0085720C" w:rsidRPr="00476638">
        <w:rPr>
          <w:rFonts w:asciiTheme="majorHAnsi" w:hAnsiTheme="majorHAnsi"/>
          <w:b/>
          <w:sz w:val="22"/>
          <w:szCs w:val="22"/>
        </w:rPr>
        <w:t> </w:t>
      </w:r>
      <w:r w:rsidR="0085720C" w:rsidRPr="00476638">
        <w:rPr>
          <w:rFonts w:asciiTheme="majorHAnsi" w:hAnsiTheme="majorHAnsi"/>
          <w:b/>
          <w:sz w:val="22"/>
          <w:szCs w:val="22"/>
        </w:rPr>
        <w:t> </w:t>
      </w:r>
      <w:r w:rsidR="0085720C" w:rsidRPr="00476638">
        <w:rPr>
          <w:rFonts w:asciiTheme="majorHAnsi" w:hAnsiTheme="majorHAnsi"/>
          <w:b/>
          <w:sz w:val="22"/>
          <w:szCs w:val="22"/>
        </w:rPr>
        <w:t> </w:t>
      </w:r>
      <w:r w:rsidR="0085720C" w:rsidRPr="00476638">
        <w:rPr>
          <w:rFonts w:asciiTheme="majorHAnsi" w:hAnsiTheme="majorHAnsi"/>
          <w:b/>
          <w:sz w:val="22"/>
          <w:szCs w:val="22"/>
        </w:rPr>
        <w:t> </w:t>
      </w:r>
      <w:r w:rsidR="0085720C" w:rsidRPr="00476638">
        <w:rPr>
          <w:rFonts w:asciiTheme="majorHAnsi" w:hAnsiTheme="majorHAnsi"/>
          <w:b/>
          <w:sz w:val="22"/>
          <w:szCs w:val="22"/>
        </w:rPr>
        <w:fldChar w:fldCharType="end"/>
      </w:r>
    </w:p>
    <w:p w:rsidR="005847FF" w:rsidRPr="00476638" w:rsidRDefault="005847FF" w:rsidP="00476638">
      <w:pPr>
        <w:widowControl w:val="0"/>
        <w:spacing w:line="276" w:lineRule="auto"/>
        <w:ind w:firstLine="708"/>
        <w:jc w:val="both"/>
        <w:rPr>
          <w:rFonts w:asciiTheme="majorHAnsi" w:hAnsiTheme="majorHAnsi" w:cs="Arial"/>
          <w:sz w:val="22"/>
          <w:szCs w:val="22"/>
        </w:rPr>
      </w:pPr>
      <w:r w:rsidRPr="00476638">
        <w:rPr>
          <w:rFonts w:asciiTheme="majorHAnsi" w:hAnsiTheme="majorHAnsi" w:cs="Arial"/>
          <w:sz w:val="22"/>
          <w:szCs w:val="22"/>
        </w:rPr>
        <w:t>Sídlo:</w:t>
      </w:r>
      <w:r w:rsidRPr="00476638">
        <w:rPr>
          <w:rFonts w:asciiTheme="majorHAnsi" w:hAnsiTheme="majorHAnsi" w:cs="Arial"/>
          <w:sz w:val="22"/>
          <w:szCs w:val="22"/>
        </w:rPr>
        <w:tab/>
      </w:r>
      <w:r w:rsidRPr="00476638">
        <w:rPr>
          <w:rFonts w:asciiTheme="majorHAnsi" w:hAnsiTheme="majorHAnsi" w:cs="Arial"/>
          <w:sz w:val="22"/>
          <w:szCs w:val="22"/>
        </w:rPr>
        <w:tab/>
      </w:r>
      <w:r w:rsidRPr="00476638">
        <w:rPr>
          <w:rFonts w:asciiTheme="majorHAnsi" w:hAnsiTheme="majorHAnsi" w:cs="Arial"/>
          <w:sz w:val="22"/>
          <w:szCs w:val="22"/>
        </w:rPr>
        <w:tab/>
      </w:r>
      <w:r w:rsidRPr="00476638">
        <w:rPr>
          <w:rFonts w:asciiTheme="majorHAnsi" w:hAnsiTheme="majorHAnsi" w:cs="Arial"/>
          <w:sz w:val="22"/>
          <w:szCs w:val="22"/>
        </w:rPr>
        <w:tab/>
      </w:r>
      <w:r w:rsidR="0085720C" w:rsidRPr="00476638">
        <w:rPr>
          <w:rFonts w:asciiTheme="majorHAnsi" w:hAnsiTheme="majorHAnsi"/>
          <w:sz w:val="22"/>
          <w:szCs w:val="22"/>
        </w:rPr>
        <w:fldChar w:fldCharType="begin">
          <w:ffData>
            <w:name w:val="Text5"/>
            <w:enabled/>
            <w:calcOnExit w:val="0"/>
            <w:textInput/>
          </w:ffData>
        </w:fldChar>
      </w:r>
      <w:r w:rsidR="0085720C" w:rsidRPr="00476638">
        <w:rPr>
          <w:rFonts w:asciiTheme="majorHAnsi" w:hAnsiTheme="majorHAnsi"/>
          <w:sz w:val="22"/>
          <w:szCs w:val="22"/>
        </w:rPr>
        <w:instrText xml:space="preserve"> FORMTEXT </w:instrText>
      </w:r>
      <w:r w:rsidR="0085720C" w:rsidRPr="00476638">
        <w:rPr>
          <w:rFonts w:asciiTheme="majorHAnsi" w:hAnsiTheme="majorHAnsi"/>
          <w:sz w:val="22"/>
          <w:szCs w:val="22"/>
        </w:rPr>
      </w:r>
      <w:r w:rsidR="0085720C" w:rsidRPr="00476638">
        <w:rPr>
          <w:rFonts w:asciiTheme="majorHAnsi" w:hAnsiTheme="majorHAnsi"/>
          <w:sz w:val="22"/>
          <w:szCs w:val="22"/>
        </w:rPr>
        <w:fldChar w:fldCharType="separate"/>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fldChar w:fldCharType="end"/>
      </w:r>
      <w:r w:rsidRPr="00476638">
        <w:rPr>
          <w:rFonts w:asciiTheme="majorHAnsi" w:hAnsiTheme="majorHAnsi" w:cs="Arial"/>
          <w:sz w:val="22"/>
          <w:szCs w:val="22"/>
        </w:rPr>
        <w:tab/>
      </w:r>
    </w:p>
    <w:p w:rsidR="005847FF" w:rsidRPr="00476638" w:rsidRDefault="005847FF" w:rsidP="00476638">
      <w:pPr>
        <w:widowControl w:val="0"/>
        <w:spacing w:line="276" w:lineRule="auto"/>
        <w:ind w:firstLine="708"/>
        <w:jc w:val="both"/>
        <w:rPr>
          <w:rFonts w:asciiTheme="majorHAnsi" w:hAnsiTheme="majorHAnsi" w:cs="Arial"/>
          <w:sz w:val="22"/>
          <w:szCs w:val="22"/>
        </w:rPr>
      </w:pPr>
      <w:r w:rsidRPr="00476638">
        <w:rPr>
          <w:rFonts w:asciiTheme="majorHAnsi" w:hAnsiTheme="majorHAnsi" w:cs="Arial"/>
          <w:sz w:val="22"/>
          <w:szCs w:val="22"/>
        </w:rPr>
        <w:t xml:space="preserve">Zástupce pověřený jednáním ve věcech  </w:t>
      </w:r>
    </w:p>
    <w:p w:rsidR="005847FF" w:rsidRPr="00476638" w:rsidRDefault="005847FF" w:rsidP="00476638">
      <w:pPr>
        <w:widowControl w:val="0"/>
        <w:spacing w:line="276" w:lineRule="auto"/>
        <w:ind w:firstLine="708"/>
        <w:jc w:val="both"/>
        <w:rPr>
          <w:rFonts w:asciiTheme="majorHAnsi" w:hAnsiTheme="majorHAnsi" w:cs="Arial"/>
          <w:sz w:val="22"/>
          <w:szCs w:val="22"/>
        </w:rPr>
      </w:pPr>
      <w:r w:rsidRPr="00476638">
        <w:rPr>
          <w:rFonts w:asciiTheme="majorHAnsi" w:hAnsiTheme="majorHAnsi" w:cs="Arial"/>
          <w:sz w:val="22"/>
          <w:szCs w:val="22"/>
        </w:rPr>
        <w:t>a)</w:t>
      </w:r>
      <w:r w:rsidRPr="00476638">
        <w:rPr>
          <w:rFonts w:asciiTheme="majorHAnsi" w:hAnsiTheme="majorHAnsi" w:cs="Arial"/>
          <w:sz w:val="22"/>
          <w:szCs w:val="22"/>
        </w:rPr>
        <w:tab/>
        <w:t xml:space="preserve">smluvních: </w:t>
      </w:r>
      <w:r w:rsidRPr="00476638">
        <w:rPr>
          <w:rFonts w:asciiTheme="majorHAnsi" w:hAnsiTheme="majorHAnsi" w:cs="Arial"/>
          <w:sz w:val="22"/>
          <w:szCs w:val="22"/>
        </w:rPr>
        <w:tab/>
      </w:r>
      <w:r w:rsidRPr="00476638">
        <w:rPr>
          <w:rFonts w:asciiTheme="majorHAnsi" w:hAnsiTheme="majorHAnsi" w:cs="Arial"/>
          <w:sz w:val="22"/>
          <w:szCs w:val="22"/>
        </w:rPr>
        <w:tab/>
      </w:r>
      <w:r w:rsidR="0085720C" w:rsidRPr="00476638">
        <w:rPr>
          <w:rFonts w:asciiTheme="majorHAnsi" w:hAnsiTheme="majorHAnsi"/>
          <w:sz w:val="22"/>
          <w:szCs w:val="22"/>
        </w:rPr>
        <w:fldChar w:fldCharType="begin">
          <w:ffData>
            <w:name w:val="Text5"/>
            <w:enabled/>
            <w:calcOnExit w:val="0"/>
            <w:textInput/>
          </w:ffData>
        </w:fldChar>
      </w:r>
      <w:r w:rsidR="0085720C" w:rsidRPr="00476638">
        <w:rPr>
          <w:rFonts w:asciiTheme="majorHAnsi" w:hAnsiTheme="majorHAnsi"/>
          <w:sz w:val="22"/>
          <w:szCs w:val="22"/>
        </w:rPr>
        <w:instrText xml:space="preserve"> FORMTEXT </w:instrText>
      </w:r>
      <w:r w:rsidR="0085720C" w:rsidRPr="00476638">
        <w:rPr>
          <w:rFonts w:asciiTheme="majorHAnsi" w:hAnsiTheme="majorHAnsi"/>
          <w:sz w:val="22"/>
          <w:szCs w:val="22"/>
        </w:rPr>
      </w:r>
      <w:r w:rsidR="0085720C" w:rsidRPr="00476638">
        <w:rPr>
          <w:rFonts w:asciiTheme="majorHAnsi" w:hAnsiTheme="majorHAnsi"/>
          <w:sz w:val="22"/>
          <w:szCs w:val="22"/>
        </w:rPr>
        <w:fldChar w:fldCharType="separate"/>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fldChar w:fldCharType="end"/>
      </w:r>
      <w:r w:rsidRPr="00476638">
        <w:rPr>
          <w:rFonts w:asciiTheme="majorHAnsi" w:hAnsiTheme="majorHAnsi" w:cs="Arial"/>
          <w:sz w:val="22"/>
          <w:szCs w:val="22"/>
        </w:rPr>
        <w:tab/>
      </w:r>
      <w:r w:rsidRPr="00476638">
        <w:rPr>
          <w:rFonts w:asciiTheme="majorHAnsi" w:hAnsiTheme="majorHAnsi" w:cs="Arial"/>
          <w:sz w:val="22"/>
          <w:szCs w:val="22"/>
        </w:rPr>
        <w:tab/>
      </w:r>
    </w:p>
    <w:p w:rsidR="005847FF" w:rsidRPr="00476638" w:rsidRDefault="005847FF" w:rsidP="00476638">
      <w:pPr>
        <w:widowControl w:val="0"/>
        <w:spacing w:line="276" w:lineRule="auto"/>
        <w:ind w:firstLine="708"/>
        <w:jc w:val="both"/>
        <w:rPr>
          <w:rFonts w:asciiTheme="majorHAnsi" w:hAnsiTheme="majorHAnsi" w:cs="Arial"/>
          <w:sz w:val="22"/>
          <w:szCs w:val="22"/>
        </w:rPr>
      </w:pPr>
      <w:r w:rsidRPr="00476638">
        <w:rPr>
          <w:rFonts w:asciiTheme="majorHAnsi" w:hAnsiTheme="majorHAnsi" w:cs="Arial"/>
          <w:sz w:val="22"/>
          <w:szCs w:val="22"/>
        </w:rPr>
        <w:t>b)</w:t>
      </w:r>
      <w:r w:rsidRPr="00476638">
        <w:rPr>
          <w:rFonts w:asciiTheme="majorHAnsi" w:hAnsiTheme="majorHAnsi" w:cs="Arial"/>
          <w:sz w:val="22"/>
          <w:szCs w:val="22"/>
        </w:rPr>
        <w:tab/>
        <w:t>technických:</w:t>
      </w:r>
      <w:r w:rsidRPr="00476638">
        <w:rPr>
          <w:rFonts w:asciiTheme="majorHAnsi" w:hAnsiTheme="majorHAnsi" w:cs="Arial"/>
          <w:sz w:val="22"/>
          <w:szCs w:val="22"/>
        </w:rPr>
        <w:tab/>
      </w:r>
      <w:r w:rsidRPr="00476638">
        <w:rPr>
          <w:rFonts w:asciiTheme="majorHAnsi" w:hAnsiTheme="majorHAnsi" w:cs="Arial"/>
          <w:sz w:val="22"/>
          <w:szCs w:val="22"/>
        </w:rPr>
        <w:tab/>
      </w:r>
      <w:r w:rsidR="0085720C" w:rsidRPr="00476638">
        <w:rPr>
          <w:rFonts w:asciiTheme="majorHAnsi" w:hAnsiTheme="majorHAnsi"/>
          <w:sz w:val="22"/>
          <w:szCs w:val="22"/>
        </w:rPr>
        <w:fldChar w:fldCharType="begin">
          <w:ffData>
            <w:name w:val="Text5"/>
            <w:enabled/>
            <w:calcOnExit w:val="0"/>
            <w:textInput/>
          </w:ffData>
        </w:fldChar>
      </w:r>
      <w:r w:rsidR="0085720C" w:rsidRPr="00476638">
        <w:rPr>
          <w:rFonts w:asciiTheme="majorHAnsi" w:hAnsiTheme="majorHAnsi"/>
          <w:sz w:val="22"/>
          <w:szCs w:val="22"/>
        </w:rPr>
        <w:instrText xml:space="preserve"> FORMTEXT </w:instrText>
      </w:r>
      <w:r w:rsidR="0085720C" w:rsidRPr="00476638">
        <w:rPr>
          <w:rFonts w:asciiTheme="majorHAnsi" w:hAnsiTheme="majorHAnsi"/>
          <w:sz w:val="22"/>
          <w:szCs w:val="22"/>
        </w:rPr>
      </w:r>
      <w:r w:rsidR="0085720C" w:rsidRPr="00476638">
        <w:rPr>
          <w:rFonts w:asciiTheme="majorHAnsi" w:hAnsiTheme="majorHAnsi"/>
          <w:sz w:val="22"/>
          <w:szCs w:val="22"/>
        </w:rPr>
        <w:fldChar w:fldCharType="separate"/>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fldChar w:fldCharType="end"/>
      </w:r>
    </w:p>
    <w:p w:rsidR="005847FF" w:rsidRPr="00476638" w:rsidRDefault="005847FF" w:rsidP="00476638">
      <w:pPr>
        <w:widowControl w:val="0"/>
        <w:spacing w:line="276" w:lineRule="auto"/>
        <w:ind w:firstLine="708"/>
        <w:jc w:val="both"/>
        <w:rPr>
          <w:rFonts w:asciiTheme="majorHAnsi" w:hAnsiTheme="majorHAnsi" w:cs="Arial"/>
          <w:sz w:val="22"/>
          <w:szCs w:val="22"/>
        </w:rPr>
      </w:pPr>
      <w:r w:rsidRPr="00476638">
        <w:rPr>
          <w:rFonts w:asciiTheme="majorHAnsi" w:hAnsiTheme="majorHAnsi" w:cs="Arial"/>
          <w:sz w:val="22"/>
          <w:szCs w:val="22"/>
        </w:rPr>
        <w:t>IČ:</w:t>
      </w:r>
      <w:r w:rsidRPr="00476638">
        <w:rPr>
          <w:rFonts w:asciiTheme="majorHAnsi" w:hAnsiTheme="majorHAnsi" w:cs="Arial"/>
          <w:sz w:val="22"/>
          <w:szCs w:val="22"/>
        </w:rPr>
        <w:tab/>
      </w:r>
      <w:r w:rsidRPr="00476638">
        <w:rPr>
          <w:rFonts w:asciiTheme="majorHAnsi" w:hAnsiTheme="majorHAnsi" w:cs="Arial"/>
          <w:sz w:val="22"/>
          <w:szCs w:val="22"/>
        </w:rPr>
        <w:tab/>
      </w:r>
      <w:r w:rsidRPr="00476638">
        <w:rPr>
          <w:rFonts w:asciiTheme="majorHAnsi" w:hAnsiTheme="majorHAnsi" w:cs="Arial"/>
          <w:sz w:val="22"/>
          <w:szCs w:val="22"/>
        </w:rPr>
        <w:tab/>
      </w:r>
      <w:r w:rsidRPr="00476638">
        <w:rPr>
          <w:rFonts w:asciiTheme="majorHAnsi" w:hAnsiTheme="majorHAnsi" w:cs="Arial"/>
          <w:sz w:val="22"/>
          <w:szCs w:val="22"/>
        </w:rPr>
        <w:tab/>
      </w:r>
      <w:r w:rsidR="0085720C" w:rsidRPr="00476638">
        <w:rPr>
          <w:rFonts w:asciiTheme="majorHAnsi" w:hAnsiTheme="majorHAnsi"/>
          <w:sz w:val="22"/>
          <w:szCs w:val="22"/>
        </w:rPr>
        <w:fldChar w:fldCharType="begin">
          <w:ffData>
            <w:name w:val="Text5"/>
            <w:enabled/>
            <w:calcOnExit w:val="0"/>
            <w:textInput/>
          </w:ffData>
        </w:fldChar>
      </w:r>
      <w:r w:rsidR="0085720C" w:rsidRPr="00476638">
        <w:rPr>
          <w:rFonts w:asciiTheme="majorHAnsi" w:hAnsiTheme="majorHAnsi"/>
          <w:sz w:val="22"/>
          <w:szCs w:val="22"/>
        </w:rPr>
        <w:instrText xml:space="preserve"> FORMTEXT </w:instrText>
      </w:r>
      <w:r w:rsidR="0085720C" w:rsidRPr="00476638">
        <w:rPr>
          <w:rFonts w:asciiTheme="majorHAnsi" w:hAnsiTheme="majorHAnsi"/>
          <w:sz w:val="22"/>
          <w:szCs w:val="22"/>
        </w:rPr>
      </w:r>
      <w:r w:rsidR="0085720C" w:rsidRPr="00476638">
        <w:rPr>
          <w:rFonts w:asciiTheme="majorHAnsi" w:hAnsiTheme="majorHAnsi"/>
          <w:sz w:val="22"/>
          <w:szCs w:val="22"/>
        </w:rPr>
        <w:fldChar w:fldCharType="separate"/>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fldChar w:fldCharType="end"/>
      </w:r>
    </w:p>
    <w:p w:rsidR="005847FF" w:rsidRPr="00476638" w:rsidRDefault="005847FF" w:rsidP="00476638">
      <w:pPr>
        <w:widowControl w:val="0"/>
        <w:spacing w:line="276" w:lineRule="auto"/>
        <w:ind w:firstLine="708"/>
        <w:jc w:val="both"/>
        <w:rPr>
          <w:rFonts w:asciiTheme="majorHAnsi" w:hAnsiTheme="majorHAnsi" w:cs="Arial"/>
          <w:sz w:val="22"/>
          <w:szCs w:val="22"/>
        </w:rPr>
      </w:pPr>
      <w:r w:rsidRPr="00476638">
        <w:rPr>
          <w:rFonts w:asciiTheme="majorHAnsi" w:hAnsiTheme="majorHAnsi" w:cs="Arial"/>
          <w:sz w:val="22"/>
          <w:szCs w:val="22"/>
        </w:rPr>
        <w:t>DIČ:</w:t>
      </w:r>
      <w:r w:rsidRPr="00476638">
        <w:rPr>
          <w:rFonts w:asciiTheme="majorHAnsi" w:hAnsiTheme="majorHAnsi" w:cs="Arial"/>
          <w:sz w:val="22"/>
          <w:szCs w:val="22"/>
        </w:rPr>
        <w:tab/>
      </w:r>
      <w:r w:rsidRPr="00476638">
        <w:rPr>
          <w:rFonts w:asciiTheme="majorHAnsi" w:hAnsiTheme="majorHAnsi" w:cs="Arial"/>
          <w:sz w:val="22"/>
          <w:szCs w:val="22"/>
        </w:rPr>
        <w:tab/>
      </w:r>
      <w:r w:rsidRPr="00476638">
        <w:rPr>
          <w:rFonts w:asciiTheme="majorHAnsi" w:hAnsiTheme="majorHAnsi" w:cs="Arial"/>
          <w:sz w:val="22"/>
          <w:szCs w:val="22"/>
        </w:rPr>
        <w:tab/>
      </w:r>
      <w:r w:rsidRPr="00476638">
        <w:rPr>
          <w:rFonts w:asciiTheme="majorHAnsi" w:hAnsiTheme="majorHAnsi" w:cs="Arial"/>
          <w:sz w:val="22"/>
          <w:szCs w:val="22"/>
        </w:rPr>
        <w:tab/>
      </w:r>
      <w:r w:rsidR="0085720C" w:rsidRPr="00476638">
        <w:rPr>
          <w:rFonts w:asciiTheme="majorHAnsi" w:hAnsiTheme="majorHAnsi"/>
          <w:sz w:val="22"/>
          <w:szCs w:val="22"/>
        </w:rPr>
        <w:fldChar w:fldCharType="begin">
          <w:ffData>
            <w:name w:val="Text5"/>
            <w:enabled/>
            <w:calcOnExit w:val="0"/>
            <w:textInput/>
          </w:ffData>
        </w:fldChar>
      </w:r>
      <w:r w:rsidR="0085720C" w:rsidRPr="00476638">
        <w:rPr>
          <w:rFonts w:asciiTheme="majorHAnsi" w:hAnsiTheme="majorHAnsi"/>
          <w:sz w:val="22"/>
          <w:szCs w:val="22"/>
        </w:rPr>
        <w:instrText xml:space="preserve"> FORMTEXT </w:instrText>
      </w:r>
      <w:r w:rsidR="0085720C" w:rsidRPr="00476638">
        <w:rPr>
          <w:rFonts w:asciiTheme="majorHAnsi" w:hAnsiTheme="majorHAnsi"/>
          <w:sz w:val="22"/>
          <w:szCs w:val="22"/>
        </w:rPr>
      </w:r>
      <w:r w:rsidR="0085720C" w:rsidRPr="00476638">
        <w:rPr>
          <w:rFonts w:asciiTheme="majorHAnsi" w:hAnsiTheme="majorHAnsi"/>
          <w:sz w:val="22"/>
          <w:szCs w:val="22"/>
        </w:rPr>
        <w:fldChar w:fldCharType="separate"/>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fldChar w:fldCharType="end"/>
      </w:r>
      <w:r w:rsidRPr="00476638">
        <w:rPr>
          <w:rFonts w:asciiTheme="majorHAnsi" w:hAnsiTheme="majorHAnsi" w:cs="Arial"/>
          <w:sz w:val="22"/>
          <w:szCs w:val="22"/>
        </w:rPr>
        <w:tab/>
      </w:r>
    </w:p>
    <w:p w:rsidR="005847FF" w:rsidRPr="00476638" w:rsidRDefault="005847FF" w:rsidP="00476638">
      <w:pPr>
        <w:widowControl w:val="0"/>
        <w:spacing w:line="276" w:lineRule="auto"/>
        <w:ind w:left="3540" w:hanging="2832"/>
        <w:rPr>
          <w:rFonts w:asciiTheme="majorHAnsi" w:hAnsiTheme="majorHAnsi" w:cs="Arial"/>
          <w:sz w:val="22"/>
          <w:szCs w:val="22"/>
        </w:rPr>
      </w:pPr>
      <w:r w:rsidRPr="00476638">
        <w:rPr>
          <w:rFonts w:asciiTheme="majorHAnsi" w:hAnsiTheme="majorHAnsi" w:cs="Arial"/>
          <w:i/>
          <w:sz w:val="22"/>
          <w:szCs w:val="22"/>
        </w:rPr>
        <w:t xml:space="preserve">(dále jen </w:t>
      </w:r>
      <w:r w:rsidRPr="00476638">
        <w:rPr>
          <w:rFonts w:asciiTheme="majorHAnsi" w:hAnsiTheme="majorHAnsi" w:cs="Arial"/>
          <w:b/>
          <w:i/>
          <w:sz w:val="22"/>
          <w:szCs w:val="22"/>
        </w:rPr>
        <w:t>,,zhotovitel“</w:t>
      </w:r>
      <w:r w:rsidRPr="00476638">
        <w:rPr>
          <w:rFonts w:asciiTheme="majorHAnsi" w:hAnsiTheme="majorHAnsi" w:cs="Arial"/>
          <w:i/>
          <w:sz w:val="22"/>
          <w:szCs w:val="22"/>
        </w:rPr>
        <w:t xml:space="preserve">, společně s objednatelem také jako </w:t>
      </w:r>
      <w:r w:rsidRPr="00476638">
        <w:rPr>
          <w:rFonts w:asciiTheme="majorHAnsi" w:hAnsiTheme="majorHAnsi" w:cs="Arial"/>
          <w:b/>
          <w:i/>
          <w:sz w:val="22"/>
          <w:szCs w:val="22"/>
        </w:rPr>
        <w:t>„smluvní strany“</w:t>
      </w:r>
      <w:r w:rsidRPr="00476638">
        <w:rPr>
          <w:rFonts w:asciiTheme="majorHAnsi" w:hAnsiTheme="majorHAnsi" w:cs="Arial"/>
          <w:i/>
          <w:sz w:val="22"/>
          <w:szCs w:val="22"/>
        </w:rPr>
        <w:t>)</w:t>
      </w:r>
    </w:p>
    <w:p w:rsidR="005847FF" w:rsidRPr="00476638" w:rsidRDefault="005847FF" w:rsidP="00476638">
      <w:pPr>
        <w:widowControl w:val="0"/>
        <w:spacing w:line="276" w:lineRule="auto"/>
        <w:ind w:firstLine="708"/>
        <w:jc w:val="both"/>
        <w:rPr>
          <w:rFonts w:asciiTheme="majorHAnsi" w:hAnsiTheme="majorHAnsi" w:cs="Arial"/>
          <w:sz w:val="22"/>
          <w:szCs w:val="22"/>
        </w:rPr>
      </w:pPr>
    </w:p>
    <w:p w:rsidR="005847FF" w:rsidRPr="00476638" w:rsidRDefault="005847FF" w:rsidP="00476638">
      <w:pPr>
        <w:widowControl w:val="0"/>
        <w:spacing w:line="276" w:lineRule="auto"/>
        <w:rPr>
          <w:rFonts w:asciiTheme="majorHAnsi" w:hAnsiTheme="majorHAnsi" w:cs="Arial"/>
          <w:i/>
          <w:sz w:val="22"/>
          <w:szCs w:val="22"/>
        </w:rPr>
      </w:pPr>
    </w:p>
    <w:p w:rsidR="005847FF" w:rsidRPr="00476638" w:rsidRDefault="005847FF" w:rsidP="00476638">
      <w:pPr>
        <w:widowControl w:val="0"/>
        <w:numPr>
          <w:ilvl w:val="0"/>
          <w:numId w:val="5"/>
        </w:numPr>
        <w:spacing w:line="276" w:lineRule="auto"/>
        <w:jc w:val="both"/>
        <w:rPr>
          <w:rFonts w:asciiTheme="majorHAnsi" w:hAnsiTheme="majorHAnsi" w:cs="Arial"/>
          <w:sz w:val="22"/>
          <w:szCs w:val="22"/>
        </w:rPr>
      </w:pPr>
      <w:r w:rsidRPr="00476638">
        <w:rPr>
          <w:rFonts w:asciiTheme="majorHAnsi" w:hAnsiTheme="majorHAnsi" w:cs="Arial"/>
          <w:sz w:val="22"/>
          <w:szCs w:val="22"/>
        </w:rPr>
        <w:t>Oprávněné osoby:</w:t>
      </w:r>
    </w:p>
    <w:p w:rsidR="005847FF" w:rsidRPr="00476638" w:rsidRDefault="005847FF" w:rsidP="00476638">
      <w:pPr>
        <w:spacing w:line="276" w:lineRule="auto"/>
        <w:ind w:left="1065" w:firstLine="3"/>
        <w:jc w:val="both"/>
        <w:rPr>
          <w:rFonts w:asciiTheme="majorHAnsi" w:hAnsiTheme="majorHAnsi" w:cs="Arial"/>
          <w:sz w:val="22"/>
          <w:szCs w:val="22"/>
        </w:rPr>
      </w:pPr>
      <w:r w:rsidRPr="00476638">
        <w:rPr>
          <w:rFonts w:asciiTheme="majorHAnsi" w:hAnsiTheme="majorHAnsi" w:cs="Arial"/>
          <w:sz w:val="22"/>
          <w:szCs w:val="22"/>
        </w:rPr>
        <w:t>K rozhodování ve věcech technických s právem odsouhlasení soupisu provedených prací a převzetí díla</w:t>
      </w:r>
    </w:p>
    <w:p w:rsidR="005847FF" w:rsidRPr="00476638" w:rsidRDefault="005847FF" w:rsidP="00476638">
      <w:pPr>
        <w:widowControl w:val="0"/>
        <w:spacing w:line="276" w:lineRule="auto"/>
        <w:ind w:left="1425"/>
        <w:jc w:val="both"/>
        <w:rPr>
          <w:rFonts w:asciiTheme="majorHAnsi" w:hAnsiTheme="majorHAnsi" w:cs="Arial"/>
          <w:sz w:val="22"/>
          <w:szCs w:val="22"/>
          <w:highlight w:val="yellow"/>
        </w:rPr>
      </w:pPr>
      <w:r w:rsidRPr="00476638">
        <w:rPr>
          <w:rFonts w:asciiTheme="majorHAnsi" w:hAnsiTheme="majorHAnsi" w:cs="Arial"/>
          <w:sz w:val="22"/>
          <w:szCs w:val="22"/>
        </w:rPr>
        <w:t>za objednatele:</w:t>
      </w:r>
      <w:r w:rsidRPr="00476638">
        <w:rPr>
          <w:rFonts w:asciiTheme="majorHAnsi" w:hAnsiTheme="majorHAnsi" w:cs="Arial"/>
          <w:sz w:val="22"/>
          <w:szCs w:val="22"/>
        </w:rPr>
        <w:tab/>
      </w:r>
      <w:r w:rsidRPr="00476638">
        <w:rPr>
          <w:rFonts w:asciiTheme="majorHAnsi" w:hAnsiTheme="majorHAnsi" w:cs="Arial"/>
          <w:sz w:val="22"/>
          <w:szCs w:val="22"/>
        </w:rPr>
        <w:tab/>
      </w:r>
      <w:r w:rsidR="005E48B2" w:rsidRPr="00476638">
        <w:rPr>
          <w:rFonts w:asciiTheme="majorHAnsi" w:hAnsiTheme="majorHAnsi" w:cs="Arial"/>
          <w:sz w:val="22"/>
          <w:szCs w:val="22"/>
        </w:rPr>
        <w:t>Jan Fuxa, Ing. arch. Radek Zeman</w:t>
      </w:r>
    </w:p>
    <w:p w:rsidR="005847FF" w:rsidRPr="00476638" w:rsidRDefault="005847FF" w:rsidP="00476638">
      <w:pPr>
        <w:widowControl w:val="0"/>
        <w:numPr>
          <w:ilvl w:val="0"/>
          <w:numId w:val="6"/>
        </w:numPr>
        <w:spacing w:line="276" w:lineRule="auto"/>
        <w:jc w:val="both"/>
        <w:rPr>
          <w:rFonts w:asciiTheme="majorHAnsi" w:hAnsiTheme="majorHAnsi" w:cs="Arial"/>
          <w:sz w:val="22"/>
          <w:szCs w:val="22"/>
        </w:rPr>
      </w:pPr>
      <w:r w:rsidRPr="00476638">
        <w:rPr>
          <w:rFonts w:asciiTheme="majorHAnsi" w:hAnsiTheme="majorHAnsi" w:cs="Arial"/>
          <w:sz w:val="22"/>
          <w:szCs w:val="22"/>
        </w:rPr>
        <w:t>za zhotovitele:</w:t>
      </w:r>
      <w:r w:rsidRPr="00476638">
        <w:rPr>
          <w:rFonts w:asciiTheme="majorHAnsi" w:hAnsiTheme="majorHAnsi" w:cs="Arial"/>
          <w:sz w:val="22"/>
          <w:szCs w:val="22"/>
        </w:rPr>
        <w:tab/>
      </w:r>
      <w:r w:rsidRPr="00476638">
        <w:rPr>
          <w:rFonts w:asciiTheme="majorHAnsi" w:hAnsiTheme="majorHAnsi" w:cs="Arial"/>
          <w:sz w:val="22"/>
          <w:szCs w:val="22"/>
        </w:rPr>
        <w:tab/>
      </w:r>
      <w:r w:rsidR="0085720C" w:rsidRPr="00476638">
        <w:rPr>
          <w:rFonts w:asciiTheme="majorHAnsi" w:hAnsiTheme="majorHAnsi"/>
          <w:sz w:val="22"/>
          <w:szCs w:val="22"/>
        </w:rPr>
        <w:fldChar w:fldCharType="begin">
          <w:ffData>
            <w:name w:val="Text5"/>
            <w:enabled/>
            <w:calcOnExit w:val="0"/>
            <w:textInput/>
          </w:ffData>
        </w:fldChar>
      </w:r>
      <w:r w:rsidR="0085720C" w:rsidRPr="00476638">
        <w:rPr>
          <w:rFonts w:asciiTheme="majorHAnsi" w:hAnsiTheme="majorHAnsi"/>
          <w:sz w:val="22"/>
          <w:szCs w:val="22"/>
        </w:rPr>
        <w:instrText xml:space="preserve"> FORMTEXT </w:instrText>
      </w:r>
      <w:r w:rsidR="0085720C" w:rsidRPr="00476638">
        <w:rPr>
          <w:rFonts w:asciiTheme="majorHAnsi" w:hAnsiTheme="majorHAnsi"/>
          <w:sz w:val="22"/>
          <w:szCs w:val="22"/>
        </w:rPr>
      </w:r>
      <w:r w:rsidR="0085720C" w:rsidRPr="00476638">
        <w:rPr>
          <w:rFonts w:asciiTheme="majorHAnsi" w:hAnsiTheme="majorHAnsi"/>
          <w:sz w:val="22"/>
          <w:szCs w:val="22"/>
        </w:rPr>
        <w:fldChar w:fldCharType="separate"/>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fldChar w:fldCharType="end"/>
      </w:r>
    </w:p>
    <w:p w:rsidR="005847FF" w:rsidRPr="00476638" w:rsidRDefault="005847FF" w:rsidP="00476638">
      <w:pPr>
        <w:widowControl w:val="0"/>
        <w:spacing w:line="276" w:lineRule="auto"/>
        <w:ind w:left="717" w:firstLine="348"/>
        <w:jc w:val="both"/>
        <w:rPr>
          <w:rFonts w:asciiTheme="majorHAnsi" w:hAnsiTheme="majorHAnsi" w:cs="Arial"/>
          <w:sz w:val="22"/>
          <w:szCs w:val="22"/>
        </w:rPr>
      </w:pPr>
      <w:r w:rsidRPr="00476638">
        <w:rPr>
          <w:rFonts w:asciiTheme="majorHAnsi" w:hAnsiTheme="majorHAnsi" w:cs="Arial"/>
          <w:sz w:val="22"/>
          <w:szCs w:val="22"/>
        </w:rPr>
        <w:t>K operativnímu technickému řízení činnosti na stavbě:</w:t>
      </w:r>
    </w:p>
    <w:p w:rsidR="005847FF" w:rsidRPr="00476638" w:rsidRDefault="005847FF" w:rsidP="00476638">
      <w:pPr>
        <w:widowControl w:val="0"/>
        <w:spacing w:line="276" w:lineRule="auto"/>
        <w:ind w:left="1418"/>
        <w:jc w:val="both"/>
        <w:rPr>
          <w:rFonts w:asciiTheme="majorHAnsi" w:hAnsiTheme="majorHAnsi" w:cs="Arial"/>
          <w:sz w:val="22"/>
          <w:szCs w:val="22"/>
        </w:rPr>
      </w:pPr>
      <w:r w:rsidRPr="00476638">
        <w:rPr>
          <w:rFonts w:asciiTheme="majorHAnsi" w:hAnsiTheme="majorHAnsi" w:cs="Arial"/>
          <w:sz w:val="22"/>
          <w:szCs w:val="22"/>
        </w:rPr>
        <w:t>za objednatele:</w:t>
      </w:r>
      <w:r w:rsidRPr="00476638">
        <w:rPr>
          <w:rFonts w:asciiTheme="majorHAnsi" w:hAnsiTheme="majorHAnsi" w:cs="Arial"/>
          <w:sz w:val="22"/>
          <w:szCs w:val="22"/>
        </w:rPr>
        <w:tab/>
      </w:r>
      <w:r w:rsidRPr="00476638">
        <w:rPr>
          <w:rFonts w:asciiTheme="majorHAnsi" w:hAnsiTheme="majorHAnsi" w:cs="Arial"/>
          <w:sz w:val="22"/>
          <w:szCs w:val="22"/>
        </w:rPr>
        <w:tab/>
      </w:r>
      <w:r w:rsidR="005E48B2" w:rsidRPr="00476638">
        <w:rPr>
          <w:rFonts w:asciiTheme="majorHAnsi" w:hAnsiTheme="majorHAnsi" w:cs="Arial"/>
          <w:sz w:val="22"/>
          <w:szCs w:val="22"/>
        </w:rPr>
        <w:t>Jan Fuxa, Ing. arch. Radek Zeman</w:t>
      </w:r>
    </w:p>
    <w:p w:rsidR="005847FF" w:rsidRPr="00476638" w:rsidRDefault="005847FF" w:rsidP="00476638">
      <w:pPr>
        <w:widowControl w:val="0"/>
        <w:spacing w:line="276" w:lineRule="auto"/>
        <w:ind w:left="1418"/>
        <w:jc w:val="both"/>
        <w:rPr>
          <w:rFonts w:asciiTheme="majorHAnsi" w:hAnsiTheme="majorHAnsi" w:cs="Arial"/>
          <w:sz w:val="22"/>
          <w:szCs w:val="22"/>
          <w:shd w:val="clear" w:color="auto" w:fill="66FF66"/>
        </w:rPr>
      </w:pPr>
      <w:r w:rsidRPr="00476638">
        <w:rPr>
          <w:rFonts w:asciiTheme="majorHAnsi" w:hAnsiTheme="majorHAnsi" w:cs="Arial"/>
          <w:sz w:val="22"/>
          <w:szCs w:val="22"/>
        </w:rPr>
        <w:t>za zhotovitele:</w:t>
      </w:r>
      <w:r w:rsidRPr="00476638">
        <w:rPr>
          <w:rFonts w:asciiTheme="majorHAnsi" w:hAnsiTheme="majorHAnsi" w:cs="Arial"/>
          <w:sz w:val="22"/>
          <w:szCs w:val="22"/>
        </w:rPr>
        <w:tab/>
      </w:r>
      <w:r w:rsidRPr="00476638">
        <w:rPr>
          <w:rFonts w:asciiTheme="majorHAnsi" w:hAnsiTheme="majorHAnsi" w:cs="Arial"/>
          <w:sz w:val="22"/>
          <w:szCs w:val="22"/>
        </w:rPr>
        <w:tab/>
      </w:r>
      <w:r w:rsidR="0085720C" w:rsidRPr="00476638">
        <w:rPr>
          <w:rFonts w:asciiTheme="majorHAnsi" w:hAnsiTheme="majorHAnsi"/>
          <w:sz w:val="22"/>
          <w:szCs w:val="22"/>
        </w:rPr>
        <w:fldChar w:fldCharType="begin">
          <w:ffData>
            <w:name w:val="Text5"/>
            <w:enabled/>
            <w:calcOnExit w:val="0"/>
            <w:textInput/>
          </w:ffData>
        </w:fldChar>
      </w:r>
      <w:r w:rsidR="0085720C" w:rsidRPr="00476638">
        <w:rPr>
          <w:rFonts w:asciiTheme="majorHAnsi" w:hAnsiTheme="majorHAnsi"/>
          <w:sz w:val="22"/>
          <w:szCs w:val="22"/>
        </w:rPr>
        <w:instrText xml:space="preserve"> FORMTEXT </w:instrText>
      </w:r>
      <w:r w:rsidR="0085720C" w:rsidRPr="00476638">
        <w:rPr>
          <w:rFonts w:asciiTheme="majorHAnsi" w:hAnsiTheme="majorHAnsi"/>
          <w:sz w:val="22"/>
          <w:szCs w:val="22"/>
        </w:rPr>
      </w:r>
      <w:r w:rsidR="0085720C" w:rsidRPr="00476638">
        <w:rPr>
          <w:rFonts w:asciiTheme="majorHAnsi" w:hAnsiTheme="majorHAnsi"/>
          <w:sz w:val="22"/>
          <w:szCs w:val="22"/>
        </w:rPr>
        <w:fldChar w:fldCharType="separate"/>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t> </w:t>
      </w:r>
      <w:r w:rsidR="0085720C" w:rsidRPr="00476638">
        <w:rPr>
          <w:rFonts w:asciiTheme="majorHAnsi" w:hAnsiTheme="majorHAnsi"/>
          <w:sz w:val="22"/>
          <w:szCs w:val="22"/>
        </w:rPr>
        <w:fldChar w:fldCharType="end"/>
      </w:r>
    </w:p>
    <w:p w:rsidR="005847FF" w:rsidRPr="00476638" w:rsidRDefault="005847FF" w:rsidP="00476638">
      <w:pPr>
        <w:widowControl w:val="0"/>
        <w:spacing w:line="276" w:lineRule="auto"/>
        <w:ind w:left="1418"/>
        <w:jc w:val="both"/>
        <w:rPr>
          <w:rFonts w:asciiTheme="majorHAnsi" w:hAnsiTheme="majorHAnsi" w:cs="Arial"/>
          <w:sz w:val="22"/>
          <w:szCs w:val="22"/>
        </w:rPr>
      </w:pPr>
    </w:p>
    <w:p w:rsidR="005847FF" w:rsidRPr="00476638" w:rsidRDefault="005847FF" w:rsidP="00476638">
      <w:pPr>
        <w:widowControl w:val="0"/>
        <w:spacing w:line="276" w:lineRule="auto"/>
        <w:jc w:val="both"/>
        <w:rPr>
          <w:rFonts w:asciiTheme="majorHAnsi" w:hAnsiTheme="majorHAnsi"/>
          <w:sz w:val="22"/>
          <w:szCs w:val="22"/>
        </w:rPr>
      </w:pPr>
    </w:p>
    <w:p w:rsidR="005847FF" w:rsidRPr="0082783D" w:rsidRDefault="005847FF" w:rsidP="0082783D">
      <w:pPr>
        <w:pStyle w:val="Zkladntextodsazen3"/>
        <w:spacing w:line="276" w:lineRule="auto"/>
        <w:rPr>
          <w:rFonts w:asciiTheme="majorHAnsi" w:hAnsiTheme="majorHAnsi"/>
          <w:b/>
          <w:sz w:val="22"/>
          <w:szCs w:val="22"/>
          <w:u w:val="single"/>
        </w:rPr>
      </w:pPr>
      <w:r w:rsidRPr="00476638">
        <w:rPr>
          <w:rFonts w:asciiTheme="majorHAnsi" w:hAnsiTheme="majorHAnsi"/>
          <w:sz w:val="22"/>
          <w:szCs w:val="22"/>
        </w:rPr>
        <w:lastRenderedPageBreak/>
        <w:t>Toto zmocnění trvá až do písemného odvolání. Změny v zastoupení budou uvedeny v dodatku smlouvy, účinné jsou však již od okamžiku, kdy byl druhé straně předložen písemný doklad o jejich provedení.</w:t>
      </w:r>
    </w:p>
    <w:p w:rsidR="005847FF" w:rsidRPr="00476638" w:rsidRDefault="005847FF" w:rsidP="00476638">
      <w:pPr>
        <w:suppressAutoHyphens w:val="0"/>
        <w:spacing w:line="276" w:lineRule="auto"/>
        <w:rPr>
          <w:rFonts w:asciiTheme="majorHAnsi" w:hAnsiTheme="majorHAnsi" w:cs="Times New Roman"/>
          <w:b/>
          <w:sz w:val="22"/>
          <w:szCs w:val="22"/>
        </w:rPr>
      </w:pPr>
    </w:p>
    <w:p w:rsidR="005847FF" w:rsidRPr="00476638" w:rsidRDefault="005847FF" w:rsidP="00476638">
      <w:pPr>
        <w:pStyle w:val="Nadpis1"/>
        <w:keepLines w:val="0"/>
        <w:widowControl w:val="0"/>
        <w:numPr>
          <w:ilvl w:val="0"/>
          <w:numId w:val="28"/>
        </w:numPr>
        <w:spacing w:before="0" w:line="276" w:lineRule="auto"/>
        <w:jc w:val="center"/>
        <w:rPr>
          <w:b/>
          <w:color w:val="auto"/>
          <w:sz w:val="22"/>
          <w:szCs w:val="22"/>
        </w:rPr>
      </w:pPr>
      <w:r w:rsidRPr="00476638">
        <w:rPr>
          <w:b/>
          <w:color w:val="auto"/>
          <w:sz w:val="22"/>
          <w:szCs w:val="22"/>
        </w:rPr>
        <w:t>VÝKLAD POJMŮ</w:t>
      </w:r>
    </w:p>
    <w:p w:rsidR="005847FF" w:rsidRPr="00476638" w:rsidRDefault="005847FF" w:rsidP="00476638">
      <w:pPr>
        <w:spacing w:before="60" w:after="60" w:line="276" w:lineRule="auto"/>
        <w:ind w:left="426"/>
        <w:jc w:val="both"/>
        <w:rPr>
          <w:rFonts w:asciiTheme="majorHAnsi" w:hAnsiTheme="majorHAnsi" w:cs="Arial"/>
          <w:sz w:val="22"/>
          <w:szCs w:val="22"/>
          <w:lang w:eastAsia="en-US"/>
        </w:rPr>
      </w:pPr>
      <w:r w:rsidRPr="00476638">
        <w:rPr>
          <w:rFonts w:asciiTheme="majorHAnsi" w:hAnsiTheme="majorHAnsi" w:cs="Arial"/>
          <w:sz w:val="22"/>
          <w:szCs w:val="22"/>
          <w:lang w:eastAsia="en-US"/>
        </w:rPr>
        <w:t>Pokud z kontextu nevyplývá něco jiného, mají níže uvedené výrazy následující význam:</w:t>
      </w:r>
    </w:p>
    <w:p w:rsidR="005847FF" w:rsidRPr="00476638" w:rsidRDefault="005847FF" w:rsidP="00476638">
      <w:pPr>
        <w:spacing w:before="60" w:after="60" w:line="276" w:lineRule="auto"/>
        <w:ind w:left="426"/>
        <w:jc w:val="both"/>
        <w:rPr>
          <w:rFonts w:asciiTheme="majorHAnsi" w:hAnsiTheme="majorHAnsi" w:cs="Arial"/>
          <w:sz w:val="22"/>
          <w:szCs w:val="22"/>
          <w:lang w:eastAsia="en-US"/>
        </w:rPr>
      </w:pP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„Bankovní záruka</w:t>
      </w:r>
      <w:r w:rsidRPr="00476638">
        <w:rPr>
          <w:rFonts w:asciiTheme="majorHAnsi" w:hAnsiTheme="majorHAnsi" w:cs="Arial"/>
          <w:sz w:val="22"/>
          <w:szCs w:val="22"/>
          <w:lang w:eastAsia="en-US"/>
        </w:rPr>
        <w:t>“ prostředek zajištění závazku zhotovitele za řádné provedení díla.</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„Den“</w:t>
      </w:r>
      <w:r w:rsidRPr="00476638">
        <w:rPr>
          <w:rFonts w:asciiTheme="majorHAnsi" w:hAnsiTheme="majorHAnsi" w:cs="Arial"/>
          <w:sz w:val="22"/>
          <w:szCs w:val="22"/>
          <w:lang w:eastAsia="en-US"/>
        </w:rPr>
        <w:t xml:space="preserve"> znamená kalendářní den. </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"Dílo"</w:t>
      </w:r>
      <w:r w:rsidRPr="00476638">
        <w:rPr>
          <w:rFonts w:asciiTheme="majorHAnsi" w:hAnsiTheme="majorHAnsi" w:cs="Arial"/>
          <w:sz w:val="22"/>
          <w:szCs w:val="22"/>
          <w:lang w:eastAsia="en-US"/>
        </w:rPr>
        <w:t xml:space="preserve"> je definováno v článku III. této smlouvy a zahrnuje veškeré dodávky materiálu a zařízení, práce a služby dle zadávacích podmínek objednatele</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 xml:space="preserve">"DPH" </w:t>
      </w:r>
      <w:r w:rsidRPr="00476638">
        <w:rPr>
          <w:rFonts w:asciiTheme="majorHAnsi" w:hAnsiTheme="majorHAnsi" w:cs="Arial"/>
          <w:sz w:val="22"/>
          <w:szCs w:val="22"/>
          <w:lang w:eastAsia="en-US"/>
        </w:rPr>
        <w:t xml:space="preserve">znamená daň z přidané hodnoty. </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 xml:space="preserve">"Materiály a zařízení" </w:t>
      </w:r>
      <w:r w:rsidRPr="00476638">
        <w:rPr>
          <w:rFonts w:asciiTheme="majorHAnsi" w:hAnsiTheme="majorHAnsi" w:cs="Arial"/>
          <w:sz w:val="22"/>
          <w:szCs w:val="22"/>
          <w:lang w:eastAsia="en-US"/>
        </w:rPr>
        <w:t>zahrnuje materiály, dodávky, přístroje, vybavení a strojní zařízení, nezbytné pro dílo, které se stanou trvalou součástí předmětu díla.</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 xml:space="preserve">"Mechanické dokončení" </w:t>
      </w:r>
      <w:r w:rsidRPr="00476638">
        <w:rPr>
          <w:rFonts w:asciiTheme="majorHAnsi" w:hAnsiTheme="majorHAnsi" w:cs="Arial"/>
          <w:sz w:val="22"/>
          <w:szCs w:val="22"/>
          <w:lang w:eastAsia="en-US"/>
        </w:rPr>
        <w:t xml:space="preserve">znamená, že dílo bylo úplně fyzicky postaveno a zkompletováno </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 xml:space="preserve">„Měsíc“ </w:t>
      </w:r>
      <w:r w:rsidRPr="00476638">
        <w:rPr>
          <w:rFonts w:asciiTheme="majorHAnsi" w:hAnsiTheme="maj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 xml:space="preserve">„Místo provádění díla“ </w:t>
      </w:r>
      <w:r w:rsidRPr="00476638">
        <w:rPr>
          <w:rFonts w:asciiTheme="majorHAnsi" w:hAnsiTheme="majorHAnsi" w:cs="Arial"/>
          <w:sz w:val="22"/>
          <w:szCs w:val="22"/>
          <w:lang w:eastAsia="en-US"/>
        </w:rPr>
        <w:t xml:space="preserve">znamená pozemky, stavby nebo zařízení, na nichž nebo v nichž je dílo prováděno.  </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 xml:space="preserve">"Nabídka zhotovitele" </w:t>
      </w:r>
      <w:r w:rsidRPr="00476638">
        <w:rPr>
          <w:rFonts w:asciiTheme="majorHAnsi" w:hAnsiTheme="majorHAnsi" w:cs="Arial"/>
          <w:sz w:val="22"/>
          <w:szCs w:val="22"/>
          <w:lang w:eastAsia="en-US"/>
        </w:rPr>
        <w:t>znamená nabídku předloženou zhotovitelem.</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 xml:space="preserve">„Objednatelem“ </w:t>
      </w:r>
      <w:r w:rsidRPr="00476638">
        <w:rPr>
          <w:rFonts w:asciiTheme="majorHAnsi" w:hAnsiTheme="majorHAnsi" w:cs="Arial"/>
          <w:sz w:val="22"/>
          <w:szCs w:val="22"/>
          <w:lang w:eastAsia="en-US"/>
        </w:rPr>
        <w:t xml:space="preserve">je zadavatel po uzavření smlouvy na plnění veřejné zakázky nebo zakázky podle Pravidel </w:t>
      </w:r>
      <w:r w:rsidRPr="00476638">
        <w:rPr>
          <w:rFonts w:asciiTheme="majorHAnsi" w:hAnsiTheme="majorHAnsi" w:cs="Arial"/>
          <w:sz w:val="22"/>
          <w:szCs w:val="22"/>
        </w:rPr>
        <w:t>pro poskytování dotace v rámci Programu rozvoje venkova pro období 2014–2020.</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w:t>
      </w:r>
      <w:proofErr w:type="spellStart"/>
      <w:r w:rsidRPr="00476638">
        <w:rPr>
          <w:rFonts w:asciiTheme="majorHAnsi" w:hAnsiTheme="majorHAnsi" w:cs="Arial"/>
          <w:b/>
          <w:sz w:val="22"/>
          <w:szCs w:val="22"/>
          <w:lang w:eastAsia="en-US"/>
        </w:rPr>
        <w:t>Podzhotovitelem</w:t>
      </w:r>
      <w:proofErr w:type="spellEnd"/>
      <w:r w:rsidRPr="00476638">
        <w:rPr>
          <w:rFonts w:asciiTheme="majorHAnsi" w:hAnsiTheme="majorHAnsi" w:cs="Arial"/>
          <w:b/>
          <w:sz w:val="22"/>
          <w:szCs w:val="22"/>
          <w:lang w:eastAsia="en-US"/>
        </w:rPr>
        <w:t>“</w:t>
      </w:r>
      <w:r w:rsidR="00483B8E" w:rsidRPr="00476638">
        <w:rPr>
          <w:rFonts w:asciiTheme="majorHAnsi" w:hAnsiTheme="majorHAnsi" w:cs="Arial"/>
          <w:sz w:val="22"/>
          <w:szCs w:val="22"/>
          <w:lang w:eastAsia="en-US"/>
        </w:rPr>
        <w:t xml:space="preserve"> je pod</w:t>
      </w:r>
      <w:r w:rsidRPr="00476638">
        <w:rPr>
          <w:rFonts w:asciiTheme="majorHAnsi" w:hAnsiTheme="majorHAnsi" w:cs="Arial"/>
          <w:sz w:val="22"/>
          <w:szCs w:val="22"/>
          <w:lang w:eastAsia="en-US"/>
        </w:rPr>
        <w:t xml:space="preserve">dodavatel po uzavření smlouvy na plnění veřejné zakázky nebo zakázky podle Pravidel </w:t>
      </w:r>
      <w:r w:rsidRPr="00476638">
        <w:rPr>
          <w:rFonts w:asciiTheme="majorHAnsi" w:hAnsiTheme="majorHAnsi" w:cs="Arial"/>
          <w:sz w:val="22"/>
          <w:szCs w:val="22"/>
        </w:rPr>
        <w:t>pro poskytování dotace v rámci Programu rozvoje venkova pro období 2014–2020.</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„Položkovým rozpočtem“</w:t>
      </w:r>
      <w:r w:rsidRPr="00476638">
        <w:rPr>
          <w:rFonts w:asciiTheme="majorHAnsi" w:hAnsiTheme="maj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 xml:space="preserve">"Práce" </w:t>
      </w:r>
      <w:r w:rsidRPr="00476638">
        <w:rPr>
          <w:rFonts w:asciiTheme="majorHAnsi" w:hAnsiTheme="majorHAnsi" w:cs="Arial"/>
          <w:sz w:val="22"/>
          <w:szCs w:val="22"/>
          <w:lang w:eastAsia="en-US"/>
        </w:rPr>
        <w:t>znamená jakékoli práce či činnosti nutné pro řádné a včasné zhotovení a předání díla v souladu s podmínkami této smlouvy.</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 xml:space="preserve">"Předávací protokol" </w:t>
      </w:r>
      <w:r w:rsidRPr="00476638">
        <w:rPr>
          <w:rFonts w:asciiTheme="majorHAnsi" w:hAnsiTheme="majorHAnsi" w:cs="Arial"/>
          <w:sz w:val="22"/>
          <w:szCs w:val="22"/>
          <w:lang w:eastAsia="en-US"/>
        </w:rPr>
        <w:t xml:space="preserve">znamená potvrzení o převzetí díla, které podepíší objednatel a zhotovitel </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 xml:space="preserve">"Převzetí" </w:t>
      </w:r>
      <w:r w:rsidRPr="00476638">
        <w:rPr>
          <w:rFonts w:asciiTheme="majorHAnsi" w:hAnsiTheme="maj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 xml:space="preserve">„Příslušnou dokumentací“ </w:t>
      </w:r>
      <w:r w:rsidRPr="00476638">
        <w:rPr>
          <w:rFonts w:asciiTheme="majorHAnsi" w:hAnsiTheme="majorHAnsi" w:cs="Arial"/>
          <w:sz w:val="22"/>
          <w:szCs w:val="22"/>
          <w:lang w:eastAsia="en-US"/>
        </w:rPr>
        <w:t xml:space="preserve">je dokumentace zpracovaná v rozsahu stanoveném </w:t>
      </w:r>
      <w:r w:rsidR="000C7D10" w:rsidRPr="00476638">
        <w:rPr>
          <w:rFonts w:asciiTheme="majorHAnsi" w:hAnsiTheme="majorHAnsi" w:cs="Arial"/>
          <w:sz w:val="22"/>
          <w:szCs w:val="22"/>
          <w:lang w:eastAsia="en-US"/>
        </w:rPr>
        <w:t>pro realizaci stavby</w:t>
      </w:r>
      <w:r w:rsidR="00081BB9" w:rsidRPr="00476638">
        <w:rPr>
          <w:rFonts w:asciiTheme="majorHAnsi" w:hAnsiTheme="majorHAnsi" w:cs="Arial"/>
          <w:sz w:val="22"/>
          <w:szCs w:val="22"/>
          <w:lang w:eastAsia="en-US"/>
        </w:rPr>
        <w:t>.</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rPr>
      </w:pPr>
      <w:r w:rsidRPr="00476638">
        <w:rPr>
          <w:rFonts w:asciiTheme="majorHAnsi" w:hAnsiTheme="majorHAnsi" w:cs="Arial"/>
          <w:b/>
          <w:sz w:val="22"/>
          <w:szCs w:val="22"/>
          <w:lang w:eastAsia="en-US"/>
        </w:rPr>
        <w:t xml:space="preserve">„PRV“ </w:t>
      </w:r>
      <w:r w:rsidRPr="00476638">
        <w:rPr>
          <w:rFonts w:asciiTheme="majorHAnsi" w:hAnsiTheme="majorHAnsi" w:cs="Arial"/>
          <w:sz w:val="22"/>
          <w:szCs w:val="22"/>
          <w:lang w:eastAsia="en-US"/>
        </w:rPr>
        <w:t>znamená Program rozvoje venkova na období 2014–2020.</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rPr>
        <w:t xml:space="preserve">„Pravidla“ </w:t>
      </w:r>
      <w:r w:rsidRPr="00476638">
        <w:rPr>
          <w:rFonts w:asciiTheme="majorHAnsi" w:hAnsiTheme="majorHAnsi" w:cs="Arial"/>
          <w:sz w:val="22"/>
          <w:szCs w:val="22"/>
        </w:rPr>
        <w:t>značí Pravidla, kterými se stanovují podmínky pro poskytování dotace na projekty Programu rozvoje venkova na období 2014–2020</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 xml:space="preserve">"Smlouva" </w:t>
      </w:r>
      <w:r w:rsidRPr="00476638">
        <w:rPr>
          <w:rFonts w:asciiTheme="majorHAnsi" w:hAnsiTheme="majorHAnsi" w:cs="Arial"/>
          <w:sz w:val="22"/>
          <w:szCs w:val="22"/>
          <w:lang w:eastAsia="en-US"/>
        </w:rPr>
        <w:t xml:space="preserve">znamená tuto smlouvu ve znění všech pozdějších změn a dodatků, spolu se všemi </w:t>
      </w:r>
      <w:r w:rsidRPr="00476638">
        <w:rPr>
          <w:rFonts w:asciiTheme="majorHAnsi" w:hAnsiTheme="majorHAnsi" w:cs="Arial"/>
          <w:sz w:val="22"/>
          <w:szCs w:val="22"/>
          <w:lang w:eastAsia="en-US"/>
        </w:rPr>
        <w:lastRenderedPageBreak/>
        <w:t>jejími přílohami, která tvoří kompletní a ucelený soubor práv a povinností objednatele a zhotovitele při realizaci díla.</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 xml:space="preserve">"Staveniště" </w:t>
      </w:r>
      <w:r w:rsidRPr="00476638">
        <w:rPr>
          <w:rFonts w:asciiTheme="majorHAnsi" w:hAnsiTheme="majorHAnsi" w:cs="Arial"/>
          <w:sz w:val="22"/>
          <w:szCs w:val="22"/>
          <w:lang w:eastAsia="en-US"/>
        </w:rPr>
        <w:t>znamená pozemky nebo stavby, na nichž nebo v nichž je dílo prováděno.</w:t>
      </w:r>
    </w:p>
    <w:p w:rsidR="005847FF" w:rsidRPr="00476638" w:rsidRDefault="00483B8E"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"Poddodavatel nebo Pod</w:t>
      </w:r>
      <w:r w:rsidR="005847FF" w:rsidRPr="00476638">
        <w:rPr>
          <w:rFonts w:asciiTheme="majorHAnsi" w:hAnsiTheme="majorHAnsi" w:cs="Arial"/>
          <w:b/>
          <w:sz w:val="22"/>
          <w:szCs w:val="22"/>
          <w:lang w:eastAsia="en-US"/>
        </w:rPr>
        <w:t xml:space="preserve">dodavatelé" </w:t>
      </w:r>
      <w:r w:rsidR="005847FF" w:rsidRPr="00476638">
        <w:rPr>
          <w:rFonts w:asciiTheme="majorHAnsi" w:hAnsiTheme="majorHAnsi" w:cs="Arial"/>
          <w:sz w:val="22"/>
          <w:szCs w:val="22"/>
          <w:lang w:eastAsia="en-US"/>
        </w:rPr>
        <w:t>znamená všechny prodáv</w:t>
      </w:r>
      <w:r w:rsidRPr="00476638">
        <w:rPr>
          <w:rFonts w:asciiTheme="majorHAnsi" w:hAnsiTheme="majorHAnsi" w:cs="Arial"/>
          <w:sz w:val="22"/>
          <w:szCs w:val="22"/>
          <w:lang w:eastAsia="en-US"/>
        </w:rPr>
        <w:t>ající, dodavatele, poradce a pod</w:t>
      </w:r>
      <w:r w:rsidR="005847FF" w:rsidRPr="00476638">
        <w:rPr>
          <w:rFonts w:asciiTheme="majorHAnsi" w:hAnsiTheme="majorHAnsi" w:cs="Arial"/>
          <w:sz w:val="22"/>
          <w:szCs w:val="22"/>
          <w:lang w:eastAsia="en-US"/>
        </w:rPr>
        <w:t xml:space="preserve">dodavatele, kteří mají uzavřenu smlouvu se zhotovitelem na dodávku jakékoliv části díla a kteří byli </w:t>
      </w:r>
      <w:proofErr w:type="spellStart"/>
      <w:r w:rsidR="005847FF" w:rsidRPr="00476638">
        <w:rPr>
          <w:rFonts w:asciiTheme="majorHAnsi" w:hAnsiTheme="majorHAnsi" w:cs="Arial"/>
          <w:sz w:val="22"/>
          <w:szCs w:val="22"/>
          <w:lang w:eastAsia="en-US"/>
        </w:rPr>
        <w:t>subkontrahováni</w:t>
      </w:r>
      <w:proofErr w:type="spellEnd"/>
      <w:r w:rsidR="005847FF" w:rsidRPr="00476638">
        <w:rPr>
          <w:rFonts w:asciiTheme="majorHAnsi" w:hAnsiTheme="majorHAnsi" w:cs="Arial"/>
          <w:sz w:val="22"/>
          <w:szCs w:val="22"/>
          <w:lang w:eastAsia="en-US"/>
        </w:rPr>
        <w:t xml:space="preserve"> v souladu s článkem VII. této smlouvy.</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 xml:space="preserve">„Týden“ </w:t>
      </w:r>
      <w:r w:rsidRPr="00476638">
        <w:rPr>
          <w:rFonts w:asciiTheme="majorHAnsi" w:hAnsiTheme="majorHAnsi" w:cs="Arial"/>
          <w:sz w:val="22"/>
          <w:szCs w:val="22"/>
          <w:lang w:eastAsia="en-US"/>
        </w:rPr>
        <w:t>znamená sedm po sobě jdoucích dní. Konec lhůty určené podle týdnů připadá na den, který se pojmenováním shoduje se dnem, na který připadá událost, od níž se lhůta počítá.</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 xml:space="preserve">"ZDPH" </w:t>
      </w:r>
      <w:r w:rsidRPr="00476638">
        <w:rPr>
          <w:rFonts w:asciiTheme="majorHAnsi" w:hAnsiTheme="majorHAnsi" w:cs="Arial"/>
          <w:sz w:val="22"/>
          <w:szCs w:val="22"/>
          <w:lang w:eastAsia="en-US"/>
        </w:rPr>
        <w:t>znamená zákon č. 235/2004 Sb., o dani z přidané hodnoty.</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 xml:space="preserve">"Zpoždění způsobená Objednatelem" </w:t>
      </w:r>
      <w:r w:rsidRPr="00476638">
        <w:rPr>
          <w:rFonts w:asciiTheme="majorHAnsi" w:hAnsiTheme="majorHAnsi" w:cs="Arial"/>
          <w:sz w:val="22"/>
          <w:szCs w:val="22"/>
          <w:lang w:eastAsia="en-US"/>
        </w:rPr>
        <w:t>znamená jakékoliv zpoždění nebo zanedbání objednatele splnit povinnosti dle této smlouvy, pokud takové zpoždění nebo zanedbání není způsobeno neplněním závazků z této smlouvy na straně zhotovitele nebo úmyslným či nedbalostním jednáním</w:t>
      </w:r>
      <w:r w:rsidR="00483B8E" w:rsidRPr="00476638">
        <w:rPr>
          <w:rFonts w:asciiTheme="majorHAnsi" w:hAnsiTheme="majorHAnsi" w:cs="Arial"/>
          <w:sz w:val="22"/>
          <w:szCs w:val="22"/>
          <w:lang w:eastAsia="en-US"/>
        </w:rPr>
        <w:t xml:space="preserve"> zhotovitele či kteréhokoliv pod</w:t>
      </w:r>
      <w:r w:rsidRPr="00476638">
        <w:rPr>
          <w:rFonts w:asciiTheme="majorHAnsi" w:hAnsiTheme="majorHAnsi" w:cs="Arial"/>
          <w:sz w:val="22"/>
          <w:szCs w:val="22"/>
          <w:lang w:eastAsia="en-US"/>
        </w:rPr>
        <w:t>dodavatele.</w:t>
      </w:r>
    </w:p>
    <w:p w:rsidR="005847FF" w:rsidRPr="00476638" w:rsidRDefault="005847FF" w:rsidP="00476638">
      <w:pPr>
        <w:widowControl w:val="0"/>
        <w:numPr>
          <w:ilvl w:val="0"/>
          <w:numId w:val="7"/>
        </w:numPr>
        <w:spacing w:before="60" w:after="60" w:line="276" w:lineRule="auto"/>
        <w:ind w:left="709" w:hanging="283"/>
        <w:jc w:val="both"/>
        <w:rPr>
          <w:rFonts w:asciiTheme="majorHAnsi" w:hAnsiTheme="majorHAnsi" w:cs="Arial"/>
          <w:b/>
          <w:sz w:val="22"/>
          <w:szCs w:val="22"/>
          <w:lang w:eastAsia="en-US"/>
        </w:rPr>
      </w:pPr>
      <w:r w:rsidRPr="00476638">
        <w:rPr>
          <w:rFonts w:asciiTheme="majorHAnsi" w:hAnsiTheme="majorHAnsi" w:cs="Arial"/>
          <w:b/>
          <w:sz w:val="22"/>
          <w:szCs w:val="22"/>
          <w:lang w:eastAsia="en-US"/>
        </w:rPr>
        <w:t xml:space="preserve">„Zadávací podmínky“ </w:t>
      </w:r>
      <w:r w:rsidRPr="00476638">
        <w:rPr>
          <w:rFonts w:asciiTheme="majorHAnsi" w:hAnsiTheme="majorHAnsi" w:cs="Arial"/>
          <w:sz w:val="22"/>
          <w:szCs w:val="22"/>
          <w:lang w:eastAsia="en-US"/>
        </w:rPr>
        <w:t xml:space="preserve">značí podmínky dané objednatelem pro nabídku zhotovitele v souladu s Pravidly </w:t>
      </w:r>
      <w:r w:rsidRPr="00476638">
        <w:rPr>
          <w:rFonts w:asciiTheme="majorHAnsi" w:hAnsiTheme="majorHAnsi" w:cs="Arial"/>
          <w:sz w:val="22"/>
          <w:szCs w:val="22"/>
        </w:rPr>
        <w:t>pro poskytování dotace v rámci Programu rozvoje venkova pro období 2014–2020.</w:t>
      </w:r>
    </w:p>
    <w:p w:rsidR="005847FF" w:rsidRPr="0082783D" w:rsidRDefault="005847FF" w:rsidP="0082783D">
      <w:pPr>
        <w:widowControl w:val="0"/>
        <w:numPr>
          <w:ilvl w:val="0"/>
          <w:numId w:val="7"/>
        </w:numPr>
        <w:spacing w:before="60" w:after="60" w:line="276" w:lineRule="auto"/>
        <w:ind w:left="709" w:hanging="283"/>
        <w:jc w:val="both"/>
        <w:rPr>
          <w:rFonts w:asciiTheme="majorHAnsi" w:hAnsiTheme="majorHAnsi" w:cs="Arial"/>
          <w:b/>
          <w:sz w:val="22"/>
          <w:szCs w:val="22"/>
          <w:u w:val="single"/>
        </w:rPr>
      </w:pPr>
      <w:r w:rsidRPr="00476638">
        <w:rPr>
          <w:rFonts w:asciiTheme="majorHAnsi" w:hAnsiTheme="majorHAnsi" w:cs="Arial"/>
          <w:b/>
          <w:sz w:val="22"/>
          <w:szCs w:val="22"/>
          <w:lang w:eastAsia="en-US"/>
        </w:rPr>
        <w:t xml:space="preserve">„Zhotovitelem“ </w:t>
      </w:r>
      <w:r w:rsidRPr="00476638">
        <w:rPr>
          <w:rFonts w:asciiTheme="majorHAnsi" w:hAnsiTheme="majorHAnsi" w:cs="Arial"/>
          <w:sz w:val="22"/>
          <w:szCs w:val="22"/>
          <w:lang w:eastAsia="en-US"/>
        </w:rPr>
        <w:t xml:space="preserve">je dodavatel po uzavření smlouvy na plnění veřejné zakázky nebo zakázky podle Pravidel </w:t>
      </w:r>
      <w:r w:rsidRPr="00476638">
        <w:rPr>
          <w:rFonts w:asciiTheme="majorHAnsi" w:hAnsiTheme="majorHAnsi" w:cs="Arial"/>
          <w:sz w:val="22"/>
          <w:szCs w:val="22"/>
        </w:rPr>
        <w:t>pro poskytování dotace v rámci Programu rozvoje venkova pro období 2014–2020.</w:t>
      </w:r>
    </w:p>
    <w:p w:rsidR="005847FF" w:rsidRPr="00476638" w:rsidRDefault="005847FF" w:rsidP="00476638">
      <w:pPr>
        <w:suppressAutoHyphens w:val="0"/>
        <w:spacing w:line="276" w:lineRule="auto"/>
        <w:rPr>
          <w:rFonts w:asciiTheme="majorHAnsi" w:hAnsiTheme="majorHAnsi" w:cs="Times New Roman"/>
          <w:b/>
          <w:sz w:val="22"/>
          <w:szCs w:val="22"/>
        </w:rPr>
      </w:pPr>
    </w:p>
    <w:p w:rsidR="005847FF" w:rsidRPr="00476638" w:rsidRDefault="005847FF" w:rsidP="00476638">
      <w:pPr>
        <w:pStyle w:val="Nadpis1"/>
        <w:keepLines w:val="0"/>
        <w:widowControl w:val="0"/>
        <w:numPr>
          <w:ilvl w:val="0"/>
          <w:numId w:val="28"/>
        </w:numPr>
        <w:spacing w:before="0" w:line="276" w:lineRule="auto"/>
        <w:jc w:val="center"/>
        <w:rPr>
          <w:b/>
          <w:color w:val="auto"/>
          <w:sz w:val="22"/>
          <w:szCs w:val="22"/>
        </w:rPr>
      </w:pPr>
      <w:r w:rsidRPr="00476638">
        <w:rPr>
          <w:b/>
          <w:color w:val="auto"/>
          <w:sz w:val="22"/>
          <w:szCs w:val="22"/>
        </w:rPr>
        <w:t>PŘEDMĚT SMLOUVY</w:t>
      </w:r>
    </w:p>
    <w:p w:rsidR="005847FF" w:rsidRPr="00476638" w:rsidRDefault="005847FF" w:rsidP="00476638">
      <w:pPr>
        <w:widowControl w:val="0"/>
        <w:numPr>
          <w:ilvl w:val="1"/>
          <w:numId w:val="19"/>
        </w:numPr>
        <w:spacing w:line="276" w:lineRule="auto"/>
        <w:jc w:val="both"/>
        <w:rPr>
          <w:rFonts w:asciiTheme="majorHAnsi" w:hAnsiTheme="majorHAnsi" w:cs="Arial"/>
          <w:sz w:val="22"/>
          <w:szCs w:val="22"/>
        </w:rPr>
      </w:pPr>
      <w:r w:rsidRPr="00476638">
        <w:rPr>
          <w:rFonts w:asciiTheme="majorHAnsi" w:hAnsiTheme="majorHAnsi" w:cs="Arial"/>
          <w:sz w:val="22"/>
          <w:szCs w:val="22"/>
        </w:rPr>
        <w:t>Podpisem této smlouvy se zhotovitel zavazuje v dohodnutém termínu provést pro objednatele dílo a objednatel se zavazuje dílo převzít a zaplatit za jeho provedení sjednanou cenu.</w:t>
      </w:r>
    </w:p>
    <w:p w:rsidR="005847FF" w:rsidRPr="00476638" w:rsidRDefault="005847FF" w:rsidP="00476638">
      <w:pPr>
        <w:widowControl w:val="0"/>
        <w:spacing w:line="276" w:lineRule="auto"/>
        <w:ind w:left="720"/>
        <w:jc w:val="both"/>
        <w:rPr>
          <w:rFonts w:asciiTheme="majorHAnsi" w:hAnsiTheme="majorHAnsi" w:cs="Arial"/>
          <w:sz w:val="22"/>
          <w:szCs w:val="22"/>
        </w:rPr>
      </w:pPr>
    </w:p>
    <w:p w:rsidR="005847FF" w:rsidRPr="00476638" w:rsidRDefault="005847FF" w:rsidP="00476638">
      <w:pPr>
        <w:widowControl w:val="0"/>
        <w:numPr>
          <w:ilvl w:val="1"/>
          <w:numId w:val="19"/>
        </w:numPr>
        <w:spacing w:line="276" w:lineRule="auto"/>
        <w:jc w:val="both"/>
        <w:rPr>
          <w:rFonts w:asciiTheme="majorHAnsi" w:hAnsiTheme="majorHAnsi" w:cs="Arial"/>
          <w:sz w:val="22"/>
          <w:szCs w:val="22"/>
        </w:rPr>
      </w:pPr>
      <w:r w:rsidRPr="00476638">
        <w:rPr>
          <w:rFonts w:asciiTheme="majorHAnsi" w:hAnsiTheme="majorHAnsi" w:cs="Arial"/>
          <w:sz w:val="22"/>
          <w:szCs w:val="22"/>
        </w:rPr>
        <w:t xml:space="preserve">Dílem se pro účely této smlouvy rozumí </w:t>
      </w:r>
      <w:r w:rsidR="0044043B" w:rsidRPr="0044043B">
        <w:rPr>
          <w:rFonts w:asciiTheme="majorHAnsi" w:hAnsiTheme="majorHAnsi" w:cs="Tahoma"/>
          <w:b/>
          <w:sz w:val="22"/>
          <w:szCs w:val="18"/>
        </w:rPr>
        <w:t>Rekonstrukce statku Libín – Penzion a zpevněné plochy</w:t>
      </w:r>
      <w:r w:rsidR="0044043B" w:rsidRPr="00476638">
        <w:rPr>
          <w:rFonts w:asciiTheme="majorHAnsi" w:hAnsiTheme="majorHAnsi" w:cs="Arial"/>
          <w:sz w:val="22"/>
          <w:szCs w:val="22"/>
        </w:rPr>
        <w:t xml:space="preserve"> </w:t>
      </w:r>
      <w:r w:rsidRPr="00476638">
        <w:rPr>
          <w:rFonts w:asciiTheme="majorHAnsi" w:hAnsiTheme="majorHAnsi" w:cs="Arial"/>
          <w:sz w:val="22"/>
          <w:szCs w:val="22"/>
        </w:rPr>
        <w:t>(dále v textu jen „</w:t>
      </w:r>
      <w:r w:rsidR="00057BFF" w:rsidRPr="00476638">
        <w:rPr>
          <w:rFonts w:asciiTheme="majorHAnsi" w:hAnsiTheme="majorHAnsi" w:cs="Arial"/>
          <w:sz w:val="22"/>
          <w:szCs w:val="22"/>
        </w:rPr>
        <w:t>dílo“). Specifikace díla charakterizovaná</w:t>
      </w:r>
      <w:r w:rsidRPr="00476638">
        <w:rPr>
          <w:rFonts w:asciiTheme="majorHAnsi" w:hAnsiTheme="majorHAnsi"/>
          <w:sz w:val="22"/>
          <w:szCs w:val="22"/>
        </w:rPr>
        <w:t xml:space="preserve"> </w:t>
      </w:r>
      <w:r w:rsidR="00057BFF" w:rsidRPr="00476638">
        <w:rPr>
          <w:rFonts w:asciiTheme="majorHAnsi" w:hAnsiTheme="majorHAnsi" w:cs="Arial"/>
          <w:sz w:val="22"/>
          <w:szCs w:val="22"/>
        </w:rPr>
        <w:t xml:space="preserve">položkovým rozpočtem je uvedena v příloze č. 1 </w:t>
      </w:r>
      <w:r w:rsidRPr="00476638">
        <w:rPr>
          <w:rFonts w:asciiTheme="majorHAnsi" w:hAnsiTheme="majorHAnsi" w:cs="Arial"/>
          <w:sz w:val="22"/>
          <w:szCs w:val="22"/>
        </w:rPr>
        <w:t>této smlouvy.</w:t>
      </w:r>
    </w:p>
    <w:p w:rsidR="005847FF" w:rsidRPr="00476638" w:rsidRDefault="005847FF" w:rsidP="00476638">
      <w:pPr>
        <w:widowControl w:val="0"/>
        <w:spacing w:line="276" w:lineRule="auto"/>
        <w:ind w:left="720"/>
        <w:jc w:val="both"/>
        <w:rPr>
          <w:rFonts w:asciiTheme="majorHAnsi" w:hAnsiTheme="majorHAnsi" w:cs="Arial"/>
          <w:sz w:val="22"/>
          <w:szCs w:val="22"/>
        </w:rPr>
      </w:pPr>
    </w:p>
    <w:p w:rsidR="005847FF" w:rsidRPr="00476638" w:rsidRDefault="005847FF" w:rsidP="00476638">
      <w:pPr>
        <w:widowControl w:val="0"/>
        <w:numPr>
          <w:ilvl w:val="1"/>
          <w:numId w:val="19"/>
        </w:numPr>
        <w:spacing w:line="276" w:lineRule="auto"/>
        <w:jc w:val="both"/>
        <w:rPr>
          <w:rFonts w:asciiTheme="majorHAnsi" w:hAnsiTheme="majorHAnsi" w:cs="Arial"/>
          <w:sz w:val="22"/>
          <w:szCs w:val="22"/>
        </w:rPr>
      </w:pPr>
      <w:r w:rsidRPr="00476638">
        <w:rPr>
          <w:rFonts w:asciiTheme="majorHAnsi" w:hAnsiTheme="majorHAnsi" w:cs="Arial"/>
          <w:sz w:val="22"/>
          <w:szCs w:val="22"/>
        </w:rPr>
        <w:t>Při provádění díla postupuje zhotovitel samostatně.</w:t>
      </w:r>
    </w:p>
    <w:p w:rsidR="005847FF" w:rsidRPr="00476638" w:rsidRDefault="005847FF" w:rsidP="00476638">
      <w:pPr>
        <w:widowControl w:val="0"/>
        <w:spacing w:line="276" w:lineRule="auto"/>
        <w:ind w:left="720"/>
        <w:jc w:val="both"/>
        <w:rPr>
          <w:rFonts w:asciiTheme="majorHAnsi" w:hAnsiTheme="majorHAnsi" w:cs="Arial"/>
          <w:sz w:val="22"/>
          <w:szCs w:val="22"/>
        </w:rPr>
      </w:pPr>
    </w:p>
    <w:p w:rsidR="005847FF" w:rsidRPr="00476638" w:rsidRDefault="005847FF" w:rsidP="00476638">
      <w:pPr>
        <w:widowControl w:val="0"/>
        <w:numPr>
          <w:ilvl w:val="1"/>
          <w:numId w:val="19"/>
        </w:numPr>
        <w:spacing w:line="276" w:lineRule="auto"/>
        <w:jc w:val="both"/>
        <w:rPr>
          <w:rFonts w:asciiTheme="majorHAnsi" w:hAnsiTheme="majorHAnsi" w:cs="Arial"/>
          <w:sz w:val="22"/>
          <w:szCs w:val="22"/>
        </w:rPr>
      </w:pPr>
      <w:r w:rsidRPr="00476638">
        <w:rPr>
          <w:rFonts w:asciiTheme="majorHAnsi" w:hAnsiTheme="majorHAnsi" w:cs="Arial"/>
          <w:sz w:val="22"/>
          <w:szCs w:val="22"/>
        </w:rPr>
        <w:t xml:space="preserve">Při realizaci díla je zhotovitel povinen řídit se </w:t>
      </w:r>
      <w:r w:rsidR="00DC2B67" w:rsidRPr="00476638">
        <w:rPr>
          <w:rFonts w:asciiTheme="majorHAnsi" w:hAnsiTheme="majorHAnsi" w:cs="Arial"/>
          <w:sz w:val="22"/>
          <w:szCs w:val="22"/>
        </w:rPr>
        <w:t xml:space="preserve">projektovou </w:t>
      </w:r>
      <w:r w:rsidRPr="00476638">
        <w:rPr>
          <w:rFonts w:asciiTheme="majorHAnsi" w:hAnsiTheme="majorHAnsi" w:cs="Arial"/>
          <w:sz w:val="22"/>
          <w:szCs w:val="22"/>
        </w:rPr>
        <w:t>dokumentací</w:t>
      </w:r>
      <w:r w:rsidR="00DC2B67" w:rsidRPr="00476638">
        <w:rPr>
          <w:rFonts w:asciiTheme="majorHAnsi" w:hAnsiTheme="majorHAnsi" w:cs="Arial"/>
          <w:sz w:val="22"/>
          <w:szCs w:val="22"/>
        </w:rPr>
        <w:t xml:space="preserve"> Rekonstrukce statku Libín č.p. 17 (</w:t>
      </w:r>
      <w:r w:rsidR="00DC2B67" w:rsidRPr="00476638">
        <w:rPr>
          <w:rFonts w:asciiTheme="majorHAnsi" w:hAnsiTheme="majorHAnsi"/>
          <w:sz w:val="22"/>
          <w:szCs w:val="22"/>
        </w:rPr>
        <w:t xml:space="preserve">SO 01 – Penzion </w:t>
      </w:r>
      <w:r w:rsidR="0044043B">
        <w:rPr>
          <w:rFonts w:asciiTheme="majorHAnsi" w:hAnsiTheme="majorHAnsi"/>
          <w:sz w:val="22"/>
          <w:szCs w:val="22"/>
        </w:rPr>
        <w:t>a zpevněné plochy</w:t>
      </w:r>
      <w:r w:rsidR="00DC2B67" w:rsidRPr="00476638">
        <w:rPr>
          <w:rFonts w:asciiTheme="majorHAnsi" w:hAnsiTheme="majorHAnsi"/>
          <w:sz w:val="22"/>
          <w:szCs w:val="22"/>
        </w:rPr>
        <w:t>)</w:t>
      </w:r>
      <w:r w:rsidR="00DC2B67" w:rsidRPr="00476638">
        <w:rPr>
          <w:rFonts w:asciiTheme="majorHAnsi" w:hAnsiTheme="majorHAnsi" w:cs="Arial"/>
          <w:sz w:val="22"/>
          <w:szCs w:val="22"/>
        </w:rPr>
        <w:t xml:space="preserve"> </w:t>
      </w:r>
      <w:r w:rsidRPr="00476638">
        <w:rPr>
          <w:rFonts w:asciiTheme="majorHAnsi" w:hAnsiTheme="majorHAnsi" w:cs="Arial"/>
          <w:sz w:val="22"/>
          <w:szCs w:val="22"/>
        </w:rPr>
        <w:t xml:space="preserve">. Za správnost a úplnost příslušné dokumentace odpovídá objednatel a předá tuto zhotoviteli nejpozději v den předání staveniště; převzetí příslušné dokumentace potvrdí zhotovitel objednateli písemně.  </w:t>
      </w:r>
    </w:p>
    <w:p w:rsidR="005847FF" w:rsidRPr="00476638" w:rsidRDefault="005847FF" w:rsidP="00476638">
      <w:pPr>
        <w:widowControl w:val="0"/>
        <w:spacing w:line="276" w:lineRule="auto"/>
        <w:ind w:left="720"/>
        <w:jc w:val="both"/>
        <w:rPr>
          <w:rFonts w:asciiTheme="majorHAnsi" w:hAnsiTheme="majorHAnsi" w:cs="Arial"/>
          <w:sz w:val="22"/>
          <w:szCs w:val="22"/>
          <w:highlight w:val="green"/>
        </w:rPr>
      </w:pPr>
    </w:p>
    <w:p w:rsidR="005847FF" w:rsidRPr="0082783D" w:rsidRDefault="005847FF" w:rsidP="0082783D">
      <w:pPr>
        <w:widowControl w:val="0"/>
        <w:numPr>
          <w:ilvl w:val="1"/>
          <w:numId w:val="19"/>
        </w:numPr>
        <w:spacing w:line="276" w:lineRule="auto"/>
        <w:jc w:val="both"/>
        <w:rPr>
          <w:rFonts w:asciiTheme="majorHAnsi" w:hAnsiTheme="majorHAnsi" w:cs="Arial"/>
          <w:sz w:val="22"/>
          <w:szCs w:val="22"/>
        </w:rPr>
      </w:pPr>
      <w:r w:rsidRPr="00476638">
        <w:rPr>
          <w:rFonts w:asciiTheme="majorHAnsi" w:hAnsiTheme="majorHAnsi" w:cs="Arial"/>
          <w:sz w:val="22"/>
          <w:szCs w:val="22"/>
        </w:rPr>
        <w:t>Zhotovitel je povinen použít pro zhotovení díla jen schválené výrobky a výrobní postupy nejlépe vyhovující stanoveným a smluveným požadavkům pro provedení díla. Zhotovitel odpovídá za to, že dílo bude provedeno v souladu s technickými normami a předpisy, určenými v technických specifikacích, technických a uživatelských standardech a v technologických postupech a doporučeních předepsaných výrobci použitých materiálů. V zadávací dokumentaci uvedené ČSN budou pro tento obchodní případ závazné.</w:t>
      </w:r>
    </w:p>
    <w:p w:rsidR="0044043B" w:rsidRPr="00476638" w:rsidRDefault="0044043B" w:rsidP="00476638">
      <w:pPr>
        <w:widowControl w:val="0"/>
        <w:spacing w:line="276" w:lineRule="auto"/>
        <w:ind w:left="723"/>
        <w:jc w:val="both"/>
        <w:rPr>
          <w:rFonts w:asciiTheme="majorHAnsi" w:hAnsiTheme="majorHAnsi" w:cs="Arial"/>
          <w:sz w:val="22"/>
          <w:szCs w:val="22"/>
        </w:rPr>
      </w:pPr>
    </w:p>
    <w:p w:rsidR="005847FF" w:rsidRPr="00476638" w:rsidRDefault="005847FF" w:rsidP="00476638">
      <w:pPr>
        <w:widowControl w:val="0"/>
        <w:spacing w:line="276" w:lineRule="auto"/>
        <w:ind w:left="426"/>
        <w:jc w:val="both"/>
        <w:rPr>
          <w:rFonts w:asciiTheme="majorHAnsi" w:hAnsiTheme="majorHAnsi" w:cs="Arial"/>
          <w:sz w:val="22"/>
          <w:szCs w:val="22"/>
        </w:rPr>
      </w:pPr>
      <w:r w:rsidRPr="00476638">
        <w:rPr>
          <w:rFonts w:asciiTheme="majorHAnsi" w:hAnsiTheme="majorHAnsi" w:cs="Arial"/>
          <w:sz w:val="22"/>
          <w:szCs w:val="22"/>
        </w:rPr>
        <w:t>Součástí díla je zejména:</w:t>
      </w:r>
      <w:r w:rsidRPr="00476638">
        <w:rPr>
          <w:rFonts w:asciiTheme="majorHAnsi" w:hAnsiTheme="majorHAnsi" w:cs="Arial"/>
          <w:sz w:val="22"/>
          <w:szCs w:val="22"/>
        </w:rPr>
        <w:tab/>
      </w:r>
    </w:p>
    <w:p w:rsidR="00DC2B67" w:rsidRPr="00476638" w:rsidRDefault="00DC2B67" w:rsidP="00476638">
      <w:pPr>
        <w:pStyle w:val="Odstavecseseznamem"/>
        <w:numPr>
          <w:ilvl w:val="0"/>
          <w:numId w:val="34"/>
        </w:numPr>
        <w:tabs>
          <w:tab w:val="left" w:pos="2694"/>
        </w:tabs>
        <w:suppressAutoHyphens/>
        <w:spacing w:line="276" w:lineRule="auto"/>
        <w:jc w:val="both"/>
        <w:rPr>
          <w:rFonts w:asciiTheme="majorHAnsi" w:hAnsiTheme="majorHAnsi"/>
          <w:sz w:val="22"/>
          <w:szCs w:val="22"/>
        </w:rPr>
      </w:pPr>
      <w:r w:rsidRPr="00476638">
        <w:rPr>
          <w:rFonts w:asciiTheme="majorHAnsi" w:hAnsiTheme="majorHAnsi"/>
          <w:sz w:val="22"/>
          <w:szCs w:val="22"/>
        </w:rPr>
        <w:t>výstavba penzionu</w:t>
      </w:r>
    </w:p>
    <w:p w:rsidR="00DC2B67" w:rsidRPr="00476638" w:rsidRDefault="00DC2B67" w:rsidP="00476638">
      <w:pPr>
        <w:pStyle w:val="Odstavecseseznamem"/>
        <w:numPr>
          <w:ilvl w:val="0"/>
          <w:numId w:val="34"/>
        </w:numPr>
        <w:tabs>
          <w:tab w:val="left" w:pos="2694"/>
        </w:tabs>
        <w:suppressAutoHyphens/>
        <w:spacing w:line="276" w:lineRule="auto"/>
        <w:jc w:val="both"/>
        <w:rPr>
          <w:rFonts w:asciiTheme="majorHAnsi" w:hAnsiTheme="majorHAnsi"/>
          <w:sz w:val="22"/>
          <w:szCs w:val="22"/>
        </w:rPr>
      </w:pPr>
      <w:r w:rsidRPr="00476638">
        <w:rPr>
          <w:rFonts w:asciiTheme="majorHAnsi" w:hAnsiTheme="majorHAnsi"/>
          <w:sz w:val="22"/>
          <w:szCs w:val="22"/>
        </w:rPr>
        <w:t>výstavba zpevněných ploch</w:t>
      </w:r>
    </w:p>
    <w:p w:rsidR="005847FF" w:rsidRPr="00476638" w:rsidRDefault="005847FF" w:rsidP="00476638">
      <w:pPr>
        <w:widowControl w:val="0"/>
        <w:spacing w:line="276" w:lineRule="auto"/>
        <w:ind w:left="723"/>
        <w:jc w:val="both"/>
        <w:rPr>
          <w:rFonts w:asciiTheme="majorHAnsi" w:hAnsiTheme="majorHAnsi" w:cs="Arial"/>
          <w:sz w:val="22"/>
          <w:szCs w:val="22"/>
        </w:rPr>
      </w:pPr>
    </w:p>
    <w:p w:rsidR="005847FF" w:rsidRPr="00476638" w:rsidRDefault="005847FF" w:rsidP="00476638">
      <w:pPr>
        <w:widowControl w:val="0"/>
        <w:spacing w:line="276" w:lineRule="auto"/>
        <w:ind w:left="426"/>
        <w:jc w:val="both"/>
        <w:rPr>
          <w:rFonts w:asciiTheme="majorHAnsi" w:hAnsiTheme="majorHAnsi" w:cs="Arial"/>
          <w:sz w:val="22"/>
          <w:szCs w:val="22"/>
        </w:rPr>
      </w:pPr>
      <w:r w:rsidRPr="00476638">
        <w:rPr>
          <w:rFonts w:asciiTheme="majorHAnsi" w:hAnsiTheme="majorHAnsi" w:cs="Arial"/>
          <w:sz w:val="22"/>
          <w:szCs w:val="22"/>
        </w:rPr>
        <w:t>Součástí díla je také:</w:t>
      </w:r>
    </w:p>
    <w:p w:rsidR="005847FF" w:rsidRPr="00476638" w:rsidRDefault="005847FF" w:rsidP="00476638">
      <w:pPr>
        <w:widowControl w:val="0"/>
        <w:numPr>
          <w:ilvl w:val="0"/>
          <w:numId w:val="18"/>
        </w:numPr>
        <w:tabs>
          <w:tab w:val="clear" w:pos="1065"/>
        </w:tabs>
        <w:spacing w:line="276" w:lineRule="auto"/>
        <w:ind w:left="709" w:hanging="283"/>
        <w:jc w:val="both"/>
        <w:rPr>
          <w:rFonts w:asciiTheme="majorHAnsi" w:hAnsiTheme="majorHAnsi" w:cs="Arial"/>
          <w:sz w:val="22"/>
          <w:szCs w:val="22"/>
        </w:rPr>
      </w:pPr>
      <w:r w:rsidRPr="00476638">
        <w:rPr>
          <w:rFonts w:asciiTheme="majorHAnsi" w:hAnsiTheme="majorHAnsi" w:cs="Arial"/>
          <w:sz w:val="22"/>
          <w:szCs w:val="22"/>
        </w:rPr>
        <w:t>zpracování dokumentace skutečného provedení stavby v případě, že dojde ke změnám oproti projektové dokumentaci,</w:t>
      </w:r>
    </w:p>
    <w:p w:rsidR="005847FF" w:rsidRPr="00476638" w:rsidRDefault="005847FF" w:rsidP="00476638">
      <w:pPr>
        <w:widowControl w:val="0"/>
        <w:numPr>
          <w:ilvl w:val="1"/>
          <w:numId w:val="4"/>
        </w:numPr>
        <w:spacing w:line="276" w:lineRule="auto"/>
        <w:ind w:left="709" w:hanging="283"/>
        <w:jc w:val="both"/>
        <w:rPr>
          <w:rFonts w:asciiTheme="majorHAnsi" w:hAnsiTheme="majorHAnsi" w:cs="Arial"/>
          <w:sz w:val="22"/>
          <w:szCs w:val="22"/>
        </w:rPr>
      </w:pPr>
      <w:r w:rsidRPr="00476638">
        <w:rPr>
          <w:rFonts w:asciiTheme="majorHAnsi" w:hAnsiTheme="majorHAnsi" w:cs="Arial"/>
          <w:sz w:val="22"/>
          <w:szCs w:val="22"/>
        </w:rPr>
        <w:t>vytyčení tras a druhů inženýrských sítí vedoucích přes staveniště a jejich zabezpečení proti poškození, pokud objednatel předá zhotoviteli dokumentaci o inženýrských sítích vedoucích staveništěm,</w:t>
      </w:r>
    </w:p>
    <w:p w:rsidR="005847FF" w:rsidRPr="00476638" w:rsidRDefault="005847FF" w:rsidP="00476638">
      <w:pPr>
        <w:widowControl w:val="0"/>
        <w:numPr>
          <w:ilvl w:val="1"/>
          <w:numId w:val="4"/>
        </w:numPr>
        <w:spacing w:line="276" w:lineRule="auto"/>
        <w:ind w:left="709" w:hanging="283"/>
        <w:jc w:val="both"/>
        <w:rPr>
          <w:rFonts w:asciiTheme="majorHAnsi" w:hAnsiTheme="majorHAnsi" w:cs="Arial"/>
          <w:sz w:val="22"/>
          <w:szCs w:val="22"/>
        </w:rPr>
      </w:pPr>
      <w:r w:rsidRPr="00476638">
        <w:rPr>
          <w:rFonts w:asciiTheme="majorHAnsi" w:hAnsiTheme="majorHAnsi" w:cs="Arial"/>
          <w:sz w:val="22"/>
          <w:szCs w:val="22"/>
        </w:rPr>
        <w:t>provedení všech předepsaných zkoušek, které vyplývají z předané dokumentace, dále i návody potřebné pro řádnou obsluhu, provoz a údržbu jednotlivých součástí díla.</w:t>
      </w:r>
    </w:p>
    <w:p w:rsidR="005847FF" w:rsidRPr="00476638" w:rsidRDefault="005847FF" w:rsidP="00476638">
      <w:pPr>
        <w:widowControl w:val="0"/>
        <w:spacing w:line="276" w:lineRule="auto"/>
        <w:ind w:left="720"/>
        <w:jc w:val="both"/>
        <w:rPr>
          <w:rFonts w:asciiTheme="majorHAnsi" w:hAnsiTheme="majorHAnsi" w:cs="Arial"/>
          <w:sz w:val="22"/>
          <w:szCs w:val="22"/>
        </w:rPr>
      </w:pPr>
    </w:p>
    <w:p w:rsidR="005847FF" w:rsidRPr="00476638" w:rsidRDefault="005847FF" w:rsidP="00476638">
      <w:pPr>
        <w:widowControl w:val="0"/>
        <w:numPr>
          <w:ilvl w:val="1"/>
          <w:numId w:val="19"/>
        </w:numPr>
        <w:tabs>
          <w:tab w:val="clear" w:pos="720"/>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Dílo bude provedeno v rozsahu, způsobem a v jakosti stanovené vedle projektové dokumentace též obecně závaznými právními předpisy.</w:t>
      </w:r>
    </w:p>
    <w:p w:rsidR="005847FF" w:rsidRPr="00476638" w:rsidRDefault="005847FF" w:rsidP="00476638">
      <w:pPr>
        <w:widowControl w:val="0"/>
        <w:spacing w:line="276" w:lineRule="auto"/>
        <w:ind w:left="360"/>
        <w:jc w:val="both"/>
        <w:rPr>
          <w:rFonts w:asciiTheme="majorHAnsi" w:hAnsiTheme="majorHAnsi" w:cs="Arial"/>
          <w:sz w:val="22"/>
          <w:szCs w:val="22"/>
        </w:rPr>
      </w:pPr>
    </w:p>
    <w:p w:rsidR="005847FF" w:rsidRPr="00476638" w:rsidRDefault="005847FF" w:rsidP="00476638">
      <w:pPr>
        <w:widowControl w:val="0"/>
        <w:numPr>
          <w:ilvl w:val="1"/>
          <w:numId w:val="19"/>
        </w:numPr>
        <w:tabs>
          <w:tab w:val="clear" w:pos="720"/>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Místo plnění:</w:t>
      </w:r>
    </w:p>
    <w:p w:rsidR="003C6F1A" w:rsidRPr="00476638" w:rsidRDefault="00F00C14" w:rsidP="00476638">
      <w:pPr>
        <w:pStyle w:val="Odstavecseseznamem"/>
        <w:widowControl w:val="0"/>
        <w:numPr>
          <w:ilvl w:val="0"/>
          <w:numId w:val="33"/>
        </w:numPr>
        <w:spacing w:line="276" w:lineRule="auto"/>
        <w:ind w:left="851"/>
        <w:jc w:val="both"/>
        <w:rPr>
          <w:rFonts w:asciiTheme="majorHAnsi" w:hAnsiTheme="majorHAnsi"/>
          <w:sz w:val="22"/>
          <w:szCs w:val="22"/>
        </w:rPr>
      </w:pPr>
      <w:r w:rsidRPr="00476638">
        <w:rPr>
          <w:rFonts w:asciiTheme="majorHAnsi" w:hAnsiTheme="majorHAnsi"/>
          <w:sz w:val="22"/>
          <w:szCs w:val="22"/>
        </w:rPr>
        <w:t>K.</w:t>
      </w:r>
      <w:r w:rsidR="0044043B">
        <w:rPr>
          <w:rFonts w:asciiTheme="majorHAnsi" w:hAnsiTheme="majorHAnsi"/>
          <w:sz w:val="22"/>
          <w:szCs w:val="22"/>
        </w:rPr>
        <w:t xml:space="preserve"> </w:t>
      </w:r>
      <w:proofErr w:type="spellStart"/>
      <w:r w:rsidRPr="00476638">
        <w:rPr>
          <w:rFonts w:asciiTheme="majorHAnsi" w:hAnsiTheme="majorHAnsi"/>
          <w:sz w:val="22"/>
          <w:szCs w:val="22"/>
        </w:rPr>
        <w:t>ú.</w:t>
      </w:r>
      <w:proofErr w:type="spellEnd"/>
      <w:r w:rsidRPr="00476638">
        <w:rPr>
          <w:rFonts w:asciiTheme="majorHAnsi" w:hAnsiTheme="majorHAnsi"/>
          <w:sz w:val="22"/>
          <w:szCs w:val="22"/>
        </w:rPr>
        <w:t xml:space="preserve"> Libín, stavební pozemek č. 30/1 a pozemek č. 72</w:t>
      </w:r>
    </w:p>
    <w:p w:rsidR="005847FF" w:rsidRPr="00476638" w:rsidRDefault="005847FF" w:rsidP="00476638">
      <w:pPr>
        <w:widowControl w:val="0"/>
        <w:spacing w:line="276" w:lineRule="auto"/>
        <w:ind w:left="705" w:hanging="285"/>
        <w:jc w:val="both"/>
        <w:rPr>
          <w:rFonts w:asciiTheme="majorHAnsi" w:hAnsiTheme="majorHAnsi"/>
          <w:sz w:val="22"/>
          <w:szCs w:val="22"/>
        </w:rPr>
      </w:pPr>
    </w:p>
    <w:p w:rsidR="005847FF" w:rsidRPr="00476638" w:rsidRDefault="005847FF" w:rsidP="00476638">
      <w:pPr>
        <w:pStyle w:val="Nadpis1"/>
        <w:keepLines w:val="0"/>
        <w:widowControl w:val="0"/>
        <w:numPr>
          <w:ilvl w:val="0"/>
          <w:numId w:val="28"/>
        </w:numPr>
        <w:spacing w:before="0" w:line="276" w:lineRule="auto"/>
        <w:jc w:val="center"/>
        <w:rPr>
          <w:b/>
          <w:color w:val="auto"/>
          <w:sz w:val="22"/>
          <w:szCs w:val="22"/>
        </w:rPr>
      </w:pPr>
      <w:r w:rsidRPr="00476638">
        <w:rPr>
          <w:b/>
          <w:color w:val="auto"/>
          <w:sz w:val="22"/>
          <w:szCs w:val="22"/>
        </w:rPr>
        <w:t>DOBA PLNĚNÍ</w:t>
      </w:r>
    </w:p>
    <w:p w:rsidR="005847FF" w:rsidRPr="00476638" w:rsidRDefault="005847FF" w:rsidP="00476638">
      <w:pPr>
        <w:keepNext/>
        <w:widowControl w:val="0"/>
        <w:numPr>
          <w:ilvl w:val="1"/>
          <w:numId w:val="9"/>
        </w:numPr>
        <w:tabs>
          <w:tab w:val="clear" w:pos="360"/>
          <w:tab w:val="left" w:pos="426"/>
        </w:tabs>
        <w:spacing w:line="276" w:lineRule="auto"/>
        <w:ind w:left="426" w:hanging="426"/>
        <w:rPr>
          <w:rFonts w:asciiTheme="majorHAnsi" w:hAnsiTheme="majorHAnsi" w:cs="Arial"/>
          <w:sz w:val="22"/>
          <w:szCs w:val="22"/>
        </w:rPr>
      </w:pPr>
      <w:r w:rsidRPr="00476638">
        <w:rPr>
          <w:rFonts w:asciiTheme="majorHAnsi" w:hAnsiTheme="majorHAnsi" w:cs="Arial"/>
          <w:sz w:val="22"/>
          <w:szCs w:val="22"/>
        </w:rPr>
        <w:t>Dílo specifikované v článku III. smlouvy provede zhotovitel v těchto termínech:</w:t>
      </w:r>
    </w:p>
    <w:p w:rsidR="005847FF" w:rsidRPr="00476638" w:rsidRDefault="005847FF" w:rsidP="00476638">
      <w:pPr>
        <w:widowControl w:val="0"/>
        <w:spacing w:line="276" w:lineRule="auto"/>
        <w:ind w:left="720"/>
        <w:rPr>
          <w:rFonts w:asciiTheme="majorHAnsi" w:hAnsiTheme="majorHAnsi" w:cs="Arial"/>
          <w:sz w:val="22"/>
          <w:szCs w:val="22"/>
        </w:rPr>
      </w:pPr>
    </w:p>
    <w:p w:rsidR="00E81602" w:rsidRPr="00476638" w:rsidRDefault="00E81602" w:rsidP="00476638">
      <w:pPr>
        <w:pStyle w:val="Prosttext"/>
        <w:spacing w:line="276" w:lineRule="auto"/>
        <w:ind w:left="284"/>
        <w:rPr>
          <w:rFonts w:asciiTheme="majorHAnsi" w:hAnsiTheme="majorHAnsi"/>
          <w:sz w:val="22"/>
          <w:szCs w:val="22"/>
        </w:rPr>
      </w:pPr>
      <w:r w:rsidRPr="00476638">
        <w:rPr>
          <w:rFonts w:asciiTheme="majorHAnsi" w:hAnsiTheme="majorHAnsi"/>
          <w:sz w:val="22"/>
          <w:szCs w:val="22"/>
        </w:rPr>
        <w:tab/>
        <w:t>Předání staveniště:</w:t>
      </w:r>
      <w:r w:rsidRPr="00476638">
        <w:rPr>
          <w:rFonts w:asciiTheme="majorHAnsi" w:hAnsiTheme="majorHAnsi"/>
          <w:sz w:val="22"/>
          <w:szCs w:val="22"/>
        </w:rPr>
        <w:tab/>
      </w:r>
      <w:r w:rsidRPr="00476638">
        <w:rPr>
          <w:rFonts w:asciiTheme="majorHAnsi" w:hAnsiTheme="majorHAnsi"/>
          <w:sz w:val="22"/>
          <w:szCs w:val="22"/>
        </w:rPr>
        <w:tab/>
      </w:r>
      <w:r w:rsidRPr="00476638">
        <w:rPr>
          <w:rFonts w:asciiTheme="majorHAnsi" w:hAnsiTheme="majorHAnsi"/>
          <w:sz w:val="22"/>
          <w:szCs w:val="22"/>
        </w:rPr>
        <w:tab/>
      </w:r>
      <w:r w:rsidR="000D1275" w:rsidRPr="00476638">
        <w:rPr>
          <w:rFonts w:asciiTheme="majorHAnsi" w:hAnsiTheme="majorHAnsi"/>
          <w:sz w:val="22"/>
          <w:szCs w:val="22"/>
        </w:rPr>
        <w:t>dle domluvy</w:t>
      </w:r>
    </w:p>
    <w:p w:rsidR="00E81602" w:rsidRPr="00476638" w:rsidRDefault="00E81602" w:rsidP="00476638">
      <w:pPr>
        <w:pStyle w:val="Prosttext"/>
        <w:spacing w:line="276" w:lineRule="auto"/>
        <w:ind w:left="284"/>
        <w:rPr>
          <w:rFonts w:asciiTheme="majorHAnsi" w:hAnsiTheme="majorHAnsi"/>
          <w:sz w:val="22"/>
          <w:szCs w:val="22"/>
        </w:rPr>
      </w:pPr>
      <w:r w:rsidRPr="00476638">
        <w:rPr>
          <w:rFonts w:asciiTheme="majorHAnsi" w:hAnsiTheme="majorHAnsi"/>
          <w:sz w:val="22"/>
          <w:szCs w:val="22"/>
        </w:rPr>
        <w:tab/>
        <w:t>Zahájení stavebních prací:</w:t>
      </w:r>
      <w:r w:rsidRPr="00476638">
        <w:rPr>
          <w:rFonts w:asciiTheme="majorHAnsi" w:hAnsiTheme="majorHAnsi"/>
          <w:sz w:val="22"/>
          <w:szCs w:val="22"/>
        </w:rPr>
        <w:tab/>
      </w:r>
      <w:r w:rsidRPr="00476638">
        <w:rPr>
          <w:rFonts w:asciiTheme="majorHAnsi" w:hAnsiTheme="majorHAnsi"/>
          <w:sz w:val="22"/>
          <w:szCs w:val="22"/>
        </w:rPr>
        <w:tab/>
      </w:r>
      <w:r w:rsidR="000D1275" w:rsidRPr="00476638">
        <w:rPr>
          <w:rFonts w:asciiTheme="majorHAnsi" w:hAnsiTheme="majorHAnsi"/>
          <w:sz w:val="22"/>
          <w:szCs w:val="22"/>
        </w:rPr>
        <w:t>dle domluvy</w:t>
      </w:r>
    </w:p>
    <w:p w:rsidR="00E81602" w:rsidRPr="00476638" w:rsidRDefault="00E81602" w:rsidP="00476638">
      <w:pPr>
        <w:pStyle w:val="Prosttext"/>
        <w:spacing w:line="276" w:lineRule="auto"/>
        <w:ind w:left="284"/>
        <w:rPr>
          <w:rFonts w:asciiTheme="majorHAnsi" w:hAnsiTheme="majorHAnsi"/>
          <w:sz w:val="22"/>
          <w:szCs w:val="22"/>
        </w:rPr>
      </w:pPr>
      <w:r w:rsidRPr="00476638">
        <w:rPr>
          <w:rFonts w:asciiTheme="majorHAnsi" w:hAnsiTheme="majorHAnsi"/>
          <w:sz w:val="22"/>
          <w:szCs w:val="22"/>
        </w:rPr>
        <w:tab/>
        <w:t>Dokončení stavebních prací:</w:t>
      </w:r>
      <w:r w:rsidRPr="00476638">
        <w:rPr>
          <w:rFonts w:asciiTheme="majorHAnsi" w:hAnsiTheme="majorHAnsi"/>
          <w:sz w:val="22"/>
          <w:szCs w:val="22"/>
        </w:rPr>
        <w:tab/>
      </w:r>
      <w:r w:rsidRPr="00476638">
        <w:rPr>
          <w:rFonts w:asciiTheme="majorHAnsi" w:hAnsiTheme="majorHAnsi"/>
          <w:sz w:val="22"/>
          <w:szCs w:val="22"/>
        </w:rPr>
        <w:tab/>
      </w:r>
      <w:r w:rsidR="00F00C14" w:rsidRPr="00476638">
        <w:rPr>
          <w:rFonts w:asciiTheme="majorHAnsi" w:hAnsiTheme="majorHAnsi"/>
          <w:sz w:val="22"/>
          <w:szCs w:val="22"/>
        </w:rPr>
        <w:t>do 31. 12. 2018</w:t>
      </w:r>
    </w:p>
    <w:p w:rsidR="00E81602" w:rsidRPr="00476638" w:rsidRDefault="00E81602" w:rsidP="00476638">
      <w:pPr>
        <w:pStyle w:val="Prosttext"/>
        <w:spacing w:line="276" w:lineRule="auto"/>
        <w:ind w:left="284"/>
        <w:rPr>
          <w:rFonts w:asciiTheme="majorHAnsi" w:hAnsiTheme="majorHAnsi"/>
          <w:sz w:val="22"/>
          <w:szCs w:val="22"/>
        </w:rPr>
      </w:pPr>
      <w:r w:rsidRPr="00476638">
        <w:rPr>
          <w:rFonts w:asciiTheme="majorHAnsi" w:hAnsiTheme="majorHAnsi"/>
          <w:sz w:val="22"/>
          <w:szCs w:val="22"/>
        </w:rPr>
        <w:tab/>
        <w:t>Předání a převzetí stavby:</w:t>
      </w:r>
      <w:r w:rsidRPr="00476638">
        <w:rPr>
          <w:rFonts w:asciiTheme="majorHAnsi" w:hAnsiTheme="majorHAnsi"/>
          <w:sz w:val="22"/>
          <w:szCs w:val="22"/>
        </w:rPr>
        <w:tab/>
      </w:r>
      <w:r w:rsidRPr="00476638">
        <w:rPr>
          <w:rFonts w:asciiTheme="majorHAnsi" w:hAnsiTheme="majorHAnsi"/>
          <w:sz w:val="22"/>
          <w:szCs w:val="22"/>
        </w:rPr>
        <w:tab/>
        <w:t xml:space="preserve">do </w:t>
      </w:r>
      <w:r w:rsidR="00F00C14" w:rsidRPr="00476638">
        <w:rPr>
          <w:rFonts w:asciiTheme="majorHAnsi" w:hAnsiTheme="majorHAnsi"/>
          <w:sz w:val="22"/>
          <w:szCs w:val="22"/>
        </w:rPr>
        <w:t>31. 12. 2018</w:t>
      </w:r>
    </w:p>
    <w:p w:rsidR="00E81602" w:rsidRPr="00476638" w:rsidRDefault="00E81602" w:rsidP="00476638">
      <w:pPr>
        <w:pStyle w:val="Prosttext"/>
        <w:spacing w:line="276" w:lineRule="auto"/>
        <w:ind w:left="284"/>
        <w:rPr>
          <w:rFonts w:asciiTheme="majorHAnsi" w:hAnsiTheme="majorHAnsi"/>
          <w:sz w:val="22"/>
          <w:szCs w:val="22"/>
        </w:rPr>
      </w:pPr>
      <w:r w:rsidRPr="00476638">
        <w:rPr>
          <w:rFonts w:asciiTheme="majorHAnsi" w:hAnsiTheme="majorHAnsi"/>
          <w:sz w:val="22"/>
          <w:szCs w:val="22"/>
        </w:rPr>
        <w:tab/>
        <w:t>Počátek běhu záruční lhůty:</w:t>
      </w:r>
      <w:r w:rsidRPr="00476638">
        <w:rPr>
          <w:rFonts w:asciiTheme="majorHAnsi" w:hAnsiTheme="majorHAnsi"/>
          <w:sz w:val="22"/>
          <w:szCs w:val="22"/>
        </w:rPr>
        <w:tab/>
      </w:r>
      <w:r w:rsidRPr="00476638">
        <w:rPr>
          <w:rFonts w:asciiTheme="majorHAnsi" w:hAnsiTheme="majorHAnsi"/>
          <w:sz w:val="22"/>
          <w:szCs w:val="22"/>
        </w:rPr>
        <w:tab/>
        <w:t>od prvního dne následujícího po předání díla</w:t>
      </w:r>
    </w:p>
    <w:p w:rsidR="005847FF" w:rsidRPr="00476638" w:rsidRDefault="005847FF" w:rsidP="00476638">
      <w:pPr>
        <w:widowControl w:val="0"/>
        <w:spacing w:line="276" w:lineRule="auto"/>
        <w:rPr>
          <w:rFonts w:asciiTheme="majorHAnsi" w:hAnsiTheme="majorHAnsi"/>
          <w:b/>
          <w:sz w:val="22"/>
          <w:szCs w:val="22"/>
        </w:rPr>
      </w:pPr>
    </w:p>
    <w:p w:rsidR="005847FF" w:rsidRPr="00476638" w:rsidRDefault="005847FF" w:rsidP="00476638">
      <w:pPr>
        <w:widowControl w:val="0"/>
        <w:numPr>
          <w:ilvl w:val="1"/>
          <w:numId w:val="9"/>
        </w:numPr>
        <w:tabs>
          <w:tab w:val="clear" w:pos="36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 xml:space="preserve">Práce na díle budou zahájeny (zahájení prací) bez ohledu na výše uvedené lhůty po předání staveniště zhotoviteli a sjednané termíny zahájení prací, dokončení prací a předání díla budou vázány (posunuty) na případné prodlení objednatele s předáním staveniště. Objednatel předá zhotoviteli staveniště nejpozději </w:t>
      </w:r>
      <w:r w:rsidR="00E81602" w:rsidRPr="00476638">
        <w:rPr>
          <w:rFonts w:asciiTheme="majorHAnsi" w:hAnsiTheme="majorHAnsi" w:cs="Arial"/>
          <w:sz w:val="22"/>
          <w:szCs w:val="22"/>
        </w:rPr>
        <w:t>1</w:t>
      </w:r>
      <w:r w:rsidRPr="00476638">
        <w:rPr>
          <w:rFonts w:asciiTheme="majorHAnsi" w:hAnsiTheme="majorHAnsi" w:cs="Arial"/>
          <w:sz w:val="22"/>
          <w:szCs w:val="22"/>
        </w:rPr>
        <w:t>5 dnů před zahájením prací. O předání a převzetí staveniště bude pořízen zápis s uvedením stavu a případných překážek pro možnost zahájení díla, které zhotovitel nemohl očekávat v době podání nabídky pro tuto smlouvu.</w:t>
      </w:r>
    </w:p>
    <w:p w:rsidR="005847FF" w:rsidRPr="00476638" w:rsidRDefault="005847FF" w:rsidP="00476638">
      <w:pPr>
        <w:widowControl w:val="0"/>
        <w:spacing w:line="276" w:lineRule="auto"/>
        <w:jc w:val="both"/>
        <w:rPr>
          <w:rFonts w:asciiTheme="majorHAnsi" w:hAnsiTheme="majorHAnsi" w:cs="Arial"/>
          <w:sz w:val="22"/>
          <w:szCs w:val="22"/>
        </w:rPr>
      </w:pPr>
    </w:p>
    <w:p w:rsidR="005847FF" w:rsidRPr="00476638" w:rsidRDefault="005847FF" w:rsidP="00476638">
      <w:pPr>
        <w:pStyle w:val="Nadpis1"/>
        <w:keepLines w:val="0"/>
        <w:widowControl w:val="0"/>
        <w:numPr>
          <w:ilvl w:val="0"/>
          <w:numId w:val="28"/>
        </w:numPr>
        <w:spacing w:before="0" w:line="276" w:lineRule="auto"/>
        <w:jc w:val="center"/>
        <w:rPr>
          <w:b/>
          <w:color w:val="auto"/>
          <w:sz w:val="22"/>
          <w:szCs w:val="22"/>
        </w:rPr>
      </w:pPr>
      <w:r w:rsidRPr="00476638">
        <w:rPr>
          <w:b/>
          <w:color w:val="auto"/>
          <w:sz w:val="22"/>
          <w:szCs w:val="22"/>
        </w:rPr>
        <w:t>CENA DÍLA A PLATEBNÍ PODMÍNKY</w:t>
      </w:r>
    </w:p>
    <w:p w:rsidR="005847FF" w:rsidRPr="00476638" w:rsidRDefault="005847FF" w:rsidP="00476638">
      <w:pPr>
        <w:widowControl w:val="0"/>
        <w:numPr>
          <w:ilvl w:val="1"/>
          <w:numId w:val="20"/>
        </w:numPr>
        <w:tabs>
          <w:tab w:val="clear" w:pos="72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 xml:space="preserve">Objednatel se zavazuje uhradit zhotoviteli za zhotovení díla dle této smlouvy celkovou cenu ve výši </w:t>
      </w:r>
      <w:r w:rsidRPr="00476638">
        <w:rPr>
          <w:rFonts w:asciiTheme="majorHAnsi" w:hAnsiTheme="majorHAnsi" w:cs="Arial"/>
          <w:sz w:val="22"/>
          <w:szCs w:val="22"/>
          <w:highlight w:val="lightGray"/>
        </w:rPr>
        <w:t>……………</w:t>
      </w:r>
      <w:r w:rsidRPr="00476638">
        <w:rPr>
          <w:rFonts w:asciiTheme="majorHAnsi" w:hAnsiTheme="majorHAnsi" w:cs="Arial"/>
          <w:sz w:val="22"/>
          <w:szCs w:val="22"/>
        </w:rPr>
        <w:t xml:space="preserve">, slovy: </w:t>
      </w:r>
      <w:r w:rsidRPr="00476638">
        <w:rPr>
          <w:rFonts w:asciiTheme="majorHAnsi" w:hAnsiTheme="majorHAnsi" w:cs="Arial"/>
          <w:sz w:val="22"/>
          <w:szCs w:val="22"/>
          <w:highlight w:val="lightGray"/>
        </w:rPr>
        <w:t>……………</w:t>
      </w:r>
      <w:r w:rsidRPr="00476638">
        <w:rPr>
          <w:rFonts w:asciiTheme="majorHAnsi" w:hAnsiTheme="majorHAnsi" w:cs="Arial"/>
          <w:sz w:val="22"/>
          <w:szCs w:val="22"/>
        </w:rPr>
        <w:t xml:space="preserve"> korun českých, (dále jen „cena díla“). Cena díla je tvořena součtem položek položkového ro</w:t>
      </w:r>
      <w:r w:rsidR="00030898">
        <w:rPr>
          <w:rFonts w:asciiTheme="majorHAnsi" w:hAnsiTheme="majorHAnsi" w:cs="Arial"/>
          <w:sz w:val="22"/>
          <w:szCs w:val="22"/>
        </w:rPr>
        <w:t>zpočtu, který tvoří přílohu č. 1</w:t>
      </w:r>
      <w:r w:rsidRPr="00476638">
        <w:rPr>
          <w:rFonts w:asciiTheme="majorHAnsi" w:hAnsiTheme="majorHAnsi" w:cs="Arial"/>
          <w:sz w:val="22"/>
          <w:szCs w:val="22"/>
        </w:rPr>
        <w:t xml:space="preserve"> této smlouvy.</w:t>
      </w:r>
    </w:p>
    <w:p w:rsidR="0044043B" w:rsidRPr="00476638" w:rsidRDefault="0044043B" w:rsidP="00476638">
      <w:pPr>
        <w:widowControl w:val="0"/>
        <w:spacing w:line="276" w:lineRule="auto"/>
        <w:ind w:left="426"/>
        <w:jc w:val="both"/>
        <w:rPr>
          <w:rFonts w:asciiTheme="majorHAnsi" w:hAnsiTheme="majorHAnsi" w:cs="Arial"/>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546"/>
        <w:gridCol w:w="1979"/>
        <w:gridCol w:w="1834"/>
      </w:tblGrid>
      <w:tr w:rsidR="005847FF" w:rsidRPr="00476638" w:rsidTr="009B2C88">
        <w:trPr>
          <w:trHeight w:val="294"/>
        </w:trPr>
        <w:tc>
          <w:tcPr>
            <w:tcW w:w="8614" w:type="dxa"/>
            <w:gridSpan w:val="4"/>
            <w:shd w:val="clear" w:color="auto" w:fill="auto"/>
            <w:vAlign w:val="center"/>
          </w:tcPr>
          <w:p w:rsidR="005847FF" w:rsidRPr="00476638" w:rsidRDefault="005847FF" w:rsidP="00476638">
            <w:pPr>
              <w:widowControl w:val="0"/>
              <w:spacing w:line="276" w:lineRule="auto"/>
              <w:rPr>
                <w:rFonts w:asciiTheme="majorHAnsi" w:hAnsiTheme="majorHAnsi" w:cs="Arial"/>
                <w:b/>
                <w:sz w:val="22"/>
                <w:szCs w:val="22"/>
              </w:rPr>
            </w:pPr>
            <w:r w:rsidRPr="00476638">
              <w:rPr>
                <w:rFonts w:asciiTheme="majorHAnsi" w:hAnsiTheme="majorHAnsi" w:cs="Arial"/>
                <w:b/>
                <w:sz w:val="22"/>
                <w:szCs w:val="22"/>
              </w:rPr>
              <w:t>Cena díla v CZK</w:t>
            </w:r>
          </w:p>
        </w:tc>
      </w:tr>
      <w:tr w:rsidR="005847FF" w:rsidRPr="00476638" w:rsidTr="001022CF">
        <w:trPr>
          <w:trHeight w:val="294"/>
        </w:trPr>
        <w:tc>
          <w:tcPr>
            <w:tcW w:w="3255" w:type="dxa"/>
            <w:shd w:val="clear" w:color="auto" w:fill="AEAAAA" w:themeFill="background2" w:themeFillShade="BF"/>
            <w:vAlign w:val="center"/>
          </w:tcPr>
          <w:p w:rsidR="005847FF" w:rsidRPr="00476638" w:rsidRDefault="005847FF" w:rsidP="00476638">
            <w:pPr>
              <w:widowControl w:val="0"/>
              <w:spacing w:line="276" w:lineRule="auto"/>
              <w:rPr>
                <w:rFonts w:asciiTheme="majorHAnsi" w:hAnsiTheme="majorHAnsi" w:cs="Arial"/>
                <w:sz w:val="22"/>
                <w:szCs w:val="22"/>
              </w:rPr>
            </w:pPr>
            <w:r w:rsidRPr="00476638">
              <w:rPr>
                <w:rFonts w:asciiTheme="majorHAnsi" w:hAnsiTheme="majorHAnsi" w:cs="Arial"/>
                <w:sz w:val="22"/>
                <w:szCs w:val="22"/>
              </w:rPr>
              <w:t>Předmět</w:t>
            </w:r>
          </w:p>
        </w:tc>
        <w:tc>
          <w:tcPr>
            <w:tcW w:w="1546" w:type="dxa"/>
            <w:shd w:val="clear" w:color="auto" w:fill="AEAAAA" w:themeFill="background2" w:themeFillShade="BF"/>
            <w:vAlign w:val="center"/>
          </w:tcPr>
          <w:p w:rsidR="005847FF" w:rsidRPr="00476638" w:rsidRDefault="005847FF" w:rsidP="00476638">
            <w:pPr>
              <w:widowControl w:val="0"/>
              <w:spacing w:line="276" w:lineRule="auto"/>
              <w:jc w:val="center"/>
              <w:rPr>
                <w:rFonts w:asciiTheme="majorHAnsi" w:hAnsiTheme="majorHAnsi" w:cs="Arial"/>
                <w:sz w:val="22"/>
                <w:szCs w:val="22"/>
              </w:rPr>
            </w:pPr>
            <w:r w:rsidRPr="00476638">
              <w:rPr>
                <w:rFonts w:asciiTheme="majorHAnsi" w:hAnsiTheme="majorHAnsi" w:cs="Arial"/>
                <w:sz w:val="22"/>
                <w:szCs w:val="22"/>
              </w:rPr>
              <w:t>Cena bez PDH</w:t>
            </w:r>
          </w:p>
        </w:tc>
        <w:tc>
          <w:tcPr>
            <w:tcW w:w="1979" w:type="dxa"/>
            <w:shd w:val="clear" w:color="auto" w:fill="AEAAAA" w:themeFill="background2" w:themeFillShade="BF"/>
            <w:vAlign w:val="center"/>
          </w:tcPr>
          <w:p w:rsidR="005847FF" w:rsidRPr="00476638" w:rsidRDefault="005847FF" w:rsidP="00476638">
            <w:pPr>
              <w:widowControl w:val="0"/>
              <w:spacing w:line="276" w:lineRule="auto"/>
              <w:jc w:val="center"/>
              <w:rPr>
                <w:rFonts w:asciiTheme="majorHAnsi" w:hAnsiTheme="majorHAnsi" w:cs="Arial"/>
                <w:sz w:val="22"/>
                <w:szCs w:val="22"/>
              </w:rPr>
            </w:pPr>
            <w:r w:rsidRPr="00476638">
              <w:rPr>
                <w:rFonts w:asciiTheme="majorHAnsi" w:hAnsiTheme="majorHAnsi" w:cs="Arial"/>
                <w:sz w:val="22"/>
                <w:szCs w:val="22"/>
              </w:rPr>
              <w:t>Částka DPH</w:t>
            </w:r>
          </w:p>
        </w:tc>
        <w:tc>
          <w:tcPr>
            <w:tcW w:w="1834" w:type="dxa"/>
            <w:shd w:val="clear" w:color="auto" w:fill="AEAAAA" w:themeFill="background2" w:themeFillShade="BF"/>
            <w:vAlign w:val="center"/>
          </w:tcPr>
          <w:p w:rsidR="005847FF" w:rsidRPr="00476638" w:rsidRDefault="005847FF" w:rsidP="00476638">
            <w:pPr>
              <w:widowControl w:val="0"/>
              <w:spacing w:line="276" w:lineRule="auto"/>
              <w:jc w:val="center"/>
              <w:rPr>
                <w:rFonts w:asciiTheme="majorHAnsi" w:hAnsiTheme="majorHAnsi" w:cs="Arial"/>
                <w:sz w:val="22"/>
                <w:szCs w:val="22"/>
              </w:rPr>
            </w:pPr>
            <w:r w:rsidRPr="00476638">
              <w:rPr>
                <w:rFonts w:asciiTheme="majorHAnsi" w:hAnsiTheme="majorHAnsi" w:cs="Arial"/>
                <w:sz w:val="22"/>
                <w:szCs w:val="22"/>
              </w:rPr>
              <w:t>Cena s DPH</w:t>
            </w:r>
          </w:p>
        </w:tc>
      </w:tr>
      <w:tr w:rsidR="005847FF" w:rsidRPr="00476638" w:rsidTr="005847FF">
        <w:trPr>
          <w:trHeight w:val="294"/>
        </w:trPr>
        <w:tc>
          <w:tcPr>
            <w:tcW w:w="3255" w:type="dxa"/>
            <w:shd w:val="clear" w:color="auto" w:fill="auto"/>
            <w:vAlign w:val="center"/>
          </w:tcPr>
          <w:p w:rsidR="005847FF" w:rsidRPr="00476638" w:rsidRDefault="00F00C14" w:rsidP="00476638">
            <w:pPr>
              <w:widowControl w:val="0"/>
              <w:spacing w:line="276" w:lineRule="auto"/>
              <w:rPr>
                <w:rFonts w:asciiTheme="majorHAnsi" w:hAnsiTheme="majorHAnsi" w:cs="Arial"/>
                <w:sz w:val="22"/>
                <w:szCs w:val="22"/>
                <w:highlight w:val="yellow"/>
                <w:vertAlign w:val="superscript"/>
              </w:rPr>
            </w:pPr>
            <w:r w:rsidRPr="0044043B">
              <w:rPr>
                <w:rFonts w:asciiTheme="majorHAnsi" w:hAnsiTheme="majorHAnsi"/>
                <w:sz w:val="18"/>
                <w:szCs w:val="22"/>
              </w:rPr>
              <w:t>Rekonstrukce statku Libín č.p. 17 (SO 01)</w:t>
            </w:r>
          </w:p>
        </w:tc>
        <w:tc>
          <w:tcPr>
            <w:tcW w:w="1546" w:type="dxa"/>
            <w:shd w:val="clear" w:color="auto" w:fill="auto"/>
            <w:vAlign w:val="center"/>
          </w:tcPr>
          <w:p w:rsidR="005847FF" w:rsidRPr="00476638" w:rsidRDefault="0085720C" w:rsidP="00476638">
            <w:pPr>
              <w:widowControl w:val="0"/>
              <w:spacing w:line="276" w:lineRule="auto"/>
              <w:jc w:val="center"/>
              <w:rPr>
                <w:rFonts w:asciiTheme="majorHAnsi" w:hAnsiTheme="majorHAnsi" w:cs="Arial"/>
                <w:sz w:val="22"/>
                <w:szCs w:val="22"/>
              </w:rPr>
            </w:pPr>
            <w:r w:rsidRPr="00476638">
              <w:rPr>
                <w:rFonts w:asciiTheme="majorHAnsi" w:hAnsiTheme="majorHAnsi"/>
                <w:sz w:val="22"/>
                <w:szCs w:val="22"/>
              </w:rPr>
              <w:fldChar w:fldCharType="begin">
                <w:ffData>
                  <w:name w:val="Text5"/>
                  <w:enabled/>
                  <w:calcOnExit w:val="0"/>
                  <w:textInput/>
                </w:ffData>
              </w:fldChar>
            </w:r>
            <w:r w:rsidRPr="00476638">
              <w:rPr>
                <w:rFonts w:asciiTheme="majorHAnsi" w:hAnsiTheme="majorHAnsi"/>
                <w:sz w:val="22"/>
                <w:szCs w:val="22"/>
              </w:rPr>
              <w:instrText xml:space="preserve"> FORMTEXT </w:instrText>
            </w:r>
            <w:r w:rsidRPr="00476638">
              <w:rPr>
                <w:rFonts w:asciiTheme="majorHAnsi" w:hAnsiTheme="majorHAnsi"/>
                <w:sz w:val="22"/>
                <w:szCs w:val="22"/>
              </w:rPr>
            </w:r>
            <w:r w:rsidRPr="00476638">
              <w:rPr>
                <w:rFonts w:asciiTheme="majorHAnsi" w:hAnsiTheme="majorHAnsi"/>
                <w:sz w:val="22"/>
                <w:szCs w:val="22"/>
              </w:rPr>
              <w:fldChar w:fldCharType="separate"/>
            </w:r>
            <w:r w:rsidRPr="00476638">
              <w:rPr>
                <w:rFonts w:asciiTheme="majorHAnsi" w:hAnsiTheme="majorHAnsi"/>
                <w:sz w:val="22"/>
                <w:szCs w:val="22"/>
              </w:rPr>
              <w:t> </w:t>
            </w:r>
            <w:r w:rsidRPr="00476638">
              <w:rPr>
                <w:rFonts w:asciiTheme="majorHAnsi" w:hAnsiTheme="majorHAnsi"/>
                <w:sz w:val="22"/>
                <w:szCs w:val="22"/>
              </w:rPr>
              <w:t> </w:t>
            </w:r>
            <w:r w:rsidRPr="00476638">
              <w:rPr>
                <w:rFonts w:asciiTheme="majorHAnsi" w:hAnsiTheme="majorHAnsi"/>
                <w:sz w:val="22"/>
                <w:szCs w:val="22"/>
              </w:rPr>
              <w:t> </w:t>
            </w:r>
            <w:r w:rsidRPr="00476638">
              <w:rPr>
                <w:rFonts w:asciiTheme="majorHAnsi" w:hAnsiTheme="majorHAnsi"/>
                <w:sz w:val="22"/>
                <w:szCs w:val="22"/>
              </w:rPr>
              <w:t> </w:t>
            </w:r>
            <w:r w:rsidRPr="00476638">
              <w:rPr>
                <w:rFonts w:asciiTheme="majorHAnsi" w:hAnsiTheme="majorHAnsi"/>
                <w:sz w:val="22"/>
                <w:szCs w:val="22"/>
              </w:rPr>
              <w:t> </w:t>
            </w:r>
            <w:r w:rsidRPr="00476638">
              <w:rPr>
                <w:rFonts w:asciiTheme="majorHAnsi" w:hAnsiTheme="majorHAnsi"/>
                <w:sz w:val="22"/>
                <w:szCs w:val="22"/>
              </w:rPr>
              <w:fldChar w:fldCharType="end"/>
            </w:r>
          </w:p>
        </w:tc>
        <w:tc>
          <w:tcPr>
            <w:tcW w:w="1979" w:type="dxa"/>
            <w:shd w:val="clear" w:color="auto" w:fill="auto"/>
            <w:vAlign w:val="center"/>
          </w:tcPr>
          <w:p w:rsidR="005847FF" w:rsidRPr="00476638" w:rsidRDefault="0085720C" w:rsidP="00476638">
            <w:pPr>
              <w:widowControl w:val="0"/>
              <w:spacing w:line="276" w:lineRule="auto"/>
              <w:jc w:val="center"/>
              <w:rPr>
                <w:rFonts w:asciiTheme="majorHAnsi" w:hAnsiTheme="majorHAnsi" w:cs="Arial"/>
                <w:sz w:val="22"/>
                <w:szCs w:val="22"/>
              </w:rPr>
            </w:pPr>
            <w:r w:rsidRPr="00476638">
              <w:rPr>
                <w:rFonts w:asciiTheme="majorHAnsi" w:hAnsiTheme="majorHAnsi"/>
                <w:sz w:val="22"/>
                <w:szCs w:val="22"/>
              </w:rPr>
              <w:fldChar w:fldCharType="begin">
                <w:ffData>
                  <w:name w:val="Text5"/>
                  <w:enabled/>
                  <w:calcOnExit w:val="0"/>
                  <w:textInput/>
                </w:ffData>
              </w:fldChar>
            </w:r>
            <w:r w:rsidRPr="00476638">
              <w:rPr>
                <w:rFonts w:asciiTheme="majorHAnsi" w:hAnsiTheme="majorHAnsi"/>
                <w:sz w:val="22"/>
                <w:szCs w:val="22"/>
              </w:rPr>
              <w:instrText xml:space="preserve"> FORMTEXT </w:instrText>
            </w:r>
            <w:r w:rsidRPr="00476638">
              <w:rPr>
                <w:rFonts w:asciiTheme="majorHAnsi" w:hAnsiTheme="majorHAnsi"/>
                <w:sz w:val="22"/>
                <w:szCs w:val="22"/>
              </w:rPr>
            </w:r>
            <w:r w:rsidRPr="00476638">
              <w:rPr>
                <w:rFonts w:asciiTheme="majorHAnsi" w:hAnsiTheme="majorHAnsi"/>
                <w:sz w:val="22"/>
                <w:szCs w:val="22"/>
              </w:rPr>
              <w:fldChar w:fldCharType="separate"/>
            </w:r>
            <w:r w:rsidRPr="00476638">
              <w:rPr>
                <w:rFonts w:asciiTheme="majorHAnsi" w:hAnsiTheme="majorHAnsi"/>
                <w:sz w:val="22"/>
                <w:szCs w:val="22"/>
              </w:rPr>
              <w:t> </w:t>
            </w:r>
            <w:r w:rsidRPr="00476638">
              <w:rPr>
                <w:rFonts w:asciiTheme="majorHAnsi" w:hAnsiTheme="majorHAnsi"/>
                <w:sz w:val="22"/>
                <w:szCs w:val="22"/>
              </w:rPr>
              <w:t> </w:t>
            </w:r>
            <w:r w:rsidRPr="00476638">
              <w:rPr>
                <w:rFonts w:asciiTheme="majorHAnsi" w:hAnsiTheme="majorHAnsi"/>
                <w:sz w:val="22"/>
                <w:szCs w:val="22"/>
              </w:rPr>
              <w:t> </w:t>
            </w:r>
            <w:r w:rsidRPr="00476638">
              <w:rPr>
                <w:rFonts w:asciiTheme="majorHAnsi" w:hAnsiTheme="majorHAnsi"/>
                <w:sz w:val="22"/>
                <w:szCs w:val="22"/>
              </w:rPr>
              <w:t> </w:t>
            </w:r>
            <w:r w:rsidRPr="00476638">
              <w:rPr>
                <w:rFonts w:asciiTheme="majorHAnsi" w:hAnsiTheme="majorHAnsi"/>
                <w:sz w:val="22"/>
                <w:szCs w:val="22"/>
              </w:rPr>
              <w:t> </w:t>
            </w:r>
            <w:r w:rsidRPr="00476638">
              <w:rPr>
                <w:rFonts w:asciiTheme="majorHAnsi" w:hAnsiTheme="majorHAnsi"/>
                <w:sz w:val="22"/>
                <w:szCs w:val="22"/>
              </w:rPr>
              <w:fldChar w:fldCharType="end"/>
            </w:r>
          </w:p>
        </w:tc>
        <w:tc>
          <w:tcPr>
            <w:tcW w:w="1834" w:type="dxa"/>
            <w:shd w:val="clear" w:color="auto" w:fill="auto"/>
            <w:vAlign w:val="center"/>
          </w:tcPr>
          <w:p w:rsidR="005847FF" w:rsidRPr="00476638" w:rsidRDefault="0085720C" w:rsidP="00476638">
            <w:pPr>
              <w:widowControl w:val="0"/>
              <w:spacing w:line="276" w:lineRule="auto"/>
              <w:jc w:val="center"/>
              <w:rPr>
                <w:rFonts w:asciiTheme="majorHAnsi" w:hAnsiTheme="majorHAnsi" w:cs="Arial"/>
                <w:sz w:val="22"/>
                <w:szCs w:val="22"/>
              </w:rPr>
            </w:pPr>
            <w:r w:rsidRPr="00476638">
              <w:rPr>
                <w:rFonts w:asciiTheme="majorHAnsi" w:hAnsiTheme="majorHAnsi"/>
                <w:sz w:val="22"/>
                <w:szCs w:val="22"/>
              </w:rPr>
              <w:fldChar w:fldCharType="begin">
                <w:ffData>
                  <w:name w:val="Text5"/>
                  <w:enabled/>
                  <w:calcOnExit w:val="0"/>
                  <w:textInput/>
                </w:ffData>
              </w:fldChar>
            </w:r>
            <w:r w:rsidRPr="00476638">
              <w:rPr>
                <w:rFonts w:asciiTheme="majorHAnsi" w:hAnsiTheme="majorHAnsi"/>
                <w:sz w:val="22"/>
                <w:szCs w:val="22"/>
              </w:rPr>
              <w:instrText xml:space="preserve"> FORMTEXT </w:instrText>
            </w:r>
            <w:r w:rsidRPr="00476638">
              <w:rPr>
                <w:rFonts w:asciiTheme="majorHAnsi" w:hAnsiTheme="majorHAnsi"/>
                <w:sz w:val="22"/>
                <w:szCs w:val="22"/>
              </w:rPr>
            </w:r>
            <w:r w:rsidRPr="00476638">
              <w:rPr>
                <w:rFonts w:asciiTheme="majorHAnsi" w:hAnsiTheme="majorHAnsi"/>
                <w:sz w:val="22"/>
                <w:szCs w:val="22"/>
              </w:rPr>
              <w:fldChar w:fldCharType="separate"/>
            </w:r>
            <w:r w:rsidRPr="00476638">
              <w:rPr>
                <w:rFonts w:asciiTheme="majorHAnsi" w:hAnsiTheme="majorHAnsi"/>
                <w:sz w:val="22"/>
                <w:szCs w:val="22"/>
              </w:rPr>
              <w:t> </w:t>
            </w:r>
            <w:r w:rsidRPr="00476638">
              <w:rPr>
                <w:rFonts w:asciiTheme="majorHAnsi" w:hAnsiTheme="majorHAnsi"/>
                <w:sz w:val="22"/>
                <w:szCs w:val="22"/>
              </w:rPr>
              <w:t> </w:t>
            </w:r>
            <w:r w:rsidRPr="00476638">
              <w:rPr>
                <w:rFonts w:asciiTheme="majorHAnsi" w:hAnsiTheme="majorHAnsi"/>
                <w:sz w:val="22"/>
                <w:szCs w:val="22"/>
              </w:rPr>
              <w:t> </w:t>
            </w:r>
            <w:r w:rsidRPr="00476638">
              <w:rPr>
                <w:rFonts w:asciiTheme="majorHAnsi" w:hAnsiTheme="majorHAnsi"/>
                <w:sz w:val="22"/>
                <w:szCs w:val="22"/>
              </w:rPr>
              <w:t> </w:t>
            </w:r>
            <w:r w:rsidRPr="00476638">
              <w:rPr>
                <w:rFonts w:asciiTheme="majorHAnsi" w:hAnsiTheme="majorHAnsi"/>
                <w:sz w:val="22"/>
                <w:szCs w:val="22"/>
              </w:rPr>
              <w:t> </w:t>
            </w:r>
            <w:r w:rsidRPr="00476638">
              <w:rPr>
                <w:rFonts w:asciiTheme="majorHAnsi" w:hAnsiTheme="majorHAnsi"/>
                <w:sz w:val="22"/>
                <w:szCs w:val="22"/>
              </w:rPr>
              <w:fldChar w:fldCharType="end"/>
            </w:r>
          </w:p>
        </w:tc>
      </w:tr>
      <w:tr w:rsidR="0085720C" w:rsidRPr="00476638" w:rsidTr="005847FF">
        <w:trPr>
          <w:trHeight w:val="294"/>
        </w:trPr>
        <w:tc>
          <w:tcPr>
            <w:tcW w:w="3255" w:type="dxa"/>
            <w:shd w:val="clear" w:color="auto" w:fill="auto"/>
            <w:vAlign w:val="center"/>
          </w:tcPr>
          <w:p w:rsidR="0085720C" w:rsidRPr="00476638" w:rsidRDefault="0085720C" w:rsidP="00476638">
            <w:pPr>
              <w:widowControl w:val="0"/>
              <w:spacing w:line="276" w:lineRule="auto"/>
              <w:rPr>
                <w:rFonts w:asciiTheme="majorHAnsi" w:hAnsiTheme="majorHAnsi" w:cs="Arial"/>
                <w:b/>
                <w:sz w:val="22"/>
                <w:szCs w:val="22"/>
              </w:rPr>
            </w:pPr>
            <w:r w:rsidRPr="00476638">
              <w:rPr>
                <w:rFonts w:asciiTheme="majorHAnsi" w:hAnsiTheme="majorHAnsi" w:cs="Arial"/>
                <w:b/>
                <w:sz w:val="22"/>
                <w:szCs w:val="22"/>
              </w:rPr>
              <w:t>Celkem</w:t>
            </w:r>
          </w:p>
        </w:tc>
        <w:tc>
          <w:tcPr>
            <w:tcW w:w="1546" w:type="dxa"/>
            <w:shd w:val="clear" w:color="auto" w:fill="auto"/>
            <w:vAlign w:val="center"/>
          </w:tcPr>
          <w:p w:rsidR="0085720C" w:rsidRPr="00476638" w:rsidRDefault="0085720C" w:rsidP="00476638">
            <w:pPr>
              <w:widowControl w:val="0"/>
              <w:spacing w:line="276" w:lineRule="auto"/>
              <w:jc w:val="center"/>
              <w:rPr>
                <w:rFonts w:asciiTheme="majorHAnsi" w:hAnsiTheme="majorHAnsi" w:cs="Arial"/>
                <w:b/>
                <w:sz w:val="22"/>
                <w:szCs w:val="22"/>
              </w:rPr>
            </w:pPr>
            <w:r w:rsidRPr="00476638">
              <w:rPr>
                <w:rFonts w:asciiTheme="majorHAnsi" w:hAnsiTheme="majorHAnsi"/>
                <w:b/>
                <w:sz w:val="22"/>
                <w:szCs w:val="22"/>
              </w:rPr>
              <w:fldChar w:fldCharType="begin">
                <w:ffData>
                  <w:name w:val="Text5"/>
                  <w:enabled/>
                  <w:calcOnExit w:val="0"/>
                  <w:textInput/>
                </w:ffData>
              </w:fldChar>
            </w:r>
            <w:r w:rsidRPr="00476638">
              <w:rPr>
                <w:rFonts w:asciiTheme="majorHAnsi" w:hAnsiTheme="majorHAnsi"/>
                <w:b/>
                <w:sz w:val="22"/>
                <w:szCs w:val="22"/>
              </w:rPr>
              <w:instrText xml:space="preserve"> FORMTEXT </w:instrText>
            </w:r>
            <w:r w:rsidRPr="00476638">
              <w:rPr>
                <w:rFonts w:asciiTheme="majorHAnsi" w:hAnsiTheme="majorHAnsi"/>
                <w:b/>
                <w:sz w:val="22"/>
                <w:szCs w:val="22"/>
              </w:rPr>
            </w:r>
            <w:r w:rsidRPr="00476638">
              <w:rPr>
                <w:rFonts w:asciiTheme="majorHAnsi" w:hAnsiTheme="majorHAnsi"/>
                <w:b/>
                <w:sz w:val="22"/>
                <w:szCs w:val="22"/>
              </w:rPr>
              <w:fldChar w:fldCharType="separate"/>
            </w:r>
            <w:r w:rsidRPr="00476638">
              <w:rPr>
                <w:rFonts w:asciiTheme="majorHAnsi" w:hAnsiTheme="majorHAnsi"/>
                <w:b/>
                <w:sz w:val="22"/>
                <w:szCs w:val="22"/>
              </w:rPr>
              <w:t> </w:t>
            </w:r>
            <w:r w:rsidRPr="00476638">
              <w:rPr>
                <w:rFonts w:asciiTheme="majorHAnsi" w:hAnsiTheme="majorHAnsi"/>
                <w:b/>
                <w:sz w:val="22"/>
                <w:szCs w:val="22"/>
              </w:rPr>
              <w:t> </w:t>
            </w:r>
            <w:r w:rsidRPr="00476638">
              <w:rPr>
                <w:rFonts w:asciiTheme="majorHAnsi" w:hAnsiTheme="majorHAnsi"/>
                <w:b/>
                <w:sz w:val="22"/>
                <w:szCs w:val="22"/>
              </w:rPr>
              <w:t> </w:t>
            </w:r>
            <w:r w:rsidRPr="00476638">
              <w:rPr>
                <w:rFonts w:asciiTheme="majorHAnsi" w:hAnsiTheme="majorHAnsi"/>
                <w:b/>
                <w:sz w:val="22"/>
                <w:szCs w:val="22"/>
              </w:rPr>
              <w:t> </w:t>
            </w:r>
            <w:r w:rsidRPr="00476638">
              <w:rPr>
                <w:rFonts w:asciiTheme="majorHAnsi" w:hAnsiTheme="majorHAnsi"/>
                <w:b/>
                <w:sz w:val="22"/>
                <w:szCs w:val="22"/>
              </w:rPr>
              <w:t> </w:t>
            </w:r>
            <w:r w:rsidRPr="00476638">
              <w:rPr>
                <w:rFonts w:asciiTheme="majorHAnsi" w:hAnsiTheme="majorHAnsi"/>
                <w:b/>
                <w:sz w:val="22"/>
                <w:szCs w:val="22"/>
              </w:rPr>
              <w:fldChar w:fldCharType="end"/>
            </w:r>
          </w:p>
        </w:tc>
        <w:tc>
          <w:tcPr>
            <w:tcW w:w="1979" w:type="dxa"/>
            <w:shd w:val="clear" w:color="auto" w:fill="auto"/>
            <w:vAlign w:val="center"/>
          </w:tcPr>
          <w:p w:rsidR="0085720C" w:rsidRPr="00476638" w:rsidRDefault="0085720C" w:rsidP="00476638">
            <w:pPr>
              <w:widowControl w:val="0"/>
              <w:spacing w:line="276" w:lineRule="auto"/>
              <w:jc w:val="center"/>
              <w:rPr>
                <w:rFonts w:asciiTheme="majorHAnsi" w:hAnsiTheme="majorHAnsi" w:cs="Arial"/>
                <w:b/>
                <w:sz w:val="22"/>
                <w:szCs w:val="22"/>
              </w:rPr>
            </w:pPr>
            <w:r w:rsidRPr="00476638">
              <w:rPr>
                <w:rFonts w:asciiTheme="majorHAnsi" w:hAnsiTheme="majorHAnsi"/>
                <w:b/>
                <w:sz w:val="22"/>
                <w:szCs w:val="22"/>
              </w:rPr>
              <w:fldChar w:fldCharType="begin">
                <w:ffData>
                  <w:name w:val="Text5"/>
                  <w:enabled/>
                  <w:calcOnExit w:val="0"/>
                  <w:textInput/>
                </w:ffData>
              </w:fldChar>
            </w:r>
            <w:r w:rsidRPr="00476638">
              <w:rPr>
                <w:rFonts w:asciiTheme="majorHAnsi" w:hAnsiTheme="majorHAnsi"/>
                <w:b/>
                <w:sz w:val="22"/>
                <w:szCs w:val="22"/>
              </w:rPr>
              <w:instrText xml:space="preserve"> FORMTEXT </w:instrText>
            </w:r>
            <w:r w:rsidRPr="00476638">
              <w:rPr>
                <w:rFonts w:asciiTheme="majorHAnsi" w:hAnsiTheme="majorHAnsi"/>
                <w:b/>
                <w:sz w:val="22"/>
                <w:szCs w:val="22"/>
              </w:rPr>
            </w:r>
            <w:r w:rsidRPr="00476638">
              <w:rPr>
                <w:rFonts w:asciiTheme="majorHAnsi" w:hAnsiTheme="majorHAnsi"/>
                <w:b/>
                <w:sz w:val="22"/>
                <w:szCs w:val="22"/>
              </w:rPr>
              <w:fldChar w:fldCharType="separate"/>
            </w:r>
            <w:r w:rsidRPr="00476638">
              <w:rPr>
                <w:rFonts w:asciiTheme="majorHAnsi" w:hAnsiTheme="majorHAnsi"/>
                <w:b/>
                <w:sz w:val="22"/>
                <w:szCs w:val="22"/>
              </w:rPr>
              <w:t> </w:t>
            </w:r>
            <w:r w:rsidRPr="00476638">
              <w:rPr>
                <w:rFonts w:asciiTheme="majorHAnsi" w:hAnsiTheme="majorHAnsi"/>
                <w:b/>
                <w:sz w:val="22"/>
                <w:szCs w:val="22"/>
              </w:rPr>
              <w:t> </w:t>
            </w:r>
            <w:r w:rsidRPr="00476638">
              <w:rPr>
                <w:rFonts w:asciiTheme="majorHAnsi" w:hAnsiTheme="majorHAnsi"/>
                <w:b/>
                <w:sz w:val="22"/>
                <w:szCs w:val="22"/>
              </w:rPr>
              <w:t> </w:t>
            </w:r>
            <w:r w:rsidRPr="00476638">
              <w:rPr>
                <w:rFonts w:asciiTheme="majorHAnsi" w:hAnsiTheme="majorHAnsi"/>
                <w:b/>
                <w:sz w:val="22"/>
                <w:szCs w:val="22"/>
              </w:rPr>
              <w:t> </w:t>
            </w:r>
            <w:r w:rsidRPr="00476638">
              <w:rPr>
                <w:rFonts w:asciiTheme="majorHAnsi" w:hAnsiTheme="majorHAnsi"/>
                <w:b/>
                <w:sz w:val="22"/>
                <w:szCs w:val="22"/>
              </w:rPr>
              <w:t> </w:t>
            </w:r>
            <w:r w:rsidRPr="00476638">
              <w:rPr>
                <w:rFonts w:asciiTheme="majorHAnsi" w:hAnsiTheme="majorHAnsi"/>
                <w:b/>
                <w:sz w:val="22"/>
                <w:szCs w:val="22"/>
              </w:rPr>
              <w:fldChar w:fldCharType="end"/>
            </w:r>
          </w:p>
        </w:tc>
        <w:tc>
          <w:tcPr>
            <w:tcW w:w="1834" w:type="dxa"/>
            <w:shd w:val="clear" w:color="auto" w:fill="auto"/>
            <w:vAlign w:val="center"/>
          </w:tcPr>
          <w:p w:rsidR="0085720C" w:rsidRPr="00476638" w:rsidRDefault="0085720C" w:rsidP="00476638">
            <w:pPr>
              <w:widowControl w:val="0"/>
              <w:spacing w:line="276" w:lineRule="auto"/>
              <w:jc w:val="center"/>
              <w:rPr>
                <w:rFonts w:asciiTheme="majorHAnsi" w:hAnsiTheme="majorHAnsi" w:cs="Arial"/>
                <w:b/>
                <w:sz w:val="22"/>
                <w:szCs w:val="22"/>
              </w:rPr>
            </w:pPr>
            <w:r w:rsidRPr="00476638">
              <w:rPr>
                <w:rFonts w:asciiTheme="majorHAnsi" w:hAnsiTheme="majorHAnsi"/>
                <w:b/>
                <w:sz w:val="22"/>
                <w:szCs w:val="22"/>
              </w:rPr>
              <w:fldChar w:fldCharType="begin">
                <w:ffData>
                  <w:name w:val="Text5"/>
                  <w:enabled/>
                  <w:calcOnExit w:val="0"/>
                  <w:textInput/>
                </w:ffData>
              </w:fldChar>
            </w:r>
            <w:r w:rsidRPr="00476638">
              <w:rPr>
                <w:rFonts w:asciiTheme="majorHAnsi" w:hAnsiTheme="majorHAnsi"/>
                <w:b/>
                <w:sz w:val="22"/>
                <w:szCs w:val="22"/>
              </w:rPr>
              <w:instrText xml:space="preserve"> FORMTEXT </w:instrText>
            </w:r>
            <w:r w:rsidRPr="00476638">
              <w:rPr>
                <w:rFonts w:asciiTheme="majorHAnsi" w:hAnsiTheme="majorHAnsi"/>
                <w:b/>
                <w:sz w:val="22"/>
                <w:szCs w:val="22"/>
              </w:rPr>
            </w:r>
            <w:r w:rsidRPr="00476638">
              <w:rPr>
                <w:rFonts w:asciiTheme="majorHAnsi" w:hAnsiTheme="majorHAnsi"/>
                <w:b/>
                <w:sz w:val="22"/>
                <w:szCs w:val="22"/>
              </w:rPr>
              <w:fldChar w:fldCharType="separate"/>
            </w:r>
            <w:r w:rsidRPr="00476638">
              <w:rPr>
                <w:rFonts w:asciiTheme="majorHAnsi" w:hAnsiTheme="majorHAnsi"/>
                <w:b/>
                <w:sz w:val="22"/>
                <w:szCs w:val="22"/>
              </w:rPr>
              <w:t> </w:t>
            </w:r>
            <w:r w:rsidRPr="00476638">
              <w:rPr>
                <w:rFonts w:asciiTheme="majorHAnsi" w:hAnsiTheme="majorHAnsi"/>
                <w:b/>
                <w:sz w:val="22"/>
                <w:szCs w:val="22"/>
              </w:rPr>
              <w:t> </w:t>
            </w:r>
            <w:r w:rsidRPr="00476638">
              <w:rPr>
                <w:rFonts w:asciiTheme="majorHAnsi" w:hAnsiTheme="majorHAnsi"/>
                <w:b/>
                <w:sz w:val="22"/>
                <w:szCs w:val="22"/>
              </w:rPr>
              <w:t> </w:t>
            </w:r>
            <w:r w:rsidRPr="00476638">
              <w:rPr>
                <w:rFonts w:asciiTheme="majorHAnsi" w:hAnsiTheme="majorHAnsi"/>
                <w:b/>
                <w:sz w:val="22"/>
                <w:szCs w:val="22"/>
              </w:rPr>
              <w:t> </w:t>
            </w:r>
            <w:r w:rsidRPr="00476638">
              <w:rPr>
                <w:rFonts w:asciiTheme="majorHAnsi" w:hAnsiTheme="majorHAnsi"/>
                <w:b/>
                <w:sz w:val="22"/>
                <w:szCs w:val="22"/>
              </w:rPr>
              <w:t> </w:t>
            </w:r>
            <w:r w:rsidRPr="00476638">
              <w:rPr>
                <w:rFonts w:asciiTheme="majorHAnsi" w:hAnsiTheme="majorHAnsi"/>
                <w:b/>
                <w:sz w:val="22"/>
                <w:szCs w:val="22"/>
              </w:rPr>
              <w:fldChar w:fldCharType="end"/>
            </w:r>
          </w:p>
        </w:tc>
      </w:tr>
    </w:tbl>
    <w:p w:rsidR="005847FF" w:rsidRPr="00476638" w:rsidRDefault="005847FF" w:rsidP="00476638">
      <w:pPr>
        <w:widowControl w:val="0"/>
        <w:spacing w:line="276" w:lineRule="auto"/>
        <w:ind w:left="709"/>
        <w:jc w:val="both"/>
        <w:rPr>
          <w:rFonts w:asciiTheme="majorHAnsi" w:hAnsiTheme="majorHAnsi" w:cs="Arial"/>
          <w:sz w:val="22"/>
          <w:szCs w:val="22"/>
        </w:rPr>
      </w:pPr>
    </w:p>
    <w:p w:rsidR="00E022FD" w:rsidRPr="00476638" w:rsidRDefault="00E022FD" w:rsidP="00476638">
      <w:pPr>
        <w:widowControl w:val="0"/>
        <w:spacing w:line="276" w:lineRule="auto"/>
        <w:ind w:left="426"/>
        <w:jc w:val="both"/>
        <w:rPr>
          <w:rFonts w:asciiTheme="majorHAnsi" w:hAnsiTheme="majorHAnsi" w:cs="Arial"/>
          <w:sz w:val="22"/>
          <w:szCs w:val="22"/>
          <w:highlight w:val="yellow"/>
        </w:rPr>
      </w:pPr>
    </w:p>
    <w:p w:rsidR="005847FF" w:rsidRPr="00476638" w:rsidRDefault="005847FF" w:rsidP="00476638">
      <w:pPr>
        <w:widowControl w:val="0"/>
        <w:numPr>
          <w:ilvl w:val="1"/>
          <w:numId w:val="20"/>
        </w:numPr>
        <w:tabs>
          <w:tab w:val="clear" w:pos="72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Cena díla se sjednává jako cena maximální. Cenu díla lze měnit pouze na základě písemné dohody stran a v následujících případech:</w:t>
      </w:r>
    </w:p>
    <w:p w:rsidR="005847FF" w:rsidRPr="00476638" w:rsidRDefault="005847FF" w:rsidP="00476638">
      <w:pPr>
        <w:widowControl w:val="0"/>
        <w:spacing w:line="276" w:lineRule="auto"/>
        <w:ind w:left="426"/>
        <w:jc w:val="both"/>
        <w:rPr>
          <w:rFonts w:asciiTheme="majorHAnsi" w:hAnsiTheme="majorHAnsi" w:cs="Arial"/>
          <w:sz w:val="22"/>
          <w:szCs w:val="22"/>
        </w:rPr>
      </w:pPr>
      <w:r w:rsidRPr="00476638">
        <w:rPr>
          <w:rFonts w:asciiTheme="majorHAnsi" w:hAnsiTheme="majorHAnsi" w:cs="Arial"/>
          <w:sz w:val="22"/>
          <w:szCs w:val="22"/>
        </w:rPr>
        <w:lastRenderedPageBreak/>
        <w:t>a) objednatel požaduje práce, které nejsou zahrnuty v předmětu díla,</w:t>
      </w:r>
    </w:p>
    <w:p w:rsidR="005847FF" w:rsidRPr="00476638" w:rsidRDefault="005847FF" w:rsidP="00476638">
      <w:pPr>
        <w:widowControl w:val="0"/>
        <w:spacing w:line="276" w:lineRule="auto"/>
        <w:ind w:left="426"/>
        <w:jc w:val="both"/>
        <w:rPr>
          <w:rFonts w:asciiTheme="majorHAnsi" w:hAnsiTheme="majorHAnsi" w:cs="Arial"/>
          <w:sz w:val="22"/>
          <w:szCs w:val="22"/>
        </w:rPr>
      </w:pPr>
      <w:r w:rsidRPr="00476638">
        <w:rPr>
          <w:rFonts w:asciiTheme="majorHAnsi" w:hAnsiTheme="majorHAnsi" w:cs="Arial"/>
          <w:sz w:val="22"/>
          <w:szCs w:val="22"/>
        </w:rPr>
        <w:t>b) objednatel požaduje vypustit některé práce předmětu díla,</w:t>
      </w:r>
    </w:p>
    <w:p w:rsidR="005847FF" w:rsidRPr="00476638" w:rsidRDefault="005847FF" w:rsidP="00476638">
      <w:pPr>
        <w:widowControl w:val="0"/>
        <w:spacing w:line="276" w:lineRule="auto"/>
        <w:ind w:left="426"/>
        <w:jc w:val="both"/>
        <w:rPr>
          <w:rFonts w:asciiTheme="majorHAnsi" w:hAnsiTheme="majorHAnsi" w:cs="Arial"/>
          <w:sz w:val="22"/>
          <w:szCs w:val="22"/>
        </w:rPr>
      </w:pPr>
      <w:r w:rsidRPr="00476638">
        <w:rPr>
          <w:rFonts w:asciiTheme="majorHAnsi" w:hAnsiTheme="majorHAnsi" w:cs="Arial"/>
          <w:sz w:val="22"/>
          <w:szCs w:val="22"/>
        </w:rPr>
        <w:t>c) při realizaci díla se zjistí skutečnosti, které nebyly v době podpisu této smlouvy známy, a zhotovitel je nezavinil, ani je nemohl předvídat a mají vliv na cenu díla,</w:t>
      </w:r>
    </w:p>
    <w:p w:rsidR="005847FF" w:rsidRPr="00476638" w:rsidRDefault="005847FF" w:rsidP="00476638">
      <w:pPr>
        <w:widowControl w:val="0"/>
        <w:spacing w:line="276" w:lineRule="auto"/>
        <w:ind w:left="426"/>
        <w:jc w:val="both"/>
        <w:rPr>
          <w:rFonts w:asciiTheme="majorHAnsi" w:hAnsiTheme="majorHAnsi" w:cs="Arial"/>
          <w:sz w:val="22"/>
          <w:szCs w:val="22"/>
        </w:rPr>
      </w:pPr>
      <w:r w:rsidRPr="00476638">
        <w:rPr>
          <w:rFonts w:asciiTheme="majorHAnsi" w:hAnsiTheme="majorHAnsi" w:cs="Arial"/>
          <w:sz w:val="22"/>
          <w:szCs w:val="22"/>
        </w:rPr>
        <w:t>d) při realizaci díla se zjistí skutečnosti odlišné od dokumentace předané objednatelem (např. neodpovídající geologické údaje).</w:t>
      </w:r>
    </w:p>
    <w:p w:rsidR="005847FF" w:rsidRPr="00476638" w:rsidRDefault="005847FF" w:rsidP="00476638">
      <w:pPr>
        <w:widowControl w:val="0"/>
        <w:spacing w:line="276" w:lineRule="auto"/>
        <w:ind w:left="426"/>
        <w:jc w:val="both"/>
        <w:rPr>
          <w:rFonts w:asciiTheme="majorHAnsi" w:hAnsiTheme="majorHAnsi" w:cs="Arial"/>
          <w:sz w:val="22"/>
          <w:szCs w:val="22"/>
        </w:rPr>
      </w:pPr>
    </w:p>
    <w:p w:rsidR="005847FF" w:rsidRPr="00476638" w:rsidRDefault="005847FF" w:rsidP="00476638">
      <w:pPr>
        <w:widowControl w:val="0"/>
        <w:numPr>
          <w:ilvl w:val="1"/>
          <w:numId w:val="20"/>
        </w:numPr>
        <w:tabs>
          <w:tab w:val="clear" w:pos="72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Dojde-li při realizaci díla ke změnám na základě požadavku objednatele, předá objednatel zhotoviteli soupis těchto požadovaných změn, které zhotovitel ocení. Dojde-li při realizaci díla ke změnám z podnětu zhotovitele z důvodů uvedených v bodě 5.3. písm. c) a d), je zhotovitel povinen provést soupis těchto navrhovaných změn vč. ceny a předložit soupis objednateli k odsouhlasení. Jakékoli změny díla požadované objednatelem či navrhované zhotovitelem, budou realizovány až po uzavření písemného dodatku k této smlouvě, který bude obsahovat soupis změn a jejich ocenění, popřípadě změnu termínu dokončení díla. U prací, které jsou obsaženy v položkovém roz</w:t>
      </w:r>
      <w:r w:rsidR="00030898">
        <w:rPr>
          <w:rFonts w:asciiTheme="majorHAnsi" w:hAnsiTheme="majorHAnsi" w:cs="Arial"/>
          <w:sz w:val="22"/>
          <w:szCs w:val="22"/>
        </w:rPr>
        <w:t>počtu (příloha č. 1</w:t>
      </w:r>
      <w:r w:rsidRPr="00476638">
        <w:rPr>
          <w:rFonts w:asciiTheme="majorHAnsi" w:hAnsiTheme="majorHAnsi" w:cs="Arial"/>
          <w:sz w:val="22"/>
          <w:szCs w:val="22"/>
        </w:rPr>
        <w:t>), bude změna ceny stanovena na základě jednotkové ceny dané práce v položkovém rozpočtu. V případě změn u prací, které nejsou v položkovém rozpočtu uvedeny, bude cena určena dle cenové soustavy ÚRS</w:t>
      </w:r>
      <w:r w:rsidR="005E48B2" w:rsidRPr="00476638">
        <w:rPr>
          <w:rFonts w:asciiTheme="majorHAnsi" w:hAnsiTheme="majorHAnsi" w:cs="Arial"/>
          <w:sz w:val="22"/>
          <w:szCs w:val="22"/>
        </w:rPr>
        <w:t>.</w:t>
      </w:r>
    </w:p>
    <w:p w:rsidR="005847FF" w:rsidRPr="00476638" w:rsidRDefault="005847FF" w:rsidP="00476638">
      <w:pPr>
        <w:widowControl w:val="0"/>
        <w:spacing w:line="276" w:lineRule="auto"/>
        <w:ind w:left="426"/>
        <w:jc w:val="both"/>
        <w:rPr>
          <w:rFonts w:asciiTheme="majorHAnsi" w:hAnsiTheme="majorHAnsi" w:cs="Arial"/>
          <w:sz w:val="22"/>
          <w:szCs w:val="22"/>
        </w:rPr>
      </w:pPr>
    </w:p>
    <w:p w:rsidR="005847FF" w:rsidRPr="00476638" w:rsidRDefault="005847FF" w:rsidP="00476638">
      <w:pPr>
        <w:widowControl w:val="0"/>
        <w:numPr>
          <w:ilvl w:val="1"/>
          <w:numId w:val="20"/>
        </w:numPr>
        <w:tabs>
          <w:tab w:val="clear" w:pos="72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Cena díla bude zahrnovat veškeré náklady nezbytné k řádnému, úplnému a kvalitnímu plnění předmětu zakázky včetně všech rizik a vlivu souvisejících s plněním předmětu zakázky. Cena musí rovněž zahrnovat pojištění, garance, daně, cla, poplatky, inflační vlivy a jakékoli další výdaje nutné pro realizaci zakázky.</w:t>
      </w:r>
    </w:p>
    <w:p w:rsidR="005847FF" w:rsidRPr="00476638" w:rsidRDefault="005847FF" w:rsidP="00476638">
      <w:pPr>
        <w:widowControl w:val="0"/>
        <w:spacing w:line="276" w:lineRule="auto"/>
        <w:ind w:left="709"/>
        <w:jc w:val="both"/>
        <w:rPr>
          <w:rFonts w:asciiTheme="majorHAnsi" w:hAnsiTheme="majorHAnsi" w:cs="Arial"/>
          <w:sz w:val="22"/>
          <w:szCs w:val="22"/>
        </w:rPr>
      </w:pPr>
    </w:p>
    <w:p w:rsidR="005847FF" w:rsidRPr="00476638" w:rsidRDefault="005847FF" w:rsidP="00476638">
      <w:pPr>
        <w:widowControl w:val="0"/>
        <w:numPr>
          <w:ilvl w:val="1"/>
          <w:numId w:val="20"/>
        </w:numPr>
        <w:tabs>
          <w:tab w:val="clear" w:pos="72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Rozpis ceny je uveden v</w:t>
      </w:r>
      <w:r w:rsidRPr="00476638">
        <w:rPr>
          <w:rFonts w:asciiTheme="majorHAnsi" w:hAnsiTheme="majorHAnsi" w:cs="Arial"/>
          <w:b/>
          <w:sz w:val="22"/>
          <w:szCs w:val="22"/>
        </w:rPr>
        <w:t xml:space="preserve"> položkovém rozpočtu, jehož úplnost se zaručuje</w:t>
      </w:r>
      <w:r w:rsidRPr="00476638">
        <w:rPr>
          <w:rFonts w:asciiTheme="majorHAnsi" w:hAnsiTheme="majorHAnsi" w:cs="Arial"/>
          <w:sz w:val="22"/>
          <w:szCs w:val="22"/>
        </w:rPr>
        <w:t xml:space="preserve"> a který je nedílnou součástí cenové nabídky </w:t>
      </w:r>
      <w:r w:rsidR="005E48B2" w:rsidRPr="00476638">
        <w:rPr>
          <w:rFonts w:asciiTheme="majorHAnsi" w:hAnsiTheme="majorHAnsi" w:cs="Arial"/>
          <w:b/>
          <w:sz w:val="22"/>
          <w:szCs w:val="22"/>
        </w:rPr>
        <w:t>(příloha č. 1</w:t>
      </w:r>
      <w:r w:rsidRPr="00476638">
        <w:rPr>
          <w:rFonts w:asciiTheme="majorHAnsi" w:hAnsiTheme="majorHAnsi" w:cs="Arial"/>
          <w:b/>
          <w:sz w:val="22"/>
          <w:szCs w:val="22"/>
        </w:rPr>
        <w:t xml:space="preserve"> této smlouvy)</w:t>
      </w:r>
      <w:r w:rsidRPr="00476638">
        <w:rPr>
          <w:rFonts w:asciiTheme="majorHAnsi" w:hAnsiTheme="majorHAnsi" w:cs="Arial"/>
          <w:sz w:val="22"/>
          <w:szCs w:val="22"/>
        </w:rPr>
        <w:t xml:space="preserve"> a zahrnuje všechny náklady související se zhotovením díla, vedlejší náklady související s umístěním stavby, zařízením staveniště a také ostatní náklady související s plněním zadávacích podmínek.  Položkový rozpočet dále slouží pro účely: </w:t>
      </w:r>
    </w:p>
    <w:p w:rsidR="005847FF" w:rsidRPr="00476638" w:rsidRDefault="005847FF" w:rsidP="00476638">
      <w:pPr>
        <w:widowControl w:val="0"/>
        <w:numPr>
          <w:ilvl w:val="0"/>
          <w:numId w:val="4"/>
        </w:numPr>
        <w:spacing w:line="276" w:lineRule="auto"/>
        <w:ind w:left="851" w:hanging="425"/>
        <w:jc w:val="both"/>
        <w:rPr>
          <w:rFonts w:asciiTheme="majorHAnsi" w:hAnsiTheme="majorHAnsi" w:cs="Arial"/>
          <w:sz w:val="22"/>
          <w:szCs w:val="22"/>
        </w:rPr>
      </w:pPr>
      <w:r w:rsidRPr="00476638">
        <w:rPr>
          <w:rFonts w:asciiTheme="majorHAnsi" w:hAnsiTheme="majorHAnsi" w:cs="Arial"/>
          <w:sz w:val="22"/>
          <w:szCs w:val="22"/>
        </w:rPr>
        <w:t>fakturace,</w:t>
      </w:r>
    </w:p>
    <w:p w:rsidR="005847FF" w:rsidRPr="00476638" w:rsidRDefault="005847FF" w:rsidP="00476638">
      <w:pPr>
        <w:widowControl w:val="0"/>
        <w:numPr>
          <w:ilvl w:val="0"/>
          <w:numId w:val="4"/>
        </w:numPr>
        <w:spacing w:line="276" w:lineRule="auto"/>
        <w:ind w:left="851" w:hanging="425"/>
        <w:jc w:val="both"/>
        <w:rPr>
          <w:rFonts w:asciiTheme="majorHAnsi" w:hAnsiTheme="majorHAnsi" w:cs="Arial"/>
          <w:sz w:val="22"/>
          <w:szCs w:val="22"/>
        </w:rPr>
      </w:pPr>
      <w:r w:rsidRPr="00476638">
        <w:rPr>
          <w:rFonts w:asciiTheme="majorHAnsi" w:hAnsiTheme="majorHAnsi" w:cs="Arial"/>
          <w:sz w:val="22"/>
          <w:szCs w:val="22"/>
        </w:rPr>
        <w:t>ocenění víceprací,</w:t>
      </w:r>
    </w:p>
    <w:p w:rsidR="005847FF" w:rsidRPr="00476638" w:rsidRDefault="005847FF" w:rsidP="00476638">
      <w:pPr>
        <w:widowControl w:val="0"/>
        <w:numPr>
          <w:ilvl w:val="0"/>
          <w:numId w:val="4"/>
        </w:numPr>
        <w:spacing w:line="276" w:lineRule="auto"/>
        <w:ind w:left="851" w:hanging="425"/>
        <w:jc w:val="both"/>
        <w:rPr>
          <w:rFonts w:asciiTheme="majorHAnsi" w:hAnsiTheme="majorHAnsi" w:cs="Arial"/>
          <w:sz w:val="22"/>
          <w:szCs w:val="22"/>
        </w:rPr>
      </w:pPr>
      <w:r w:rsidRPr="00476638">
        <w:rPr>
          <w:rFonts w:asciiTheme="majorHAnsi" w:hAnsiTheme="majorHAnsi" w:cs="Arial"/>
          <w:sz w:val="22"/>
          <w:szCs w:val="22"/>
        </w:rPr>
        <w:t xml:space="preserve">ocenění </w:t>
      </w:r>
      <w:proofErr w:type="spellStart"/>
      <w:r w:rsidRPr="00476638">
        <w:rPr>
          <w:rFonts w:asciiTheme="majorHAnsi" w:hAnsiTheme="majorHAnsi" w:cs="Arial"/>
          <w:sz w:val="22"/>
          <w:szCs w:val="22"/>
        </w:rPr>
        <w:t>méněprací</w:t>
      </w:r>
      <w:proofErr w:type="spellEnd"/>
      <w:r w:rsidRPr="00476638">
        <w:rPr>
          <w:rFonts w:asciiTheme="majorHAnsi" w:hAnsiTheme="majorHAnsi" w:cs="Arial"/>
          <w:sz w:val="22"/>
          <w:szCs w:val="22"/>
        </w:rPr>
        <w:t>.</w:t>
      </w:r>
    </w:p>
    <w:p w:rsidR="005847FF" w:rsidRPr="00476638" w:rsidRDefault="005847FF" w:rsidP="00476638">
      <w:pPr>
        <w:widowControl w:val="0"/>
        <w:spacing w:line="276" w:lineRule="auto"/>
        <w:ind w:left="709"/>
        <w:jc w:val="both"/>
        <w:rPr>
          <w:rFonts w:asciiTheme="majorHAnsi" w:hAnsiTheme="majorHAnsi" w:cs="Arial"/>
          <w:sz w:val="22"/>
          <w:szCs w:val="22"/>
        </w:rPr>
      </w:pPr>
    </w:p>
    <w:p w:rsidR="005847FF" w:rsidRPr="00476638" w:rsidRDefault="005847FF" w:rsidP="00476638">
      <w:pPr>
        <w:widowControl w:val="0"/>
        <w:numPr>
          <w:ilvl w:val="1"/>
          <w:numId w:val="20"/>
        </w:numPr>
        <w:tabs>
          <w:tab w:val="clear" w:pos="72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 xml:space="preserve">Pokud zhotovitel provede práce odpovídající kvantitativní nebo kvalitativní změně díla, případně vícepracím bez předchozího písemného souhlasu objednatele, nevznikne na jeho straně nárok na zaplacení jejich ceny. </w:t>
      </w:r>
    </w:p>
    <w:p w:rsidR="005847FF" w:rsidRPr="00476638" w:rsidRDefault="005847FF" w:rsidP="00476638">
      <w:pPr>
        <w:widowControl w:val="0"/>
        <w:tabs>
          <w:tab w:val="num" w:pos="426"/>
        </w:tabs>
        <w:spacing w:line="276" w:lineRule="auto"/>
        <w:ind w:left="426" w:hanging="426"/>
        <w:jc w:val="both"/>
        <w:rPr>
          <w:rFonts w:asciiTheme="majorHAnsi" w:hAnsiTheme="majorHAnsi" w:cs="Arial"/>
          <w:sz w:val="22"/>
          <w:szCs w:val="22"/>
        </w:rPr>
      </w:pPr>
    </w:p>
    <w:p w:rsidR="005847FF" w:rsidRPr="00476638" w:rsidRDefault="005847FF" w:rsidP="00476638">
      <w:pPr>
        <w:widowControl w:val="0"/>
        <w:numPr>
          <w:ilvl w:val="1"/>
          <w:numId w:val="20"/>
        </w:numPr>
        <w:tabs>
          <w:tab w:val="clear" w:pos="72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Pokud bude během realizace této smlouvy rozsah díla redukován či změněn z důvodů kdy:</w:t>
      </w:r>
    </w:p>
    <w:p w:rsidR="005847FF" w:rsidRPr="00476638" w:rsidRDefault="005847FF" w:rsidP="00476638">
      <w:pPr>
        <w:widowControl w:val="0"/>
        <w:numPr>
          <w:ilvl w:val="1"/>
          <w:numId w:val="4"/>
        </w:numPr>
        <w:spacing w:line="276" w:lineRule="auto"/>
        <w:ind w:left="709" w:hanging="283"/>
        <w:jc w:val="both"/>
        <w:rPr>
          <w:rFonts w:asciiTheme="majorHAnsi" w:hAnsiTheme="majorHAnsi" w:cs="Arial"/>
          <w:sz w:val="22"/>
          <w:szCs w:val="22"/>
        </w:rPr>
      </w:pPr>
      <w:r w:rsidRPr="00476638">
        <w:rPr>
          <w:rFonts w:asciiTheme="majorHAnsi" w:hAnsiTheme="majorHAnsi" w:cs="Arial"/>
          <w:sz w:val="22"/>
          <w:szCs w:val="22"/>
        </w:rPr>
        <w:t>objednatel požaduje práce, které nejsou v předmětu díla,</w:t>
      </w:r>
    </w:p>
    <w:p w:rsidR="005847FF" w:rsidRPr="00476638" w:rsidRDefault="005847FF" w:rsidP="00476638">
      <w:pPr>
        <w:widowControl w:val="0"/>
        <w:numPr>
          <w:ilvl w:val="1"/>
          <w:numId w:val="4"/>
        </w:numPr>
        <w:spacing w:line="276" w:lineRule="auto"/>
        <w:ind w:left="709" w:hanging="283"/>
        <w:jc w:val="both"/>
        <w:rPr>
          <w:rFonts w:asciiTheme="majorHAnsi" w:hAnsiTheme="majorHAnsi" w:cs="Arial"/>
          <w:sz w:val="22"/>
          <w:szCs w:val="22"/>
        </w:rPr>
      </w:pPr>
      <w:r w:rsidRPr="00476638">
        <w:rPr>
          <w:rFonts w:asciiTheme="majorHAnsi" w:hAnsiTheme="majorHAnsi" w:cs="Arial"/>
          <w:sz w:val="22"/>
          <w:szCs w:val="22"/>
        </w:rPr>
        <w:t>objednatel požaduje vypustit některé práce předmětu díla,</w:t>
      </w:r>
    </w:p>
    <w:p w:rsidR="005847FF" w:rsidRPr="00476638" w:rsidRDefault="005847FF" w:rsidP="00476638">
      <w:pPr>
        <w:widowControl w:val="0"/>
        <w:numPr>
          <w:ilvl w:val="1"/>
          <w:numId w:val="4"/>
        </w:numPr>
        <w:spacing w:line="276" w:lineRule="auto"/>
        <w:ind w:left="709" w:hanging="283"/>
        <w:jc w:val="both"/>
        <w:rPr>
          <w:rFonts w:asciiTheme="majorHAnsi" w:hAnsiTheme="majorHAnsi" w:cs="Arial"/>
          <w:sz w:val="22"/>
          <w:szCs w:val="22"/>
        </w:rPr>
      </w:pPr>
      <w:r w:rsidRPr="00476638">
        <w:rPr>
          <w:rFonts w:asciiTheme="majorHAnsi" w:hAnsiTheme="majorHAnsi" w:cs="Arial"/>
          <w:sz w:val="22"/>
          <w:szCs w:val="22"/>
        </w:rPr>
        <w:t>se při realizaci díla zjistí skutečnosti, které nebyly v době podpisu smlouvy známy  a zhotovitel je nezavinil</w:t>
      </w:r>
      <w:r w:rsidR="0044043B">
        <w:rPr>
          <w:rFonts w:asciiTheme="majorHAnsi" w:hAnsiTheme="majorHAnsi" w:cs="Arial"/>
          <w:sz w:val="22"/>
          <w:szCs w:val="22"/>
        </w:rPr>
        <w:t>,</w:t>
      </w:r>
      <w:r w:rsidRPr="00476638">
        <w:rPr>
          <w:rFonts w:asciiTheme="majorHAnsi" w:hAnsiTheme="majorHAnsi" w:cs="Arial"/>
          <w:sz w:val="22"/>
          <w:szCs w:val="22"/>
        </w:rPr>
        <w:t xml:space="preserve"> ani nemohl předvídat a mají vliv na cenu díla, </w:t>
      </w:r>
    </w:p>
    <w:p w:rsidR="005847FF" w:rsidRPr="00476638" w:rsidRDefault="005847FF" w:rsidP="00476638">
      <w:pPr>
        <w:widowControl w:val="0"/>
        <w:numPr>
          <w:ilvl w:val="1"/>
          <w:numId w:val="4"/>
        </w:numPr>
        <w:spacing w:line="276" w:lineRule="auto"/>
        <w:ind w:left="709" w:hanging="283"/>
        <w:jc w:val="both"/>
        <w:rPr>
          <w:rFonts w:asciiTheme="majorHAnsi" w:hAnsiTheme="majorHAnsi" w:cs="Arial"/>
          <w:sz w:val="22"/>
          <w:szCs w:val="22"/>
        </w:rPr>
      </w:pPr>
      <w:r w:rsidRPr="00476638">
        <w:rPr>
          <w:rFonts w:asciiTheme="majorHAnsi" w:hAnsiTheme="majorHAnsi" w:cs="Arial"/>
          <w:sz w:val="22"/>
          <w:szCs w:val="22"/>
        </w:rPr>
        <w:t>se při realizaci díla zjistí skutečnosti, odlišné od dokumentace předané objednatelem (neodpovídající geologické údaje, apod.),</w:t>
      </w:r>
    </w:p>
    <w:p w:rsidR="005847FF" w:rsidRPr="00476638" w:rsidRDefault="005847FF" w:rsidP="00476638">
      <w:pPr>
        <w:widowControl w:val="0"/>
        <w:spacing w:line="276" w:lineRule="auto"/>
        <w:ind w:left="426"/>
        <w:jc w:val="both"/>
        <w:rPr>
          <w:rFonts w:asciiTheme="majorHAnsi" w:hAnsiTheme="majorHAnsi" w:cs="Arial"/>
          <w:sz w:val="22"/>
          <w:szCs w:val="22"/>
        </w:rPr>
      </w:pPr>
      <w:r w:rsidRPr="00476638">
        <w:rPr>
          <w:rFonts w:asciiTheme="majorHAnsi" w:hAnsiTheme="majorHAnsi" w:cs="Arial"/>
          <w:sz w:val="22"/>
          <w:szCs w:val="22"/>
        </w:rPr>
        <w:t xml:space="preserve">musí být tato změna díla sjednána na základě písemného dodatku k této smlouvě. Bez takového dodatku budou práce provedeny ve sjednaném rozsahu. Vyjma případných nároků zhotovitele na náhradu vícenákladů zhotovitele vzniklých v souvislosti s provedením změny díla, bude cena za dílo </w:t>
      </w:r>
      <w:r w:rsidRPr="00476638">
        <w:rPr>
          <w:rFonts w:asciiTheme="majorHAnsi" w:hAnsiTheme="majorHAnsi" w:cs="Arial"/>
          <w:sz w:val="22"/>
          <w:szCs w:val="22"/>
        </w:rPr>
        <w:lastRenderedPageBreak/>
        <w:t>v příslušném dodatku změněna tak, že</w:t>
      </w:r>
    </w:p>
    <w:p w:rsidR="005847FF" w:rsidRPr="00476638" w:rsidRDefault="005847FF" w:rsidP="00476638">
      <w:pPr>
        <w:widowControl w:val="0"/>
        <w:numPr>
          <w:ilvl w:val="0"/>
          <w:numId w:val="21"/>
        </w:numPr>
        <w:tabs>
          <w:tab w:val="clear" w:pos="1146"/>
          <w:tab w:val="left" w:pos="851"/>
        </w:tabs>
        <w:spacing w:line="276" w:lineRule="auto"/>
        <w:ind w:left="851" w:hanging="425"/>
        <w:jc w:val="both"/>
        <w:rPr>
          <w:rFonts w:asciiTheme="majorHAnsi" w:hAnsiTheme="majorHAnsi" w:cs="Arial"/>
          <w:sz w:val="22"/>
          <w:szCs w:val="22"/>
        </w:rPr>
      </w:pPr>
      <w:r w:rsidRPr="00476638">
        <w:rPr>
          <w:rFonts w:asciiTheme="majorHAnsi" w:hAnsiTheme="majorHAnsi" w:cs="Arial"/>
          <w:sz w:val="22"/>
          <w:szCs w:val="22"/>
        </w:rPr>
        <w:t>ceny položek díla, které budou dotčeny změnou díla a budou</w:t>
      </w:r>
      <w:r w:rsidR="00030898">
        <w:rPr>
          <w:rFonts w:asciiTheme="majorHAnsi" w:hAnsiTheme="majorHAnsi" w:cs="Arial"/>
          <w:sz w:val="22"/>
          <w:szCs w:val="22"/>
        </w:rPr>
        <w:t xml:space="preserve"> zároveň obsaženy v příloze č. 1</w:t>
      </w:r>
      <w:r w:rsidRPr="00476638">
        <w:rPr>
          <w:rFonts w:asciiTheme="majorHAnsi" w:hAnsiTheme="majorHAnsi" w:cs="Arial"/>
          <w:sz w:val="22"/>
          <w:szCs w:val="22"/>
        </w:rPr>
        <w:t xml:space="preserve"> této smlouvy, budou, pokud se strany nedohodnou jinak, oceněny na základě jednotkových cen těchto položek uvedených v položkovém ro</w:t>
      </w:r>
      <w:r w:rsidR="00030898">
        <w:rPr>
          <w:rFonts w:asciiTheme="majorHAnsi" w:hAnsiTheme="majorHAnsi" w:cs="Arial"/>
          <w:sz w:val="22"/>
          <w:szCs w:val="22"/>
        </w:rPr>
        <w:t>zpočtu v příloze č. 1</w:t>
      </w:r>
      <w:r w:rsidRPr="00476638">
        <w:rPr>
          <w:rFonts w:asciiTheme="majorHAnsi" w:hAnsiTheme="majorHAnsi" w:cs="Arial"/>
          <w:sz w:val="22"/>
          <w:szCs w:val="22"/>
        </w:rPr>
        <w:t xml:space="preserve"> této smlouvy, </w:t>
      </w:r>
    </w:p>
    <w:p w:rsidR="005847FF" w:rsidRPr="00476638" w:rsidRDefault="005847FF" w:rsidP="00476638">
      <w:pPr>
        <w:widowControl w:val="0"/>
        <w:numPr>
          <w:ilvl w:val="0"/>
          <w:numId w:val="21"/>
        </w:numPr>
        <w:tabs>
          <w:tab w:val="clear" w:pos="1146"/>
        </w:tabs>
        <w:spacing w:line="276" w:lineRule="auto"/>
        <w:ind w:left="851" w:hanging="425"/>
        <w:jc w:val="both"/>
        <w:rPr>
          <w:rFonts w:asciiTheme="majorHAnsi" w:hAnsiTheme="majorHAnsi" w:cs="Arial"/>
          <w:sz w:val="22"/>
          <w:szCs w:val="22"/>
        </w:rPr>
      </w:pPr>
      <w:r w:rsidRPr="00476638">
        <w:rPr>
          <w:rFonts w:asciiTheme="majorHAnsi" w:hAnsiTheme="majorHAnsi" w:cs="Arial"/>
          <w:sz w:val="22"/>
          <w:szCs w:val="22"/>
        </w:rPr>
        <w:t>ceny položek, které nejsou obsaženy v položkovém rozpočtu budou určeny, v případě, že se objednatel se zhotovitelem nedohodnou jinak, na základě aktuální cenové soustavy užité při tvorbě cenové na</w:t>
      </w:r>
      <w:r w:rsidR="0044043B">
        <w:rPr>
          <w:rFonts w:asciiTheme="majorHAnsi" w:hAnsiTheme="majorHAnsi" w:cs="Arial"/>
          <w:sz w:val="22"/>
          <w:szCs w:val="22"/>
        </w:rPr>
        <w:t>bídky zhotovitele  v příloze č. 1</w:t>
      </w:r>
      <w:r w:rsidRPr="00476638">
        <w:rPr>
          <w:rFonts w:asciiTheme="majorHAnsi" w:hAnsiTheme="majorHAnsi" w:cs="Arial"/>
          <w:sz w:val="22"/>
          <w:szCs w:val="22"/>
        </w:rPr>
        <w:t xml:space="preserve">, a </w:t>
      </w:r>
    </w:p>
    <w:p w:rsidR="005847FF" w:rsidRPr="00476638" w:rsidRDefault="005847FF" w:rsidP="00476638">
      <w:pPr>
        <w:widowControl w:val="0"/>
        <w:numPr>
          <w:ilvl w:val="0"/>
          <w:numId w:val="21"/>
        </w:numPr>
        <w:tabs>
          <w:tab w:val="clear" w:pos="1146"/>
        </w:tabs>
        <w:spacing w:line="276" w:lineRule="auto"/>
        <w:ind w:left="851" w:hanging="425"/>
        <w:jc w:val="both"/>
        <w:rPr>
          <w:rFonts w:asciiTheme="majorHAnsi" w:hAnsiTheme="majorHAnsi" w:cs="Arial"/>
          <w:sz w:val="22"/>
          <w:szCs w:val="22"/>
        </w:rPr>
      </w:pPr>
      <w:r w:rsidRPr="00476638">
        <w:rPr>
          <w:rFonts w:asciiTheme="majorHAnsi" w:hAnsiTheme="majorHAnsi" w:cs="Arial"/>
          <w:sz w:val="22"/>
          <w:szCs w:val="22"/>
        </w:rPr>
        <w:t xml:space="preserve">ceny ostatních položek (tzn. těch, které nejsou obsaženy ani v položkovém rozpočtu, ani v užívané aktuální cenové soustavě) budou určeny na základě ad hoc dohody stran. </w:t>
      </w:r>
    </w:p>
    <w:p w:rsidR="005847FF" w:rsidRPr="00476638" w:rsidRDefault="005847FF" w:rsidP="00476638">
      <w:pPr>
        <w:widowControl w:val="0"/>
        <w:spacing w:line="276" w:lineRule="auto"/>
        <w:ind w:left="709"/>
        <w:jc w:val="both"/>
        <w:rPr>
          <w:rFonts w:asciiTheme="majorHAnsi" w:hAnsiTheme="majorHAnsi" w:cs="Arial"/>
          <w:sz w:val="22"/>
          <w:szCs w:val="22"/>
        </w:rPr>
      </w:pPr>
    </w:p>
    <w:p w:rsidR="005847FF" w:rsidRPr="00476638" w:rsidRDefault="005847FF" w:rsidP="00476638">
      <w:pPr>
        <w:widowControl w:val="0"/>
        <w:numPr>
          <w:ilvl w:val="1"/>
          <w:numId w:val="20"/>
        </w:numPr>
        <w:tabs>
          <w:tab w:val="clear" w:pos="720"/>
          <w:tab w:val="num" w:pos="426"/>
        </w:tabs>
        <w:spacing w:line="276" w:lineRule="auto"/>
        <w:ind w:left="426" w:hanging="426"/>
        <w:jc w:val="both"/>
        <w:rPr>
          <w:rFonts w:asciiTheme="majorHAnsi" w:hAnsiTheme="majorHAnsi"/>
          <w:sz w:val="22"/>
          <w:szCs w:val="22"/>
        </w:rPr>
      </w:pPr>
      <w:r w:rsidRPr="00476638">
        <w:rPr>
          <w:rFonts w:asciiTheme="majorHAnsi" w:hAnsiTheme="majorHAnsi" w:cs="Arial"/>
          <w:sz w:val="22"/>
          <w:szCs w:val="22"/>
        </w:rPr>
        <w:t xml:space="preserve">Smluvní strany se dohodly na tom, že cena díla resp. jeho část specifikovaná v odst. 5.1 tohoto článku, bude placena průběžně na základě řádných daňových dokladů (faktura, opravný daňový doklad) vystavených zhotovitelem jedenkrát měsíčně ve lhůtách stanovených zákonem se všemi zákonem požadovanými náležitostmi vždy po skončení kalendářního měsíce přičemž datem zdanitelného plnění je poslední den příslušného měsíce a na základě konečné faktury k vyúčtování celého díla. </w:t>
      </w:r>
    </w:p>
    <w:p w:rsidR="005847FF" w:rsidRPr="00476638" w:rsidRDefault="005847FF" w:rsidP="00476638">
      <w:pPr>
        <w:widowControl w:val="0"/>
        <w:spacing w:line="276" w:lineRule="auto"/>
        <w:ind w:left="426"/>
        <w:jc w:val="both"/>
        <w:rPr>
          <w:rFonts w:asciiTheme="majorHAnsi" w:hAnsiTheme="majorHAnsi"/>
          <w:sz w:val="22"/>
          <w:szCs w:val="22"/>
        </w:rPr>
      </w:pPr>
    </w:p>
    <w:p w:rsidR="005847FF" w:rsidRPr="00476638" w:rsidRDefault="005847FF" w:rsidP="00476638">
      <w:pPr>
        <w:widowControl w:val="0"/>
        <w:spacing w:line="276" w:lineRule="auto"/>
        <w:ind w:left="426"/>
        <w:jc w:val="both"/>
        <w:rPr>
          <w:rFonts w:asciiTheme="majorHAnsi" w:hAnsiTheme="majorHAnsi"/>
          <w:sz w:val="22"/>
          <w:szCs w:val="22"/>
        </w:rPr>
      </w:pPr>
      <w:r w:rsidRPr="00476638">
        <w:rPr>
          <w:rFonts w:asciiTheme="majorHAnsi" w:hAnsiTheme="majorHAnsi" w:cs="Arial"/>
          <w:sz w:val="22"/>
          <w:szCs w:val="22"/>
        </w:rPr>
        <w:t xml:space="preserve">Přílohou měsíčně vystavovaných daňových dokladů bude vždy objednatelem odsouhlasený soupis provedených prací za příslušný měsíc. Tento soupis (zjišťovací protokol) zhotovitel předloží objednateli jako nedílnou součást faktury, bez které je faktura neplatná. Objednatel se zavazuje tento soupis provedených prací (zjišťovací protokol) vrátit zhotoviteli v termínu do 5-ti pracovních dnů od dne jeho předložení, a to buď odsouhlasený, nebo se svými připomínkami. </w:t>
      </w:r>
    </w:p>
    <w:p w:rsidR="005847FF" w:rsidRPr="00476638" w:rsidRDefault="005847FF" w:rsidP="00476638">
      <w:pPr>
        <w:widowControl w:val="0"/>
        <w:spacing w:line="276" w:lineRule="auto"/>
        <w:ind w:left="426"/>
        <w:jc w:val="both"/>
        <w:rPr>
          <w:rFonts w:asciiTheme="majorHAnsi" w:hAnsiTheme="majorHAnsi"/>
          <w:sz w:val="22"/>
          <w:szCs w:val="22"/>
        </w:rPr>
      </w:pPr>
    </w:p>
    <w:p w:rsidR="005847FF" w:rsidRPr="00476638" w:rsidRDefault="005847FF" w:rsidP="00476638">
      <w:pPr>
        <w:widowControl w:val="0"/>
        <w:tabs>
          <w:tab w:val="left" w:pos="426"/>
        </w:tabs>
        <w:suppressAutoHyphens w:val="0"/>
        <w:spacing w:line="276" w:lineRule="auto"/>
        <w:ind w:left="426"/>
        <w:jc w:val="both"/>
        <w:rPr>
          <w:rFonts w:asciiTheme="majorHAnsi" w:hAnsiTheme="majorHAnsi"/>
          <w:sz w:val="22"/>
          <w:szCs w:val="22"/>
        </w:rPr>
      </w:pPr>
      <w:r w:rsidRPr="00476638">
        <w:rPr>
          <w:rFonts w:asciiTheme="majorHAnsi" w:hAnsiTheme="majorHAnsi" w:cs="Arial"/>
          <w:sz w:val="22"/>
          <w:szCs w:val="22"/>
        </w:rPr>
        <w:t xml:space="preserve">Daňové doklady budou předkládány objednateli v listinné podobě v počtu 4 stejnopisů. </w:t>
      </w:r>
    </w:p>
    <w:p w:rsidR="005847FF" w:rsidRPr="00476638" w:rsidRDefault="005847FF" w:rsidP="00476638">
      <w:pPr>
        <w:widowControl w:val="0"/>
        <w:suppressAutoHyphens w:val="0"/>
        <w:spacing w:line="276" w:lineRule="auto"/>
        <w:jc w:val="both"/>
        <w:rPr>
          <w:rFonts w:asciiTheme="majorHAnsi" w:hAnsiTheme="majorHAnsi" w:cs="Arial"/>
          <w:sz w:val="22"/>
          <w:szCs w:val="22"/>
        </w:rPr>
      </w:pPr>
    </w:p>
    <w:p w:rsidR="005847FF" w:rsidRPr="00476638" w:rsidRDefault="005847FF" w:rsidP="00476638">
      <w:pPr>
        <w:widowControl w:val="0"/>
        <w:numPr>
          <w:ilvl w:val="1"/>
          <w:numId w:val="20"/>
        </w:numPr>
        <w:tabs>
          <w:tab w:val="clear" w:pos="720"/>
        </w:tabs>
        <w:suppressAutoHyphens w:val="0"/>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Zhotovitel je povinen na fakturách – daňových dokladech rozlišit zdanitelná plnění v režimu přenesení daňové povinnosti dle ustanovení § 92a a 92e zákona o DPH a zdanitelná plnění, ze kterých je povinen daň odvést zhotovitel. Příslušnou výši daně z přidané hodnoty v režimu přenesení daňové povinnosti je povinen v souladu s ustanovením § 92a a 92e zákona o DPH přiznat a odvést objednatel jako plátce, pro kterého bylo zdanitelné plnění podle této smlouvy uskutečněno.</w:t>
      </w:r>
    </w:p>
    <w:p w:rsidR="005847FF" w:rsidRPr="00476638" w:rsidRDefault="005847FF" w:rsidP="00476638">
      <w:pPr>
        <w:widowControl w:val="0"/>
        <w:spacing w:line="276" w:lineRule="auto"/>
        <w:ind w:left="709"/>
        <w:jc w:val="both"/>
        <w:rPr>
          <w:rFonts w:asciiTheme="majorHAnsi" w:hAnsiTheme="majorHAnsi" w:cs="Arial"/>
          <w:sz w:val="22"/>
          <w:szCs w:val="22"/>
        </w:rPr>
      </w:pPr>
    </w:p>
    <w:p w:rsidR="005847FF" w:rsidRPr="00476638" w:rsidRDefault="005847FF" w:rsidP="00476638">
      <w:pPr>
        <w:widowControl w:val="0"/>
        <w:numPr>
          <w:ilvl w:val="1"/>
          <w:numId w:val="20"/>
        </w:numPr>
        <w:tabs>
          <w:tab w:val="clear" w:pos="720"/>
          <w:tab w:val="num" w:pos="426"/>
        </w:tabs>
        <w:spacing w:line="276" w:lineRule="auto"/>
        <w:ind w:left="426" w:hanging="426"/>
        <w:jc w:val="both"/>
        <w:rPr>
          <w:rFonts w:asciiTheme="majorHAnsi" w:hAnsiTheme="majorHAnsi"/>
          <w:b/>
          <w:sz w:val="22"/>
          <w:szCs w:val="22"/>
        </w:rPr>
      </w:pPr>
      <w:r w:rsidRPr="00476638">
        <w:rPr>
          <w:rFonts w:asciiTheme="majorHAnsi" w:hAnsiTheme="majorHAnsi" w:cs="Arial"/>
          <w:sz w:val="22"/>
          <w:szCs w:val="22"/>
        </w:rPr>
        <w:t xml:space="preserve">Daňové doklady budou vystaveny s uvedenou lhůtou splatnosti </w:t>
      </w:r>
      <w:r w:rsidR="000835BE" w:rsidRPr="00476638">
        <w:rPr>
          <w:rFonts w:asciiTheme="majorHAnsi" w:hAnsiTheme="majorHAnsi" w:cs="Arial"/>
          <w:sz w:val="22"/>
          <w:szCs w:val="22"/>
        </w:rPr>
        <w:t xml:space="preserve">max. </w:t>
      </w:r>
      <w:r w:rsidR="005C23ED" w:rsidRPr="005C23ED">
        <w:rPr>
          <w:rFonts w:asciiTheme="majorHAnsi" w:hAnsiTheme="majorHAnsi" w:cs="Arial"/>
          <w:sz w:val="22"/>
          <w:szCs w:val="22"/>
        </w:rPr>
        <w:t>30</w:t>
      </w:r>
      <w:r w:rsidRPr="00476638">
        <w:rPr>
          <w:rFonts w:asciiTheme="majorHAnsi" w:hAnsiTheme="majorHAnsi" w:cs="Arial"/>
          <w:sz w:val="22"/>
          <w:szCs w:val="22"/>
        </w:rPr>
        <w:t xml:space="preserve"> dnů. Dnem úhrady je den odeslání předmětné částky na účet zhotovitele, uvedený v daňovém dokladu, a pokud takový účet uveden v daňovém dokladu nebude, tak na účet uvedený v záhlaví této smlouvy.</w:t>
      </w:r>
    </w:p>
    <w:p w:rsidR="005847FF" w:rsidRPr="00476638" w:rsidRDefault="005847FF" w:rsidP="00476638">
      <w:pPr>
        <w:widowControl w:val="0"/>
        <w:spacing w:line="276" w:lineRule="auto"/>
        <w:rPr>
          <w:rFonts w:asciiTheme="majorHAnsi" w:hAnsiTheme="majorHAnsi"/>
          <w:b/>
          <w:sz w:val="22"/>
          <w:szCs w:val="22"/>
        </w:rPr>
      </w:pPr>
    </w:p>
    <w:p w:rsidR="005847FF" w:rsidRPr="00476638" w:rsidRDefault="005847FF" w:rsidP="00476638">
      <w:pPr>
        <w:widowControl w:val="0"/>
        <w:numPr>
          <w:ilvl w:val="1"/>
          <w:numId w:val="20"/>
        </w:numPr>
        <w:tabs>
          <w:tab w:val="clear" w:pos="72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Všechny fakturované dodávky, služby a stavební práce budou v účetních dokladech členěny způsobem, který umožní jejich zařazení do jednotlivých položek výdajů dle dohody o poskytnutí dotace uzavřené k spolufinancování díla mezi Státním zemědělským intervenčním fondem a objednatelem. Objednatel požadavky na členění sdělí zhotoviteli písemně do 14 dnů od uzavření takové dohody, případně nejpozději 14 dnů před vystavením prvního daňového dokladu.</w:t>
      </w:r>
    </w:p>
    <w:p w:rsidR="005847FF" w:rsidRPr="00476638" w:rsidRDefault="005847FF" w:rsidP="00476638">
      <w:pPr>
        <w:widowControl w:val="0"/>
        <w:spacing w:line="276" w:lineRule="auto"/>
        <w:ind w:left="426"/>
        <w:jc w:val="both"/>
        <w:rPr>
          <w:rFonts w:asciiTheme="majorHAnsi" w:hAnsiTheme="majorHAnsi" w:cs="Arial"/>
          <w:sz w:val="22"/>
          <w:szCs w:val="22"/>
        </w:rPr>
      </w:pPr>
    </w:p>
    <w:p w:rsidR="005847FF" w:rsidRPr="00476638" w:rsidRDefault="005847FF" w:rsidP="00476638">
      <w:pPr>
        <w:widowControl w:val="0"/>
        <w:numPr>
          <w:ilvl w:val="1"/>
          <w:numId w:val="20"/>
        </w:numPr>
        <w:tabs>
          <w:tab w:val="clear" w:pos="72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 xml:space="preserve">Položkový rozpočet je zpracován dle katalogu stavebních prací a materiálů ÚRS Praha a.s. aktuální ve lhůtě pro podání nabídky v zadávacím řízení (dále jen „katalog“). Ceny jednotlivých položek položkového rozpočtu nesmí být výší než ceny podle katalogu. V případě zjištění překročení ceny </w:t>
      </w:r>
      <w:r w:rsidRPr="00476638">
        <w:rPr>
          <w:rFonts w:asciiTheme="majorHAnsi" w:hAnsiTheme="majorHAnsi" w:cs="Arial"/>
          <w:sz w:val="22"/>
          <w:szCs w:val="22"/>
        </w:rPr>
        <w:lastRenderedPageBreak/>
        <w:t xml:space="preserve">za jednotlivou položku položkového rozpočtu se cena této položky snižuje na cenu dle katalogu a v souladu s tímto se snižuje celková cena díla. Zhotovitel se zavazuje do 14-dnů od vyrozumění objednatelem o překročení ceny uhradit rozdíl ceny díla určený v souladu s tímto článkem. </w:t>
      </w:r>
    </w:p>
    <w:p w:rsidR="005847FF" w:rsidRPr="00476638" w:rsidRDefault="005847FF" w:rsidP="00476638">
      <w:pPr>
        <w:widowControl w:val="0"/>
        <w:spacing w:line="276" w:lineRule="auto"/>
        <w:ind w:left="426"/>
        <w:jc w:val="both"/>
        <w:rPr>
          <w:rFonts w:asciiTheme="majorHAnsi" w:hAnsiTheme="majorHAnsi" w:cs="Arial"/>
          <w:sz w:val="22"/>
          <w:szCs w:val="22"/>
        </w:rPr>
      </w:pPr>
    </w:p>
    <w:p w:rsidR="005847FF" w:rsidRPr="00476638" w:rsidRDefault="005847FF" w:rsidP="00476638">
      <w:pPr>
        <w:pStyle w:val="Nadpis1"/>
        <w:keepLines w:val="0"/>
        <w:widowControl w:val="0"/>
        <w:numPr>
          <w:ilvl w:val="0"/>
          <w:numId w:val="28"/>
        </w:numPr>
        <w:spacing w:before="0" w:line="276" w:lineRule="auto"/>
        <w:jc w:val="center"/>
        <w:rPr>
          <w:b/>
          <w:color w:val="auto"/>
          <w:sz w:val="22"/>
          <w:szCs w:val="22"/>
        </w:rPr>
      </w:pPr>
      <w:r w:rsidRPr="00476638">
        <w:rPr>
          <w:b/>
          <w:color w:val="auto"/>
          <w:sz w:val="22"/>
          <w:szCs w:val="22"/>
        </w:rPr>
        <w:t>ZPŮSOB PROVÁDĚNÍ DÍLA</w:t>
      </w:r>
    </w:p>
    <w:p w:rsidR="005847FF" w:rsidRPr="00476638" w:rsidRDefault="005847FF" w:rsidP="00476638">
      <w:pPr>
        <w:keepNext/>
        <w:widowControl w:val="0"/>
        <w:numPr>
          <w:ilvl w:val="1"/>
          <w:numId w:val="22"/>
        </w:numPr>
        <w:tabs>
          <w:tab w:val="clear" w:pos="72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Objednatel je oprávněn provádět sám nebo prostřednictvím třetích osob výkon technického dozoru stavebníka a autorského dozoru projektanta, případně výkon činnosti koordinátora bezpečnosti a ochrany zdraví při práci na staveništi, pokud to stanoví právní předpis. K vykonání kontrol má objednatel nebo jím určené třetí osoby přístup na staveniště.</w:t>
      </w:r>
    </w:p>
    <w:p w:rsidR="005847FF" w:rsidRPr="00476638" w:rsidRDefault="005847FF" w:rsidP="00476638">
      <w:pPr>
        <w:keepNext/>
        <w:widowControl w:val="0"/>
        <w:tabs>
          <w:tab w:val="num" w:pos="426"/>
        </w:tabs>
        <w:spacing w:line="276" w:lineRule="auto"/>
        <w:ind w:left="426" w:hanging="426"/>
        <w:jc w:val="both"/>
        <w:rPr>
          <w:rFonts w:asciiTheme="majorHAnsi" w:hAnsiTheme="majorHAnsi" w:cs="Arial"/>
          <w:sz w:val="22"/>
          <w:szCs w:val="22"/>
        </w:rPr>
      </w:pPr>
    </w:p>
    <w:p w:rsidR="005847FF" w:rsidRPr="00476638" w:rsidRDefault="005847FF" w:rsidP="00476638">
      <w:pPr>
        <w:keepNext/>
        <w:widowControl w:val="0"/>
        <w:numPr>
          <w:ilvl w:val="1"/>
          <w:numId w:val="22"/>
        </w:numPr>
        <w:tabs>
          <w:tab w:val="clear" w:pos="72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Během provádění díla je zhotovitel povinen vyzvat objednatele písemně nebo e-mailem, nejméně 3 pracovní dny předem ke kontrole těch částí díla, která mají být při dalším provádění díla zakryty nebo se jinak stanou nepřístupná. Nedostavil-li se objednatel ke kontrole, na kterou byl pozván, může zhotovitel pokračovat v provádění díla poté, co zajistí vyhotovení fotodokumentace zakrývané části díla.</w:t>
      </w:r>
    </w:p>
    <w:p w:rsidR="005847FF" w:rsidRPr="00476638" w:rsidRDefault="005847FF" w:rsidP="00476638">
      <w:pPr>
        <w:keepNext/>
        <w:widowControl w:val="0"/>
        <w:tabs>
          <w:tab w:val="num" w:pos="426"/>
        </w:tabs>
        <w:spacing w:line="276" w:lineRule="auto"/>
        <w:ind w:left="426" w:hanging="426"/>
        <w:jc w:val="both"/>
        <w:rPr>
          <w:rFonts w:asciiTheme="majorHAnsi" w:hAnsiTheme="majorHAnsi" w:cs="Arial"/>
          <w:sz w:val="22"/>
          <w:szCs w:val="22"/>
        </w:rPr>
      </w:pPr>
    </w:p>
    <w:p w:rsidR="005847FF" w:rsidRPr="00476638" w:rsidRDefault="005847FF" w:rsidP="00476638">
      <w:pPr>
        <w:keepNext/>
        <w:widowControl w:val="0"/>
        <w:numPr>
          <w:ilvl w:val="1"/>
          <w:numId w:val="22"/>
        </w:numPr>
        <w:tabs>
          <w:tab w:val="clear" w:pos="72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Zhotovitel zajistí provedení zkoušek týkajících se jednotlivých komponentů díla nebo jeho částí, pokud obecně závazné předpisy, normy a stavební povolení stanoví provedení takových zkoušek, s tím že výsledek těchto zkoušek musí být vyhovující. Zhotovitel dále zajistí veškeré provozní řády, revize, atesty, pevnostní zkoušky a osvědčení týkající se díla. Zhotovitel provádění zkoušek a revizí oznámí nejméně dva (2) pracovní dny předem zástupci objednatele. Objednatel má právo se těchto revizí a zkoušek účastnit. Náklady na provedení veškerých zkoušek nese zhotovitel, jsou v ceně díla.</w:t>
      </w:r>
    </w:p>
    <w:p w:rsidR="005847FF" w:rsidRPr="00476638" w:rsidRDefault="005847FF" w:rsidP="00476638">
      <w:pPr>
        <w:keepNext/>
        <w:widowControl w:val="0"/>
        <w:tabs>
          <w:tab w:val="num" w:pos="426"/>
        </w:tabs>
        <w:spacing w:line="276" w:lineRule="auto"/>
        <w:ind w:left="426" w:hanging="426"/>
        <w:jc w:val="both"/>
        <w:rPr>
          <w:rFonts w:asciiTheme="majorHAnsi" w:hAnsiTheme="majorHAnsi" w:cs="Arial"/>
          <w:sz w:val="22"/>
          <w:szCs w:val="22"/>
        </w:rPr>
      </w:pPr>
    </w:p>
    <w:p w:rsidR="005847FF" w:rsidRPr="00476638" w:rsidRDefault="005847FF" w:rsidP="00476638">
      <w:pPr>
        <w:keepNext/>
        <w:widowControl w:val="0"/>
        <w:numPr>
          <w:ilvl w:val="1"/>
          <w:numId w:val="22"/>
        </w:numPr>
        <w:tabs>
          <w:tab w:val="clear" w:pos="72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Veškeré odborné práce musí vykonávat prac</w:t>
      </w:r>
      <w:r w:rsidR="00483B8E" w:rsidRPr="00476638">
        <w:rPr>
          <w:rFonts w:asciiTheme="majorHAnsi" w:hAnsiTheme="majorHAnsi" w:cs="Arial"/>
          <w:sz w:val="22"/>
          <w:szCs w:val="22"/>
        </w:rPr>
        <w:t>ovníci zhotovitele nebo jeho pod</w:t>
      </w:r>
      <w:r w:rsidRPr="00476638">
        <w:rPr>
          <w:rFonts w:asciiTheme="majorHAnsi" w:hAnsiTheme="majorHAnsi" w:cs="Arial"/>
          <w:sz w:val="22"/>
          <w:szCs w:val="22"/>
        </w:rPr>
        <w:t xml:space="preserve">dodavatelů mající příslušnou kvalifikaci.  Doklad o kvalifikaci pracovníků je zhotovitel povinen předložit na vyžádání Objednateli. </w:t>
      </w:r>
      <w:r w:rsidRPr="00476638">
        <w:rPr>
          <w:rFonts w:asciiTheme="majorHAnsi" w:hAnsiTheme="majorHAnsi"/>
          <w:sz w:val="22"/>
          <w:szCs w:val="22"/>
        </w:rPr>
        <w:t>V případě, že zhotovitel nesplní povinnost podle předchozí věty, je povinen nahradit příslušné pracovníky takovými, u kterých doloží doklad o příslušné kvalifikaci.</w:t>
      </w:r>
    </w:p>
    <w:p w:rsidR="005847FF" w:rsidRPr="00476638" w:rsidRDefault="005847FF" w:rsidP="00476638">
      <w:pPr>
        <w:keepNext/>
        <w:widowControl w:val="0"/>
        <w:spacing w:line="276" w:lineRule="auto"/>
        <w:ind w:left="360"/>
        <w:jc w:val="both"/>
        <w:rPr>
          <w:rFonts w:asciiTheme="majorHAnsi" w:hAnsiTheme="majorHAnsi" w:cs="Arial"/>
          <w:sz w:val="22"/>
          <w:szCs w:val="22"/>
        </w:rPr>
      </w:pPr>
    </w:p>
    <w:p w:rsidR="005847FF" w:rsidRPr="00476638" w:rsidRDefault="005847FF" w:rsidP="00476638">
      <w:pPr>
        <w:keepNext/>
        <w:widowControl w:val="0"/>
        <w:numPr>
          <w:ilvl w:val="1"/>
          <w:numId w:val="22"/>
        </w:numPr>
        <w:tabs>
          <w:tab w:val="clear" w:pos="72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Objednatel je oprávněn dát příkaz k přerušení prací, je-li dílo prováděno v rozporu s projektovou dokumentací nebo v rozporu se schválenými změnami a to i při dílčích činnostech, kdy by následným pokračováním mohla vzniknout vada nebo dílčí část či dílo samotné neodpovídalo kvalitativnímu provedení, či projektové dokumentaci. Po dobu přerušení prací je současně i přerušena fakturace týkající se dílčího celku, tj. odpovídajícího stavebního objektu SO dle položkového rozpočtu. O uvedené skutečnosti bude proveden zápis do stavebního deníku. Stavební deník je povinen vést zhotovitel.</w:t>
      </w:r>
    </w:p>
    <w:p w:rsidR="005847FF" w:rsidRPr="00476638" w:rsidRDefault="005847FF" w:rsidP="00476638">
      <w:pPr>
        <w:keepNext/>
        <w:widowControl w:val="0"/>
        <w:tabs>
          <w:tab w:val="num" w:pos="426"/>
        </w:tabs>
        <w:spacing w:line="276" w:lineRule="auto"/>
        <w:ind w:left="426" w:hanging="426"/>
        <w:jc w:val="both"/>
        <w:rPr>
          <w:rFonts w:asciiTheme="majorHAnsi" w:hAnsiTheme="majorHAnsi" w:cs="Arial"/>
          <w:sz w:val="22"/>
          <w:szCs w:val="22"/>
        </w:rPr>
      </w:pPr>
    </w:p>
    <w:p w:rsidR="005847FF" w:rsidRPr="00476638" w:rsidRDefault="005847FF" w:rsidP="00476638">
      <w:pPr>
        <w:keepNext/>
        <w:widowControl w:val="0"/>
        <w:numPr>
          <w:ilvl w:val="1"/>
          <w:numId w:val="22"/>
        </w:numPr>
        <w:tabs>
          <w:tab w:val="clear" w:pos="72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Zjistí-li objednatel, že zhotovitel provádí nebo dílo či jeho dílčí část již provedl v rozporu se svými povinnostmi, je objednatel oprávněn dožadovat se toho, aby zhotovitel na své vlastní náklady odstranil vady vzniklé vadným prováděním a dílo prováděl řádným způsobem. O uvedené skutečnosti bude proveden zápis do stavebního deníku.</w:t>
      </w:r>
    </w:p>
    <w:p w:rsidR="005847FF" w:rsidRPr="00476638" w:rsidRDefault="005847FF" w:rsidP="00476638">
      <w:pPr>
        <w:keepNext/>
        <w:widowControl w:val="0"/>
        <w:tabs>
          <w:tab w:val="num" w:pos="426"/>
        </w:tabs>
        <w:spacing w:line="276" w:lineRule="auto"/>
        <w:ind w:left="426" w:hanging="426"/>
        <w:jc w:val="both"/>
        <w:rPr>
          <w:rFonts w:asciiTheme="majorHAnsi" w:hAnsiTheme="majorHAnsi" w:cs="Arial"/>
          <w:sz w:val="22"/>
          <w:szCs w:val="22"/>
        </w:rPr>
      </w:pPr>
    </w:p>
    <w:p w:rsidR="005847FF" w:rsidRPr="00476638" w:rsidRDefault="005847FF" w:rsidP="00476638">
      <w:pPr>
        <w:keepNext/>
        <w:widowControl w:val="0"/>
        <w:numPr>
          <w:ilvl w:val="1"/>
          <w:numId w:val="22"/>
        </w:numPr>
        <w:tabs>
          <w:tab w:val="clear" w:pos="72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 xml:space="preserve">Objednatel je oprávněn dát příkaz k přerušení prací, je-li ohrožena bezpečnost prováděného díla, život, nebo zdraví veřejnosti, nebo pracovníků v místě plnění, nebo hrozí-li vznik rozsáhlé škody. O </w:t>
      </w:r>
      <w:r w:rsidRPr="00476638">
        <w:rPr>
          <w:rFonts w:asciiTheme="majorHAnsi" w:hAnsiTheme="majorHAnsi" w:cs="Arial"/>
          <w:sz w:val="22"/>
          <w:szCs w:val="22"/>
        </w:rPr>
        <w:lastRenderedPageBreak/>
        <w:t>uvedené skutečnosti bude proveden zápis do stavebního deníku.</w:t>
      </w:r>
    </w:p>
    <w:p w:rsidR="005847FF" w:rsidRPr="00476638" w:rsidRDefault="005847FF" w:rsidP="00476638">
      <w:pPr>
        <w:pStyle w:val="Bezmezer"/>
        <w:keepNext/>
        <w:keepLines/>
        <w:numPr>
          <w:ilvl w:val="1"/>
          <w:numId w:val="22"/>
        </w:numPr>
        <w:tabs>
          <w:tab w:val="clear" w:pos="720"/>
          <w:tab w:val="num" w:pos="360"/>
        </w:tabs>
        <w:spacing w:before="120" w:line="276" w:lineRule="auto"/>
        <w:ind w:left="360"/>
        <w:jc w:val="both"/>
        <w:rPr>
          <w:rFonts w:asciiTheme="majorHAnsi" w:hAnsiTheme="majorHAnsi" w:cs="Arial"/>
        </w:rPr>
      </w:pPr>
      <w:r w:rsidRPr="00476638">
        <w:rPr>
          <w:rFonts w:asciiTheme="majorHAnsi" w:hAnsiTheme="majorHAnsi" w:cs="Arial"/>
        </w:rPr>
        <w:t>Pokud ze zvláštních právních předpisů vyplývá povinnost jmenovat koordinátora bezpečnosti práce je povinen koordinátora jmenovat objednatel.</w:t>
      </w:r>
    </w:p>
    <w:p w:rsidR="005847FF" w:rsidRPr="00476638" w:rsidRDefault="005847FF" w:rsidP="00476638">
      <w:pPr>
        <w:keepNext/>
        <w:widowControl w:val="0"/>
        <w:tabs>
          <w:tab w:val="num" w:pos="426"/>
        </w:tabs>
        <w:spacing w:line="276" w:lineRule="auto"/>
        <w:ind w:left="426" w:hanging="426"/>
        <w:jc w:val="both"/>
        <w:rPr>
          <w:rFonts w:asciiTheme="majorHAnsi" w:hAnsiTheme="majorHAnsi" w:cs="Arial"/>
          <w:sz w:val="22"/>
          <w:szCs w:val="22"/>
        </w:rPr>
      </w:pPr>
    </w:p>
    <w:p w:rsidR="005847FF" w:rsidRPr="00476638" w:rsidRDefault="005847FF" w:rsidP="00476638">
      <w:pPr>
        <w:keepNext/>
        <w:widowControl w:val="0"/>
        <w:numPr>
          <w:ilvl w:val="1"/>
          <w:numId w:val="22"/>
        </w:numPr>
        <w:tabs>
          <w:tab w:val="clear" w:pos="72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 xml:space="preserve">Zhotoviteli vzniká nárok na prodloužení termínu dokončení díla v případě nepříznivých klimatických podmínek omezujících provádění prací způsobem podle závazných předpisů, norem a obecně uznávaných technologických postupů bez vynaložení mimořádných nákladů nepředpokládaných touto smlouvou a nabídkou zhotovitele (dále jen </w:t>
      </w:r>
      <w:r w:rsidRPr="00476638">
        <w:rPr>
          <w:rFonts w:asciiTheme="majorHAnsi" w:hAnsiTheme="majorHAnsi" w:cs="Arial"/>
          <w:b/>
          <w:sz w:val="22"/>
          <w:szCs w:val="22"/>
        </w:rPr>
        <w:t>„Překážky v provádění díla“</w:t>
      </w:r>
      <w:r w:rsidRPr="00476638">
        <w:rPr>
          <w:rFonts w:asciiTheme="majorHAnsi" w:hAnsiTheme="majorHAnsi" w:cs="Arial"/>
          <w:sz w:val="22"/>
          <w:szCs w:val="22"/>
        </w:rPr>
        <w:t xml:space="preserve">). Pokud taková situace nastane, bude o tomto proveden zápis do stavebního deníku. Práce nedotčené klimatickými podmínkami budou pokračovat bez přerušení. V pochybnostech bude použito údajů Českého hydrometeorologického ústavu. Ustanovení první věty tohoto odstavce se neuplatní v případě, že v jednom kalendářním měsíci se vyskytne méně než 3 (tři) pracovní dny, které lze považovat ve smyslu první věty tohoto odstavce za Překážky v provádění díla. Budou-li </w:t>
      </w:r>
      <w:r w:rsidR="00483B8E" w:rsidRPr="00476638">
        <w:rPr>
          <w:rFonts w:asciiTheme="majorHAnsi" w:hAnsiTheme="majorHAnsi" w:cs="Arial"/>
          <w:sz w:val="22"/>
          <w:szCs w:val="22"/>
        </w:rPr>
        <w:t>práce zhotovitelem nebo jeho poddodavateli</w:t>
      </w:r>
      <w:r w:rsidRPr="00476638">
        <w:rPr>
          <w:rFonts w:asciiTheme="majorHAnsi" w:hAnsiTheme="majorHAnsi" w:cs="Arial"/>
          <w:sz w:val="22"/>
          <w:szCs w:val="22"/>
        </w:rPr>
        <w:t xml:space="preserve"> prováděny v daném měsíci pravidelně i v sobotu, v neděli nebo o svátcích budou za pracovní dny pro účely tohoto ujednání považovány i tyto dny nebo ty z těchto dnů, ve kterých budou práce pravidelně konány.</w:t>
      </w:r>
    </w:p>
    <w:p w:rsidR="005847FF" w:rsidRPr="00476638" w:rsidRDefault="005847FF" w:rsidP="00476638">
      <w:pPr>
        <w:keepNext/>
        <w:widowControl w:val="0"/>
        <w:tabs>
          <w:tab w:val="num" w:pos="426"/>
        </w:tabs>
        <w:spacing w:line="276" w:lineRule="auto"/>
        <w:ind w:left="426" w:hanging="426"/>
        <w:jc w:val="both"/>
        <w:rPr>
          <w:rFonts w:asciiTheme="majorHAnsi" w:hAnsiTheme="majorHAnsi" w:cs="Arial"/>
          <w:sz w:val="22"/>
          <w:szCs w:val="22"/>
        </w:rPr>
      </w:pPr>
    </w:p>
    <w:p w:rsidR="005847FF" w:rsidRPr="00476638" w:rsidRDefault="005847FF" w:rsidP="00476638">
      <w:pPr>
        <w:keepNext/>
        <w:widowControl w:val="0"/>
        <w:numPr>
          <w:ilvl w:val="1"/>
          <w:numId w:val="22"/>
        </w:numPr>
        <w:tabs>
          <w:tab w:val="clear" w:pos="72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Minimálně jedenkrát za 14 dní budou konány kontrolní dny (KD). Termín KD (den a čas konání) bude předem zapisován do stavebního deníku, nebo do zápisu z kontrolních dnů. Kontrolních dnů se účastní zástupci objednatele, zho</w:t>
      </w:r>
      <w:r w:rsidR="00483B8E" w:rsidRPr="00476638">
        <w:rPr>
          <w:rFonts w:asciiTheme="majorHAnsi" w:hAnsiTheme="majorHAnsi" w:cs="Arial"/>
          <w:sz w:val="22"/>
          <w:szCs w:val="22"/>
        </w:rPr>
        <w:t>tovitele, případně i vybraní pod</w:t>
      </w:r>
      <w:r w:rsidRPr="00476638">
        <w:rPr>
          <w:rFonts w:asciiTheme="majorHAnsi" w:hAnsiTheme="majorHAnsi" w:cs="Arial"/>
          <w:sz w:val="22"/>
          <w:szCs w:val="22"/>
        </w:rPr>
        <w:t>dodavatelé. Z kontrolního dne bude vyhotovován zápis vypracovávaný objednatelem (případně pověřeným zástupcem objednatelem). Zápis z kontrolního dne podepisují všichni zúčastnění. Závěry z kontrolního dne jsou pro objednatele i zhotovitele závazné, avšak za žádných okolností nemohou měnit či doplňovat ustanovení této Smlouvy o dílo.</w:t>
      </w:r>
    </w:p>
    <w:p w:rsidR="005847FF" w:rsidRPr="00476638" w:rsidRDefault="005847FF" w:rsidP="00476638">
      <w:pPr>
        <w:keepNext/>
        <w:widowControl w:val="0"/>
        <w:spacing w:line="276" w:lineRule="auto"/>
        <w:ind w:left="360"/>
        <w:jc w:val="both"/>
        <w:rPr>
          <w:rFonts w:asciiTheme="majorHAnsi" w:hAnsiTheme="majorHAnsi" w:cs="Arial"/>
          <w:sz w:val="22"/>
          <w:szCs w:val="22"/>
        </w:rPr>
      </w:pPr>
    </w:p>
    <w:p w:rsidR="005847FF" w:rsidRPr="0082783D" w:rsidRDefault="005847FF" w:rsidP="00476638">
      <w:pPr>
        <w:keepNext/>
        <w:widowControl w:val="0"/>
        <w:numPr>
          <w:ilvl w:val="1"/>
          <w:numId w:val="22"/>
        </w:numPr>
        <w:tabs>
          <w:tab w:val="clear" w:pos="72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Zhotovitel je povinen zpracovávat a min. 1 měsíčně aktualizovat celkový harmonogram stavby, který bude dále detailně zpracováván vždy pro nejbližších 14 dní a to zejména s předpokladem pro výzvy, přejímky a povolení činností, které mají za následek zakrývání dílčích částí nebo jiné výzvy, přejímky a povolení nezbytné pro další činnost. Tento detailní 14-ti denní harmonogram slouží k časové přípravě nezbytné pro zajištění účasti oprávněných osob a zhotovitel je povinen jej aktualizovat min. 1 týdně nebo při každé změně, která má vliv na dotčené stěžejní termíny.</w:t>
      </w:r>
    </w:p>
    <w:p w:rsidR="005847FF" w:rsidRPr="00476638" w:rsidRDefault="005847FF" w:rsidP="00476638">
      <w:pPr>
        <w:widowControl w:val="0"/>
        <w:spacing w:line="276" w:lineRule="auto"/>
        <w:ind w:left="720"/>
        <w:rPr>
          <w:rFonts w:asciiTheme="majorHAnsi" w:hAnsiTheme="majorHAnsi" w:cs="Arial"/>
          <w:sz w:val="22"/>
          <w:szCs w:val="22"/>
        </w:rPr>
      </w:pPr>
    </w:p>
    <w:p w:rsidR="005847FF" w:rsidRPr="00476638" w:rsidRDefault="00483B8E" w:rsidP="00476638">
      <w:pPr>
        <w:pStyle w:val="Nadpis1"/>
        <w:keepLines w:val="0"/>
        <w:widowControl w:val="0"/>
        <w:numPr>
          <w:ilvl w:val="0"/>
          <w:numId w:val="28"/>
        </w:numPr>
        <w:spacing w:before="0" w:line="276" w:lineRule="auto"/>
        <w:jc w:val="center"/>
        <w:rPr>
          <w:b/>
          <w:color w:val="auto"/>
          <w:sz w:val="22"/>
          <w:szCs w:val="22"/>
        </w:rPr>
      </w:pPr>
      <w:r w:rsidRPr="00476638">
        <w:rPr>
          <w:b/>
          <w:color w:val="auto"/>
          <w:sz w:val="22"/>
          <w:szCs w:val="22"/>
        </w:rPr>
        <w:t>POD</w:t>
      </w:r>
      <w:r w:rsidR="005847FF" w:rsidRPr="00476638">
        <w:rPr>
          <w:b/>
          <w:color w:val="auto"/>
          <w:sz w:val="22"/>
          <w:szCs w:val="22"/>
        </w:rPr>
        <w:t>DODAVATELÉ A DALŠÍ DODAVATELÉ</w:t>
      </w:r>
    </w:p>
    <w:p w:rsidR="005847FF" w:rsidRPr="00476638" w:rsidRDefault="005847FF" w:rsidP="00476638">
      <w:pPr>
        <w:widowControl w:val="0"/>
        <w:numPr>
          <w:ilvl w:val="1"/>
          <w:numId w:val="23"/>
        </w:numPr>
        <w:tabs>
          <w:tab w:val="clear" w:pos="360"/>
          <w:tab w:val="num" w:pos="426"/>
          <w:tab w:val="left" w:pos="709"/>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Zhotovitel je oprávněn za</w:t>
      </w:r>
      <w:r w:rsidR="00483B8E" w:rsidRPr="00476638">
        <w:rPr>
          <w:rFonts w:asciiTheme="majorHAnsi" w:hAnsiTheme="majorHAnsi" w:cs="Arial"/>
          <w:sz w:val="22"/>
          <w:szCs w:val="22"/>
        </w:rPr>
        <w:t>jistit provedení díla dalším pod</w:t>
      </w:r>
      <w:r w:rsidRPr="00476638">
        <w:rPr>
          <w:rFonts w:asciiTheme="majorHAnsi" w:hAnsiTheme="majorHAnsi" w:cs="Arial"/>
          <w:sz w:val="22"/>
          <w:szCs w:val="22"/>
        </w:rPr>
        <w:t>dodavatelem</w:t>
      </w:r>
      <w:r w:rsidR="00483B8E" w:rsidRPr="00476638">
        <w:rPr>
          <w:rFonts w:asciiTheme="majorHAnsi" w:hAnsiTheme="majorHAnsi" w:cs="Arial"/>
          <w:sz w:val="22"/>
          <w:szCs w:val="22"/>
        </w:rPr>
        <w:t xml:space="preserve"> nebo pod</w:t>
      </w:r>
      <w:r w:rsidRPr="00476638">
        <w:rPr>
          <w:rFonts w:asciiTheme="majorHAnsi" w:hAnsiTheme="majorHAnsi" w:cs="Arial"/>
          <w:sz w:val="22"/>
          <w:szCs w:val="22"/>
        </w:rPr>
        <w:t>dodavateli.</w:t>
      </w:r>
    </w:p>
    <w:p w:rsidR="005847FF" w:rsidRPr="00476638" w:rsidRDefault="005847FF" w:rsidP="00476638">
      <w:pPr>
        <w:widowControl w:val="0"/>
        <w:tabs>
          <w:tab w:val="left" w:pos="709"/>
        </w:tabs>
        <w:spacing w:line="276" w:lineRule="auto"/>
        <w:jc w:val="both"/>
        <w:rPr>
          <w:rFonts w:asciiTheme="majorHAnsi" w:hAnsiTheme="majorHAnsi" w:cs="Arial"/>
          <w:sz w:val="22"/>
          <w:szCs w:val="22"/>
        </w:rPr>
      </w:pPr>
    </w:p>
    <w:p w:rsidR="005847FF" w:rsidRPr="00476638" w:rsidRDefault="005847FF" w:rsidP="00476638">
      <w:pPr>
        <w:widowControl w:val="0"/>
        <w:numPr>
          <w:ilvl w:val="1"/>
          <w:numId w:val="23"/>
        </w:numPr>
        <w:tabs>
          <w:tab w:val="clear" w:pos="360"/>
          <w:tab w:val="num" w:pos="426"/>
          <w:tab w:val="left" w:pos="709"/>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Zhotovitel nemůže bez</w:t>
      </w:r>
      <w:r w:rsidR="00483B8E" w:rsidRPr="00476638">
        <w:rPr>
          <w:rFonts w:asciiTheme="majorHAnsi" w:hAnsiTheme="majorHAnsi" w:cs="Arial"/>
          <w:sz w:val="22"/>
          <w:szCs w:val="22"/>
        </w:rPr>
        <w:t xml:space="preserve"> souhlasu objednatele změnit pod</w:t>
      </w:r>
      <w:r w:rsidRPr="00476638">
        <w:rPr>
          <w:rFonts w:asciiTheme="majorHAnsi" w:hAnsiTheme="majorHAnsi" w:cs="Arial"/>
          <w:sz w:val="22"/>
          <w:szCs w:val="22"/>
        </w:rPr>
        <w:t>dodavatele, pomocí kterého prokazoval v zadávacím řízení splnění kvalifikace. Objednatel k takové změně udělí souhlas jen ve výjimečných případech jako je </w:t>
      </w:r>
      <w:r w:rsidR="00483B8E" w:rsidRPr="00476638">
        <w:rPr>
          <w:rFonts w:asciiTheme="majorHAnsi" w:hAnsiTheme="majorHAnsi" w:cs="Arial"/>
          <w:sz w:val="22"/>
          <w:szCs w:val="22"/>
        </w:rPr>
        <w:t>zánik, insolvence pod</w:t>
      </w:r>
      <w:r w:rsidRPr="00476638">
        <w:rPr>
          <w:rFonts w:asciiTheme="majorHAnsi" w:hAnsiTheme="majorHAnsi" w:cs="Arial"/>
          <w:sz w:val="22"/>
          <w:szCs w:val="22"/>
        </w:rPr>
        <w:t>dodavatele nebo okolnosti znemožňu</w:t>
      </w:r>
      <w:r w:rsidR="00483B8E" w:rsidRPr="00476638">
        <w:rPr>
          <w:rFonts w:asciiTheme="majorHAnsi" w:hAnsiTheme="majorHAnsi" w:cs="Arial"/>
          <w:sz w:val="22"/>
          <w:szCs w:val="22"/>
        </w:rPr>
        <w:t>jící výkon sjednané činnosti pod</w:t>
      </w:r>
      <w:r w:rsidRPr="00476638">
        <w:rPr>
          <w:rFonts w:asciiTheme="majorHAnsi" w:hAnsiTheme="majorHAnsi" w:cs="Arial"/>
          <w:sz w:val="22"/>
          <w:szCs w:val="22"/>
        </w:rPr>
        <w:t>dodavatelem, které zhotovitel nemohl předvídat</w:t>
      </w:r>
      <w:r w:rsidR="00483B8E" w:rsidRPr="00476638">
        <w:rPr>
          <w:rFonts w:asciiTheme="majorHAnsi" w:hAnsiTheme="majorHAnsi" w:cs="Arial"/>
          <w:sz w:val="22"/>
          <w:szCs w:val="22"/>
        </w:rPr>
        <w:t xml:space="preserve"> v době podání nabídky. Nový pod</w:t>
      </w:r>
      <w:r w:rsidRPr="00476638">
        <w:rPr>
          <w:rFonts w:asciiTheme="majorHAnsi" w:hAnsiTheme="majorHAnsi" w:cs="Arial"/>
          <w:sz w:val="22"/>
          <w:szCs w:val="22"/>
        </w:rPr>
        <w:t>dodavatel musí splňovat kvalifikaci minimálně v rozsahu, v jakém byla prokázána v zadávacím řízení.</w:t>
      </w:r>
    </w:p>
    <w:p w:rsidR="005847FF" w:rsidRPr="00476638" w:rsidRDefault="005847FF" w:rsidP="00476638">
      <w:pPr>
        <w:widowControl w:val="0"/>
        <w:spacing w:line="276" w:lineRule="auto"/>
        <w:ind w:left="720"/>
        <w:rPr>
          <w:rFonts w:asciiTheme="majorHAnsi" w:hAnsiTheme="majorHAnsi" w:cs="Arial"/>
          <w:b/>
          <w:color w:val="000000"/>
          <w:sz w:val="22"/>
          <w:szCs w:val="22"/>
        </w:rPr>
      </w:pPr>
    </w:p>
    <w:p w:rsidR="005847FF" w:rsidRPr="00476638" w:rsidRDefault="005847FF" w:rsidP="00476638">
      <w:pPr>
        <w:pStyle w:val="Nadpis1"/>
        <w:keepLines w:val="0"/>
        <w:widowControl w:val="0"/>
        <w:numPr>
          <w:ilvl w:val="0"/>
          <w:numId w:val="28"/>
        </w:numPr>
        <w:spacing w:before="0" w:line="276" w:lineRule="auto"/>
        <w:jc w:val="center"/>
        <w:rPr>
          <w:b/>
          <w:color w:val="auto"/>
          <w:sz w:val="22"/>
          <w:szCs w:val="22"/>
        </w:rPr>
      </w:pPr>
      <w:r w:rsidRPr="00476638">
        <w:rPr>
          <w:b/>
          <w:color w:val="auto"/>
          <w:sz w:val="22"/>
          <w:szCs w:val="22"/>
        </w:rPr>
        <w:t>STAVEBNÍ DENÍK</w:t>
      </w:r>
    </w:p>
    <w:p w:rsidR="005847FF" w:rsidRPr="00476638" w:rsidRDefault="005847FF" w:rsidP="00476638">
      <w:pPr>
        <w:widowControl w:val="0"/>
        <w:numPr>
          <w:ilvl w:val="1"/>
          <w:numId w:val="13"/>
        </w:numPr>
        <w:tabs>
          <w:tab w:val="clear" w:pos="360"/>
          <w:tab w:val="num" w:pos="426"/>
          <w:tab w:val="left" w:pos="709"/>
        </w:tabs>
        <w:spacing w:line="276" w:lineRule="auto"/>
        <w:ind w:left="426" w:hanging="426"/>
        <w:jc w:val="both"/>
        <w:rPr>
          <w:rFonts w:asciiTheme="majorHAnsi" w:hAnsiTheme="majorHAnsi"/>
          <w:b/>
          <w:sz w:val="22"/>
          <w:szCs w:val="22"/>
        </w:rPr>
      </w:pPr>
      <w:r w:rsidRPr="00476638">
        <w:rPr>
          <w:rFonts w:asciiTheme="majorHAnsi" w:hAnsiTheme="majorHAnsi" w:cs="Arial"/>
          <w:sz w:val="22"/>
          <w:szCs w:val="22"/>
        </w:rPr>
        <w:t xml:space="preserve">Během provádění díla je zhotovitel povinen vést stavební deník v souladu s příslušnými právními předpisy (vyhláška č. 499/2006 Sb., o dokumentaci staveb, ve znění pozdějších předpisů). </w:t>
      </w:r>
      <w:r w:rsidRPr="00476638">
        <w:rPr>
          <w:rFonts w:asciiTheme="majorHAnsi" w:hAnsiTheme="majorHAnsi" w:cs="Arial"/>
          <w:sz w:val="22"/>
          <w:szCs w:val="22"/>
        </w:rPr>
        <w:lastRenderedPageBreak/>
        <w:t xml:space="preserve">Zhotovitel je povinen do stavebního deníku zapisovat všechny údaje, které jsou důležité pro řádné provádění díla. Deník bude uložen na staveništi a za jeho uchování odpovídá zhotovitel. </w:t>
      </w:r>
    </w:p>
    <w:p w:rsidR="005847FF" w:rsidRPr="00476638" w:rsidRDefault="005847FF" w:rsidP="00476638">
      <w:pPr>
        <w:widowControl w:val="0"/>
        <w:spacing w:line="276" w:lineRule="auto"/>
        <w:jc w:val="both"/>
        <w:rPr>
          <w:rFonts w:asciiTheme="majorHAnsi" w:hAnsiTheme="majorHAnsi"/>
          <w:b/>
          <w:sz w:val="22"/>
          <w:szCs w:val="22"/>
        </w:rPr>
      </w:pPr>
    </w:p>
    <w:p w:rsidR="005847FF" w:rsidRPr="00476638" w:rsidRDefault="005847FF" w:rsidP="00476638">
      <w:pPr>
        <w:widowControl w:val="0"/>
        <w:numPr>
          <w:ilvl w:val="1"/>
          <w:numId w:val="13"/>
        </w:numPr>
        <w:tabs>
          <w:tab w:val="clear" w:pos="360"/>
          <w:tab w:val="left"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Za objednatele a zhotovitele jsou oprávněny do deníku zapisovat a do něj nahlížet osoby oprávněné jednat ve věcech technických. Je zakázáno zápis v deníku přepisovat, škrtat a dále nelze z deníku vytrhávat jednotlivé listy s výjimkou průpisů vydávaných objednateli a případným dalším osobám podle této smlouvy.</w:t>
      </w:r>
    </w:p>
    <w:p w:rsidR="005847FF" w:rsidRPr="00476638" w:rsidRDefault="005847FF" w:rsidP="00476638">
      <w:pPr>
        <w:widowControl w:val="0"/>
        <w:spacing w:line="276" w:lineRule="auto"/>
        <w:jc w:val="both"/>
        <w:rPr>
          <w:rFonts w:asciiTheme="majorHAnsi" w:hAnsiTheme="majorHAnsi" w:cs="Arial"/>
          <w:sz w:val="22"/>
          <w:szCs w:val="22"/>
        </w:rPr>
      </w:pPr>
    </w:p>
    <w:p w:rsidR="005847FF" w:rsidRPr="00476638" w:rsidRDefault="005847FF" w:rsidP="00476638">
      <w:pPr>
        <w:widowControl w:val="0"/>
        <w:numPr>
          <w:ilvl w:val="1"/>
          <w:numId w:val="13"/>
        </w:numPr>
        <w:tabs>
          <w:tab w:val="clear" w:pos="36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Stavební deník také bude obsahovat záznamy o průběhu prací, údaje o časovém postupu prací, jejich rozsahu a způsobu provádění, o stavu místa provádění díla, o povětrnostních podmínkách, záznam o provedení všech zkoušek jakosti, odchylky od zadávací dokumentace, dále údaje o opatřeních učiněných v oblasti bezpečnosti a ochrany zdraví při práci, požární ochrany a ochrany životního prostředí, údaje o mimořádných událostech, např. pracovních úrazech, škodách vzniklých v souvislosti s prováděním díla nebo na díle a překážkách týkajících se provádění díla, přerušení dílčích nebo celkových stavebních prací i jejich opětovné obnovení, odsouhlasený způsob a odstranění závad nebo dílčích nedostatků, pokud tak není učiněno samostatným odsouhlaseným zápisem.</w:t>
      </w:r>
    </w:p>
    <w:p w:rsidR="005847FF" w:rsidRPr="00476638" w:rsidRDefault="005847FF" w:rsidP="00476638">
      <w:pPr>
        <w:widowControl w:val="0"/>
        <w:spacing w:line="276" w:lineRule="auto"/>
        <w:jc w:val="both"/>
        <w:rPr>
          <w:rFonts w:asciiTheme="majorHAnsi" w:hAnsiTheme="majorHAnsi" w:cs="Arial"/>
          <w:sz w:val="22"/>
          <w:szCs w:val="22"/>
        </w:rPr>
      </w:pPr>
    </w:p>
    <w:p w:rsidR="005847FF" w:rsidRPr="00476638" w:rsidRDefault="005847FF" w:rsidP="00476638">
      <w:pPr>
        <w:widowControl w:val="0"/>
        <w:numPr>
          <w:ilvl w:val="1"/>
          <w:numId w:val="13"/>
        </w:numPr>
        <w:tabs>
          <w:tab w:val="clear" w:pos="36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Stavební deník také bude obsahovat záznamy výzev k převzetí zakrývaných částí a povolení jejich následného zakrytí, tedy celků nebo dílčích částí, které již nebude možné později zkontrolovat nebo nebudou jinak přístupné (například uzavření bednění bez možnosti případných oprav, betonáž celků, apod.) Záznam o výzvě musí být sepsán nejpozději 1 pracovní den před činností, která je předmětem povolení. Tyto záznamy jsou vedeny v souladu se zpracovávaným harmonogramem dle bodu  6.10.</w:t>
      </w:r>
    </w:p>
    <w:p w:rsidR="005847FF" w:rsidRPr="00476638" w:rsidRDefault="005847FF" w:rsidP="00476638">
      <w:pPr>
        <w:widowControl w:val="0"/>
        <w:tabs>
          <w:tab w:val="num" w:pos="426"/>
        </w:tabs>
        <w:spacing w:line="276" w:lineRule="auto"/>
        <w:ind w:left="426" w:hanging="426"/>
        <w:jc w:val="both"/>
        <w:rPr>
          <w:rFonts w:asciiTheme="majorHAnsi" w:hAnsiTheme="majorHAnsi" w:cs="Arial"/>
          <w:sz w:val="22"/>
          <w:szCs w:val="22"/>
        </w:rPr>
      </w:pPr>
    </w:p>
    <w:p w:rsidR="005847FF" w:rsidRPr="00476638" w:rsidRDefault="005847FF" w:rsidP="00476638">
      <w:pPr>
        <w:widowControl w:val="0"/>
        <w:numPr>
          <w:ilvl w:val="1"/>
          <w:numId w:val="13"/>
        </w:numPr>
        <w:tabs>
          <w:tab w:val="clear" w:pos="36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 xml:space="preserve">Záznamy budou prováděny průpisy, z nichž jednu kopii obdrží objednatel. Oprávněné osoby, pokud nesouhlasí s provedeným záznamem, jsou povinny připojit k záznamu do 3 pracovních dnů ode dne jejich oznámení svoje vyjádření, jinak se má zato, že se záznamem souhlasí.   </w:t>
      </w:r>
    </w:p>
    <w:p w:rsidR="005847FF" w:rsidRPr="00476638" w:rsidRDefault="005847FF" w:rsidP="00476638">
      <w:pPr>
        <w:widowControl w:val="0"/>
        <w:tabs>
          <w:tab w:val="num" w:pos="426"/>
        </w:tabs>
        <w:spacing w:line="276" w:lineRule="auto"/>
        <w:ind w:left="426" w:hanging="426"/>
        <w:jc w:val="both"/>
        <w:rPr>
          <w:rFonts w:asciiTheme="majorHAnsi" w:hAnsiTheme="majorHAnsi" w:cs="Arial"/>
          <w:sz w:val="22"/>
          <w:szCs w:val="22"/>
        </w:rPr>
      </w:pPr>
    </w:p>
    <w:p w:rsidR="005847FF" w:rsidRPr="00476638" w:rsidRDefault="005847FF" w:rsidP="00476638">
      <w:pPr>
        <w:widowControl w:val="0"/>
        <w:numPr>
          <w:ilvl w:val="1"/>
          <w:numId w:val="13"/>
        </w:numPr>
        <w:tabs>
          <w:tab w:val="clear" w:pos="360"/>
          <w:tab w:val="num" w:pos="426"/>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Denní záznamy ve stavebním deníku budou podepisovány zásadně v den, kdy byly příslušné práce provedeny nebo kdy nastaly skutečnosti, které jsou předmětem zápisu. Po nadepsání data následujícího dne budou všechna volná místa u předcházejících dnů proškrtnuta.</w:t>
      </w:r>
    </w:p>
    <w:p w:rsidR="005847FF" w:rsidRPr="00476638" w:rsidRDefault="005847FF" w:rsidP="00476638">
      <w:pPr>
        <w:widowControl w:val="0"/>
        <w:tabs>
          <w:tab w:val="num" w:pos="426"/>
        </w:tabs>
        <w:spacing w:line="276" w:lineRule="auto"/>
        <w:ind w:left="426" w:hanging="426"/>
        <w:jc w:val="both"/>
        <w:rPr>
          <w:rFonts w:asciiTheme="majorHAnsi" w:hAnsiTheme="majorHAnsi" w:cs="Arial"/>
          <w:sz w:val="22"/>
          <w:szCs w:val="22"/>
        </w:rPr>
      </w:pPr>
    </w:p>
    <w:p w:rsidR="005847FF" w:rsidRPr="0082783D" w:rsidRDefault="005847FF" w:rsidP="00476638">
      <w:pPr>
        <w:widowControl w:val="0"/>
        <w:numPr>
          <w:ilvl w:val="1"/>
          <w:numId w:val="13"/>
        </w:numPr>
        <w:tabs>
          <w:tab w:val="clear" w:pos="360"/>
          <w:tab w:val="num" w:pos="426"/>
        </w:tabs>
        <w:spacing w:line="276" w:lineRule="auto"/>
        <w:ind w:left="426" w:hanging="426"/>
        <w:jc w:val="both"/>
        <w:rPr>
          <w:rFonts w:asciiTheme="majorHAnsi" w:hAnsiTheme="majorHAnsi" w:cs="Arial"/>
          <w:b/>
          <w:color w:val="000000"/>
          <w:sz w:val="22"/>
          <w:szCs w:val="22"/>
        </w:rPr>
      </w:pPr>
      <w:r w:rsidRPr="00476638">
        <w:rPr>
          <w:rFonts w:asciiTheme="majorHAnsi" w:hAnsiTheme="majorHAnsi" w:cs="Arial"/>
          <w:sz w:val="22"/>
          <w:szCs w:val="22"/>
        </w:rPr>
        <w:t>Vedení deníku končí dnem dokončení a převzetí díla. Originál deníku bude nejpozději při předání díla předán objednateli, kopii si ponechá zhotovitel. Stavební deník je ve vlastnictví objednatele. Zhotovitel je povinen předat objednateli originál stavebního deníku kdykoliv ho k tomu objednatel vyzve, a to i v případě skončení smlouvy jinak než splněním.</w:t>
      </w:r>
    </w:p>
    <w:p w:rsidR="003C6F1A" w:rsidRPr="00476638" w:rsidRDefault="003C6F1A" w:rsidP="00476638">
      <w:pPr>
        <w:widowControl w:val="0"/>
        <w:spacing w:line="276" w:lineRule="auto"/>
        <w:rPr>
          <w:rFonts w:asciiTheme="majorHAnsi" w:hAnsiTheme="majorHAnsi" w:cs="Arial"/>
          <w:b/>
          <w:color w:val="000000"/>
          <w:sz w:val="22"/>
          <w:szCs w:val="22"/>
        </w:rPr>
      </w:pPr>
    </w:p>
    <w:p w:rsidR="005847FF" w:rsidRPr="00476638" w:rsidRDefault="005847FF" w:rsidP="00476638">
      <w:pPr>
        <w:pStyle w:val="Nadpis1"/>
        <w:keepLines w:val="0"/>
        <w:widowControl w:val="0"/>
        <w:numPr>
          <w:ilvl w:val="0"/>
          <w:numId w:val="28"/>
        </w:numPr>
        <w:spacing w:before="0" w:line="276" w:lineRule="auto"/>
        <w:jc w:val="center"/>
        <w:rPr>
          <w:b/>
          <w:color w:val="auto"/>
          <w:sz w:val="22"/>
          <w:szCs w:val="22"/>
        </w:rPr>
      </w:pPr>
      <w:r w:rsidRPr="00476638">
        <w:rPr>
          <w:b/>
          <w:color w:val="auto"/>
          <w:sz w:val="22"/>
          <w:szCs w:val="22"/>
        </w:rPr>
        <w:t>STAVENIŠTĚ</w:t>
      </w:r>
    </w:p>
    <w:p w:rsidR="005847FF" w:rsidRPr="00476638" w:rsidRDefault="005847FF" w:rsidP="00476638">
      <w:pPr>
        <w:widowControl w:val="0"/>
        <w:numPr>
          <w:ilvl w:val="1"/>
          <w:numId w:val="17"/>
        </w:numPr>
        <w:tabs>
          <w:tab w:val="clear" w:pos="360"/>
          <w:tab w:val="num" w:pos="426"/>
          <w:tab w:val="left" w:pos="709"/>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 xml:space="preserve">Staveništěm se rozumí prostor určený dokumentací pro stavební povolení, na kterém se provádí realizace díla. Objednatel je povinen staveniště vyklidit a takto vyklizené staveniště předat nezatížené právními vadami pro účely zhotovení díla zhotoviteli. Objednatel zašle zhotoviteli písemně výzvu k převzetí staveniště minimálně pěti dnů před určeným datem předání.  Vymezení staveniště a ohrazení prostoru, kde budou prováděny stavební či montážní činnosti a kde bude na staveništi uskladněn materiál pro zhotovení díla, je povinen zabezpečit zhotovitel. Předání a </w:t>
      </w:r>
      <w:r w:rsidRPr="00476638">
        <w:rPr>
          <w:rFonts w:asciiTheme="majorHAnsi" w:hAnsiTheme="majorHAnsi" w:cs="Arial"/>
          <w:sz w:val="22"/>
          <w:szCs w:val="22"/>
        </w:rPr>
        <w:lastRenderedPageBreak/>
        <w:t>převzetí staveniště se zapisuje do stavebního deníku, nebo může být nahrazeno samostatným zápisem. Objednatel je povinen zhotoviteli předat staveniště nejpozději ve lhůtě uvedené v bodě 4.2. této smlouvy.</w:t>
      </w:r>
    </w:p>
    <w:p w:rsidR="005847FF" w:rsidRPr="00476638" w:rsidRDefault="005847FF" w:rsidP="00476638">
      <w:pPr>
        <w:widowControl w:val="0"/>
        <w:tabs>
          <w:tab w:val="num" w:pos="426"/>
        </w:tabs>
        <w:spacing w:line="276" w:lineRule="auto"/>
        <w:ind w:left="426" w:hanging="426"/>
        <w:jc w:val="both"/>
        <w:rPr>
          <w:rFonts w:asciiTheme="majorHAnsi" w:hAnsiTheme="majorHAnsi" w:cs="Arial"/>
          <w:sz w:val="22"/>
          <w:szCs w:val="22"/>
        </w:rPr>
      </w:pPr>
    </w:p>
    <w:p w:rsidR="005847FF" w:rsidRPr="00476638" w:rsidRDefault="005847FF" w:rsidP="00476638">
      <w:pPr>
        <w:widowControl w:val="0"/>
        <w:numPr>
          <w:ilvl w:val="1"/>
          <w:numId w:val="17"/>
        </w:numPr>
        <w:tabs>
          <w:tab w:val="clear" w:pos="360"/>
          <w:tab w:val="num" w:pos="426"/>
          <w:tab w:val="left" w:pos="709"/>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Zhotovitel je povinen zajistit zařízení staveniště a v jeho rámci podmínky pro výkon funkce autorského dozoru projektanta a technického dozoru stavebníka, případně činnost koordinátora bezpečnosti a ochrany zdraví při práci na staveništi, a to v přiměřeném rozsahu.</w:t>
      </w:r>
    </w:p>
    <w:p w:rsidR="005847FF" w:rsidRPr="00476638" w:rsidRDefault="005847FF" w:rsidP="00476638">
      <w:pPr>
        <w:widowControl w:val="0"/>
        <w:tabs>
          <w:tab w:val="num" w:pos="426"/>
        </w:tabs>
        <w:spacing w:line="276" w:lineRule="auto"/>
        <w:ind w:left="426" w:hanging="426"/>
        <w:jc w:val="both"/>
        <w:rPr>
          <w:rFonts w:asciiTheme="majorHAnsi" w:hAnsiTheme="majorHAnsi" w:cs="Arial"/>
          <w:sz w:val="22"/>
          <w:szCs w:val="22"/>
        </w:rPr>
      </w:pPr>
    </w:p>
    <w:p w:rsidR="005847FF" w:rsidRPr="00476638" w:rsidRDefault="005847FF" w:rsidP="00476638">
      <w:pPr>
        <w:widowControl w:val="0"/>
        <w:numPr>
          <w:ilvl w:val="1"/>
          <w:numId w:val="17"/>
        </w:numPr>
        <w:tabs>
          <w:tab w:val="clear" w:pos="360"/>
          <w:tab w:val="num" w:pos="426"/>
          <w:tab w:val="left" w:pos="709"/>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Zhotovitel je povinen umožnit vstup na staveniště kontrolou pověřeným osobám (např. orgány státní kontroly, Státní zemědělský intervenční fond, Ministerstvo zemědělství ČR, Evropská komise, Certifikační orgán, Evropský účetní dvůr apod.) k ověřování plnění podmínek pro poskytnutí dotace objednateli.</w:t>
      </w:r>
    </w:p>
    <w:p w:rsidR="005847FF" w:rsidRPr="00476638" w:rsidRDefault="005847FF" w:rsidP="00476638">
      <w:pPr>
        <w:widowControl w:val="0"/>
        <w:tabs>
          <w:tab w:val="num" w:pos="426"/>
          <w:tab w:val="left" w:pos="709"/>
        </w:tabs>
        <w:spacing w:line="276" w:lineRule="auto"/>
        <w:ind w:left="426" w:hanging="426"/>
        <w:jc w:val="both"/>
        <w:rPr>
          <w:rFonts w:asciiTheme="majorHAnsi" w:hAnsiTheme="majorHAnsi" w:cs="Arial"/>
          <w:sz w:val="22"/>
          <w:szCs w:val="22"/>
        </w:rPr>
      </w:pPr>
    </w:p>
    <w:p w:rsidR="005847FF" w:rsidRPr="00476638" w:rsidRDefault="005847FF" w:rsidP="00476638">
      <w:pPr>
        <w:widowControl w:val="0"/>
        <w:numPr>
          <w:ilvl w:val="1"/>
          <w:numId w:val="17"/>
        </w:numPr>
        <w:tabs>
          <w:tab w:val="clear" w:pos="360"/>
          <w:tab w:val="num" w:pos="426"/>
          <w:tab w:val="left" w:pos="709"/>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Zhotovitel odpovídá za pořádek a čistotu na místě plnění a je povinen průběžně na své náklady odstraňovat odpady a nečistoty, které vznikly jeho činností. Totéž se týká zamezení znečišťování prostor mimo staveniště vlivem své činnosti.</w:t>
      </w:r>
    </w:p>
    <w:p w:rsidR="005847FF" w:rsidRPr="00476638" w:rsidRDefault="005847FF" w:rsidP="00476638">
      <w:pPr>
        <w:widowControl w:val="0"/>
        <w:tabs>
          <w:tab w:val="num" w:pos="426"/>
          <w:tab w:val="left" w:pos="709"/>
        </w:tabs>
        <w:spacing w:line="276" w:lineRule="auto"/>
        <w:ind w:left="426" w:hanging="426"/>
        <w:jc w:val="both"/>
        <w:rPr>
          <w:rFonts w:asciiTheme="majorHAnsi" w:hAnsiTheme="majorHAnsi" w:cs="Arial"/>
          <w:sz w:val="22"/>
          <w:szCs w:val="22"/>
        </w:rPr>
      </w:pPr>
    </w:p>
    <w:p w:rsidR="005847FF" w:rsidRPr="00476638" w:rsidRDefault="005847FF" w:rsidP="00476638">
      <w:pPr>
        <w:widowControl w:val="0"/>
        <w:numPr>
          <w:ilvl w:val="1"/>
          <w:numId w:val="17"/>
        </w:numPr>
        <w:tabs>
          <w:tab w:val="clear" w:pos="360"/>
          <w:tab w:val="num" w:pos="426"/>
          <w:tab w:val="left" w:pos="709"/>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Zhotovitel je povinen na své náklady za podmínky součinnosti objednatele zajistit dodávky elektřiny, vody a dalších služeb, které jsou nezbytné k výstavbě a montáži díla (nezahrnuje zkušební provoz a zkoušky), k čemuž mu objednatel poskytne nutnou součinnost. Veškeré náklady a výdaje spojené s těmito dodávkami jsou zahrnuty v ceně za dílo. Přípojné body pro dodávku elektřiny, vody a ostatních médií zajistí na své náklady objednatel, a to o dostatečné kapacitě pro výstavbu. Přípojné body budou určeny při předání staveniště a budou jeho součástí. Nelze-li zajistit samostatné měření pro zhotovitele z důvodů na straně objednatele, nese objednatel náklady za neměřená média.</w:t>
      </w:r>
    </w:p>
    <w:p w:rsidR="005847FF" w:rsidRPr="00476638" w:rsidRDefault="005847FF" w:rsidP="00476638">
      <w:pPr>
        <w:widowControl w:val="0"/>
        <w:tabs>
          <w:tab w:val="num" w:pos="426"/>
        </w:tabs>
        <w:spacing w:line="276" w:lineRule="auto"/>
        <w:ind w:left="426" w:hanging="426"/>
        <w:jc w:val="both"/>
        <w:rPr>
          <w:rFonts w:asciiTheme="majorHAnsi" w:hAnsiTheme="majorHAnsi" w:cs="Arial"/>
          <w:sz w:val="22"/>
          <w:szCs w:val="22"/>
        </w:rPr>
      </w:pPr>
    </w:p>
    <w:p w:rsidR="005847FF" w:rsidRPr="00476638" w:rsidRDefault="005847FF" w:rsidP="00476638">
      <w:pPr>
        <w:widowControl w:val="0"/>
        <w:numPr>
          <w:ilvl w:val="1"/>
          <w:numId w:val="17"/>
        </w:numPr>
        <w:tabs>
          <w:tab w:val="clear" w:pos="360"/>
          <w:tab w:val="num" w:pos="426"/>
          <w:tab w:val="left" w:pos="709"/>
        </w:tabs>
        <w:spacing w:line="276" w:lineRule="auto"/>
        <w:ind w:left="426" w:hanging="426"/>
        <w:jc w:val="both"/>
        <w:rPr>
          <w:rFonts w:asciiTheme="majorHAnsi" w:hAnsiTheme="majorHAnsi" w:cs="Arial"/>
          <w:sz w:val="22"/>
          <w:szCs w:val="22"/>
        </w:rPr>
      </w:pPr>
      <w:r w:rsidRPr="00476638">
        <w:rPr>
          <w:rFonts w:asciiTheme="majorHAnsi" w:hAnsiTheme="majorHAnsi" w:cs="Arial"/>
          <w:sz w:val="22"/>
          <w:szCs w:val="22"/>
        </w:rPr>
        <w:t>Zhotovitel je povinen řádně označit prostor staveniště, aby tak zabránil případnému ohrožení zdraví kolemjdoucích osob.</w:t>
      </w:r>
    </w:p>
    <w:p w:rsidR="005847FF" w:rsidRPr="00476638" w:rsidRDefault="005847FF" w:rsidP="00476638">
      <w:pPr>
        <w:widowControl w:val="0"/>
        <w:tabs>
          <w:tab w:val="num" w:pos="426"/>
          <w:tab w:val="left" w:pos="709"/>
        </w:tabs>
        <w:spacing w:line="276" w:lineRule="auto"/>
        <w:ind w:left="426" w:hanging="426"/>
        <w:jc w:val="both"/>
        <w:rPr>
          <w:rFonts w:asciiTheme="majorHAnsi" w:hAnsiTheme="majorHAnsi" w:cs="Arial"/>
          <w:sz w:val="22"/>
          <w:szCs w:val="22"/>
        </w:rPr>
      </w:pPr>
    </w:p>
    <w:p w:rsidR="003C6F1A" w:rsidRPr="0082783D" w:rsidRDefault="005847FF" w:rsidP="00476638">
      <w:pPr>
        <w:widowControl w:val="0"/>
        <w:numPr>
          <w:ilvl w:val="1"/>
          <w:numId w:val="17"/>
        </w:numPr>
        <w:tabs>
          <w:tab w:val="clear" w:pos="360"/>
          <w:tab w:val="num" w:pos="426"/>
          <w:tab w:val="left" w:pos="709"/>
        </w:tabs>
        <w:spacing w:line="276" w:lineRule="auto"/>
        <w:ind w:left="426" w:hanging="426"/>
        <w:jc w:val="both"/>
        <w:rPr>
          <w:rFonts w:asciiTheme="majorHAnsi" w:hAnsiTheme="majorHAnsi" w:cs="Arial"/>
          <w:color w:val="000000"/>
          <w:sz w:val="22"/>
          <w:szCs w:val="22"/>
        </w:rPr>
      </w:pPr>
      <w:r w:rsidRPr="00476638">
        <w:rPr>
          <w:rFonts w:asciiTheme="majorHAnsi" w:hAnsiTheme="majorHAnsi" w:cs="Arial"/>
          <w:sz w:val="22"/>
          <w:szCs w:val="22"/>
        </w:rPr>
        <w:t>Zhotovitel odstraní zařízení stanoviště a vyklidí staveniště do 15 dnů po předání a převzetí díla. O vyklizení staveniště a jeho předání objednateli bude smluvními stranami pořízen písemný zápis ve stavebním deníku nebo tento může být nahrazen samostatným zápisem.</w:t>
      </w:r>
    </w:p>
    <w:p w:rsidR="003C6F1A" w:rsidRPr="00476638" w:rsidRDefault="003C6F1A" w:rsidP="00476638">
      <w:pPr>
        <w:spacing w:line="276" w:lineRule="auto"/>
        <w:jc w:val="both"/>
        <w:rPr>
          <w:rFonts w:asciiTheme="majorHAnsi" w:hAnsiTheme="majorHAnsi" w:cs="Arial"/>
          <w:color w:val="000000"/>
          <w:sz w:val="22"/>
          <w:szCs w:val="22"/>
        </w:rPr>
      </w:pPr>
    </w:p>
    <w:p w:rsidR="005847FF" w:rsidRPr="00476638" w:rsidRDefault="005847FF" w:rsidP="00476638">
      <w:pPr>
        <w:pStyle w:val="Nadpis1"/>
        <w:keepLines w:val="0"/>
        <w:widowControl w:val="0"/>
        <w:numPr>
          <w:ilvl w:val="0"/>
          <w:numId w:val="28"/>
        </w:numPr>
        <w:spacing w:before="0" w:line="276" w:lineRule="auto"/>
        <w:jc w:val="center"/>
        <w:rPr>
          <w:b/>
          <w:color w:val="auto"/>
          <w:sz w:val="22"/>
          <w:szCs w:val="22"/>
        </w:rPr>
      </w:pPr>
      <w:r w:rsidRPr="00476638">
        <w:rPr>
          <w:b/>
          <w:color w:val="auto"/>
          <w:sz w:val="22"/>
          <w:szCs w:val="22"/>
        </w:rPr>
        <w:t>VLASTNICTVÍ DÍLA, DOKONČENÍ DÍLA, PŘEDÁNÍ A PŘEVZETÍ DÍLA</w:t>
      </w:r>
    </w:p>
    <w:p w:rsidR="005847FF" w:rsidRPr="00476638" w:rsidRDefault="005847FF" w:rsidP="00476638">
      <w:pPr>
        <w:widowControl w:val="0"/>
        <w:numPr>
          <w:ilvl w:val="1"/>
          <w:numId w:val="12"/>
        </w:numPr>
        <w:tabs>
          <w:tab w:val="clear" w:pos="420"/>
          <w:tab w:val="left" w:pos="567"/>
        </w:tabs>
        <w:spacing w:line="276" w:lineRule="auto"/>
        <w:ind w:left="567" w:hanging="567"/>
        <w:jc w:val="both"/>
        <w:rPr>
          <w:rFonts w:asciiTheme="majorHAnsi" w:hAnsiTheme="majorHAnsi" w:cs="Arial"/>
          <w:sz w:val="22"/>
          <w:szCs w:val="22"/>
        </w:rPr>
      </w:pPr>
      <w:r w:rsidRPr="00476638">
        <w:rPr>
          <w:rFonts w:asciiTheme="majorHAnsi" w:hAnsiTheme="majorHAnsi" w:cs="Arial"/>
          <w:sz w:val="22"/>
          <w:szCs w:val="22"/>
        </w:rPr>
        <w:t>Vlastníkem zhotovované věci je od počátku objednatel, nebezpečí škody na věci nese zhotovitel až do převzetí díla objednatelem.</w:t>
      </w:r>
    </w:p>
    <w:p w:rsidR="005847FF" w:rsidRPr="00476638" w:rsidRDefault="005847FF" w:rsidP="00476638">
      <w:pPr>
        <w:widowControl w:val="0"/>
        <w:tabs>
          <w:tab w:val="left" w:pos="567"/>
        </w:tabs>
        <w:spacing w:line="276" w:lineRule="auto"/>
        <w:ind w:left="567" w:hanging="567"/>
        <w:jc w:val="both"/>
        <w:rPr>
          <w:rFonts w:asciiTheme="majorHAnsi" w:hAnsiTheme="majorHAnsi" w:cs="Arial"/>
          <w:sz w:val="22"/>
          <w:szCs w:val="22"/>
        </w:rPr>
      </w:pPr>
    </w:p>
    <w:p w:rsidR="005847FF" w:rsidRPr="00476638" w:rsidRDefault="005847FF" w:rsidP="00476638">
      <w:pPr>
        <w:widowControl w:val="0"/>
        <w:numPr>
          <w:ilvl w:val="1"/>
          <w:numId w:val="12"/>
        </w:numPr>
        <w:tabs>
          <w:tab w:val="clear" w:pos="420"/>
          <w:tab w:val="left" w:pos="567"/>
        </w:tabs>
        <w:spacing w:line="276" w:lineRule="auto"/>
        <w:ind w:left="567" w:hanging="567"/>
        <w:jc w:val="both"/>
        <w:rPr>
          <w:rFonts w:asciiTheme="majorHAnsi" w:hAnsiTheme="majorHAnsi" w:cs="Arial"/>
          <w:sz w:val="22"/>
          <w:szCs w:val="22"/>
        </w:rPr>
      </w:pPr>
      <w:r w:rsidRPr="00476638">
        <w:rPr>
          <w:rFonts w:asciiTheme="majorHAnsi" w:hAnsiTheme="majorHAnsi" w:cs="Arial"/>
          <w:sz w:val="22"/>
          <w:szCs w:val="22"/>
        </w:rPr>
        <w:t>Zhotovitel se zavazuje řádně protokolárně předat dílo objednateli nejpozději do termínu určeného smlouvou o dílo. O předání díla, resp. jeho části zhotovitelem objednateli bude sepsán písemný protokol. Za obě smluvní strany jsou oprávněni podepsat předávací protokol pouze statutární zástupci, nebo osoby, pověřené touto smlouvou popřípadě plnou mocí.</w:t>
      </w:r>
    </w:p>
    <w:p w:rsidR="005847FF" w:rsidRPr="00476638" w:rsidRDefault="005847FF" w:rsidP="00476638">
      <w:pPr>
        <w:widowControl w:val="0"/>
        <w:tabs>
          <w:tab w:val="left" w:pos="567"/>
        </w:tabs>
        <w:spacing w:line="276" w:lineRule="auto"/>
        <w:ind w:left="567" w:hanging="567"/>
        <w:jc w:val="both"/>
        <w:rPr>
          <w:rFonts w:asciiTheme="majorHAnsi" w:hAnsiTheme="majorHAnsi" w:cs="Arial"/>
          <w:sz w:val="22"/>
          <w:szCs w:val="22"/>
        </w:rPr>
      </w:pPr>
    </w:p>
    <w:p w:rsidR="005847FF" w:rsidRPr="00476638" w:rsidRDefault="005847FF" w:rsidP="00476638">
      <w:pPr>
        <w:widowControl w:val="0"/>
        <w:numPr>
          <w:ilvl w:val="1"/>
          <w:numId w:val="12"/>
        </w:numPr>
        <w:tabs>
          <w:tab w:val="clear" w:pos="420"/>
          <w:tab w:val="left" w:pos="567"/>
        </w:tabs>
        <w:spacing w:line="276" w:lineRule="auto"/>
        <w:ind w:left="567" w:hanging="567"/>
        <w:jc w:val="both"/>
        <w:rPr>
          <w:rFonts w:asciiTheme="majorHAnsi" w:hAnsiTheme="majorHAnsi" w:cs="Arial"/>
          <w:sz w:val="22"/>
          <w:szCs w:val="22"/>
        </w:rPr>
      </w:pPr>
      <w:r w:rsidRPr="00476638">
        <w:rPr>
          <w:rFonts w:asciiTheme="majorHAnsi" w:hAnsiTheme="majorHAnsi" w:cs="Arial"/>
          <w:sz w:val="22"/>
          <w:szCs w:val="22"/>
        </w:rPr>
        <w:t xml:space="preserve">Nejpozději na poslední den provedení díla, resp. jeho části, svolá objednatel </w:t>
      </w:r>
      <w:r w:rsidRPr="00476638">
        <w:rPr>
          <w:rFonts w:asciiTheme="majorHAnsi" w:hAnsiTheme="majorHAnsi" w:cs="Arial"/>
          <w:b/>
          <w:sz w:val="22"/>
          <w:szCs w:val="22"/>
        </w:rPr>
        <w:t>přejímací řízení</w:t>
      </w:r>
      <w:r w:rsidRPr="00476638">
        <w:rPr>
          <w:rFonts w:asciiTheme="majorHAnsi" w:hAnsiTheme="majorHAnsi" w:cs="Arial"/>
          <w:sz w:val="22"/>
          <w:szCs w:val="22"/>
        </w:rPr>
        <w:t xml:space="preserve">. Na přejímací řízení přizve objednatel zhotovitele, osoby vykonávající funkci technického dozoru stavebníka, případně také autorského dozoru projektanta a to písemným oznámením, které musí </w:t>
      </w:r>
      <w:r w:rsidRPr="00476638">
        <w:rPr>
          <w:rFonts w:asciiTheme="majorHAnsi" w:hAnsiTheme="majorHAnsi" w:cs="Arial"/>
          <w:sz w:val="22"/>
          <w:szCs w:val="22"/>
        </w:rPr>
        <w:lastRenderedPageBreak/>
        <w:t xml:space="preserve">být doručeno zhotoviteli alespoň pět pracovních dnů předem a/nebo provedeno ve stejné lhůtě zápisem ve stavebním deníku. </w:t>
      </w:r>
    </w:p>
    <w:p w:rsidR="005847FF" w:rsidRPr="00476638" w:rsidRDefault="005847FF" w:rsidP="00476638">
      <w:pPr>
        <w:widowControl w:val="0"/>
        <w:tabs>
          <w:tab w:val="left" w:pos="567"/>
        </w:tabs>
        <w:spacing w:line="276" w:lineRule="auto"/>
        <w:ind w:left="567" w:hanging="567"/>
        <w:jc w:val="both"/>
        <w:rPr>
          <w:rFonts w:asciiTheme="majorHAnsi" w:hAnsiTheme="majorHAnsi" w:cs="Arial"/>
          <w:sz w:val="22"/>
          <w:szCs w:val="22"/>
        </w:rPr>
      </w:pPr>
    </w:p>
    <w:p w:rsidR="005847FF" w:rsidRPr="00476638" w:rsidRDefault="005847FF" w:rsidP="00476638">
      <w:pPr>
        <w:widowControl w:val="0"/>
        <w:numPr>
          <w:ilvl w:val="1"/>
          <w:numId w:val="12"/>
        </w:numPr>
        <w:tabs>
          <w:tab w:val="clear" w:pos="420"/>
          <w:tab w:val="left" w:pos="567"/>
        </w:tabs>
        <w:spacing w:line="276" w:lineRule="auto"/>
        <w:ind w:left="567" w:hanging="567"/>
        <w:jc w:val="both"/>
        <w:rPr>
          <w:rFonts w:asciiTheme="majorHAnsi" w:hAnsiTheme="majorHAnsi" w:cs="Arial"/>
          <w:sz w:val="22"/>
          <w:szCs w:val="22"/>
        </w:rPr>
      </w:pPr>
      <w:r w:rsidRPr="00476638">
        <w:rPr>
          <w:rFonts w:asciiTheme="majorHAnsi" w:hAnsiTheme="majorHAnsi" w:cs="Arial"/>
          <w:b/>
          <w:sz w:val="22"/>
          <w:szCs w:val="22"/>
        </w:rPr>
        <w:t>K předání díla, resp. jeho části</w:t>
      </w:r>
      <w:r w:rsidRPr="00476638">
        <w:rPr>
          <w:rFonts w:asciiTheme="majorHAnsi" w:hAnsiTheme="majorHAnsi" w:cs="Arial"/>
          <w:sz w:val="22"/>
          <w:szCs w:val="22"/>
        </w:rPr>
        <w:t xml:space="preserve">, zhotovitelem objednateli dojde na základě předávacího řízení, a to formou písemného předávacího protokolu, jehož součástí bude i příslušná dokumentace, pokud je to stanoveno touto smlouvou či obvyklé, a který bude podepsán oprávněnými zástupci obou smluvních stran. </w:t>
      </w:r>
      <w:r w:rsidRPr="00476638">
        <w:rPr>
          <w:rFonts w:asciiTheme="majorHAnsi" w:hAnsiTheme="majorHAnsi" w:cs="Arial"/>
          <w:b/>
          <w:sz w:val="22"/>
          <w:szCs w:val="22"/>
        </w:rPr>
        <w:t>Předávací protokol</w:t>
      </w:r>
      <w:r w:rsidRPr="00476638">
        <w:rPr>
          <w:rFonts w:asciiTheme="majorHAnsi" w:hAnsiTheme="majorHAnsi" w:cs="Arial"/>
          <w:sz w:val="22"/>
          <w:szCs w:val="22"/>
        </w:rPr>
        <w:t xml:space="preserve">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za provedení díla, stanovisko objednatele, zda dílo přejímá či nikoli a soupis příloh. Předávací protokol bude vyhotoven ve čtyřech stejnopisech, z nichž jeden obdrží zhotovitel a tři objednatel. Každý stejnopis bude podepsán oběma stranami a má právní sílu originálu.</w:t>
      </w:r>
    </w:p>
    <w:p w:rsidR="005847FF" w:rsidRPr="00476638" w:rsidRDefault="005847FF" w:rsidP="00476638">
      <w:pPr>
        <w:widowControl w:val="0"/>
        <w:tabs>
          <w:tab w:val="left" w:pos="567"/>
        </w:tabs>
        <w:spacing w:line="276" w:lineRule="auto"/>
        <w:ind w:left="567" w:hanging="567"/>
        <w:jc w:val="both"/>
        <w:rPr>
          <w:rFonts w:asciiTheme="majorHAnsi" w:hAnsiTheme="majorHAnsi" w:cs="Arial"/>
          <w:sz w:val="22"/>
          <w:szCs w:val="22"/>
        </w:rPr>
      </w:pPr>
    </w:p>
    <w:p w:rsidR="005847FF" w:rsidRPr="00476638" w:rsidRDefault="005847FF" w:rsidP="00476638">
      <w:pPr>
        <w:widowControl w:val="0"/>
        <w:numPr>
          <w:ilvl w:val="1"/>
          <w:numId w:val="12"/>
        </w:numPr>
        <w:tabs>
          <w:tab w:val="clear" w:pos="420"/>
          <w:tab w:val="left" w:pos="567"/>
        </w:tabs>
        <w:spacing w:line="276" w:lineRule="auto"/>
        <w:ind w:left="567" w:hanging="567"/>
        <w:jc w:val="both"/>
        <w:rPr>
          <w:rFonts w:asciiTheme="majorHAnsi" w:hAnsiTheme="majorHAnsi" w:cs="Arial"/>
          <w:sz w:val="22"/>
          <w:szCs w:val="22"/>
        </w:rPr>
      </w:pPr>
      <w:r w:rsidRPr="00476638">
        <w:rPr>
          <w:rFonts w:asciiTheme="majorHAnsi" w:hAnsiTheme="majorHAnsi" w:cs="Arial"/>
          <w:sz w:val="22"/>
          <w:szCs w:val="22"/>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5847FF" w:rsidRPr="00476638" w:rsidRDefault="005847FF" w:rsidP="00476638">
      <w:pPr>
        <w:widowControl w:val="0"/>
        <w:tabs>
          <w:tab w:val="left" w:pos="567"/>
        </w:tabs>
        <w:spacing w:line="276" w:lineRule="auto"/>
        <w:ind w:left="567" w:hanging="567"/>
        <w:jc w:val="both"/>
        <w:rPr>
          <w:rFonts w:asciiTheme="majorHAnsi" w:hAnsiTheme="majorHAnsi" w:cs="Arial"/>
          <w:sz w:val="22"/>
          <w:szCs w:val="22"/>
        </w:rPr>
      </w:pPr>
    </w:p>
    <w:p w:rsidR="005847FF" w:rsidRPr="00476638" w:rsidRDefault="005847FF" w:rsidP="00476638">
      <w:pPr>
        <w:widowControl w:val="0"/>
        <w:numPr>
          <w:ilvl w:val="1"/>
          <w:numId w:val="12"/>
        </w:numPr>
        <w:tabs>
          <w:tab w:val="clear" w:pos="420"/>
          <w:tab w:val="left" w:pos="567"/>
        </w:tabs>
        <w:spacing w:line="276" w:lineRule="auto"/>
        <w:ind w:left="567" w:hanging="567"/>
        <w:jc w:val="both"/>
        <w:rPr>
          <w:rFonts w:asciiTheme="majorHAnsi" w:hAnsiTheme="majorHAnsi" w:cs="Arial"/>
          <w:sz w:val="22"/>
          <w:szCs w:val="22"/>
        </w:rPr>
      </w:pPr>
      <w:r w:rsidRPr="00476638">
        <w:rPr>
          <w:rFonts w:asciiTheme="majorHAnsi" w:hAnsiTheme="majorHAnsi" w:cs="Arial"/>
          <w:sz w:val="22"/>
          <w:szCs w:val="22"/>
        </w:rPr>
        <w:t>V případě, že se při přejímání díla objednatelem prokáže, že je zhotovitelem předáváno dílo, které nese takové vady a/nebo nedodělky, které brání řádnému užívání díla, není objednatel povinen předávané dílo převzít. Tato skutečnost bude uvedena v předávacím protokole. Po odstranění vad a/nebo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5847FF" w:rsidRPr="00476638" w:rsidRDefault="005847FF" w:rsidP="00476638">
      <w:pPr>
        <w:widowControl w:val="0"/>
        <w:tabs>
          <w:tab w:val="left" w:pos="567"/>
        </w:tabs>
        <w:spacing w:line="276" w:lineRule="auto"/>
        <w:ind w:left="567" w:hanging="567"/>
        <w:jc w:val="both"/>
        <w:rPr>
          <w:rFonts w:asciiTheme="majorHAnsi" w:hAnsiTheme="majorHAnsi" w:cs="Arial"/>
          <w:sz w:val="22"/>
          <w:szCs w:val="22"/>
        </w:rPr>
      </w:pPr>
    </w:p>
    <w:p w:rsidR="005847FF" w:rsidRPr="00476638" w:rsidRDefault="005847FF" w:rsidP="00476638">
      <w:pPr>
        <w:widowControl w:val="0"/>
        <w:numPr>
          <w:ilvl w:val="1"/>
          <w:numId w:val="12"/>
        </w:numPr>
        <w:tabs>
          <w:tab w:val="clear" w:pos="420"/>
          <w:tab w:val="left" w:pos="567"/>
        </w:tabs>
        <w:spacing w:line="276" w:lineRule="auto"/>
        <w:ind w:left="567" w:hanging="567"/>
        <w:jc w:val="both"/>
        <w:rPr>
          <w:rFonts w:asciiTheme="majorHAnsi" w:hAnsiTheme="majorHAnsi" w:cs="Arial"/>
          <w:sz w:val="22"/>
          <w:szCs w:val="22"/>
        </w:rPr>
      </w:pPr>
      <w:r w:rsidRPr="00476638">
        <w:rPr>
          <w:rFonts w:asciiTheme="majorHAnsi" w:hAnsiTheme="majorHAnsi" w:cs="Arial"/>
          <w:sz w:val="22"/>
          <w:szCs w:val="22"/>
        </w:rPr>
        <w:t>Objednatel může převzít dílo i v případě, že vykazuje malý počet drobných vad a nedodělků, které samy o sobě či ve spojení s jinými nebrání plnohodnotnému užívání díla. V takovém případě bude součástí zápisu o předání a převzetí díla seznam konkrétních vad a nedodělků s termíny jejich odstranění, nebo dohoda o slevě z ceny v případě vad neodstranitelných.</w:t>
      </w:r>
    </w:p>
    <w:p w:rsidR="005847FF" w:rsidRPr="00476638" w:rsidRDefault="005847FF" w:rsidP="00476638">
      <w:pPr>
        <w:widowControl w:val="0"/>
        <w:tabs>
          <w:tab w:val="left" w:pos="567"/>
        </w:tabs>
        <w:spacing w:line="276" w:lineRule="auto"/>
        <w:ind w:left="567" w:hanging="567"/>
        <w:jc w:val="both"/>
        <w:rPr>
          <w:rFonts w:asciiTheme="majorHAnsi" w:hAnsiTheme="majorHAnsi" w:cs="Arial"/>
          <w:sz w:val="22"/>
          <w:szCs w:val="22"/>
        </w:rPr>
      </w:pPr>
    </w:p>
    <w:p w:rsidR="005847FF" w:rsidRPr="00476638" w:rsidRDefault="005847FF" w:rsidP="00476638">
      <w:pPr>
        <w:widowControl w:val="0"/>
        <w:numPr>
          <w:ilvl w:val="1"/>
          <w:numId w:val="12"/>
        </w:numPr>
        <w:tabs>
          <w:tab w:val="clear" w:pos="420"/>
          <w:tab w:val="left" w:pos="567"/>
        </w:tabs>
        <w:spacing w:line="276" w:lineRule="auto"/>
        <w:ind w:left="567" w:hanging="567"/>
        <w:jc w:val="both"/>
        <w:rPr>
          <w:rFonts w:asciiTheme="majorHAnsi" w:hAnsiTheme="majorHAnsi" w:cs="Arial"/>
          <w:sz w:val="22"/>
          <w:szCs w:val="22"/>
        </w:rPr>
      </w:pPr>
      <w:r w:rsidRPr="00476638">
        <w:rPr>
          <w:rFonts w:asciiTheme="majorHAnsi" w:hAnsiTheme="majorHAnsi" w:cs="Arial"/>
          <w:sz w:val="22"/>
          <w:szCs w:val="22"/>
        </w:rPr>
        <w:t xml:space="preserve">Za </w:t>
      </w:r>
      <w:r w:rsidRPr="00476638">
        <w:rPr>
          <w:rFonts w:asciiTheme="majorHAnsi" w:hAnsiTheme="majorHAnsi" w:cs="Arial"/>
          <w:b/>
          <w:sz w:val="22"/>
          <w:szCs w:val="22"/>
        </w:rPr>
        <w:t>řádně provedené (ukončené) dílo</w:t>
      </w:r>
      <w:r w:rsidRPr="00476638">
        <w:rPr>
          <w:rFonts w:asciiTheme="majorHAnsi" w:hAnsiTheme="majorHAnsi" w:cs="Arial"/>
          <w:sz w:val="22"/>
          <w:szCs w:val="22"/>
        </w:rPr>
        <w:t xml:space="preserve"> je považováno dílo zhotovené v rozsahu, o parametrech a s vlastnostmi stanovenými touto smlouvou, které je bez vad a nedodělků, k němuž je zhotovitelem dodána dokumentace vyžadovaná touto smlouvou.</w:t>
      </w:r>
    </w:p>
    <w:p w:rsidR="005847FF" w:rsidRPr="00476638" w:rsidRDefault="005847FF" w:rsidP="00476638">
      <w:pPr>
        <w:widowControl w:val="0"/>
        <w:tabs>
          <w:tab w:val="left" w:pos="567"/>
        </w:tabs>
        <w:spacing w:line="276" w:lineRule="auto"/>
        <w:ind w:left="567" w:hanging="567"/>
        <w:jc w:val="both"/>
        <w:rPr>
          <w:rFonts w:asciiTheme="majorHAnsi" w:hAnsiTheme="majorHAnsi" w:cs="Arial"/>
          <w:sz w:val="22"/>
          <w:szCs w:val="22"/>
        </w:rPr>
      </w:pPr>
    </w:p>
    <w:p w:rsidR="005847FF" w:rsidRPr="00476638" w:rsidRDefault="005847FF" w:rsidP="00476638">
      <w:pPr>
        <w:widowControl w:val="0"/>
        <w:numPr>
          <w:ilvl w:val="1"/>
          <w:numId w:val="12"/>
        </w:numPr>
        <w:tabs>
          <w:tab w:val="clear" w:pos="420"/>
          <w:tab w:val="left" w:pos="567"/>
        </w:tabs>
        <w:spacing w:line="276" w:lineRule="auto"/>
        <w:ind w:left="567" w:hanging="567"/>
        <w:jc w:val="both"/>
        <w:rPr>
          <w:rFonts w:asciiTheme="majorHAnsi" w:hAnsiTheme="majorHAnsi" w:cs="Arial"/>
          <w:sz w:val="22"/>
          <w:szCs w:val="22"/>
        </w:rPr>
      </w:pPr>
      <w:r w:rsidRPr="00476638">
        <w:rPr>
          <w:rFonts w:asciiTheme="majorHAnsi" w:hAnsiTheme="majorHAnsi" w:cs="Arial"/>
          <w:b/>
          <w:sz w:val="22"/>
          <w:szCs w:val="22"/>
        </w:rPr>
        <w:t xml:space="preserve">Vadou </w:t>
      </w:r>
      <w:r w:rsidRPr="00476638">
        <w:rPr>
          <w:rFonts w:asciiTheme="majorHAnsi" w:hAnsiTheme="majorHAnsi" w:cs="Arial"/>
          <w:sz w:val="22"/>
          <w:szCs w:val="22"/>
        </w:rPr>
        <w:t xml:space="preserve">se pro účely této smlouvy rozumí odchylka v kvalitě, rozsahu nebo parametrech díla, stanovených projektem díla, touto smlouvou a obecně závaznými předpisy. </w:t>
      </w:r>
      <w:r w:rsidRPr="00476638">
        <w:rPr>
          <w:rFonts w:asciiTheme="majorHAnsi" w:hAnsiTheme="majorHAnsi" w:cs="Arial"/>
          <w:b/>
          <w:sz w:val="22"/>
          <w:szCs w:val="22"/>
        </w:rPr>
        <w:t>Nedodělkem</w:t>
      </w:r>
      <w:r w:rsidRPr="00476638">
        <w:rPr>
          <w:rFonts w:asciiTheme="majorHAnsi" w:hAnsiTheme="majorHAnsi" w:cs="Arial"/>
          <w:sz w:val="22"/>
          <w:szCs w:val="22"/>
        </w:rPr>
        <w:t xml:space="preserve"> se rozumí nedokončená práce oproti projektu stavby a podmínkám této smlouvy.</w:t>
      </w:r>
    </w:p>
    <w:p w:rsidR="003C6F1A" w:rsidRPr="00476638" w:rsidRDefault="003C6F1A" w:rsidP="00476638">
      <w:pPr>
        <w:spacing w:line="276" w:lineRule="auto"/>
        <w:jc w:val="both"/>
        <w:rPr>
          <w:rFonts w:asciiTheme="majorHAnsi" w:hAnsiTheme="majorHAnsi" w:cs="Arial"/>
          <w:sz w:val="22"/>
          <w:szCs w:val="22"/>
        </w:rPr>
      </w:pPr>
    </w:p>
    <w:p w:rsidR="005847FF" w:rsidRPr="00476638" w:rsidRDefault="005847FF" w:rsidP="00476638">
      <w:pPr>
        <w:pStyle w:val="Nadpis1"/>
        <w:keepLines w:val="0"/>
        <w:widowControl w:val="0"/>
        <w:numPr>
          <w:ilvl w:val="0"/>
          <w:numId w:val="28"/>
        </w:numPr>
        <w:spacing w:before="0" w:line="276" w:lineRule="auto"/>
        <w:jc w:val="center"/>
        <w:rPr>
          <w:b/>
          <w:color w:val="auto"/>
          <w:sz w:val="22"/>
          <w:szCs w:val="22"/>
        </w:rPr>
      </w:pPr>
      <w:r w:rsidRPr="00476638">
        <w:rPr>
          <w:b/>
          <w:color w:val="auto"/>
          <w:sz w:val="22"/>
          <w:szCs w:val="22"/>
        </w:rPr>
        <w:t>ODPOVĚDNOST ZA VADY, ZÁRUKA ZA JAKOST, REKLAMAČNÍ ŘÍZENÍ</w:t>
      </w:r>
    </w:p>
    <w:p w:rsidR="005847FF" w:rsidRPr="00476638" w:rsidRDefault="005847FF" w:rsidP="00476638">
      <w:pPr>
        <w:widowControl w:val="0"/>
        <w:numPr>
          <w:ilvl w:val="1"/>
          <w:numId w:val="16"/>
        </w:numPr>
        <w:tabs>
          <w:tab w:val="clear" w:pos="405"/>
        </w:tabs>
        <w:spacing w:line="276" w:lineRule="auto"/>
        <w:ind w:left="567" w:hanging="567"/>
        <w:jc w:val="both"/>
        <w:rPr>
          <w:rFonts w:asciiTheme="majorHAnsi" w:hAnsiTheme="majorHAnsi" w:cs="Arial"/>
          <w:sz w:val="22"/>
          <w:szCs w:val="22"/>
        </w:rPr>
      </w:pPr>
      <w:r w:rsidRPr="00476638">
        <w:rPr>
          <w:rFonts w:asciiTheme="majorHAnsi" w:hAnsiTheme="majorHAnsi" w:cs="Arial"/>
          <w:sz w:val="22"/>
          <w:szCs w:val="22"/>
        </w:rPr>
        <w:t xml:space="preserve">Za všechny vady díla, které se vyskytnou po převzetí díla objednatelem v záručních lhůtách, nese odpovědnost zhotovitel. Tyto vady je zhotovitel povinen bezplatně odstranit v souladu s níže uvedenými podmínkami nebo poskytnout objednateli přiměřenou slevu z ceny díla. Práva </w:t>
      </w:r>
      <w:r w:rsidRPr="00476638">
        <w:rPr>
          <w:rFonts w:asciiTheme="majorHAnsi" w:hAnsiTheme="majorHAnsi" w:cs="Arial"/>
          <w:sz w:val="22"/>
          <w:szCs w:val="22"/>
        </w:rPr>
        <w:lastRenderedPageBreak/>
        <w:t>z odpovědnosti za vady díla musí objednatel uplatnit u zhotovitele kdykoliv v níže sjednané záruční době</w:t>
      </w:r>
      <w:r w:rsidR="00E81602" w:rsidRPr="00476638">
        <w:rPr>
          <w:rFonts w:asciiTheme="majorHAnsi" w:hAnsiTheme="majorHAnsi" w:cs="Arial"/>
          <w:sz w:val="22"/>
          <w:szCs w:val="22"/>
        </w:rPr>
        <w:t>.</w:t>
      </w:r>
    </w:p>
    <w:p w:rsidR="00E81602" w:rsidRPr="00476638" w:rsidRDefault="00E81602" w:rsidP="00476638">
      <w:pPr>
        <w:widowControl w:val="0"/>
        <w:spacing w:line="276" w:lineRule="auto"/>
        <w:ind w:left="567"/>
        <w:jc w:val="both"/>
        <w:rPr>
          <w:rFonts w:asciiTheme="majorHAnsi" w:hAnsiTheme="majorHAnsi" w:cs="Arial"/>
          <w:sz w:val="22"/>
          <w:szCs w:val="22"/>
        </w:rPr>
      </w:pPr>
    </w:p>
    <w:p w:rsidR="00E81602" w:rsidRPr="00476638" w:rsidRDefault="00E81602" w:rsidP="00476638">
      <w:pPr>
        <w:widowControl w:val="0"/>
        <w:numPr>
          <w:ilvl w:val="1"/>
          <w:numId w:val="16"/>
        </w:numPr>
        <w:tabs>
          <w:tab w:val="clear" w:pos="405"/>
        </w:tabs>
        <w:spacing w:line="276" w:lineRule="auto"/>
        <w:ind w:left="567" w:hanging="567"/>
        <w:jc w:val="both"/>
        <w:rPr>
          <w:rFonts w:asciiTheme="majorHAnsi" w:hAnsiTheme="majorHAnsi" w:cs="Arial"/>
          <w:sz w:val="22"/>
          <w:szCs w:val="22"/>
        </w:rPr>
      </w:pPr>
      <w:r w:rsidRPr="00476638">
        <w:rPr>
          <w:rFonts w:asciiTheme="majorHAnsi" w:hAnsiTheme="majorHAnsi" w:cs="Arial"/>
          <w:sz w:val="22"/>
          <w:szCs w:val="22"/>
        </w:rPr>
        <w:t xml:space="preserve">Zhotovitel poskytuje na provedené Dílo na stavební práce záruku v délce </w:t>
      </w:r>
      <w:r w:rsidR="0039097B" w:rsidRPr="00476638">
        <w:rPr>
          <w:rFonts w:asciiTheme="majorHAnsi" w:hAnsiTheme="majorHAnsi" w:cs="Arial"/>
          <w:sz w:val="22"/>
          <w:szCs w:val="22"/>
          <w:shd w:val="clear" w:color="auto" w:fill="00FF00"/>
        </w:rPr>
        <w:fldChar w:fldCharType="begin">
          <w:ffData>
            <w:name w:val="Text45"/>
            <w:enabled/>
            <w:calcOnExit w:val="0"/>
            <w:textInput/>
          </w:ffData>
        </w:fldChar>
      </w:r>
      <w:r w:rsidR="0039097B" w:rsidRPr="00476638">
        <w:rPr>
          <w:rFonts w:asciiTheme="majorHAnsi" w:hAnsiTheme="majorHAnsi" w:cs="Arial"/>
          <w:sz w:val="22"/>
          <w:szCs w:val="22"/>
          <w:shd w:val="clear" w:color="auto" w:fill="00FF00"/>
        </w:rPr>
        <w:instrText xml:space="preserve"> FORMTEXT </w:instrText>
      </w:r>
      <w:r w:rsidR="0039097B" w:rsidRPr="00476638">
        <w:rPr>
          <w:rFonts w:asciiTheme="majorHAnsi" w:hAnsiTheme="majorHAnsi" w:cs="Arial"/>
          <w:sz w:val="22"/>
          <w:szCs w:val="22"/>
          <w:shd w:val="clear" w:color="auto" w:fill="00FF00"/>
        </w:rPr>
      </w:r>
      <w:r w:rsidR="0039097B" w:rsidRPr="00476638">
        <w:rPr>
          <w:rFonts w:asciiTheme="majorHAnsi" w:hAnsiTheme="majorHAnsi" w:cs="Arial"/>
          <w:sz w:val="22"/>
          <w:szCs w:val="22"/>
          <w:shd w:val="clear" w:color="auto" w:fill="00FF00"/>
        </w:rPr>
        <w:fldChar w:fldCharType="separate"/>
      </w:r>
      <w:r w:rsidR="0039097B" w:rsidRPr="00476638">
        <w:rPr>
          <w:rFonts w:asciiTheme="majorHAnsi" w:hAnsiTheme="majorHAnsi" w:cs="Arial"/>
          <w:noProof/>
          <w:sz w:val="22"/>
          <w:szCs w:val="22"/>
          <w:shd w:val="clear" w:color="auto" w:fill="00FF00"/>
        </w:rPr>
        <w:t> </w:t>
      </w:r>
      <w:r w:rsidR="0039097B" w:rsidRPr="00476638">
        <w:rPr>
          <w:rFonts w:asciiTheme="majorHAnsi" w:hAnsiTheme="majorHAnsi" w:cs="Arial"/>
          <w:noProof/>
          <w:sz w:val="22"/>
          <w:szCs w:val="22"/>
          <w:shd w:val="clear" w:color="auto" w:fill="00FF00"/>
        </w:rPr>
        <w:t> </w:t>
      </w:r>
      <w:r w:rsidR="0039097B" w:rsidRPr="00476638">
        <w:rPr>
          <w:rFonts w:asciiTheme="majorHAnsi" w:hAnsiTheme="majorHAnsi" w:cs="Arial"/>
          <w:noProof/>
          <w:sz w:val="22"/>
          <w:szCs w:val="22"/>
          <w:shd w:val="clear" w:color="auto" w:fill="00FF00"/>
        </w:rPr>
        <w:t> </w:t>
      </w:r>
      <w:r w:rsidR="0039097B" w:rsidRPr="00476638">
        <w:rPr>
          <w:rFonts w:asciiTheme="majorHAnsi" w:hAnsiTheme="majorHAnsi" w:cs="Arial"/>
          <w:noProof/>
          <w:sz w:val="22"/>
          <w:szCs w:val="22"/>
          <w:shd w:val="clear" w:color="auto" w:fill="00FF00"/>
        </w:rPr>
        <w:t> </w:t>
      </w:r>
      <w:r w:rsidR="0039097B" w:rsidRPr="00476638">
        <w:rPr>
          <w:rFonts w:asciiTheme="majorHAnsi" w:hAnsiTheme="majorHAnsi" w:cs="Arial"/>
          <w:noProof/>
          <w:sz w:val="22"/>
          <w:szCs w:val="22"/>
          <w:shd w:val="clear" w:color="auto" w:fill="00FF00"/>
        </w:rPr>
        <w:t> </w:t>
      </w:r>
      <w:r w:rsidR="0039097B" w:rsidRPr="00476638">
        <w:rPr>
          <w:rFonts w:asciiTheme="majorHAnsi" w:hAnsiTheme="majorHAnsi" w:cs="Arial"/>
          <w:sz w:val="22"/>
          <w:szCs w:val="22"/>
          <w:shd w:val="clear" w:color="auto" w:fill="00FF00"/>
        </w:rPr>
        <w:fldChar w:fldCharType="end"/>
      </w:r>
      <w:r w:rsidRPr="00476638">
        <w:rPr>
          <w:rFonts w:asciiTheme="majorHAnsi" w:hAnsiTheme="majorHAnsi" w:cs="Arial"/>
          <w:sz w:val="22"/>
          <w:szCs w:val="22"/>
        </w:rPr>
        <w:t xml:space="preserve"> měsíců</w:t>
      </w:r>
      <w:r w:rsidR="002829C4" w:rsidRPr="00476638">
        <w:rPr>
          <w:rFonts w:asciiTheme="majorHAnsi" w:hAnsiTheme="majorHAnsi" w:cs="Arial"/>
          <w:sz w:val="22"/>
          <w:szCs w:val="22"/>
        </w:rPr>
        <w:t xml:space="preserve"> (</w:t>
      </w:r>
      <w:r w:rsidR="002829C4" w:rsidRPr="00476638">
        <w:rPr>
          <w:rFonts w:asciiTheme="majorHAnsi" w:hAnsiTheme="majorHAnsi" w:cs="Arial"/>
          <w:b/>
          <w:sz w:val="22"/>
          <w:szCs w:val="22"/>
        </w:rPr>
        <w:t xml:space="preserve">minimálně však </w:t>
      </w:r>
      <w:r w:rsidR="004C67D5">
        <w:rPr>
          <w:rFonts w:asciiTheme="majorHAnsi" w:hAnsiTheme="majorHAnsi" w:cs="Arial"/>
          <w:b/>
          <w:sz w:val="22"/>
          <w:szCs w:val="22"/>
        </w:rPr>
        <w:t>60</w:t>
      </w:r>
      <w:r w:rsidR="002829C4" w:rsidRPr="00476638">
        <w:rPr>
          <w:rFonts w:asciiTheme="majorHAnsi" w:hAnsiTheme="majorHAnsi" w:cs="Arial"/>
          <w:b/>
          <w:sz w:val="22"/>
          <w:szCs w:val="22"/>
        </w:rPr>
        <w:t xml:space="preserve"> měsíců</w:t>
      </w:r>
      <w:r w:rsidR="002829C4" w:rsidRPr="00476638">
        <w:rPr>
          <w:rFonts w:asciiTheme="majorHAnsi" w:hAnsiTheme="majorHAnsi" w:cs="Arial"/>
          <w:sz w:val="22"/>
          <w:szCs w:val="22"/>
        </w:rPr>
        <w:t>)</w:t>
      </w:r>
      <w:r w:rsidRPr="00476638">
        <w:rPr>
          <w:rFonts w:asciiTheme="majorHAnsi" w:hAnsiTheme="majorHAnsi" w:cs="Arial"/>
          <w:sz w:val="22"/>
          <w:szCs w:val="22"/>
        </w:rPr>
        <w:t>. U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rsidR="005847FF" w:rsidRPr="00476638" w:rsidRDefault="005847FF" w:rsidP="00476638">
      <w:pPr>
        <w:widowControl w:val="0"/>
        <w:tabs>
          <w:tab w:val="num" w:pos="567"/>
        </w:tabs>
        <w:spacing w:line="276" w:lineRule="auto"/>
        <w:jc w:val="both"/>
        <w:rPr>
          <w:rFonts w:asciiTheme="majorHAnsi" w:hAnsiTheme="majorHAnsi" w:cs="Arial"/>
          <w:sz w:val="22"/>
          <w:szCs w:val="22"/>
        </w:rPr>
      </w:pPr>
    </w:p>
    <w:p w:rsidR="005847FF" w:rsidRPr="00476638" w:rsidRDefault="005847FF" w:rsidP="00476638">
      <w:pPr>
        <w:widowControl w:val="0"/>
        <w:numPr>
          <w:ilvl w:val="1"/>
          <w:numId w:val="16"/>
        </w:numPr>
        <w:tabs>
          <w:tab w:val="clear" w:pos="405"/>
        </w:tabs>
        <w:spacing w:line="276" w:lineRule="auto"/>
        <w:ind w:left="567" w:hanging="567"/>
        <w:jc w:val="both"/>
        <w:rPr>
          <w:rFonts w:asciiTheme="majorHAnsi" w:hAnsiTheme="majorHAnsi" w:cs="Arial"/>
          <w:sz w:val="22"/>
          <w:szCs w:val="22"/>
        </w:rPr>
      </w:pPr>
      <w:r w:rsidRPr="00476638">
        <w:rPr>
          <w:rFonts w:asciiTheme="majorHAnsi" w:hAnsiTheme="majorHAnsi" w:cs="Arial"/>
          <w:sz w:val="22"/>
          <w:szCs w:val="22"/>
        </w:rPr>
        <w:t xml:space="preserve">Vady uplatňované v záruční lhůtě objednatel nahlásí zhotoviteli bez zbytečného odkladu během záruční doby e-mailem na adresu </w:t>
      </w:r>
      <w:r w:rsidR="0085720C" w:rsidRPr="00476638">
        <w:rPr>
          <w:rFonts w:asciiTheme="majorHAnsi" w:hAnsiTheme="majorHAnsi" w:cs="Arial"/>
          <w:sz w:val="22"/>
          <w:szCs w:val="22"/>
          <w:shd w:val="clear" w:color="auto" w:fill="00FF00"/>
        </w:rPr>
        <w:fldChar w:fldCharType="begin">
          <w:ffData>
            <w:name w:val="Text45"/>
            <w:enabled/>
            <w:calcOnExit w:val="0"/>
            <w:textInput/>
          </w:ffData>
        </w:fldChar>
      </w:r>
      <w:bookmarkStart w:id="13" w:name="Text45"/>
      <w:r w:rsidR="0085720C" w:rsidRPr="00476638">
        <w:rPr>
          <w:rFonts w:asciiTheme="majorHAnsi" w:hAnsiTheme="majorHAnsi" w:cs="Arial"/>
          <w:sz w:val="22"/>
          <w:szCs w:val="22"/>
          <w:shd w:val="clear" w:color="auto" w:fill="00FF00"/>
        </w:rPr>
        <w:instrText xml:space="preserve"> FORMTEXT </w:instrText>
      </w:r>
      <w:r w:rsidR="0085720C" w:rsidRPr="00476638">
        <w:rPr>
          <w:rFonts w:asciiTheme="majorHAnsi" w:hAnsiTheme="majorHAnsi" w:cs="Arial"/>
          <w:sz w:val="22"/>
          <w:szCs w:val="22"/>
          <w:shd w:val="clear" w:color="auto" w:fill="00FF00"/>
        </w:rPr>
      </w:r>
      <w:r w:rsidR="0085720C" w:rsidRPr="00476638">
        <w:rPr>
          <w:rFonts w:asciiTheme="majorHAnsi" w:hAnsiTheme="majorHAnsi" w:cs="Arial"/>
          <w:sz w:val="22"/>
          <w:szCs w:val="22"/>
          <w:shd w:val="clear" w:color="auto" w:fill="00FF00"/>
        </w:rPr>
        <w:fldChar w:fldCharType="separate"/>
      </w:r>
      <w:r w:rsidR="0085720C" w:rsidRPr="00476638">
        <w:rPr>
          <w:rFonts w:asciiTheme="majorHAnsi" w:hAnsiTheme="majorHAnsi" w:cs="Arial"/>
          <w:noProof/>
          <w:sz w:val="22"/>
          <w:szCs w:val="22"/>
          <w:shd w:val="clear" w:color="auto" w:fill="00FF00"/>
        </w:rPr>
        <w:t> </w:t>
      </w:r>
      <w:r w:rsidR="0085720C" w:rsidRPr="00476638">
        <w:rPr>
          <w:rFonts w:asciiTheme="majorHAnsi" w:hAnsiTheme="majorHAnsi" w:cs="Arial"/>
          <w:noProof/>
          <w:sz w:val="22"/>
          <w:szCs w:val="22"/>
          <w:shd w:val="clear" w:color="auto" w:fill="00FF00"/>
        </w:rPr>
        <w:t> </w:t>
      </w:r>
      <w:r w:rsidR="0085720C" w:rsidRPr="00476638">
        <w:rPr>
          <w:rFonts w:asciiTheme="majorHAnsi" w:hAnsiTheme="majorHAnsi" w:cs="Arial"/>
          <w:noProof/>
          <w:sz w:val="22"/>
          <w:szCs w:val="22"/>
          <w:shd w:val="clear" w:color="auto" w:fill="00FF00"/>
        </w:rPr>
        <w:t> </w:t>
      </w:r>
      <w:r w:rsidR="0085720C" w:rsidRPr="00476638">
        <w:rPr>
          <w:rFonts w:asciiTheme="majorHAnsi" w:hAnsiTheme="majorHAnsi" w:cs="Arial"/>
          <w:noProof/>
          <w:sz w:val="22"/>
          <w:szCs w:val="22"/>
          <w:shd w:val="clear" w:color="auto" w:fill="00FF00"/>
        </w:rPr>
        <w:t> </w:t>
      </w:r>
      <w:r w:rsidR="0085720C" w:rsidRPr="00476638">
        <w:rPr>
          <w:rFonts w:asciiTheme="majorHAnsi" w:hAnsiTheme="majorHAnsi" w:cs="Arial"/>
          <w:noProof/>
          <w:sz w:val="22"/>
          <w:szCs w:val="22"/>
          <w:shd w:val="clear" w:color="auto" w:fill="00FF00"/>
        </w:rPr>
        <w:t> </w:t>
      </w:r>
      <w:r w:rsidR="0085720C" w:rsidRPr="00476638">
        <w:rPr>
          <w:rFonts w:asciiTheme="majorHAnsi" w:hAnsiTheme="majorHAnsi" w:cs="Arial"/>
          <w:sz w:val="22"/>
          <w:szCs w:val="22"/>
          <w:shd w:val="clear" w:color="auto" w:fill="00FF00"/>
        </w:rPr>
        <w:fldChar w:fldCharType="end"/>
      </w:r>
      <w:bookmarkEnd w:id="13"/>
      <w:r w:rsidR="0085720C" w:rsidRPr="00476638">
        <w:rPr>
          <w:rFonts w:asciiTheme="majorHAnsi" w:hAnsiTheme="majorHAnsi" w:cs="Arial"/>
          <w:sz w:val="22"/>
          <w:szCs w:val="22"/>
        </w:rPr>
        <w:t xml:space="preserve">. </w:t>
      </w:r>
      <w:r w:rsidRPr="00476638">
        <w:rPr>
          <w:rFonts w:asciiTheme="majorHAnsi" w:hAnsiTheme="majorHAnsi" w:cs="Arial"/>
          <w:sz w:val="22"/>
          <w:szCs w:val="22"/>
        </w:rPr>
        <w:t xml:space="preserve">Objednatel je povinen nahlášenou vadu označit nebo popsat její projevy a místo výskytu. </w:t>
      </w:r>
    </w:p>
    <w:p w:rsidR="005847FF" w:rsidRPr="00476638" w:rsidRDefault="005847FF" w:rsidP="00476638">
      <w:pPr>
        <w:widowControl w:val="0"/>
        <w:tabs>
          <w:tab w:val="num" w:pos="567"/>
        </w:tabs>
        <w:spacing w:line="276" w:lineRule="auto"/>
        <w:ind w:left="567" w:hanging="567"/>
        <w:jc w:val="both"/>
        <w:rPr>
          <w:rFonts w:asciiTheme="majorHAnsi" w:hAnsiTheme="majorHAnsi" w:cs="Arial"/>
          <w:sz w:val="22"/>
          <w:szCs w:val="22"/>
        </w:rPr>
      </w:pPr>
    </w:p>
    <w:p w:rsidR="005847FF" w:rsidRPr="00476638" w:rsidRDefault="005847FF" w:rsidP="00476638">
      <w:pPr>
        <w:widowControl w:val="0"/>
        <w:numPr>
          <w:ilvl w:val="1"/>
          <w:numId w:val="16"/>
        </w:numPr>
        <w:tabs>
          <w:tab w:val="clear" w:pos="405"/>
        </w:tabs>
        <w:spacing w:line="276" w:lineRule="auto"/>
        <w:ind w:left="567" w:hanging="567"/>
        <w:jc w:val="both"/>
        <w:rPr>
          <w:rFonts w:asciiTheme="majorHAnsi" w:hAnsiTheme="majorHAnsi"/>
          <w:b/>
          <w:sz w:val="22"/>
          <w:szCs w:val="22"/>
        </w:rPr>
      </w:pPr>
      <w:r w:rsidRPr="00476638">
        <w:rPr>
          <w:rFonts w:asciiTheme="majorHAnsi" w:hAnsiTheme="majorHAnsi" w:cs="Arial"/>
          <w:sz w:val="22"/>
          <w:szCs w:val="22"/>
        </w:rPr>
        <w:t>Zhotovitel započne práce spojené s odstraněním nahlášené vady, za kterou odpovídá, do 48 hodin od nahlášení vady.</w:t>
      </w:r>
    </w:p>
    <w:p w:rsidR="005847FF" w:rsidRPr="00476638" w:rsidRDefault="005847FF" w:rsidP="00476638">
      <w:pPr>
        <w:widowControl w:val="0"/>
        <w:tabs>
          <w:tab w:val="num" w:pos="567"/>
        </w:tabs>
        <w:spacing w:line="276" w:lineRule="auto"/>
        <w:ind w:left="567" w:hanging="567"/>
        <w:rPr>
          <w:rFonts w:asciiTheme="majorHAnsi" w:hAnsiTheme="majorHAnsi"/>
          <w:b/>
          <w:sz w:val="22"/>
          <w:szCs w:val="22"/>
        </w:rPr>
      </w:pPr>
    </w:p>
    <w:p w:rsidR="005847FF" w:rsidRPr="0082783D" w:rsidRDefault="005847FF" w:rsidP="00476638">
      <w:pPr>
        <w:widowControl w:val="0"/>
        <w:numPr>
          <w:ilvl w:val="1"/>
          <w:numId w:val="16"/>
        </w:numPr>
        <w:tabs>
          <w:tab w:val="clear" w:pos="405"/>
        </w:tabs>
        <w:spacing w:line="276" w:lineRule="auto"/>
        <w:ind w:left="567" w:hanging="567"/>
        <w:jc w:val="both"/>
        <w:rPr>
          <w:rFonts w:asciiTheme="majorHAnsi" w:hAnsiTheme="majorHAnsi"/>
          <w:sz w:val="22"/>
          <w:szCs w:val="22"/>
        </w:rPr>
      </w:pPr>
      <w:r w:rsidRPr="00476638">
        <w:rPr>
          <w:rFonts w:asciiTheme="majorHAnsi" w:hAnsiTheme="majorHAnsi" w:cs="Arial"/>
          <w:sz w:val="22"/>
          <w:szCs w:val="22"/>
        </w:rPr>
        <w:t>Nároky ze záruky nemohou být vzneseny při poškození vyšší mocí. Záruku Zhotovitel neposkytuje na závady vzniklé nevhodným používáním díla, zameškanou údržbou či na závady zaviněné vlastní dodatečnou úpravou zařízení, která není v souladu s předanou dokumentací.</w:t>
      </w:r>
    </w:p>
    <w:p w:rsidR="003C6F1A" w:rsidRPr="00476638" w:rsidRDefault="003C6F1A" w:rsidP="00476638">
      <w:pPr>
        <w:widowControl w:val="0"/>
        <w:spacing w:line="276" w:lineRule="auto"/>
        <w:rPr>
          <w:rFonts w:asciiTheme="majorHAnsi" w:hAnsiTheme="majorHAnsi"/>
          <w:sz w:val="22"/>
          <w:szCs w:val="22"/>
        </w:rPr>
      </w:pPr>
    </w:p>
    <w:p w:rsidR="005847FF" w:rsidRPr="00476638" w:rsidRDefault="005847FF" w:rsidP="00476638">
      <w:pPr>
        <w:pStyle w:val="Nadpis1"/>
        <w:keepLines w:val="0"/>
        <w:widowControl w:val="0"/>
        <w:numPr>
          <w:ilvl w:val="0"/>
          <w:numId w:val="28"/>
        </w:numPr>
        <w:spacing w:before="0" w:line="276" w:lineRule="auto"/>
        <w:jc w:val="center"/>
        <w:rPr>
          <w:b/>
          <w:color w:val="auto"/>
          <w:sz w:val="22"/>
          <w:szCs w:val="22"/>
        </w:rPr>
      </w:pPr>
      <w:r w:rsidRPr="00476638">
        <w:rPr>
          <w:b/>
          <w:color w:val="auto"/>
          <w:sz w:val="22"/>
          <w:szCs w:val="22"/>
        </w:rPr>
        <w:t>DŮSLEDKY PORUŠENÍ SMLOUVY</w:t>
      </w:r>
    </w:p>
    <w:p w:rsidR="005847FF" w:rsidRPr="00476638" w:rsidRDefault="005847FF" w:rsidP="00476638">
      <w:pPr>
        <w:pStyle w:val="Zkladntextodsazen"/>
        <w:widowControl w:val="0"/>
        <w:numPr>
          <w:ilvl w:val="1"/>
          <w:numId w:val="14"/>
        </w:numPr>
        <w:tabs>
          <w:tab w:val="clear" w:pos="420"/>
          <w:tab w:val="num" w:pos="567"/>
        </w:tabs>
        <w:spacing w:after="0" w:line="276" w:lineRule="auto"/>
        <w:ind w:left="567" w:hanging="567"/>
        <w:jc w:val="both"/>
        <w:rPr>
          <w:rFonts w:asciiTheme="majorHAnsi" w:hAnsiTheme="majorHAnsi"/>
          <w:sz w:val="22"/>
          <w:szCs w:val="22"/>
        </w:rPr>
      </w:pPr>
      <w:r w:rsidRPr="00476638">
        <w:rPr>
          <w:rFonts w:asciiTheme="majorHAnsi" w:hAnsiTheme="majorHAnsi"/>
          <w:sz w:val="22"/>
          <w:szCs w:val="22"/>
        </w:rPr>
        <w:t xml:space="preserve">V případě </w:t>
      </w:r>
      <w:r w:rsidRPr="00476638">
        <w:rPr>
          <w:rFonts w:asciiTheme="majorHAnsi" w:hAnsiTheme="majorHAnsi"/>
          <w:b/>
          <w:sz w:val="22"/>
          <w:szCs w:val="22"/>
        </w:rPr>
        <w:t>prodlení zhotovitele s dokončením díla</w:t>
      </w:r>
      <w:r w:rsidRPr="00476638">
        <w:rPr>
          <w:rFonts w:asciiTheme="majorHAnsi" w:hAnsiTheme="majorHAnsi"/>
          <w:sz w:val="22"/>
          <w:szCs w:val="22"/>
        </w:rPr>
        <w:t xml:space="preserve"> v termínu dle smlouvy a jeho předáním je objednatel oprávněn vůči zhotoviteli uplatnit smluvní pokutu ve výši 0,05% z ceny díla za každý den prodlení.</w:t>
      </w:r>
    </w:p>
    <w:p w:rsidR="005847FF" w:rsidRPr="00476638" w:rsidRDefault="005847FF" w:rsidP="00476638">
      <w:pPr>
        <w:pStyle w:val="Zkladntextodsazen"/>
        <w:spacing w:line="276" w:lineRule="auto"/>
        <w:ind w:left="0"/>
        <w:rPr>
          <w:rFonts w:asciiTheme="majorHAnsi" w:hAnsiTheme="majorHAnsi"/>
          <w:sz w:val="22"/>
          <w:szCs w:val="22"/>
        </w:rPr>
      </w:pPr>
    </w:p>
    <w:p w:rsidR="005847FF" w:rsidRPr="00476638" w:rsidRDefault="005847FF" w:rsidP="00476638">
      <w:pPr>
        <w:pStyle w:val="Zkladntextodsazen"/>
        <w:widowControl w:val="0"/>
        <w:numPr>
          <w:ilvl w:val="1"/>
          <w:numId w:val="14"/>
        </w:numPr>
        <w:tabs>
          <w:tab w:val="clear" w:pos="420"/>
          <w:tab w:val="num" w:pos="567"/>
        </w:tabs>
        <w:spacing w:after="0" w:line="276" w:lineRule="auto"/>
        <w:ind w:left="567" w:hanging="567"/>
        <w:jc w:val="both"/>
        <w:rPr>
          <w:rFonts w:asciiTheme="majorHAnsi" w:hAnsiTheme="majorHAnsi"/>
          <w:sz w:val="22"/>
          <w:szCs w:val="22"/>
        </w:rPr>
      </w:pPr>
      <w:r w:rsidRPr="00476638">
        <w:rPr>
          <w:rFonts w:asciiTheme="majorHAnsi" w:hAnsiTheme="majorHAnsi"/>
          <w:sz w:val="22"/>
          <w:szCs w:val="22"/>
        </w:rPr>
        <w:t xml:space="preserve">V případě </w:t>
      </w:r>
      <w:r w:rsidRPr="00476638">
        <w:rPr>
          <w:rFonts w:asciiTheme="majorHAnsi" w:hAnsiTheme="majorHAnsi"/>
          <w:b/>
          <w:sz w:val="22"/>
          <w:szCs w:val="22"/>
        </w:rPr>
        <w:t>prodlení s úhradou faktur</w:t>
      </w:r>
      <w:r w:rsidRPr="00476638">
        <w:rPr>
          <w:rFonts w:asciiTheme="majorHAnsi" w:hAnsiTheme="majorHAnsi"/>
          <w:sz w:val="22"/>
          <w:szCs w:val="22"/>
        </w:rPr>
        <w:t xml:space="preserve"> - daňových dokladů nebo jiných platebních dokladů je zhotovitel oprávněn vůči objednateli uplatnit smluvní pokutu ve výši 0,015 % z částky neuhrazené platby za každý den prodlení.</w:t>
      </w:r>
      <w:r w:rsidRPr="00476638">
        <w:rPr>
          <w:rFonts w:asciiTheme="majorHAnsi" w:hAnsiTheme="majorHAnsi"/>
          <w:sz w:val="22"/>
          <w:szCs w:val="22"/>
        </w:rPr>
        <w:tab/>
      </w:r>
    </w:p>
    <w:p w:rsidR="005847FF" w:rsidRPr="00476638" w:rsidRDefault="005847FF" w:rsidP="00476638">
      <w:pPr>
        <w:pStyle w:val="Zkladntextodsazen"/>
        <w:spacing w:line="276" w:lineRule="auto"/>
        <w:ind w:left="0"/>
        <w:rPr>
          <w:rFonts w:asciiTheme="majorHAnsi" w:hAnsiTheme="majorHAnsi"/>
          <w:sz w:val="22"/>
          <w:szCs w:val="22"/>
        </w:rPr>
      </w:pPr>
    </w:p>
    <w:p w:rsidR="005847FF" w:rsidRPr="00476638" w:rsidRDefault="005847FF" w:rsidP="00476638">
      <w:pPr>
        <w:pStyle w:val="Zkladntextodsazen"/>
        <w:widowControl w:val="0"/>
        <w:numPr>
          <w:ilvl w:val="1"/>
          <w:numId w:val="14"/>
        </w:numPr>
        <w:tabs>
          <w:tab w:val="clear" w:pos="420"/>
          <w:tab w:val="num" w:pos="567"/>
        </w:tabs>
        <w:spacing w:after="0" w:line="276" w:lineRule="auto"/>
        <w:ind w:left="567" w:hanging="567"/>
        <w:jc w:val="both"/>
        <w:rPr>
          <w:rFonts w:asciiTheme="majorHAnsi" w:hAnsiTheme="majorHAnsi"/>
          <w:sz w:val="22"/>
          <w:szCs w:val="22"/>
        </w:rPr>
      </w:pPr>
      <w:r w:rsidRPr="00476638">
        <w:rPr>
          <w:rFonts w:asciiTheme="majorHAnsi" w:hAnsiTheme="majorHAnsi"/>
          <w:sz w:val="22"/>
          <w:szCs w:val="22"/>
        </w:rPr>
        <w:t xml:space="preserve">Nedodrží-li </w:t>
      </w:r>
      <w:r w:rsidRPr="00476638">
        <w:rPr>
          <w:rFonts w:asciiTheme="majorHAnsi" w:hAnsiTheme="majorHAnsi"/>
          <w:b/>
          <w:sz w:val="22"/>
          <w:szCs w:val="22"/>
        </w:rPr>
        <w:t>zhotovitel termín odstranění vady</w:t>
      </w:r>
      <w:r w:rsidRPr="00476638">
        <w:rPr>
          <w:rFonts w:asciiTheme="majorHAnsi" w:hAnsiTheme="majorHAnsi"/>
          <w:sz w:val="22"/>
          <w:szCs w:val="22"/>
        </w:rPr>
        <w:t xml:space="preserve"> z přejímacího řízení, je objednatel oprávněn vůči zhotoviteli uplatnit smluvní pokutu ve výši 0,05% z ceny díla za každou vadu a den prodlení.</w:t>
      </w:r>
    </w:p>
    <w:p w:rsidR="005847FF" w:rsidRPr="00476638" w:rsidRDefault="005847FF" w:rsidP="00476638">
      <w:pPr>
        <w:widowControl w:val="0"/>
        <w:tabs>
          <w:tab w:val="num" w:pos="567"/>
        </w:tabs>
        <w:spacing w:line="276" w:lineRule="auto"/>
        <w:ind w:left="567" w:hanging="567"/>
        <w:jc w:val="both"/>
        <w:rPr>
          <w:rFonts w:asciiTheme="majorHAnsi" w:hAnsiTheme="majorHAnsi" w:cs="Arial"/>
          <w:sz w:val="22"/>
          <w:szCs w:val="22"/>
        </w:rPr>
      </w:pPr>
    </w:p>
    <w:p w:rsidR="005847FF" w:rsidRPr="00476638" w:rsidRDefault="005847FF" w:rsidP="00476638">
      <w:pPr>
        <w:widowControl w:val="0"/>
        <w:numPr>
          <w:ilvl w:val="1"/>
          <w:numId w:val="14"/>
        </w:numPr>
        <w:tabs>
          <w:tab w:val="clear" w:pos="420"/>
          <w:tab w:val="num" w:pos="567"/>
        </w:tabs>
        <w:spacing w:line="276" w:lineRule="auto"/>
        <w:ind w:left="567" w:hanging="567"/>
        <w:jc w:val="both"/>
        <w:rPr>
          <w:rFonts w:asciiTheme="majorHAnsi" w:hAnsiTheme="majorHAnsi" w:cs="Arial"/>
          <w:sz w:val="22"/>
          <w:szCs w:val="22"/>
        </w:rPr>
      </w:pPr>
      <w:r w:rsidRPr="00476638">
        <w:rPr>
          <w:rFonts w:asciiTheme="majorHAnsi" w:hAnsiTheme="majorHAnsi" w:cs="Arial"/>
          <w:sz w:val="22"/>
          <w:szCs w:val="22"/>
        </w:rPr>
        <w:t xml:space="preserve">Nedodrží-li </w:t>
      </w:r>
      <w:r w:rsidRPr="00476638">
        <w:rPr>
          <w:rFonts w:asciiTheme="majorHAnsi" w:hAnsiTheme="majorHAnsi" w:cs="Arial"/>
          <w:b/>
          <w:sz w:val="22"/>
          <w:szCs w:val="22"/>
        </w:rPr>
        <w:t>zhotovitel lhůtu na vyklizení staveniště</w:t>
      </w:r>
      <w:r w:rsidRPr="00476638">
        <w:rPr>
          <w:rFonts w:asciiTheme="majorHAnsi" w:hAnsiTheme="majorHAnsi" w:cs="Arial"/>
          <w:sz w:val="22"/>
          <w:szCs w:val="22"/>
        </w:rPr>
        <w:t xml:space="preserve"> po ukončení prací, je objednatel oprávněn vůči zhotoviteli uplatnit smluvní pokutu ve výši 5.000,- Kč za každý den prodlení.</w:t>
      </w:r>
    </w:p>
    <w:p w:rsidR="005847FF" w:rsidRPr="00476638" w:rsidRDefault="005847FF" w:rsidP="00476638">
      <w:pPr>
        <w:widowControl w:val="0"/>
        <w:tabs>
          <w:tab w:val="num" w:pos="567"/>
        </w:tabs>
        <w:spacing w:line="276" w:lineRule="auto"/>
        <w:ind w:left="567" w:hanging="567"/>
        <w:jc w:val="both"/>
        <w:rPr>
          <w:rFonts w:asciiTheme="majorHAnsi" w:hAnsiTheme="majorHAnsi" w:cs="Arial"/>
          <w:sz w:val="22"/>
          <w:szCs w:val="22"/>
        </w:rPr>
      </w:pPr>
    </w:p>
    <w:p w:rsidR="005847FF" w:rsidRPr="00476638" w:rsidRDefault="005847FF" w:rsidP="00476638">
      <w:pPr>
        <w:widowControl w:val="0"/>
        <w:numPr>
          <w:ilvl w:val="1"/>
          <w:numId w:val="14"/>
        </w:numPr>
        <w:tabs>
          <w:tab w:val="clear" w:pos="420"/>
          <w:tab w:val="num" w:pos="567"/>
        </w:tabs>
        <w:spacing w:line="276" w:lineRule="auto"/>
        <w:ind w:left="567" w:hanging="567"/>
        <w:jc w:val="both"/>
        <w:rPr>
          <w:rFonts w:asciiTheme="majorHAnsi" w:hAnsiTheme="majorHAnsi" w:cs="Arial"/>
          <w:sz w:val="22"/>
          <w:szCs w:val="22"/>
        </w:rPr>
      </w:pPr>
      <w:r w:rsidRPr="00476638">
        <w:rPr>
          <w:rFonts w:asciiTheme="majorHAnsi" w:hAnsiTheme="majorHAnsi" w:cs="Arial"/>
          <w:sz w:val="22"/>
          <w:szCs w:val="22"/>
        </w:rPr>
        <w:t xml:space="preserve">Nedodrží-li </w:t>
      </w:r>
      <w:r w:rsidRPr="00476638">
        <w:rPr>
          <w:rFonts w:asciiTheme="majorHAnsi" w:hAnsiTheme="majorHAnsi" w:cs="Arial"/>
          <w:b/>
          <w:sz w:val="22"/>
          <w:szCs w:val="22"/>
        </w:rPr>
        <w:t>zhotovitel dohodnutý termín odstranění vady reklamované</w:t>
      </w:r>
      <w:r w:rsidRPr="00476638">
        <w:rPr>
          <w:rFonts w:asciiTheme="majorHAnsi" w:hAnsiTheme="majorHAnsi" w:cs="Arial"/>
          <w:sz w:val="22"/>
          <w:szCs w:val="22"/>
        </w:rPr>
        <w:t xml:space="preserve"> v záruční době, je objednatel oprávněn vůči zhotoviteli uplatnit smluvní pokutu ve výši 1.000,- Kč za každou vadu a den prodlení.</w:t>
      </w:r>
    </w:p>
    <w:p w:rsidR="005847FF" w:rsidRPr="00476638" w:rsidRDefault="005847FF" w:rsidP="00476638">
      <w:pPr>
        <w:widowControl w:val="0"/>
        <w:tabs>
          <w:tab w:val="num" w:pos="567"/>
        </w:tabs>
        <w:spacing w:line="276" w:lineRule="auto"/>
        <w:ind w:left="567" w:hanging="567"/>
        <w:jc w:val="both"/>
        <w:rPr>
          <w:rFonts w:asciiTheme="majorHAnsi" w:hAnsiTheme="majorHAnsi" w:cs="Arial"/>
          <w:sz w:val="22"/>
          <w:szCs w:val="22"/>
        </w:rPr>
      </w:pPr>
    </w:p>
    <w:p w:rsidR="005847FF" w:rsidRPr="00476638" w:rsidRDefault="005847FF" w:rsidP="00476638">
      <w:pPr>
        <w:widowControl w:val="0"/>
        <w:numPr>
          <w:ilvl w:val="1"/>
          <w:numId w:val="14"/>
        </w:numPr>
        <w:tabs>
          <w:tab w:val="clear" w:pos="420"/>
          <w:tab w:val="num" w:pos="567"/>
        </w:tabs>
        <w:spacing w:line="276" w:lineRule="auto"/>
        <w:ind w:left="567" w:hanging="567"/>
        <w:jc w:val="both"/>
        <w:rPr>
          <w:rFonts w:asciiTheme="majorHAnsi" w:hAnsiTheme="majorHAnsi" w:cs="Arial"/>
          <w:sz w:val="22"/>
          <w:szCs w:val="22"/>
        </w:rPr>
      </w:pPr>
      <w:r w:rsidRPr="00476638">
        <w:rPr>
          <w:rFonts w:asciiTheme="majorHAnsi" w:hAnsiTheme="majorHAnsi" w:cs="Arial"/>
          <w:sz w:val="22"/>
          <w:szCs w:val="22"/>
        </w:rPr>
        <w:t>Uplatněné smluvní pokuty se nezapočítávají na náhradu škody; tímto se strany výslovně odchylují od ustanovení § 2050 občanského zákoníku.</w:t>
      </w:r>
    </w:p>
    <w:p w:rsidR="005847FF" w:rsidRPr="00476638" w:rsidRDefault="005847FF" w:rsidP="00476638">
      <w:pPr>
        <w:widowControl w:val="0"/>
        <w:tabs>
          <w:tab w:val="num" w:pos="567"/>
        </w:tabs>
        <w:spacing w:line="276" w:lineRule="auto"/>
        <w:ind w:left="567" w:hanging="567"/>
        <w:jc w:val="both"/>
        <w:rPr>
          <w:rFonts w:asciiTheme="majorHAnsi" w:hAnsiTheme="majorHAnsi" w:cs="Arial"/>
          <w:sz w:val="22"/>
          <w:szCs w:val="22"/>
        </w:rPr>
      </w:pPr>
    </w:p>
    <w:p w:rsidR="005847FF" w:rsidRPr="00476638" w:rsidRDefault="005847FF" w:rsidP="00476638">
      <w:pPr>
        <w:spacing w:line="276" w:lineRule="auto"/>
        <w:rPr>
          <w:rFonts w:asciiTheme="majorHAnsi" w:hAnsiTheme="majorHAnsi"/>
          <w:b/>
          <w:sz w:val="22"/>
          <w:szCs w:val="22"/>
        </w:rPr>
      </w:pPr>
    </w:p>
    <w:p w:rsidR="005847FF" w:rsidRPr="00476638" w:rsidRDefault="005847FF" w:rsidP="00476638">
      <w:pPr>
        <w:pStyle w:val="Odstavecseseznamem"/>
        <w:widowControl w:val="0"/>
        <w:numPr>
          <w:ilvl w:val="0"/>
          <w:numId w:val="28"/>
        </w:numPr>
        <w:spacing w:line="276" w:lineRule="auto"/>
        <w:jc w:val="center"/>
        <w:rPr>
          <w:rFonts w:asciiTheme="majorHAnsi" w:hAnsiTheme="majorHAnsi"/>
          <w:b/>
          <w:sz w:val="22"/>
          <w:szCs w:val="22"/>
        </w:rPr>
      </w:pPr>
      <w:r w:rsidRPr="00476638">
        <w:rPr>
          <w:rFonts w:asciiTheme="majorHAnsi" w:hAnsiTheme="majorHAnsi"/>
          <w:b/>
          <w:sz w:val="22"/>
          <w:szCs w:val="22"/>
        </w:rPr>
        <w:t>OSTATNÍ UJEDNÁNÍ</w:t>
      </w:r>
    </w:p>
    <w:p w:rsidR="005847FF" w:rsidRPr="00476638" w:rsidRDefault="005847FF" w:rsidP="00476638">
      <w:pPr>
        <w:widowControl w:val="0"/>
        <w:numPr>
          <w:ilvl w:val="1"/>
          <w:numId w:val="15"/>
        </w:numPr>
        <w:tabs>
          <w:tab w:val="clear" w:pos="420"/>
          <w:tab w:val="num" w:pos="567"/>
        </w:tabs>
        <w:spacing w:line="276" w:lineRule="auto"/>
        <w:jc w:val="both"/>
        <w:rPr>
          <w:rFonts w:asciiTheme="majorHAnsi" w:hAnsiTheme="majorHAnsi" w:cs="Arial"/>
          <w:sz w:val="22"/>
          <w:szCs w:val="22"/>
        </w:rPr>
      </w:pPr>
      <w:r w:rsidRPr="00476638">
        <w:rPr>
          <w:rFonts w:asciiTheme="majorHAnsi" w:hAnsiTheme="majorHAnsi" w:cs="Arial"/>
          <w:sz w:val="22"/>
          <w:szCs w:val="22"/>
        </w:rPr>
        <w:t xml:space="preserve">Zhotovitel prohlašuje, že po celou dobu platnosti této smlouvy (po celou dobu realizace) bude pojištěn </w:t>
      </w:r>
      <w:r w:rsidRPr="00476638">
        <w:rPr>
          <w:rFonts w:asciiTheme="majorHAnsi" w:hAnsiTheme="majorHAnsi" w:cs="Arial"/>
          <w:sz w:val="22"/>
          <w:szCs w:val="22"/>
        </w:rPr>
        <w:tab/>
        <w:t xml:space="preserve">proti škodám způsobeným třetím osobám, způsobeným jeho činností včetně možných škod způsobených </w:t>
      </w:r>
      <w:r w:rsidRPr="00476638">
        <w:rPr>
          <w:rFonts w:asciiTheme="majorHAnsi" w:hAnsiTheme="majorHAnsi" w:cs="Arial"/>
          <w:sz w:val="22"/>
          <w:szCs w:val="22"/>
        </w:rPr>
        <w:tab/>
        <w:t xml:space="preserve">jeho pracovníky v minimální výši </w:t>
      </w:r>
      <w:r w:rsidR="004C67D5" w:rsidRPr="007034FD">
        <w:rPr>
          <w:rFonts w:asciiTheme="majorHAnsi" w:hAnsiTheme="majorHAnsi" w:cs="Arial"/>
          <w:sz w:val="22"/>
          <w:szCs w:val="22"/>
        </w:rPr>
        <w:t>1</w:t>
      </w:r>
      <w:r w:rsidRPr="007034FD">
        <w:rPr>
          <w:rFonts w:asciiTheme="majorHAnsi" w:hAnsiTheme="majorHAnsi" w:cs="Arial"/>
          <w:sz w:val="22"/>
          <w:szCs w:val="22"/>
        </w:rPr>
        <w:t>0 000 000</w:t>
      </w:r>
      <w:r w:rsidRPr="00476638">
        <w:rPr>
          <w:rFonts w:asciiTheme="majorHAnsi" w:hAnsiTheme="majorHAnsi" w:cs="Arial"/>
          <w:sz w:val="22"/>
          <w:szCs w:val="22"/>
        </w:rPr>
        <w:t xml:space="preserve">,- Kč, přičemž nejvyšší přípustný podíl spoluúčasti </w:t>
      </w:r>
      <w:r w:rsidRPr="00476638">
        <w:rPr>
          <w:rFonts w:asciiTheme="majorHAnsi" w:hAnsiTheme="majorHAnsi" w:cs="Arial"/>
          <w:sz w:val="22"/>
          <w:szCs w:val="22"/>
        </w:rPr>
        <w:tab/>
        <w:t xml:space="preserve">Zhotovitele činí </w:t>
      </w:r>
      <w:r w:rsidRPr="00476638">
        <w:rPr>
          <w:rFonts w:asciiTheme="majorHAnsi" w:hAnsiTheme="majorHAnsi" w:cs="Arial"/>
          <w:sz w:val="22"/>
          <w:szCs w:val="22"/>
        </w:rPr>
        <w:tab/>
        <w:t>10 % z případné škodné události. Tuto pojistnou smlouvu je Objednatel oprávněn kdykoliv v průběhu  plnění předmětu díla ověřit z hlediska platnosti a účinnosti.</w:t>
      </w:r>
    </w:p>
    <w:p w:rsidR="005847FF" w:rsidRPr="00476638" w:rsidRDefault="005847FF" w:rsidP="00476638">
      <w:pPr>
        <w:widowControl w:val="0"/>
        <w:spacing w:line="276" w:lineRule="auto"/>
        <w:ind w:left="420"/>
        <w:jc w:val="both"/>
        <w:rPr>
          <w:rFonts w:asciiTheme="majorHAnsi" w:hAnsiTheme="majorHAnsi" w:cs="Arial"/>
          <w:sz w:val="22"/>
          <w:szCs w:val="22"/>
        </w:rPr>
      </w:pPr>
    </w:p>
    <w:p w:rsidR="005847FF" w:rsidRPr="00476638" w:rsidRDefault="005847FF" w:rsidP="00476638">
      <w:pPr>
        <w:widowControl w:val="0"/>
        <w:numPr>
          <w:ilvl w:val="1"/>
          <w:numId w:val="15"/>
        </w:numPr>
        <w:tabs>
          <w:tab w:val="clear" w:pos="420"/>
          <w:tab w:val="num" w:pos="567"/>
        </w:tabs>
        <w:spacing w:line="276" w:lineRule="auto"/>
        <w:jc w:val="both"/>
        <w:rPr>
          <w:rFonts w:asciiTheme="majorHAnsi" w:hAnsiTheme="majorHAnsi" w:cs="Arial"/>
          <w:sz w:val="22"/>
          <w:szCs w:val="22"/>
        </w:rPr>
      </w:pPr>
      <w:r w:rsidRPr="00476638">
        <w:rPr>
          <w:rFonts w:asciiTheme="majorHAnsi" w:hAnsiTheme="majorHAnsi" w:cs="Arial"/>
          <w:sz w:val="22"/>
          <w:szCs w:val="22"/>
        </w:rPr>
        <w:t xml:space="preserve">Smluvní strany shodně prohlašují, že se dohodly na tom, že způsobí-li zhotovitel objednateli škodu, </w:t>
      </w:r>
      <w:r w:rsidRPr="00476638">
        <w:rPr>
          <w:rFonts w:asciiTheme="majorHAnsi" w:hAnsiTheme="majorHAnsi" w:cs="Arial"/>
          <w:sz w:val="22"/>
          <w:szCs w:val="22"/>
        </w:rPr>
        <w:tab/>
        <w:t>odpovídá zhotovitel za tuto škodu pouze do výše ceny díla dle této smlouvy.</w:t>
      </w:r>
    </w:p>
    <w:p w:rsidR="005847FF" w:rsidRPr="00476638" w:rsidRDefault="005847FF" w:rsidP="00476638">
      <w:pPr>
        <w:widowControl w:val="0"/>
        <w:tabs>
          <w:tab w:val="left" w:pos="709"/>
        </w:tabs>
        <w:spacing w:line="276" w:lineRule="auto"/>
        <w:ind w:left="709"/>
        <w:jc w:val="both"/>
        <w:rPr>
          <w:rFonts w:asciiTheme="majorHAnsi" w:hAnsiTheme="majorHAnsi" w:cs="Arial"/>
          <w:sz w:val="22"/>
          <w:szCs w:val="22"/>
        </w:rPr>
      </w:pPr>
    </w:p>
    <w:p w:rsidR="005847FF" w:rsidRPr="00476638" w:rsidRDefault="005847FF" w:rsidP="00476638">
      <w:pPr>
        <w:pStyle w:val="Zkladntextodsazen"/>
        <w:widowControl w:val="0"/>
        <w:numPr>
          <w:ilvl w:val="1"/>
          <w:numId w:val="15"/>
        </w:numPr>
        <w:tabs>
          <w:tab w:val="clear" w:pos="420"/>
        </w:tabs>
        <w:spacing w:after="0" w:line="276" w:lineRule="auto"/>
        <w:ind w:left="567" w:hanging="567"/>
        <w:jc w:val="both"/>
        <w:rPr>
          <w:rFonts w:asciiTheme="majorHAnsi" w:hAnsiTheme="majorHAnsi"/>
          <w:sz w:val="22"/>
          <w:szCs w:val="22"/>
        </w:rPr>
      </w:pPr>
      <w:r w:rsidRPr="00476638">
        <w:rPr>
          <w:rFonts w:asciiTheme="majorHAnsi" w:hAnsiTheme="majorHAnsi"/>
          <w:sz w:val="22"/>
          <w:szCs w:val="22"/>
        </w:rPr>
        <w:t xml:space="preserve">Tato smlouva nabývá platnosti a účinnosti dnem podpisu všech zástupců oprávněných jednat za jednotlivé smluvní strany. </w:t>
      </w:r>
    </w:p>
    <w:p w:rsidR="005847FF" w:rsidRPr="00476638" w:rsidRDefault="005847FF" w:rsidP="00476638">
      <w:pPr>
        <w:pStyle w:val="Zkladntextodsazen"/>
        <w:spacing w:line="276" w:lineRule="auto"/>
        <w:ind w:left="0"/>
        <w:rPr>
          <w:rFonts w:asciiTheme="majorHAnsi" w:hAnsiTheme="majorHAnsi"/>
          <w:sz w:val="22"/>
          <w:szCs w:val="22"/>
        </w:rPr>
      </w:pPr>
    </w:p>
    <w:p w:rsidR="005847FF" w:rsidRPr="00476638" w:rsidRDefault="005847FF" w:rsidP="00476638">
      <w:pPr>
        <w:pStyle w:val="Zkladntextodsazen"/>
        <w:widowControl w:val="0"/>
        <w:numPr>
          <w:ilvl w:val="1"/>
          <w:numId w:val="15"/>
        </w:numPr>
        <w:tabs>
          <w:tab w:val="clear" w:pos="420"/>
          <w:tab w:val="num" w:pos="567"/>
        </w:tabs>
        <w:spacing w:after="0" w:line="276" w:lineRule="auto"/>
        <w:ind w:left="567" w:hanging="567"/>
        <w:jc w:val="both"/>
        <w:rPr>
          <w:rFonts w:asciiTheme="majorHAnsi" w:hAnsiTheme="majorHAnsi"/>
          <w:sz w:val="22"/>
          <w:szCs w:val="22"/>
        </w:rPr>
      </w:pPr>
      <w:r w:rsidRPr="00476638">
        <w:rPr>
          <w:rFonts w:asciiTheme="majorHAnsi" w:hAnsiTheme="majorHAnsi"/>
          <w:sz w:val="22"/>
          <w:szCs w:val="22"/>
        </w:rPr>
        <w:t>Zhotovitel se zavazuje na stavbě a při provádění prací dodržovat všechny bezpečnostní předpisy, zákony a ustanovení a technologické předpisy a při provádění prací používat předepsané bezpečnostní a ochranné pomůcky, označovat pracoviště v souladu s normami a předpisy pro daný druh prací.</w:t>
      </w:r>
    </w:p>
    <w:p w:rsidR="005847FF" w:rsidRPr="00476638" w:rsidRDefault="005847FF" w:rsidP="00476638">
      <w:pPr>
        <w:pStyle w:val="Zkladntextodsazen"/>
        <w:widowControl w:val="0"/>
        <w:spacing w:after="0" w:line="276" w:lineRule="auto"/>
        <w:ind w:left="0"/>
        <w:jc w:val="both"/>
        <w:rPr>
          <w:rFonts w:asciiTheme="majorHAnsi" w:hAnsiTheme="majorHAnsi"/>
          <w:sz w:val="22"/>
          <w:szCs w:val="22"/>
        </w:rPr>
      </w:pPr>
    </w:p>
    <w:p w:rsidR="000D1275" w:rsidRPr="00476638" w:rsidRDefault="000D1275" w:rsidP="00476638">
      <w:pPr>
        <w:pStyle w:val="Bezmezer"/>
        <w:keepNext/>
        <w:keepLines/>
        <w:numPr>
          <w:ilvl w:val="1"/>
          <w:numId w:val="15"/>
        </w:numPr>
        <w:spacing w:before="120" w:line="276" w:lineRule="auto"/>
        <w:jc w:val="both"/>
        <w:rPr>
          <w:rFonts w:asciiTheme="majorHAnsi" w:hAnsiTheme="majorHAnsi" w:cs="Arial"/>
        </w:rPr>
      </w:pPr>
      <w:r w:rsidRPr="00476638">
        <w:rPr>
          <w:rFonts w:asciiTheme="majorHAnsi" w:hAnsiTheme="majorHAnsi" w:cs="Arial"/>
        </w:rPr>
        <w:t xml:space="preserve">Objednatel je oprávněn odstoupit od smlouvy v případě, že se mu nepodaří zajistit finanční prostředky na úhradu kupní ceny z důvodu nepřiznání tj. neschválení dotace v rámci </w:t>
      </w:r>
      <w:r w:rsidR="0044043B" w:rsidRPr="0044043B">
        <w:rPr>
          <w:rFonts w:asciiTheme="majorHAnsi" w:hAnsiTheme="majorHAnsi" w:cs="Arial"/>
        </w:rPr>
        <w:t>4</w:t>
      </w:r>
      <w:r w:rsidRPr="0044043B">
        <w:rPr>
          <w:rFonts w:asciiTheme="majorHAnsi" w:hAnsiTheme="majorHAnsi" w:cs="Arial"/>
        </w:rPr>
        <w:t>. kola</w:t>
      </w:r>
      <w:r w:rsidRPr="00476638">
        <w:rPr>
          <w:rFonts w:asciiTheme="majorHAnsi" w:hAnsiTheme="majorHAnsi" w:cs="Arial"/>
        </w:rPr>
        <w:t xml:space="preserve"> Programu rozvoje venkova 2014-2020 pro žádost: </w:t>
      </w:r>
      <w:r w:rsidR="0044043B" w:rsidRPr="0044043B">
        <w:rPr>
          <w:rFonts w:asciiTheme="majorHAnsi" w:eastAsia="Times New Roman" w:hAnsiTheme="majorHAnsi" w:cs="Tahoma"/>
          <w:szCs w:val="18"/>
          <w:lang w:eastAsia="ar-SA"/>
        </w:rPr>
        <w:t>Rekonstrukce statku Libín – Penzion a zpevněné plochy</w:t>
      </w:r>
      <w:r w:rsidRPr="0044043B">
        <w:rPr>
          <w:rFonts w:asciiTheme="majorHAnsi" w:hAnsiTheme="majorHAnsi" w:cs="Arial"/>
        </w:rPr>
        <w:t>.</w:t>
      </w:r>
      <w:r w:rsidRPr="00476638">
        <w:rPr>
          <w:rFonts w:asciiTheme="majorHAnsi" w:hAnsiTheme="majorHAnsi" w:cs="Arial"/>
        </w:rPr>
        <w:t xml:space="preserve"> Schválením dotace se rozumí uveřejněním seznamu schválených dotací na stránkách poskytovatele dotace </w:t>
      </w:r>
      <w:hyperlink r:id="rId8" w:history="1">
        <w:r w:rsidRPr="00476638">
          <w:rPr>
            <w:rStyle w:val="Hypertextovodkaz"/>
            <w:rFonts w:asciiTheme="majorHAnsi" w:hAnsiTheme="majorHAnsi" w:cs="Arial"/>
          </w:rPr>
          <w:t>www.szif.cz</w:t>
        </w:r>
      </w:hyperlink>
      <w:r w:rsidRPr="00476638">
        <w:rPr>
          <w:rFonts w:asciiTheme="majorHAnsi" w:hAnsiTheme="majorHAnsi" w:cs="Arial"/>
        </w:rPr>
        <w:t>.</w:t>
      </w:r>
    </w:p>
    <w:p w:rsidR="003C6F1A" w:rsidRPr="00476638" w:rsidRDefault="003C6F1A" w:rsidP="00476638">
      <w:pPr>
        <w:spacing w:line="276" w:lineRule="auto"/>
        <w:rPr>
          <w:rFonts w:asciiTheme="majorHAnsi" w:hAnsiTheme="majorHAnsi"/>
          <w:b/>
          <w:sz w:val="22"/>
          <w:szCs w:val="22"/>
        </w:rPr>
      </w:pPr>
    </w:p>
    <w:p w:rsidR="005847FF" w:rsidRPr="00476638" w:rsidRDefault="005847FF" w:rsidP="00476638">
      <w:pPr>
        <w:pStyle w:val="Zkladntextodsazen"/>
        <w:widowControl w:val="0"/>
        <w:numPr>
          <w:ilvl w:val="0"/>
          <w:numId w:val="28"/>
        </w:numPr>
        <w:spacing w:after="0" w:line="276" w:lineRule="auto"/>
        <w:jc w:val="center"/>
        <w:rPr>
          <w:rFonts w:asciiTheme="majorHAnsi" w:hAnsiTheme="majorHAnsi"/>
          <w:b/>
          <w:sz w:val="22"/>
          <w:szCs w:val="22"/>
        </w:rPr>
      </w:pPr>
      <w:r w:rsidRPr="00476638">
        <w:rPr>
          <w:rFonts w:asciiTheme="majorHAnsi" w:hAnsiTheme="majorHAnsi"/>
          <w:b/>
          <w:sz w:val="22"/>
          <w:szCs w:val="22"/>
        </w:rPr>
        <w:t>ZÁVĚREČNÁ UJEDNÁNÍ</w:t>
      </w:r>
    </w:p>
    <w:p w:rsidR="005847FF" w:rsidRPr="00476638" w:rsidRDefault="005847FF" w:rsidP="00476638">
      <w:pPr>
        <w:pStyle w:val="Odstavecseseznamem"/>
        <w:widowControl w:val="0"/>
        <w:numPr>
          <w:ilvl w:val="0"/>
          <w:numId w:val="15"/>
        </w:numPr>
        <w:suppressAutoHyphens/>
        <w:spacing w:line="276" w:lineRule="auto"/>
        <w:contextualSpacing w:val="0"/>
        <w:jc w:val="both"/>
        <w:rPr>
          <w:rFonts w:asciiTheme="majorHAnsi" w:hAnsiTheme="majorHAnsi"/>
          <w:vanish/>
          <w:sz w:val="22"/>
          <w:szCs w:val="22"/>
        </w:rPr>
      </w:pPr>
    </w:p>
    <w:p w:rsidR="005847FF" w:rsidRPr="00476638" w:rsidRDefault="005847FF" w:rsidP="00476638">
      <w:pPr>
        <w:pStyle w:val="Zkladntextodsazen"/>
        <w:widowControl w:val="0"/>
        <w:numPr>
          <w:ilvl w:val="1"/>
          <w:numId w:val="15"/>
        </w:numPr>
        <w:tabs>
          <w:tab w:val="clear" w:pos="420"/>
        </w:tabs>
        <w:spacing w:after="0" w:line="276" w:lineRule="auto"/>
        <w:ind w:left="567" w:hanging="567"/>
        <w:jc w:val="both"/>
        <w:rPr>
          <w:rFonts w:asciiTheme="majorHAnsi" w:hAnsiTheme="majorHAnsi"/>
          <w:sz w:val="22"/>
          <w:szCs w:val="22"/>
        </w:rPr>
      </w:pPr>
      <w:r w:rsidRPr="00476638">
        <w:rPr>
          <w:rFonts w:asciiTheme="majorHAnsi" w:hAnsiTheme="majorHAnsi"/>
          <w:sz w:val="22"/>
          <w:szCs w:val="22"/>
        </w:rPr>
        <w:t>Vztahy mezi smluvními stranami, které nejsou výslovně upraveny touto smlouvou, se řídí příslušnými ustanoveními občanského zákoníku.</w:t>
      </w:r>
    </w:p>
    <w:p w:rsidR="005847FF" w:rsidRPr="00476638" w:rsidRDefault="005847FF" w:rsidP="00476638">
      <w:pPr>
        <w:pStyle w:val="Zkladntextodsazen"/>
        <w:spacing w:line="276" w:lineRule="auto"/>
        <w:ind w:left="420"/>
        <w:rPr>
          <w:rFonts w:asciiTheme="majorHAnsi" w:hAnsiTheme="majorHAnsi"/>
          <w:sz w:val="22"/>
          <w:szCs w:val="22"/>
        </w:rPr>
      </w:pPr>
      <w:r w:rsidRPr="00476638">
        <w:rPr>
          <w:rFonts w:asciiTheme="majorHAnsi" w:hAnsiTheme="majorHAnsi"/>
          <w:sz w:val="22"/>
          <w:szCs w:val="22"/>
        </w:rPr>
        <w:t xml:space="preserve"> </w:t>
      </w:r>
    </w:p>
    <w:p w:rsidR="005847FF" w:rsidRPr="00476638" w:rsidRDefault="005847FF" w:rsidP="00476638">
      <w:pPr>
        <w:pStyle w:val="Zkladntextodsazen"/>
        <w:widowControl w:val="0"/>
        <w:numPr>
          <w:ilvl w:val="1"/>
          <w:numId w:val="15"/>
        </w:numPr>
        <w:tabs>
          <w:tab w:val="left" w:pos="709"/>
        </w:tabs>
        <w:spacing w:after="0" w:line="276" w:lineRule="auto"/>
        <w:ind w:left="567" w:hanging="567"/>
        <w:jc w:val="both"/>
        <w:rPr>
          <w:rFonts w:asciiTheme="majorHAnsi" w:hAnsiTheme="majorHAnsi"/>
          <w:sz w:val="22"/>
          <w:szCs w:val="22"/>
        </w:rPr>
      </w:pPr>
      <w:r w:rsidRPr="00476638">
        <w:rPr>
          <w:rFonts w:asciiTheme="majorHAnsi" w:hAnsiTheme="majorHAnsi"/>
          <w:sz w:val="22"/>
          <w:szCs w:val="22"/>
        </w:rPr>
        <w:t xml:space="preserve">   Dodavatel je povinen dle § 2e) zákona č. 320/2001 Sb., o finanční kontrole, spolupůsobit při výkonu finanční kontroly.</w:t>
      </w:r>
    </w:p>
    <w:p w:rsidR="005847FF" w:rsidRPr="00476638" w:rsidRDefault="005847FF" w:rsidP="00476638">
      <w:pPr>
        <w:pStyle w:val="Odstavecseseznamem"/>
        <w:spacing w:line="276" w:lineRule="auto"/>
        <w:rPr>
          <w:rFonts w:asciiTheme="majorHAnsi" w:hAnsiTheme="majorHAnsi"/>
          <w:sz w:val="22"/>
          <w:szCs w:val="22"/>
        </w:rPr>
      </w:pPr>
    </w:p>
    <w:p w:rsidR="005847FF" w:rsidRPr="00476638" w:rsidRDefault="005847FF" w:rsidP="00476638">
      <w:pPr>
        <w:pStyle w:val="Zkladntextodsazen"/>
        <w:widowControl w:val="0"/>
        <w:numPr>
          <w:ilvl w:val="1"/>
          <w:numId w:val="15"/>
        </w:numPr>
        <w:tabs>
          <w:tab w:val="left" w:pos="709"/>
        </w:tabs>
        <w:spacing w:after="0" w:line="276" w:lineRule="auto"/>
        <w:ind w:left="567" w:hanging="567"/>
        <w:jc w:val="both"/>
        <w:rPr>
          <w:rFonts w:asciiTheme="majorHAnsi" w:hAnsiTheme="majorHAnsi"/>
          <w:sz w:val="22"/>
          <w:szCs w:val="22"/>
        </w:rPr>
      </w:pPr>
      <w:r w:rsidRPr="00476638">
        <w:rPr>
          <w:rFonts w:asciiTheme="majorHAnsi" w:hAnsiTheme="majorHAnsi"/>
          <w:sz w:val="22"/>
          <w:szCs w:val="22"/>
        </w:rPr>
        <w:tab/>
        <w:t>Dodavatel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rsidR="005847FF" w:rsidRPr="00476638" w:rsidRDefault="005847FF" w:rsidP="00476638">
      <w:pPr>
        <w:pStyle w:val="Zkladntextodsazen"/>
        <w:spacing w:line="276" w:lineRule="auto"/>
        <w:ind w:left="0"/>
        <w:rPr>
          <w:rFonts w:asciiTheme="majorHAnsi" w:hAnsiTheme="majorHAnsi"/>
          <w:sz w:val="22"/>
          <w:szCs w:val="22"/>
        </w:rPr>
      </w:pPr>
    </w:p>
    <w:p w:rsidR="005847FF" w:rsidRPr="00476638" w:rsidRDefault="005847FF" w:rsidP="00476638">
      <w:pPr>
        <w:pStyle w:val="Zkladntextodsazen"/>
        <w:widowControl w:val="0"/>
        <w:numPr>
          <w:ilvl w:val="1"/>
          <w:numId w:val="15"/>
        </w:numPr>
        <w:tabs>
          <w:tab w:val="left" w:pos="709"/>
        </w:tabs>
        <w:spacing w:after="0" w:line="276" w:lineRule="auto"/>
        <w:ind w:left="567" w:hanging="567"/>
        <w:jc w:val="both"/>
        <w:rPr>
          <w:rFonts w:asciiTheme="majorHAnsi" w:hAnsiTheme="majorHAnsi"/>
          <w:sz w:val="22"/>
          <w:szCs w:val="22"/>
        </w:rPr>
      </w:pPr>
      <w:r w:rsidRPr="00476638">
        <w:rPr>
          <w:rFonts w:asciiTheme="majorHAnsi" w:hAnsiTheme="majorHAnsi"/>
          <w:sz w:val="22"/>
          <w:szCs w:val="22"/>
        </w:rPr>
        <w:lastRenderedPageBreak/>
        <w:t xml:space="preserve">   Dodavatel je povinen umožnit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2026.</w:t>
      </w:r>
    </w:p>
    <w:p w:rsidR="005847FF" w:rsidRPr="00476638" w:rsidRDefault="005847FF" w:rsidP="00476638">
      <w:pPr>
        <w:pStyle w:val="Zkladntextodsazen"/>
        <w:spacing w:line="276" w:lineRule="auto"/>
        <w:ind w:left="567"/>
        <w:rPr>
          <w:rFonts w:asciiTheme="majorHAnsi" w:hAnsiTheme="majorHAnsi"/>
          <w:sz w:val="22"/>
          <w:szCs w:val="22"/>
        </w:rPr>
      </w:pPr>
    </w:p>
    <w:p w:rsidR="005847FF" w:rsidRPr="00476638" w:rsidRDefault="005847FF" w:rsidP="00476638">
      <w:pPr>
        <w:pStyle w:val="Zkladntextodsazen"/>
        <w:widowControl w:val="0"/>
        <w:numPr>
          <w:ilvl w:val="1"/>
          <w:numId w:val="15"/>
        </w:numPr>
        <w:tabs>
          <w:tab w:val="clear" w:pos="420"/>
        </w:tabs>
        <w:spacing w:after="0" w:line="276" w:lineRule="auto"/>
        <w:ind w:left="567" w:hanging="567"/>
        <w:jc w:val="both"/>
        <w:rPr>
          <w:rFonts w:asciiTheme="majorHAnsi" w:hAnsiTheme="majorHAnsi"/>
          <w:sz w:val="22"/>
          <w:szCs w:val="22"/>
        </w:rPr>
      </w:pPr>
      <w:r w:rsidRPr="00476638">
        <w:rPr>
          <w:rFonts w:asciiTheme="majorHAnsi" w:hAnsiTheme="majorHAnsi"/>
          <w:sz w:val="22"/>
          <w:szCs w:val="22"/>
        </w:rPr>
        <w:t>Smluvní strany prohlašují, že v případě, kdykoli v budoucnu by bylo shledáno některé ustanovení této smlouvy neplatným, platnost ostatních ujednání smlouvy tím není dotčena. Smluvní str</w:t>
      </w:r>
      <w:bookmarkStart w:id="14" w:name="_GoBack"/>
      <w:bookmarkEnd w:id="14"/>
      <w:r w:rsidRPr="00476638">
        <w:rPr>
          <w:rFonts w:asciiTheme="majorHAnsi" w:hAnsiTheme="majorHAnsi"/>
          <w:sz w:val="22"/>
          <w:szCs w:val="22"/>
        </w:rPr>
        <w:t>any se zavazují formou dodatku k této smlouvě nahradit takto neplatná či neúčinná ustanovení této smlouvy ustanoveními jejich povaze nejbližšími, a to s přihlédnutím k vůli obou smluvních stran obsažené v této smlouvě.</w:t>
      </w:r>
    </w:p>
    <w:p w:rsidR="005847FF" w:rsidRPr="00476638" w:rsidRDefault="005847FF" w:rsidP="00476638">
      <w:pPr>
        <w:pStyle w:val="Zkladntextodsazen"/>
        <w:widowControl w:val="0"/>
        <w:spacing w:after="0" w:line="276" w:lineRule="auto"/>
        <w:ind w:left="0"/>
        <w:jc w:val="both"/>
        <w:rPr>
          <w:rFonts w:asciiTheme="majorHAnsi" w:hAnsiTheme="majorHAnsi"/>
          <w:sz w:val="22"/>
          <w:szCs w:val="22"/>
        </w:rPr>
      </w:pPr>
    </w:p>
    <w:p w:rsidR="005847FF" w:rsidRPr="00476638" w:rsidRDefault="005847FF" w:rsidP="00476638">
      <w:pPr>
        <w:pStyle w:val="Zkladntextodsazen"/>
        <w:widowControl w:val="0"/>
        <w:numPr>
          <w:ilvl w:val="1"/>
          <w:numId w:val="15"/>
        </w:numPr>
        <w:tabs>
          <w:tab w:val="clear" w:pos="420"/>
        </w:tabs>
        <w:spacing w:after="0" w:line="276" w:lineRule="auto"/>
        <w:ind w:left="567" w:hanging="567"/>
        <w:jc w:val="both"/>
        <w:rPr>
          <w:rFonts w:asciiTheme="majorHAnsi" w:hAnsiTheme="majorHAnsi"/>
          <w:sz w:val="22"/>
          <w:szCs w:val="22"/>
        </w:rPr>
      </w:pPr>
      <w:r w:rsidRPr="00476638">
        <w:rPr>
          <w:rFonts w:asciiTheme="majorHAnsi" w:hAnsiTheme="majorHAnsi"/>
          <w:sz w:val="22"/>
          <w:szCs w:val="22"/>
        </w:rPr>
        <w:t xml:space="preserve">Ukáže-li se kterékoliv ujednání v této smlouvě v rozporu se </w:t>
      </w:r>
      <w:r w:rsidR="00F4738E" w:rsidRPr="00476638">
        <w:rPr>
          <w:rFonts w:asciiTheme="majorHAnsi" w:hAnsiTheme="majorHAnsi"/>
          <w:sz w:val="22"/>
          <w:szCs w:val="22"/>
        </w:rPr>
        <w:t>Z</w:t>
      </w:r>
      <w:r w:rsidRPr="00476638">
        <w:rPr>
          <w:rFonts w:asciiTheme="majorHAnsi" w:hAnsiTheme="majorHAnsi"/>
          <w:sz w:val="22"/>
          <w:szCs w:val="22"/>
        </w:rPr>
        <w:t>ZVZ,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5847FF" w:rsidRPr="00476638" w:rsidRDefault="005847FF" w:rsidP="00476638">
      <w:pPr>
        <w:pStyle w:val="Zkladntextodsazen"/>
        <w:spacing w:line="276" w:lineRule="auto"/>
        <w:ind w:left="567"/>
        <w:rPr>
          <w:rFonts w:asciiTheme="majorHAnsi" w:hAnsiTheme="majorHAnsi"/>
          <w:sz w:val="22"/>
          <w:szCs w:val="22"/>
        </w:rPr>
      </w:pPr>
    </w:p>
    <w:p w:rsidR="005847FF" w:rsidRPr="00476638" w:rsidRDefault="005847FF" w:rsidP="00476638">
      <w:pPr>
        <w:pStyle w:val="Zkladntextodsazen"/>
        <w:widowControl w:val="0"/>
        <w:numPr>
          <w:ilvl w:val="1"/>
          <w:numId w:val="15"/>
        </w:numPr>
        <w:tabs>
          <w:tab w:val="clear" w:pos="420"/>
        </w:tabs>
        <w:spacing w:after="0" w:line="276" w:lineRule="auto"/>
        <w:ind w:left="567" w:hanging="567"/>
        <w:jc w:val="both"/>
        <w:rPr>
          <w:rFonts w:asciiTheme="majorHAnsi" w:hAnsiTheme="majorHAnsi"/>
          <w:sz w:val="22"/>
          <w:szCs w:val="22"/>
        </w:rPr>
      </w:pPr>
      <w:r w:rsidRPr="00476638">
        <w:rPr>
          <w:rFonts w:asciiTheme="majorHAnsi" w:hAnsiTheme="majorHAnsi"/>
          <w:sz w:val="22"/>
          <w:szCs w:val="22"/>
        </w:rPr>
        <w:t>Nedílnou součástí této smlouvy o dílo jsou tyto přílohy:</w:t>
      </w:r>
    </w:p>
    <w:p w:rsidR="002829C4" w:rsidRPr="00476638" w:rsidRDefault="005E48B2" w:rsidP="00476638">
      <w:pPr>
        <w:pStyle w:val="Zkladntextodsazen"/>
        <w:spacing w:after="0" w:line="276" w:lineRule="auto"/>
        <w:ind w:left="567"/>
        <w:rPr>
          <w:rFonts w:asciiTheme="majorHAnsi" w:hAnsiTheme="majorHAnsi"/>
          <w:b/>
          <w:sz w:val="22"/>
          <w:szCs w:val="22"/>
        </w:rPr>
      </w:pPr>
      <w:r w:rsidRPr="00476638">
        <w:rPr>
          <w:rFonts w:asciiTheme="majorHAnsi" w:hAnsiTheme="majorHAnsi"/>
          <w:b/>
          <w:sz w:val="22"/>
          <w:szCs w:val="22"/>
        </w:rPr>
        <w:t>PŘÍLOHA Č. 1</w:t>
      </w:r>
      <w:r w:rsidR="002829C4" w:rsidRPr="00476638">
        <w:rPr>
          <w:rFonts w:asciiTheme="majorHAnsi" w:hAnsiTheme="majorHAnsi"/>
          <w:b/>
          <w:sz w:val="22"/>
          <w:szCs w:val="22"/>
        </w:rPr>
        <w:t xml:space="preserve"> – POLOŽKOVÝ ROZPOČET</w:t>
      </w:r>
    </w:p>
    <w:p w:rsidR="005847FF" w:rsidRPr="00476638" w:rsidRDefault="005847FF" w:rsidP="00476638">
      <w:pPr>
        <w:pStyle w:val="Zkladntextodsazen"/>
        <w:spacing w:after="0" w:line="276" w:lineRule="auto"/>
        <w:ind w:left="567"/>
        <w:rPr>
          <w:rFonts w:asciiTheme="majorHAnsi" w:hAnsiTheme="majorHAnsi"/>
          <w:sz w:val="22"/>
          <w:szCs w:val="22"/>
        </w:rPr>
      </w:pPr>
      <w:r w:rsidRPr="00476638">
        <w:rPr>
          <w:rFonts w:asciiTheme="majorHAnsi" w:hAnsiTheme="majorHAnsi"/>
          <w:sz w:val="22"/>
          <w:szCs w:val="22"/>
        </w:rPr>
        <w:tab/>
        <w:t xml:space="preserve"> </w:t>
      </w:r>
    </w:p>
    <w:p w:rsidR="005847FF" w:rsidRPr="00476638" w:rsidRDefault="005847FF" w:rsidP="00476638">
      <w:pPr>
        <w:pStyle w:val="Zkladntextodsazen"/>
        <w:widowControl w:val="0"/>
        <w:numPr>
          <w:ilvl w:val="1"/>
          <w:numId w:val="15"/>
        </w:numPr>
        <w:tabs>
          <w:tab w:val="clear" w:pos="420"/>
        </w:tabs>
        <w:spacing w:after="0" w:line="276" w:lineRule="auto"/>
        <w:ind w:left="567" w:hanging="567"/>
        <w:jc w:val="both"/>
        <w:rPr>
          <w:rFonts w:asciiTheme="majorHAnsi" w:hAnsiTheme="majorHAnsi"/>
          <w:sz w:val="22"/>
          <w:szCs w:val="22"/>
        </w:rPr>
      </w:pPr>
      <w:r w:rsidRPr="00476638">
        <w:rPr>
          <w:rFonts w:asciiTheme="majorHAnsi" w:hAnsiTheme="majorHAnsi"/>
          <w:sz w:val="22"/>
          <w:szCs w:val="22"/>
        </w:rPr>
        <w:t>Jakékoliv změny nebo doplňky této smlouvy jsou možné pouze formou písemných oboustranně potvrzených dodatků.</w:t>
      </w:r>
    </w:p>
    <w:p w:rsidR="005847FF" w:rsidRPr="00476638" w:rsidRDefault="005847FF" w:rsidP="00476638">
      <w:pPr>
        <w:pStyle w:val="Zkladntextodsazen"/>
        <w:spacing w:line="276" w:lineRule="auto"/>
        <w:ind w:left="567"/>
        <w:rPr>
          <w:rFonts w:asciiTheme="majorHAnsi" w:hAnsiTheme="majorHAnsi"/>
          <w:sz w:val="22"/>
          <w:szCs w:val="22"/>
        </w:rPr>
      </w:pPr>
    </w:p>
    <w:p w:rsidR="005847FF" w:rsidRPr="00476638" w:rsidRDefault="005847FF" w:rsidP="00476638">
      <w:pPr>
        <w:pStyle w:val="Zkladntextodsazen"/>
        <w:widowControl w:val="0"/>
        <w:numPr>
          <w:ilvl w:val="1"/>
          <w:numId w:val="15"/>
        </w:numPr>
        <w:tabs>
          <w:tab w:val="clear" w:pos="420"/>
        </w:tabs>
        <w:spacing w:after="0" w:line="276" w:lineRule="auto"/>
        <w:ind w:left="567" w:hanging="567"/>
        <w:jc w:val="both"/>
        <w:rPr>
          <w:rFonts w:asciiTheme="majorHAnsi" w:hAnsiTheme="majorHAnsi"/>
          <w:sz w:val="22"/>
          <w:szCs w:val="22"/>
        </w:rPr>
      </w:pPr>
      <w:r w:rsidRPr="00476638">
        <w:rPr>
          <w:rFonts w:asciiTheme="majorHAnsi" w:hAnsiTheme="majorHAnsi"/>
          <w:sz w:val="22"/>
          <w:szCs w:val="22"/>
        </w:rPr>
        <w:t>Smlouva je vyhotovena ve čtyřech (4) stejnopisech, z nichž objednatel obdrží tři (3) stejnopisy a zhotovitel jeden stejnopis.</w:t>
      </w:r>
    </w:p>
    <w:p w:rsidR="005847FF" w:rsidRPr="00476638" w:rsidRDefault="005847FF" w:rsidP="00476638">
      <w:pPr>
        <w:widowControl w:val="0"/>
        <w:spacing w:line="276" w:lineRule="auto"/>
        <w:rPr>
          <w:rFonts w:asciiTheme="majorHAnsi" w:hAnsiTheme="majorHAnsi" w:cs="Arial"/>
          <w:sz w:val="22"/>
          <w:szCs w:val="22"/>
        </w:rPr>
      </w:pPr>
    </w:p>
    <w:p w:rsidR="005847FF" w:rsidRPr="00476638" w:rsidRDefault="005847FF" w:rsidP="00476638">
      <w:pPr>
        <w:widowControl w:val="0"/>
        <w:spacing w:line="276" w:lineRule="auto"/>
        <w:rPr>
          <w:rFonts w:asciiTheme="majorHAnsi" w:hAnsiTheme="majorHAnsi" w:cs="Arial"/>
          <w:sz w:val="22"/>
          <w:szCs w:val="22"/>
        </w:rPr>
      </w:pPr>
    </w:p>
    <w:p w:rsidR="005847FF" w:rsidRPr="00476638" w:rsidRDefault="005847FF" w:rsidP="00476638">
      <w:pPr>
        <w:widowControl w:val="0"/>
        <w:spacing w:line="276" w:lineRule="auto"/>
        <w:rPr>
          <w:rFonts w:asciiTheme="majorHAnsi" w:hAnsiTheme="majorHAnsi" w:cs="Arial"/>
          <w:sz w:val="22"/>
          <w:szCs w:val="22"/>
        </w:rPr>
      </w:pPr>
    </w:p>
    <w:p w:rsidR="005847FF" w:rsidRPr="00476638" w:rsidRDefault="005847FF" w:rsidP="00476638">
      <w:pPr>
        <w:widowControl w:val="0"/>
        <w:spacing w:line="276" w:lineRule="auto"/>
        <w:rPr>
          <w:rFonts w:asciiTheme="majorHAnsi" w:hAnsiTheme="majorHAnsi" w:cs="Arial"/>
          <w:sz w:val="22"/>
          <w:szCs w:val="22"/>
        </w:rPr>
      </w:pPr>
    </w:p>
    <w:p w:rsidR="005847FF" w:rsidRPr="00476638" w:rsidRDefault="005847FF" w:rsidP="00476638">
      <w:pPr>
        <w:widowControl w:val="0"/>
        <w:spacing w:line="276" w:lineRule="auto"/>
        <w:rPr>
          <w:rFonts w:asciiTheme="majorHAnsi" w:hAnsiTheme="majorHAnsi" w:cs="Arial"/>
          <w:sz w:val="22"/>
          <w:szCs w:val="22"/>
        </w:rPr>
      </w:pPr>
      <w:r w:rsidRPr="00476638">
        <w:rPr>
          <w:rFonts w:asciiTheme="majorHAnsi" w:hAnsiTheme="majorHAnsi" w:cs="Arial"/>
          <w:sz w:val="22"/>
          <w:szCs w:val="22"/>
        </w:rPr>
        <w:t>V </w:t>
      </w:r>
      <w:r w:rsidR="0085720C" w:rsidRPr="00476638">
        <w:rPr>
          <w:rFonts w:asciiTheme="majorHAnsi" w:hAnsiTheme="majorHAnsi" w:cs="Arial"/>
          <w:sz w:val="22"/>
          <w:szCs w:val="22"/>
        </w:rPr>
        <w:fldChar w:fldCharType="begin">
          <w:ffData>
            <w:name w:val="Text46"/>
            <w:enabled/>
            <w:calcOnExit w:val="0"/>
            <w:textInput/>
          </w:ffData>
        </w:fldChar>
      </w:r>
      <w:bookmarkStart w:id="15" w:name="Text46"/>
      <w:r w:rsidR="0085720C" w:rsidRPr="00476638">
        <w:rPr>
          <w:rFonts w:asciiTheme="majorHAnsi" w:hAnsiTheme="majorHAnsi" w:cs="Arial"/>
          <w:sz w:val="22"/>
          <w:szCs w:val="22"/>
        </w:rPr>
        <w:instrText xml:space="preserve"> FORMTEXT </w:instrText>
      </w:r>
      <w:r w:rsidR="0085720C" w:rsidRPr="00476638">
        <w:rPr>
          <w:rFonts w:asciiTheme="majorHAnsi" w:hAnsiTheme="majorHAnsi" w:cs="Arial"/>
          <w:sz w:val="22"/>
          <w:szCs w:val="22"/>
        </w:rPr>
      </w:r>
      <w:r w:rsidR="0085720C" w:rsidRPr="00476638">
        <w:rPr>
          <w:rFonts w:asciiTheme="majorHAnsi" w:hAnsiTheme="majorHAnsi" w:cs="Arial"/>
          <w:sz w:val="22"/>
          <w:szCs w:val="22"/>
        </w:rPr>
        <w:fldChar w:fldCharType="separate"/>
      </w:r>
      <w:r w:rsidR="0085720C" w:rsidRPr="00476638">
        <w:rPr>
          <w:rFonts w:asciiTheme="majorHAnsi" w:hAnsiTheme="majorHAnsi" w:cs="Arial"/>
          <w:noProof/>
          <w:sz w:val="22"/>
          <w:szCs w:val="22"/>
        </w:rPr>
        <w:t> </w:t>
      </w:r>
      <w:r w:rsidR="0085720C" w:rsidRPr="00476638">
        <w:rPr>
          <w:rFonts w:asciiTheme="majorHAnsi" w:hAnsiTheme="majorHAnsi" w:cs="Arial"/>
          <w:noProof/>
          <w:sz w:val="22"/>
          <w:szCs w:val="22"/>
        </w:rPr>
        <w:t> </w:t>
      </w:r>
      <w:r w:rsidR="0085720C" w:rsidRPr="00476638">
        <w:rPr>
          <w:rFonts w:asciiTheme="majorHAnsi" w:hAnsiTheme="majorHAnsi" w:cs="Arial"/>
          <w:noProof/>
          <w:sz w:val="22"/>
          <w:szCs w:val="22"/>
        </w:rPr>
        <w:t> </w:t>
      </w:r>
      <w:r w:rsidR="0085720C" w:rsidRPr="00476638">
        <w:rPr>
          <w:rFonts w:asciiTheme="majorHAnsi" w:hAnsiTheme="majorHAnsi" w:cs="Arial"/>
          <w:noProof/>
          <w:sz w:val="22"/>
          <w:szCs w:val="22"/>
        </w:rPr>
        <w:t> </w:t>
      </w:r>
      <w:r w:rsidR="0085720C" w:rsidRPr="00476638">
        <w:rPr>
          <w:rFonts w:asciiTheme="majorHAnsi" w:hAnsiTheme="majorHAnsi" w:cs="Arial"/>
          <w:noProof/>
          <w:sz w:val="22"/>
          <w:szCs w:val="22"/>
        </w:rPr>
        <w:t> </w:t>
      </w:r>
      <w:r w:rsidR="0085720C" w:rsidRPr="00476638">
        <w:rPr>
          <w:rFonts w:asciiTheme="majorHAnsi" w:hAnsiTheme="majorHAnsi" w:cs="Arial"/>
          <w:sz w:val="22"/>
          <w:szCs w:val="22"/>
        </w:rPr>
        <w:fldChar w:fldCharType="end"/>
      </w:r>
      <w:bookmarkEnd w:id="15"/>
      <w:r w:rsidR="0085720C" w:rsidRPr="00476638">
        <w:rPr>
          <w:rFonts w:asciiTheme="majorHAnsi" w:hAnsiTheme="majorHAnsi" w:cs="Arial"/>
          <w:sz w:val="22"/>
          <w:szCs w:val="22"/>
        </w:rPr>
        <w:t xml:space="preserve"> </w:t>
      </w:r>
      <w:r w:rsidRPr="00476638">
        <w:rPr>
          <w:rFonts w:asciiTheme="majorHAnsi" w:hAnsiTheme="majorHAnsi" w:cs="Arial"/>
          <w:sz w:val="22"/>
          <w:szCs w:val="22"/>
        </w:rPr>
        <w:t xml:space="preserve">dne </w:t>
      </w:r>
      <w:r w:rsidR="0085720C" w:rsidRPr="00476638">
        <w:rPr>
          <w:rFonts w:asciiTheme="majorHAnsi" w:hAnsiTheme="majorHAnsi" w:cs="Arial"/>
          <w:sz w:val="22"/>
          <w:szCs w:val="22"/>
        </w:rPr>
        <w:fldChar w:fldCharType="begin">
          <w:ffData>
            <w:name w:val="Text46"/>
            <w:enabled/>
            <w:calcOnExit w:val="0"/>
            <w:textInput/>
          </w:ffData>
        </w:fldChar>
      </w:r>
      <w:r w:rsidR="0085720C" w:rsidRPr="00476638">
        <w:rPr>
          <w:rFonts w:asciiTheme="majorHAnsi" w:hAnsiTheme="majorHAnsi" w:cs="Arial"/>
          <w:sz w:val="22"/>
          <w:szCs w:val="22"/>
        </w:rPr>
        <w:instrText xml:space="preserve"> FORMTEXT </w:instrText>
      </w:r>
      <w:r w:rsidR="0085720C" w:rsidRPr="00476638">
        <w:rPr>
          <w:rFonts w:asciiTheme="majorHAnsi" w:hAnsiTheme="majorHAnsi" w:cs="Arial"/>
          <w:sz w:val="22"/>
          <w:szCs w:val="22"/>
        </w:rPr>
      </w:r>
      <w:r w:rsidR="0085720C" w:rsidRPr="00476638">
        <w:rPr>
          <w:rFonts w:asciiTheme="majorHAnsi" w:hAnsiTheme="majorHAnsi" w:cs="Arial"/>
          <w:sz w:val="22"/>
          <w:szCs w:val="22"/>
        </w:rPr>
        <w:fldChar w:fldCharType="separate"/>
      </w:r>
      <w:r w:rsidR="0085720C" w:rsidRPr="00476638">
        <w:rPr>
          <w:rFonts w:asciiTheme="majorHAnsi" w:hAnsiTheme="majorHAnsi" w:cs="Arial"/>
          <w:noProof/>
          <w:sz w:val="22"/>
          <w:szCs w:val="22"/>
        </w:rPr>
        <w:t> </w:t>
      </w:r>
      <w:r w:rsidR="0085720C" w:rsidRPr="00476638">
        <w:rPr>
          <w:rFonts w:asciiTheme="majorHAnsi" w:hAnsiTheme="majorHAnsi" w:cs="Arial"/>
          <w:noProof/>
          <w:sz w:val="22"/>
          <w:szCs w:val="22"/>
        </w:rPr>
        <w:t> </w:t>
      </w:r>
      <w:r w:rsidR="0085720C" w:rsidRPr="00476638">
        <w:rPr>
          <w:rFonts w:asciiTheme="majorHAnsi" w:hAnsiTheme="majorHAnsi" w:cs="Arial"/>
          <w:noProof/>
          <w:sz w:val="22"/>
          <w:szCs w:val="22"/>
        </w:rPr>
        <w:t> </w:t>
      </w:r>
      <w:r w:rsidR="0085720C" w:rsidRPr="00476638">
        <w:rPr>
          <w:rFonts w:asciiTheme="majorHAnsi" w:hAnsiTheme="majorHAnsi" w:cs="Arial"/>
          <w:noProof/>
          <w:sz w:val="22"/>
          <w:szCs w:val="22"/>
        </w:rPr>
        <w:t> </w:t>
      </w:r>
      <w:r w:rsidR="0085720C" w:rsidRPr="00476638">
        <w:rPr>
          <w:rFonts w:asciiTheme="majorHAnsi" w:hAnsiTheme="majorHAnsi" w:cs="Arial"/>
          <w:noProof/>
          <w:sz w:val="22"/>
          <w:szCs w:val="22"/>
        </w:rPr>
        <w:t> </w:t>
      </w:r>
      <w:r w:rsidR="0085720C" w:rsidRPr="00476638">
        <w:rPr>
          <w:rFonts w:asciiTheme="majorHAnsi" w:hAnsiTheme="majorHAnsi" w:cs="Arial"/>
          <w:sz w:val="22"/>
          <w:szCs w:val="22"/>
        </w:rPr>
        <w:fldChar w:fldCharType="end"/>
      </w:r>
    </w:p>
    <w:p w:rsidR="005847FF" w:rsidRPr="00476638" w:rsidRDefault="005847FF" w:rsidP="00476638">
      <w:pPr>
        <w:widowControl w:val="0"/>
        <w:spacing w:line="276" w:lineRule="auto"/>
        <w:rPr>
          <w:rFonts w:asciiTheme="majorHAnsi" w:hAnsiTheme="majorHAnsi" w:cs="Arial"/>
          <w:sz w:val="22"/>
          <w:szCs w:val="22"/>
        </w:rPr>
      </w:pPr>
    </w:p>
    <w:tbl>
      <w:tblPr>
        <w:tblW w:w="0" w:type="auto"/>
        <w:tblLayout w:type="fixed"/>
        <w:tblLook w:val="0000" w:firstRow="0" w:lastRow="0" w:firstColumn="0" w:lastColumn="0" w:noHBand="0" w:noVBand="0"/>
      </w:tblPr>
      <w:tblGrid>
        <w:gridCol w:w="4448"/>
        <w:gridCol w:w="4448"/>
      </w:tblGrid>
      <w:tr w:rsidR="005847FF" w:rsidRPr="00476638" w:rsidTr="009B2C88">
        <w:tc>
          <w:tcPr>
            <w:tcW w:w="4448" w:type="dxa"/>
          </w:tcPr>
          <w:p w:rsidR="005847FF" w:rsidRPr="00476638" w:rsidRDefault="005847FF" w:rsidP="00476638">
            <w:pPr>
              <w:widowControl w:val="0"/>
              <w:spacing w:line="276" w:lineRule="auto"/>
              <w:rPr>
                <w:rFonts w:asciiTheme="majorHAnsi" w:hAnsiTheme="majorHAnsi" w:cs="Arial"/>
                <w:sz w:val="22"/>
                <w:szCs w:val="22"/>
              </w:rPr>
            </w:pPr>
            <w:r w:rsidRPr="00476638">
              <w:rPr>
                <w:rFonts w:asciiTheme="majorHAnsi" w:hAnsiTheme="majorHAnsi" w:cs="Arial"/>
                <w:sz w:val="22"/>
                <w:szCs w:val="22"/>
              </w:rPr>
              <w:t xml:space="preserve">Za objednatele:                                                     </w:t>
            </w:r>
          </w:p>
        </w:tc>
        <w:tc>
          <w:tcPr>
            <w:tcW w:w="4448" w:type="dxa"/>
          </w:tcPr>
          <w:p w:rsidR="005847FF" w:rsidRPr="00476638" w:rsidRDefault="005847FF" w:rsidP="00476638">
            <w:pPr>
              <w:widowControl w:val="0"/>
              <w:spacing w:line="276" w:lineRule="auto"/>
              <w:rPr>
                <w:rFonts w:asciiTheme="majorHAnsi" w:hAnsiTheme="majorHAnsi"/>
                <w:sz w:val="22"/>
                <w:szCs w:val="22"/>
              </w:rPr>
            </w:pPr>
            <w:r w:rsidRPr="00476638">
              <w:rPr>
                <w:rFonts w:asciiTheme="majorHAnsi" w:hAnsiTheme="majorHAnsi" w:cs="Arial"/>
                <w:sz w:val="22"/>
                <w:szCs w:val="22"/>
              </w:rPr>
              <w:t>Za zhotovitele:</w:t>
            </w:r>
          </w:p>
        </w:tc>
      </w:tr>
      <w:tr w:rsidR="005847FF" w:rsidRPr="00476638" w:rsidTr="009B2C88">
        <w:tc>
          <w:tcPr>
            <w:tcW w:w="4448" w:type="dxa"/>
          </w:tcPr>
          <w:p w:rsidR="005847FF" w:rsidRPr="00476638" w:rsidRDefault="005847FF" w:rsidP="00476638">
            <w:pPr>
              <w:widowControl w:val="0"/>
              <w:spacing w:line="276" w:lineRule="auto"/>
              <w:rPr>
                <w:rFonts w:asciiTheme="majorHAnsi" w:hAnsiTheme="majorHAnsi" w:cs="Arial"/>
                <w:sz w:val="22"/>
                <w:szCs w:val="22"/>
              </w:rPr>
            </w:pPr>
          </w:p>
        </w:tc>
        <w:tc>
          <w:tcPr>
            <w:tcW w:w="4448" w:type="dxa"/>
          </w:tcPr>
          <w:p w:rsidR="005847FF" w:rsidRPr="00476638" w:rsidRDefault="005847FF" w:rsidP="00476638">
            <w:pPr>
              <w:widowControl w:val="0"/>
              <w:spacing w:line="276" w:lineRule="auto"/>
              <w:rPr>
                <w:rFonts w:asciiTheme="majorHAnsi" w:hAnsiTheme="majorHAnsi" w:cs="Arial"/>
                <w:sz w:val="22"/>
                <w:szCs w:val="22"/>
              </w:rPr>
            </w:pPr>
          </w:p>
        </w:tc>
      </w:tr>
    </w:tbl>
    <w:p w:rsidR="005847FF" w:rsidRPr="00476638" w:rsidRDefault="005847FF" w:rsidP="00476638">
      <w:pPr>
        <w:spacing w:line="276" w:lineRule="auto"/>
        <w:rPr>
          <w:rFonts w:asciiTheme="majorHAnsi" w:hAnsiTheme="majorHAnsi"/>
          <w:sz w:val="22"/>
          <w:szCs w:val="22"/>
        </w:rPr>
      </w:pPr>
    </w:p>
    <w:p w:rsidR="005847FF" w:rsidRPr="00476638" w:rsidRDefault="005847FF" w:rsidP="00476638">
      <w:pPr>
        <w:tabs>
          <w:tab w:val="left" w:pos="4536"/>
        </w:tabs>
        <w:spacing w:line="276" w:lineRule="auto"/>
        <w:rPr>
          <w:rFonts w:asciiTheme="majorHAnsi" w:hAnsiTheme="majorHAnsi" w:cs="Arial"/>
          <w:sz w:val="22"/>
          <w:szCs w:val="22"/>
        </w:rPr>
      </w:pPr>
      <w:r w:rsidRPr="00476638">
        <w:rPr>
          <w:rFonts w:asciiTheme="majorHAnsi" w:hAnsiTheme="majorHAnsi" w:cs="Arial"/>
          <w:sz w:val="22"/>
          <w:szCs w:val="22"/>
        </w:rPr>
        <w:t xml:space="preserve">……………………………………………                    </w:t>
      </w:r>
      <w:r w:rsidRPr="00476638">
        <w:rPr>
          <w:rFonts w:asciiTheme="majorHAnsi" w:hAnsiTheme="majorHAnsi" w:cs="Arial"/>
          <w:sz w:val="22"/>
          <w:szCs w:val="22"/>
        </w:rPr>
        <w:tab/>
      </w:r>
      <w:r w:rsidRPr="00476638">
        <w:rPr>
          <w:rFonts w:asciiTheme="majorHAnsi" w:hAnsiTheme="majorHAnsi" w:cs="Arial"/>
          <w:sz w:val="22"/>
          <w:szCs w:val="22"/>
          <w:highlight w:val="lightGray"/>
        </w:rPr>
        <w:t>……………………………………………….</w:t>
      </w:r>
      <w:r w:rsidRPr="00476638">
        <w:rPr>
          <w:rFonts w:asciiTheme="majorHAnsi" w:hAnsiTheme="majorHAnsi" w:cs="Arial"/>
          <w:sz w:val="22"/>
          <w:szCs w:val="22"/>
        </w:rPr>
        <w:t xml:space="preserve"> </w:t>
      </w:r>
    </w:p>
    <w:p w:rsidR="00535438" w:rsidRPr="001022CF" w:rsidRDefault="00535438" w:rsidP="00CF2D46">
      <w:pPr>
        <w:suppressAutoHyphens w:val="0"/>
        <w:spacing w:line="360" w:lineRule="auto"/>
        <w:rPr>
          <w:rFonts w:asciiTheme="minorHAnsi" w:hAnsiTheme="minorHAnsi" w:cs="Arial"/>
          <w:sz w:val="20"/>
          <w:szCs w:val="16"/>
        </w:rPr>
      </w:pPr>
    </w:p>
    <w:p w:rsidR="002829C4" w:rsidRPr="001461C4" w:rsidRDefault="00250909" w:rsidP="001461C4">
      <w:pPr>
        <w:pStyle w:val="Zkladntextodsazen"/>
        <w:spacing w:after="0" w:line="360" w:lineRule="auto"/>
        <w:ind w:left="0"/>
        <w:rPr>
          <w:rFonts w:asciiTheme="minorHAnsi" w:hAnsiTheme="minorHAnsi"/>
          <w:b/>
          <w:color w:val="FF0000"/>
          <w:sz w:val="20"/>
          <w:szCs w:val="16"/>
        </w:rPr>
        <w:sectPr w:rsidR="002829C4" w:rsidRPr="001461C4" w:rsidSect="002829C4">
          <w:headerReference w:type="default" r:id="rId9"/>
          <w:footerReference w:type="even" r:id="rId10"/>
          <w:footerReference w:type="default" r:id="rId11"/>
          <w:footnotePr>
            <w:pos w:val="beneathText"/>
          </w:footnotePr>
          <w:pgSz w:w="11906" w:h="16838"/>
          <w:pgMar w:top="1417" w:right="1417" w:bottom="1417" w:left="1417" w:header="708" w:footer="708" w:gutter="0"/>
          <w:cols w:space="708"/>
          <w:docGrid w:linePitch="600" w:charSpace="36864"/>
        </w:sectPr>
      </w:pPr>
      <w:r w:rsidRPr="001022CF">
        <w:rPr>
          <w:rFonts w:asciiTheme="minorHAnsi" w:hAnsiTheme="minorHAnsi" w:cs="Arial"/>
          <w:sz w:val="20"/>
          <w:szCs w:val="16"/>
        </w:rPr>
        <w:br w:type="page"/>
      </w:r>
    </w:p>
    <w:p w:rsidR="0015302E" w:rsidRPr="001022CF" w:rsidRDefault="005C23ED" w:rsidP="0015302E">
      <w:pPr>
        <w:spacing w:after="120" w:line="360" w:lineRule="auto"/>
        <w:rPr>
          <w:rFonts w:asciiTheme="minorHAnsi" w:hAnsiTheme="minorHAnsi" w:cs="Arial"/>
          <w:noProof/>
          <w:color w:val="2E74B5" w:themeColor="accent1" w:themeShade="BF"/>
          <w:sz w:val="20"/>
          <w:szCs w:val="16"/>
          <w:lang w:eastAsia="cs-CZ"/>
        </w:rPr>
      </w:pPr>
      <w:r>
        <w:rPr>
          <w:rFonts w:asciiTheme="minorHAnsi" w:hAnsiTheme="minorHAnsi" w:cs="Times New Roman"/>
          <w:b/>
          <w:caps/>
          <w:color w:val="2E74B5" w:themeColor="accent1" w:themeShade="BF"/>
          <w:sz w:val="20"/>
          <w:szCs w:val="16"/>
          <w:u w:val="single"/>
        </w:rPr>
        <w:lastRenderedPageBreak/>
        <w:t>Příloha č. IV</w:t>
      </w:r>
    </w:p>
    <w:p w:rsidR="0015302E" w:rsidRPr="001022CF" w:rsidRDefault="0015302E" w:rsidP="0015302E">
      <w:pPr>
        <w:suppressAutoHyphens w:val="0"/>
        <w:rPr>
          <w:rFonts w:asciiTheme="minorHAnsi" w:hAnsiTheme="minorHAnsi"/>
          <w:sz w:val="20"/>
          <w:szCs w:val="16"/>
        </w:rPr>
      </w:pPr>
    </w:p>
    <w:p w:rsidR="0015302E" w:rsidRPr="001022CF" w:rsidRDefault="0015302E" w:rsidP="0015302E">
      <w:pPr>
        <w:rPr>
          <w:rFonts w:asciiTheme="minorHAnsi" w:hAnsiTheme="minorHAnsi"/>
          <w:b/>
          <w:sz w:val="36"/>
        </w:rPr>
      </w:pPr>
      <w:r w:rsidRPr="001022CF">
        <w:rPr>
          <w:rFonts w:asciiTheme="minorHAnsi" w:hAnsiTheme="minorHAnsi"/>
          <w:b/>
          <w:sz w:val="36"/>
          <w:u w:val="single"/>
        </w:rPr>
        <w:t>UCHAZEČ</w:t>
      </w:r>
      <w:r w:rsidRPr="001022CF">
        <w:rPr>
          <w:rFonts w:asciiTheme="minorHAnsi" w:hAnsiTheme="minorHAnsi"/>
          <w:b/>
          <w:sz w:val="36"/>
        </w:rPr>
        <w:t>:</w:t>
      </w:r>
    </w:p>
    <w:p w:rsidR="0015302E" w:rsidRPr="001022CF" w:rsidRDefault="0015302E" w:rsidP="0015302E">
      <w:pPr>
        <w:spacing w:line="276" w:lineRule="auto"/>
        <w:rPr>
          <w:rFonts w:asciiTheme="minorHAnsi" w:hAnsiTheme="minorHAnsi"/>
          <w:b/>
          <w:sz w:val="36"/>
        </w:rPr>
      </w:pPr>
      <w:r w:rsidRPr="001022CF">
        <w:rPr>
          <w:rFonts w:asciiTheme="minorHAnsi" w:hAnsiTheme="minorHAnsi"/>
          <w:b/>
          <w:sz w:val="36"/>
        </w:rPr>
        <w:fldChar w:fldCharType="begin">
          <w:ffData>
            <w:name w:val="Text1"/>
            <w:enabled/>
            <w:calcOnExit w:val="0"/>
            <w:textInput/>
          </w:ffData>
        </w:fldChar>
      </w:r>
      <w:r w:rsidRPr="001022CF">
        <w:rPr>
          <w:rFonts w:asciiTheme="minorHAnsi" w:hAnsiTheme="minorHAnsi"/>
          <w:b/>
          <w:sz w:val="36"/>
        </w:rPr>
        <w:instrText xml:space="preserve"> FORMTEXT </w:instrText>
      </w:r>
      <w:r w:rsidRPr="001022CF">
        <w:rPr>
          <w:rFonts w:asciiTheme="minorHAnsi" w:hAnsiTheme="minorHAnsi"/>
          <w:b/>
          <w:sz w:val="36"/>
        </w:rPr>
      </w:r>
      <w:r w:rsidRPr="001022CF">
        <w:rPr>
          <w:rFonts w:asciiTheme="minorHAnsi" w:hAnsiTheme="minorHAnsi"/>
          <w:b/>
          <w:sz w:val="36"/>
        </w:rPr>
        <w:fldChar w:fldCharType="separate"/>
      </w:r>
      <w:r w:rsidRPr="001022CF">
        <w:rPr>
          <w:rFonts w:asciiTheme="minorHAnsi" w:hAnsiTheme="minorHAnsi"/>
          <w:b/>
          <w:noProof/>
          <w:sz w:val="36"/>
        </w:rPr>
        <w:t> </w:t>
      </w:r>
      <w:r w:rsidRPr="001022CF">
        <w:rPr>
          <w:rFonts w:asciiTheme="minorHAnsi" w:hAnsiTheme="minorHAnsi"/>
          <w:b/>
          <w:noProof/>
          <w:sz w:val="36"/>
        </w:rPr>
        <w:t> </w:t>
      </w:r>
      <w:r w:rsidRPr="001022CF">
        <w:rPr>
          <w:rFonts w:asciiTheme="minorHAnsi" w:hAnsiTheme="minorHAnsi"/>
          <w:b/>
          <w:noProof/>
          <w:sz w:val="36"/>
        </w:rPr>
        <w:t> </w:t>
      </w:r>
      <w:r w:rsidRPr="001022CF">
        <w:rPr>
          <w:rFonts w:asciiTheme="minorHAnsi" w:hAnsiTheme="minorHAnsi"/>
          <w:b/>
          <w:noProof/>
          <w:sz w:val="36"/>
        </w:rPr>
        <w:t> </w:t>
      </w:r>
      <w:r w:rsidRPr="001022CF">
        <w:rPr>
          <w:rFonts w:asciiTheme="minorHAnsi" w:hAnsiTheme="minorHAnsi"/>
          <w:b/>
          <w:noProof/>
          <w:sz w:val="36"/>
        </w:rPr>
        <w:t> </w:t>
      </w:r>
      <w:r w:rsidRPr="001022CF">
        <w:rPr>
          <w:rFonts w:asciiTheme="minorHAnsi" w:hAnsiTheme="minorHAnsi"/>
          <w:b/>
          <w:sz w:val="36"/>
        </w:rPr>
        <w:fldChar w:fldCharType="end"/>
      </w:r>
    </w:p>
    <w:p w:rsidR="0015302E" w:rsidRPr="001022CF" w:rsidRDefault="0015302E" w:rsidP="0015302E">
      <w:pPr>
        <w:spacing w:line="276" w:lineRule="auto"/>
        <w:rPr>
          <w:rFonts w:asciiTheme="minorHAnsi" w:hAnsiTheme="minorHAnsi"/>
          <w:sz w:val="36"/>
        </w:rPr>
      </w:pPr>
      <w:r w:rsidRPr="001022CF">
        <w:rPr>
          <w:rFonts w:asciiTheme="minorHAnsi" w:hAnsiTheme="minorHAnsi"/>
          <w:sz w:val="36"/>
        </w:rPr>
        <w:fldChar w:fldCharType="begin">
          <w:ffData>
            <w:name w:val="Text2"/>
            <w:enabled/>
            <w:calcOnExit w:val="0"/>
            <w:textInput/>
          </w:ffData>
        </w:fldChar>
      </w:r>
      <w:r w:rsidRPr="001022CF">
        <w:rPr>
          <w:rFonts w:asciiTheme="minorHAnsi" w:hAnsiTheme="minorHAnsi"/>
          <w:sz w:val="36"/>
        </w:rPr>
        <w:instrText xml:space="preserve"> FORMTEXT </w:instrText>
      </w:r>
      <w:r w:rsidRPr="001022CF">
        <w:rPr>
          <w:rFonts w:asciiTheme="minorHAnsi" w:hAnsiTheme="minorHAnsi"/>
          <w:sz w:val="36"/>
        </w:rPr>
      </w:r>
      <w:r w:rsidRPr="001022CF">
        <w:rPr>
          <w:rFonts w:asciiTheme="minorHAnsi" w:hAnsiTheme="minorHAnsi"/>
          <w:sz w:val="36"/>
        </w:rPr>
        <w:fldChar w:fldCharType="separate"/>
      </w:r>
      <w:r w:rsidRPr="001022CF">
        <w:rPr>
          <w:rFonts w:asciiTheme="minorHAnsi" w:hAnsiTheme="minorHAnsi"/>
          <w:noProof/>
          <w:sz w:val="36"/>
        </w:rPr>
        <w:t> </w:t>
      </w:r>
      <w:r w:rsidRPr="001022CF">
        <w:rPr>
          <w:rFonts w:asciiTheme="minorHAnsi" w:hAnsiTheme="minorHAnsi"/>
          <w:noProof/>
          <w:sz w:val="36"/>
        </w:rPr>
        <w:t> </w:t>
      </w:r>
      <w:r w:rsidRPr="001022CF">
        <w:rPr>
          <w:rFonts w:asciiTheme="minorHAnsi" w:hAnsiTheme="minorHAnsi"/>
          <w:noProof/>
          <w:sz w:val="36"/>
        </w:rPr>
        <w:t> </w:t>
      </w:r>
      <w:r w:rsidRPr="001022CF">
        <w:rPr>
          <w:rFonts w:asciiTheme="minorHAnsi" w:hAnsiTheme="minorHAnsi"/>
          <w:noProof/>
          <w:sz w:val="36"/>
        </w:rPr>
        <w:t> </w:t>
      </w:r>
      <w:r w:rsidRPr="001022CF">
        <w:rPr>
          <w:rFonts w:asciiTheme="minorHAnsi" w:hAnsiTheme="minorHAnsi"/>
          <w:noProof/>
          <w:sz w:val="36"/>
        </w:rPr>
        <w:t> </w:t>
      </w:r>
      <w:r w:rsidRPr="001022CF">
        <w:rPr>
          <w:rFonts w:asciiTheme="minorHAnsi" w:hAnsiTheme="minorHAnsi"/>
          <w:sz w:val="36"/>
        </w:rPr>
        <w:fldChar w:fldCharType="end"/>
      </w:r>
    </w:p>
    <w:p w:rsidR="0015302E" w:rsidRPr="001022CF" w:rsidRDefault="0015302E" w:rsidP="0015302E">
      <w:pPr>
        <w:spacing w:line="276" w:lineRule="auto"/>
        <w:rPr>
          <w:rFonts w:asciiTheme="minorHAnsi" w:hAnsiTheme="minorHAnsi"/>
          <w:sz w:val="36"/>
        </w:rPr>
      </w:pPr>
      <w:r w:rsidRPr="001022CF">
        <w:rPr>
          <w:rFonts w:asciiTheme="minorHAnsi" w:hAnsiTheme="minorHAnsi"/>
          <w:sz w:val="36"/>
        </w:rPr>
        <w:fldChar w:fldCharType="begin">
          <w:ffData>
            <w:name w:val="Text3"/>
            <w:enabled/>
            <w:calcOnExit w:val="0"/>
            <w:textInput/>
          </w:ffData>
        </w:fldChar>
      </w:r>
      <w:r w:rsidRPr="001022CF">
        <w:rPr>
          <w:rFonts w:asciiTheme="minorHAnsi" w:hAnsiTheme="minorHAnsi"/>
          <w:sz w:val="36"/>
        </w:rPr>
        <w:instrText xml:space="preserve"> FORMTEXT </w:instrText>
      </w:r>
      <w:r w:rsidRPr="001022CF">
        <w:rPr>
          <w:rFonts w:asciiTheme="minorHAnsi" w:hAnsiTheme="minorHAnsi"/>
          <w:sz w:val="36"/>
        </w:rPr>
      </w:r>
      <w:r w:rsidRPr="001022CF">
        <w:rPr>
          <w:rFonts w:asciiTheme="minorHAnsi" w:hAnsiTheme="minorHAnsi"/>
          <w:sz w:val="36"/>
        </w:rPr>
        <w:fldChar w:fldCharType="separate"/>
      </w:r>
      <w:r w:rsidRPr="001022CF">
        <w:rPr>
          <w:rFonts w:asciiTheme="minorHAnsi" w:hAnsiTheme="minorHAnsi"/>
          <w:noProof/>
          <w:sz w:val="36"/>
        </w:rPr>
        <w:t> </w:t>
      </w:r>
      <w:r w:rsidRPr="001022CF">
        <w:rPr>
          <w:rFonts w:asciiTheme="minorHAnsi" w:hAnsiTheme="minorHAnsi"/>
          <w:noProof/>
          <w:sz w:val="36"/>
        </w:rPr>
        <w:t> </w:t>
      </w:r>
      <w:r w:rsidRPr="001022CF">
        <w:rPr>
          <w:rFonts w:asciiTheme="minorHAnsi" w:hAnsiTheme="minorHAnsi"/>
          <w:noProof/>
          <w:sz w:val="36"/>
        </w:rPr>
        <w:t> </w:t>
      </w:r>
      <w:r w:rsidRPr="001022CF">
        <w:rPr>
          <w:rFonts w:asciiTheme="minorHAnsi" w:hAnsiTheme="minorHAnsi"/>
          <w:noProof/>
          <w:sz w:val="36"/>
        </w:rPr>
        <w:t> </w:t>
      </w:r>
      <w:r w:rsidRPr="001022CF">
        <w:rPr>
          <w:rFonts w:asciiTheme="minorHAnsi" w:hAnsiTheme="minorHAnsi"/>
          <w:noProof/>
          <w:sz w:val="36"/>
        </w:rPr>
        <w:t> </w:t>
      </w:r>
      <w:r w:rsidRPr="001022CF">
        <w:rPr>
          <w:rFonts w:asciiTheme="minorHAnsi" w:hAnsiTheme="minorHAnsi"/>
          <w:sz w:val="36"/>
        </w:rPr>
        <w:fldChar w:fldCharType="end"/>
      </w:r>
    </w:p>
    <w:p w:rsidR="0015302E" w:rsidRPr="001022CF" w:rsidRDefault="0085720C" w:rsidP="001022CF">
      <w:pPr>
        <w:rPr>
          <w:rFonts w:asciiTheme="minorHAnsi" w:hAnsiTheme="minorHAnsi"/>
          <w:b/>
          <w:sz w:val="32"/>
        </w:rPr>
      </w:pPr>
      <w:r w:rsidRPr="001022CF">
        <w:rPr>
          <w:rFonts w:asciiTheme="minorHAnsi" w:hAnsiTheme="minorHAnsi"/>
          <w:b/>
          <w:sz w:val="32"/>
        </w:rPr>
        <w:t xml:space="preserve">IČ: </w:t>
      </w:r>
      <w:r w:rsidRPr="001022CF">
        <w:rPr>
          <w:rFonts w:asciiTheme="minorHAnsi" w:hAnsiTheme="minorHAnsi"/>
          <w:sz w:val="36"/>
        </w:rPr>
        <w:fldChar w:fldCharType="begin">
          <w:ffData>
            <w:name w:val="Text3"/>
            <w:enabled/>
            <w:calcOnExit w:val="0"/>
            <w:textInput/>
          </w:ffData>
        </w:fldChar>
      </w:r>
      <w:r w:rsidRPr="001022CF">
        <w:rPr>
          <w:rFonts w:asciiTheme="minorHAnsi" w:hAnsiTheme="minorHAnsi"/>
          <w:sz w:val="36"/>
        </w:rPr>
        <w:instrText xml:space="preserve"> FORMTEXT </w:instrText>
      </w:r>
      <w:r w:rsidRPr="001022CF">
        <w:rPr>
          <w:rFonts w:asciiTheme="minorHAnsi" w:hAnsiTheme="minorHAnsi"/>
          <w:sz w:val="36"/>
        </w:rPr>
      </w:r>
      <w:r w:rsidRPr="001022CF">
        <w:rPr>
          <w:rFonts w:asciiTheme="minorHAnsi" w:hAnsiTheme="minorHAnsi"/>
          <w:sz w:val="36"/>
        </w:rPr>
        <w:fldChar w:fldCharType="separate"/>
      </w:r>
      <w:r w:rsidRPr="001022CF">
        <w:rPr>
          <w:rFonts w:asciiTheme="minorHAnsi" w:hAnsiTheme="minorHAnsi"/>
          <w:noProof/>
          <w:sz w:val="36"/>
        </w:rPr>
        <w:t> </w:t>
      </w:r>
      <w:r w:rsidRPr="001022CF">
        <w:rPr>
          <w:rFonts w:asciiTheme="minorHAnsi" w:hAnsiTheme="minorHAnsi"/>
          <w:noProof/>
          <w:sz w:val="36"/>
        </w:rPr>
        <w:t> </w:t>
      </w:r>
      <w:r w:rsidRPr="001022CF">
        <w:rPr>
          <w:rFonts w:asciiTheme="minorHAnsi" w:hAnsiTheme="minorHAnsi"/>
          <w:noProof/>
          <w:sz w:val="36"/>
        </w:rPr>
        <w:t> </w:t>
      </w:r>
      <w:r w:rsidRPr="001022CF">
        <w:rPr>
          <w:rFonts w:asciiTheme="minorHAnsi" w:hAnsiTheme="minorHAnsi"/>
          <w:noProof/>
          <w:sz w:val="36"/>
        </w:rPr>
        <w:t> </w:t>
      </w:r>
      <w:r w:rsidRPr="001022CF">
        <w:rPr>
          <w:rFonts w:asciiTheme="minorHAnsi" w:hAnsiTheme="minorHAnsi"/>
          <w:noProof/>
          <w:sz w:val="36"/>
        </w:rPr>
        <w:t> </w:t>
      </w:r>
      <w:r w:rsidRPr="001022CF">
        <w:rPr>
          <w:rFonts w:asciiTheme="minorHAnsi" w:hAnsiTheme="minorHAnsi"/>
          <w:sz w:val="36"/>
        </w:rPr>
        <w:fldChar w:fldCharType="end"/>
      </w:r>
    </w:p>
    <w:p w:rsidR="0015302E" w:rsidRPr="001022CF" w:rsidRDefault="0015302E" w:rsidP="0015302E">
      <w:pPr>
        <w:jc w:val="center"/>
        <w:rPr>
          <w:rFonts w:asciiTheme="minorHAnsi" w:hAnsiTheme="minorHAnsi" w:cs="Tahoma"/>
          <w:b/>
          <w:sz w:val="40"/>
          <w:szCs w:val="32"/>
        </w:rPr>
      </w:pPr>
    </w:p>
    <w:p w:rsidR="0015302E" w:rsidRPr="001022CF" w:rsidRDefault="0015302E" w:rsidP="0015302E">
      <w:pPr>
        <w:jc w:val="center"/>
        <w:rPr>
          <w:rFonts w:asciiTheme="minorHAnsi" w:hAnsiTheme="minorHAnsi" w:cs="Tahoma"/>
          <w:b/>
          <w:sz w:val="40"/>
          <w:szCs w:val="32"/>
        </w:rPr>
      </w:pPr>
      <w:r w:rsidRPr="001022CF">
        <w:rPr>
          <w:rFonts w:asciiTheme="minorHAnsi" w:hAnsiTheme="minorHAnsi" w:cs="Tahoma"/>
          <w:b/>
          <w:sz w:val="40"/>
          <w:szCs w:val="32"/>
        </w:rPr>
        <w:t>VÝBĚROVÉ ŘÍZENÍ – NEOTVÍRAT</w:t>
      </w:r>
    </w:p>
    <w:p w:rsidR="0015302E" w:rsidRPr="001022CF" w:rsidRDefault="0015302E" w:rsidP="0015302E">
      <w:pPr>
        <w:jc w:val="center"/>
        <w:rPr>
          <w:rFonts w:asciiTheme="minorHAnsi" w:hAnsiTheme="minorHAnsi" w:cs="Tahoma"/>
          <w:b/>
          <w:sz w:val="16"/>
          <w:szCs w:val="3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FFFFFF" w:themeFill="background1"/>
        <w:tblLook w:val="04A0" w:firstRow="1" w:lastRow="0" w:firstColumn="1" w:lastColumn="0" w:noHBand="0" w:noVBand="1"/>
      </w:tblPr>
      <w:tblGrid>
        <w:gridCol w:w="3109"/>
        <w:gridCol w:w="11057"/>
      </w:tblGrid>
      <w:tr w:rsidR="001022CF" w:rsidRPr="001022CF" w:rsidTr="001022CF">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FFFFFF" w:themeFill="background1"/>
            <w:vAlign w:val="center"/>
          </w:tcPr>
          <w:p w:rsidR="0015302E" w:rsidRPr="001022CF" w:rsidRDefault="0015302E" w:rsidP="006C697A">
            <w:pPr>
              <w:jc w:val="center"/>
              <w:rPr>
                <w:rFonts w:asciiTheme="minorHAnsi" w:hAnsiTheme="minorHAnsi" w:cs="Tahoma"/>
                <w:b/>
                <w:bCs/>
                <w:sz w:val="36"/>
                <w:szCs w:val="32"/>
                <w:u w:val="single"/>
              </w:rPr>
            </w:pPr>
            <w:r w:rsidRPr="001022CF">
              <w:rPr>
                <w:rFonts w:asciiTheme="minorHAnsi" w:hAnsiTheme="minorHAnsi" w:cs="Tahoma"/>
                <w:b/>
                <w:bCs/>
                <w:sz w:val="36"/>
                <w:szCs w:val="32"/>
                <w:u w:val="single"/>
              </w:rPr>
              <w:t>NÁZEV ZAKÁZKY</w:t>
            </w:r>
            <w:r w:rsidRPr="001022CF">
              <w:rPr>
                <w:rFonts w:asciiTheme="minorHAnsi" w:hAnsiTheme="minorHAnsi" w:cs="Tahoma"/>
                <w:b/>
                <w:bCs/>
                <w:sz w:val="36"/>
                <w:szCs w:val="3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FFFFFF" w:themeFill="background1"/>
            <w:vAlign w:val="center"/>
          </w:tcPr>
          <w:p w:rsidR="0015302E" w:rsidRPr="0044043B" w:rsidRDefault="0044043B" w:rsidP="006C697A">
            <w:pPr>
              <w:jc w:val="center"/>
              <w:rPr>
                <w:rFonts w:asciiTheme="minorHAnsi" w:hAnsiTheme="minorHAnsi" w:cs="Tahoma"/>
                <w:b/>
                <w:bCs/>
                <w:sz w:val="36"/>
                <w:szCs w:val="32"/>
              </w:rPr>
            </w:pPr>
            <w:r w:rsidRPr="0082783D">
              <w:rPr>
                <w:rFonts w:asciiTheme="minorHAnsi" w:hAnsiTheme="minorHAnsi" w:cs="Tahoma"/>
                <w:b/>
                <w:sz w:val="40"/>
                <w:szCs w:val="18"/>
              </w:rPr>
              <w:t>Rekonstrukce statku Libín – Penzion a zpevněné plochy</w:t>
            </w:r>
          </w:p>
        </w:tc>
      </w:tr>
    </w:tbl>
    <w:p w:rsidR="0015302E" w:rsidRPr="001022CF" w:rsidRDefault="0015302E" w:rsidP="0015302E">
      <w:pPr>
        <w:ind w:firstLine="9923"/>
        <w:rPr>
          <w:rFonts w:asciiTheme="minorHAnsi" w:hAnsiTheme="minorHAnsi"/>
          <w:b/>
          <w:sz w:val="32"/>
        </w:rPr>
      </w:pPr>
    </w:p>
    <w:p w:rsidR="0015302E" w:rsidRPr="001022CF" w:rsidRDefault="0015302E" w:rsidP="0015302E">
      <w:pPr>
        <w:ind w:firstLine="9923"/>
        <w:rPr>
          <w:rFonts w:asciiTheme="minorHAnsi" w:hAnsiTheme="minorHAnsi"/>
          <w:b/>
          <w:sz w:val="32"/>
        </w:rPr>
      </w:pPr>
    </w:p>
    <w:p w:rsidR="0015302E" w:rsidRPr="001022CF" w:rsidRDefault="0015302E" w:rsidP="0015302E">
      <w:pPr>
        <w:ind w:firstLine="9923"/>
        <w:rPr>
          <w:rFonts w:asciiTheme="minorHAnsi" w:hAnsiTheme="minorHAnsi"/>
          <w:b/>
          <w:sz w:val="18"/>
        </w:rPr>
      </w:pPr>
    </w:p>
    <w:p w:rsidR="0015302E" w:rsidRPr="001022CF" w:rsidRDefault="0015302E" w:rsidP="0015302E">
      <w:pPr>
        <w:ind w:firstLine="8789"/>
        <w:rPr>
          <w:rFonts w:asciiTheme="minorHAnsi" w:hAnsiTheme="minorHAnsi"/>
          <w:b/>
          <w:sz w:val="36"/>
        </w:rPr>
      </w:pPr>
      <w:r w:rsidRPr="001022CF">
        <w:rPr>
          <w:rFonts w:asciiTheme="minorHAnsi" w:hAnsiTheme="minorHAnsi"/>
          <w:b/>
          <w:sz w:val="36"/>
          <w:u w:val="single"/>
        </w:rPr>
        <w:t>ADRESA PRO PODÁNÍ NABÍDKY</w:t>
      </w:r>
      <w:r w:rsidRPr="001022CF">
        <w:rPr>
          <w:rFonts w:asciiTheme="minorHAnsi" w:hAnsiTheme="minorHAnsi"/>
          <w:b/>
          <w:sz w:val="36"/>
        </w:rPr>
        <w:t>:</w:t>
      </w:r>
    </w:p>
    <w:p w:rsidR="0015302E" w:rsidRPr="001022CF" w:rsidRDefault="0015302E" w:rsidP="0015302E">
      <w:pPr>
        <w:spacing w:line="276" w:lineRule="auto"/>
        <w:ind w:firstLine="8789"/>
        <w:rPr>
          <w:rFonts w:asciiTheme="minorHAnsi" w:hAnsiTheme="minorHAnsi"/>
          <w:b/>
          <w:sz w:val="36"/>
        </w:rPr>
      </w:pPr>
    </w:p>
    <w:p w:rsidR="0044043B" w:rsidRPr="0044043B" w:rsidRDefault="0044043B" w:rsidP="0015302E">
      <w:pPr>
        <w:spacing w:line="276" w:lineRule="auto"/>
        <w:ind w:firstLine="8789"/>
        <w:rPr>
          <w:rFonts w:asciiTheme="minorHAnsi" w:hAnsiTheme="minorHAnsi"/>
          <w:b/>
          <w:sz w:val="52"/>
          <w:highlight w:val="yellow"/>
        </w:rPr>
      </w:pPr>
      <w:r w:rsidRPr="0044043B">
        <w:rPr>
          <w:rFonts w:asciiTheme="minorHAnsi" w:hAnsiTheme="minorHAnsi" w:cs="Tahoma"/>
          <w:b/>
          <w:sz w:val="40"/>
          <w:szCs w:val="18"/>
        </w:rPr>
        <w:t>Jan Fuxa</w:t>
      </w:r>
      <w:r w:rsidRPr="0044043B">
        <w:rPr>
          <w:rFonts w:asciiTheme="minorHAnsi" w:hAnsiTheme="minorHAnsi"/>
          <w:b/>
          <w:sz w:val="52"/>
          <w:highlight w:val="yellow"/>
        </w:rPr>
        <w:t xml:space="preserve"> </w:t>
      </w:r>
    </w:p>
    <w:p w:rsidR="0044043B" w:rsidRPr="0044043B" w:rsidRDefault="0044043B" w:rsidP="0044043B">
      <w:pPr>
        <w:spacing w:line="276" w:lineRule="auto"/>
        <w:ind w:firstLine="8789"/>
        <w:rPr>
          <w:rFonts w:asciiTheme="minorHAnsi" w:hAnsiTheme="minorHAnsi" w:cs="Tahoma"/>
          <w:b/>
          <w:sz w:val="40"/>
          <w:szCs w:val="18"/>
        </w:rPr>
      </w:pPr>
      <w:r w:rsidRPr="0044043B">
        <w:rPr>
          <w:rFonts w:asciiTheme="minorHAnsi" w:hAnsiTheme="minorHAnsi" w:cs="Tahoma"/>
          <w:b/>
          <w:sz w:val="40"/>
          <w:szCs w:val="18"/>
        </w:rPr>
        <w:t>Lišov - Vlkovice 10</w:t>
      </w:r>
    </w:p>
    <w:p w:rsidR="00CF2D46" w:rsidRPr="0044043B" w:rsidRDefault="0044043B" w:rsidP="0044043B">
      <w:pPr>
        <w:spacing w:line="276" w:lineRule="auto"/>
        <w:ind w:firstLine="8789"/>
        <w:rPr>
          <w:rFonts w:asciiTheme="minorHAnsi" w:hAnsiTheme="minorHAnsi"/>
          <w:b/>
          <w:sz w:val="48"/>
        </w:rPr>
      </w:pPr>
      <w:r w:rsidRPr="0044043B">
        <w:rPr>
          <w:rFonts w:asciiTheme="minorHAnsi" w:hAnsiTheme="minorHAnsi" w:cs="Tahoma"/>
          <w:b/>
          <w:sz w:val="40"/>
          <w:szCs w:val="18"/>
        </w:rPr>
        <w:t>373 73</w:t>
      </w:r>
    </w:p>
    <w:sectPr w:rsidR="00CF2D46" w:rsidRPr="0044043B" w:rsidSect="0015302E">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6F" w:rsidRDefault="002F726F" w:rsidP="0003055D">
      <w:r>
        <w:separator/>
      </w:r>
    </w:p>
  </w:endnote>
  <w:endnote w:type="continuationSeparator" w:id="0">
    <w:p w:rsidR="002F726F" w:rsidRDefault="002F726F"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font28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D5" w:rsidRDefault="004C67D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C67D5" w:rsidRDefault="004C67D5"/>
  <w:p w:rsidR="004C67D5" w:rsidRDefault="004C67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642484"/>
      <w:docPartObj>
        <w:docPartGallery w:val="Page Numbers (Bottom of Page)"/>
        <w:docPartUnique/>
      </w:docPartObj>
    </w:sdtPr>
    <w:sdtEndPr/>
    <w:sdtContent>
      <w:p w:rsidR="004C67D5" w:rsidRDefault="004C67D5">
        <w:pPr>
          <w:pStyle w:val="Zpat"/>
          <w:jc w:val="center"/>
        </w:pPr>
        <w:r>
          <w:fldChar w:fldCharType="begin"/>
        </w:r>
        <w:r>
          <w:instrText>PAGE   \* MERGEFORMAT</w:instrText>
        </w:r>
        <w:r>
          <w:fldChar w:fldCharType="separate"/>
        </w:r>
        <w:r w:rsidR="00F83251" w:rsidRPr="00F83251">
          <w:rPr>
            <w:noProof/>
            <w:lang w:val="cs-CZ"/>
          </w:rPr>
          <w:t>17</w:t>
        </w:r>
        <w:r>
          <w:fldChar w:fldCharType="end"/>
        </w:r>
      </w:p>
    </w:sdtContent>
  </w:sdt>
  <w:p w:rsidR="004C67D5" w:rsidRDefault="004C67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6F" w:rsidRDefault="002F726F" w:rsidP="0003055D">
      <w:r>
        <w:separator/>
      </w:r>
    </w:p>
  </w:footnote>
  <w:footnote w:type="continuationSeparator" w:id="0">
    <w:p w:rsidR="002F726F" w:rsidRDefault="002F726F" w:rsidP="00030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D5" w:rsidRDefault="004C67D5">
    <w:pPr>
      <w:pStyle w:val="Zhlav"/>
      <w:jc w:val="right"/>
    </w:pPr>
    <w:r>
      <w:rPr>
        <w:rFonts w:ascii="Arial" w:hAnsi="Arial" w:cs="Arial"/>
        <w:i/>
        <w:sz w:val="16"/>
      </w:rPr>
      <w:t xml:space="preserve">      </w:t>
    </w:r>
  </w:p>
  <w:p w:rsidR="004C67D5" w:rsidRDefault="004C67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FF0BF9A"/>
    <w:lvl w:ilvl="0">
      <w:start w:val="1"/>
      <w:numFmt w:val="upperRoman"/>
      <w:lvlText w:val="%1."/>
      <w:lvlJc w:val="right"/>
      <w:pPr>
        <w:tabs>
          <w:tab w:val="num" w:pos="180"/>
        </w:tabs>
        <w:ind w:left="180" w:hanging="180"/>
      </w:pPr>
      <w:rPr>
        <w:rFonts w:ascii="Verdana" w:hAnsi="Verdana" w:hint="default"/>
        <w:b/>
        <w:i w:val="0"/>
        <w:color w:val="0070C0"/>
        <w:sz w:val="18"/>
      </w:rPr>
    </w:lvl>
    <w:lvl w:ilvl="1">
      <w:start w:val="1"/>
      <w:numFmt w:val="decimal"/>
      <w:lvlText w:val="%1.%2."/>
      <w:lvlJc w:val="left"/>
      <w:pPr>
        <w:tabs>
          <w:tab w:val="num" w:pos="792"/>
        </w:tabs>
        <w:ind w:left="792" w:hanging="432"/>
      </w:pPr>
      <w:rPr>
        <w:rFonts w:ascii="Arial" w:eastAsia="Times New Roman" w:hAnsi="Arial" w:cs="Times New Roman" w:hint="default"/>
        <w:b w:val="0"/>
        <w:sz w:val="22"/>
        <w:szCs w:val="22"/>
      </w:rPr>
    </w:lvl>
    <w:lvl w:ilvl="2">
      <w:start w:val="1"/>
      <w:numFmt w:val="decimal"/>
      <w:lvlText w:val="%1.%2.%3."/>
      <w:lvlJc w:val="left"/>
      <w:pPr>
        <w:tabs>
          <w:tab w:val="num" w:pos="1440"/>
        </w:tabs>
        <w:ind w:left="1224" w:hanging="504"/>
      </w:pPr>
      <w:rPr>
        <w:rFonts w:ascii="Arial" w:eastAsia="Times New Roman" w:hAnsi="Arial" w:cs="Times New Roman" w:hint="default"/>
        <w:b w:val="0"/>
        <w:sz w:val="22"/>
        <w:szCs w:val="22"/>
      </w:rPr>
    </w:lvl>
    <w:lvl w:ilvl="3">
      <w:start w:val="1"/>
      <w:numFmt w:val="decimal"/>
      <w:lvlText w:val="%1.%2.%3.%4."/>
      <w:lvlJc w:val="left"/>
      <w:pPr>
        <w:tabs>
          <w:tab w:val="num" w:pos="1800"/>
        </w:tabs>
        <w:ind w:left="1728" w:hanging="648"/>
      </w:pPr>
      <w:rPr>
        <w:rFonts w:ascii="Arial" w:eastAsia="Times New Roman" w:hAnsi="Arial" w:cs="Times New Roman" w:hint="default"/>
        <w:b w:val="0"/>
        <w:sz w:val="22"/>
        <w:szCs w:val="22"/>
      </w:rPr>
    </w:lvl>
    <w:lvl w:ilvl="4">
      <w:start w:val="1"/>
      <w:numFmt w:val="decimal"/>
      <w:lvlText w:val="%1.%2.%3.%4.%5."/>
      <w:lvlJc w:val="left"/>
      <w:pPr>
        <w:tabs>
          <w:tab w:val="num" w:pos="2520"/>
        </w:tabs>
        <w:ind w:left="2232" w:hanging="792"/>
      </w:pPr>
      <w:rPr>
        <w:rFonts w:ascii="Arial" w:eastAsia="Times New Roman" w:hAnsi="Arial" w:cs="Times New Roman" w:hint="default"/>
        <w:b w:val="0"/>
        <w:sz w:val="22"/>
        <w:szCs w:val="22"/>
      </w:rPr>
    </w:lvl>
    <w:lvl w:ilvl="5">
      <w:start w:val="1"/>
      <w:numFmt w:val="decimal"/>
      <w:lvlText w:val="%1.%2.%3.%4.%5.%6."/>
      <w:lvlJc w:val="left"/>
      <w:pPr>
        <w:tabs>
          <w:tab w:val="num" w:pos="2880"/>
        </w:tabs>
        <w:ind w:left="2736" w:hanging="936"/>
      </w:pPr>
      <w:rPr>
        <w:rFonts w:ascii="Arial" w:eastAsia="Times New Roman" w:hAnsi="Arial" w:cs="Times New Roman" w:hint="default"/>
        <w:b w:val="0"/>
        <w:sz w:val="22"/>
        <w:szCs w:val="22"/>
      </w:rPr>
    </w:lvl>
    <w:lvl w:ilvl="6">
      <w:start w:val="1"/>
      <w:numFmt w:val="decimal"/>
      <w:lvlText w:val="%1.%2.%3.%4.%5.%6.%7."/>
      <w:lvlJc w:val="left"/>
      <w:pPr>
        <w:tabs>
          <w:tab w:val="num" w:pos="3600"/>
        </w:tabs>
        <w:ind w:left="3240" w:hanging="1080"/>
      </w:pPr>
      <w:rPr>
        <w:rFonts w:ascii="Arial" w:eastAsia="Times New Roman" w:hAnsi="Arial" w:cs="Times New Roman" w:hint="default"/>
        <w:b w:val="0"/>
        <w:sz w:val="22"/>
        <w:szCs w:val="22"/>
      </w:rPr>
    </w:lvl>
    <w:lvl w:ilvl="7">
      <w:start w:val="1"/>
      <w:numFmt w:val="decimal"/>
      <w:lvlText w:val="%1.%2.%3.%4.%5.%6.%7.%8."/>
      <w:lvlJc w:val="left"/>
      <w:pPr>
        <w:tabs>
          <w:tab w:val="num" w:pos="3960"/>
        </w:tabs>
        <w:ind w:left="3744" w:hanging="1224"/>
      </w:pPr>
      <w:rPr>
        <w:rFonts w:ascii="Arial" w:eastAsia="Times New Roman" w:hAnsi="Arial" w:cs="Times New Roman" w:hint="default"/>
        <w:b w:val="0"/>
        <w:sz w:val="22"/>
        <w:szCs w:val="22"/>
      </w:rPr>
    </w:lvl>
    <w:lvl w:ilvl="8">
      <w:start w:val="1"/>
      <w:numFmt w:val="decimal"/>
      <w:lvlText w:val="%1.%2.%3.%4.%5.%6.%7.%8.%9."/>
      <w:lvlJc w:val="left"/>
      <w:pPr>
        <w:tabs>
          <w:tab w:val="num" w:pos="4680"/>
        </w:tabs>
        <w:ind w:left="4320" w:hanging="1440"/>
      </w:pPr>
      <w:rPr>
        <w:rFonts w:ascii="Arial" w:eastAsia="Times New Roman" w:hAnsi="Arial" w:cs="Times New Roman" w:hint="default"/>
        <w:b w:val="0"/>
        <w:sz w:val="22"/>
        <w:szCs w:val="22"/>
      </w:rPr>
    </w:lvl>
  </w:abstractNum>
  <w:abstractNum w:abstractNumId="1"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0"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1"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00000011"/>
    <w:multiLevelType w:val="singleLevel"/>
    <w:tmpl w:val="89ACF252"/>
    <w:name w:val="WW8Num17"/>
    <w:lvl w:ilvl="0">
      <w:start w:val="1"/>
      <w:numFmt w:val="lowerLetter"/>
      <w:lvlText w:val="%1)"/>
      <w:lvlJc w:val="left"/>
      <w:pPr>
        <w:tabs>
          <w:tab w:val="num" w:pos="0"/>
        </w:tabs>
        <w:ind w:left="780" w:hanging="360"/>
      </w:pPr>
      <w:rPr>
        <w:rFonts w:ascii="Verdana" w:eastAsia="Times New Roman" w:hAnsi="Verdana" w:cs="Arial"/>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9"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3"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4"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7"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8" w15:restartNumberingAfterBreak="0">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1FE0230"/>
    <w:multiLevelType w:val="multilevel"/>
    <w:tmpl w:val="8AC89F50"/>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Verdana" w:hAnsi="Verdana" w:hint="default"/>
        <w:b/>
        <w:i w:val="0"/>
        <w:color w:val="000000"/>
        <w:sz w:val="16"/>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31" w15:restartNumberingAfterBreak="0">
    <w:nsid w:val="1AA14F9D"/>
    <w:multiLevelType w:val="hybridMultilevel"/>
    <w:tmpl w:val="97D687CE"/>
    <w:lvl w:ilvl="0" w:tplc="998E741A">
      <w:numFmt w:val="bullet"/>
      <w:lvlText w:val="-"/>
      <w:lvlJc w:val="left"/>
      <w:pPr>
        <w:ind w:left="502" w:hanging="360"/>
      </w:pPr>
      <w:rPr>
        <w:rFonts w:ascii="Verdana" w:eastAsiaTheme="minorHAnsi" w:hAnsi="Verdana" w:cstheme="minorBidi"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2"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3"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36E603C"/>
    <w:multiLevelType w:val="hybridMultilevel"/>
    <w:tmpl w:val="2F96D31E"/>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80A4BC0"/>
    <w:multiLevelType w:val="multilevel"/>
    <w:tmpl w:val="C3B811D4"/>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2871314E"/>
    <w:multiLevelType w:val="multilevel"/>
    <w:tmpl w:val="3836C9F6"/>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493C574E"/>
    <w:multiLevelType w:val="hybridMultilevel"/>
    <w:tmpl w:val="334683E8"/>
    <w:lvl w:ilvl="0" w:tplc="E88CDC98">
      <w:start w:val="13"/>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4F826534"/>
    <w:multiLevelType w:val="hybridMultilevel"/>
    <w:tmpl w:val="5106E544"/>
    <w:lvl w:ilvl="0" w:tplc="5600CA8E">
      <w:start w:val="13"/>
      <w:numFmt w:val="upperRoman"/>
      <w:lvlText w:val="%1."/>
      <w:lvlJc w:val="left"/>
      <w:pPr>
        <w:ind w:left="2007" w:hanging="72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40" w15:restartNumberingAfterBreak="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41" w15:restartNumberingAfterBreak="0">
    <w:nsid w:val="600153AD"/>
    <w:multiLevelType w:val="hybridMultilevel"/>
    <w:tmpl w:val="F70881A6"/>
    <w:lvl w:ilvl="0" w:tplc="7BF01F1C">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31747A8"/>
    <w:multiLevelType w:val="hybridMultilevel"/>
    <w:tmpl w:val="9CB08230"/>
    <w:lvl w:ilvl="0" w:tplc="E88CDC98">
      <w:start w:val="13"/>
      <w:numFmt w:val="upp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3" w15:restartNumberingAfterBreak="0">
    <w:nsid w:val="674D44A7"/>
    <w:multiLevelType w:val="multilevel"/>
    <w:tmpl w:val="73388516"/>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6CFF4979"/>
    <w:multiLevelType w:val="hybridMultilevel"/>
    <w:tmpl w:val="C17A1292"/>
    <w:lvl w:ilvl="0" w:tplc="67A6EBFC">
      <w:numFmt w:val="bullet"/>
      <w:lvlText w:val="-"/>
      <w:lvlJc w:val="left"/>
      <w:pPr>
        <w:ind w:left="1443" w:hanging="360"/>
      </w:pPr>
      <w:rPr>
        <w:rFonts w:ascii="Times New Roman" w:eastAsia="Times New Roman" w:hAnsi="Times New Roman" w:cs="Times New Roman" w:hint="default"/>
      </w:rPr>
    </w:lvl>
    <w:lvl w:ilvl="1" w:tplc="04050003" w:tentative="1">
      <w:start w:val="1"/>
      <w:numFmt w:val="bullet"/>
      <w:lvlText w:val="o"/>
      <w:lvlJc w:val="left"/>
      <w:pPr>
        <w:ind w:left="2163" w:hanging="360"/>
      </w:pPr>
      <w:rPr>
        <w:rFonts w:ascii="Courier New" w:hAnsi="Courier New" w:cs="Courier New" w:hint="default"/>
      </w:rPr>
    </w:lvl>
    <w:lvl w:ilvl="2" w:tplc="04050005" w:tentative="1">
      <w:start w:val="1"/>
      <w:numFmt w:val="bullet"/>
      <w:lvlText w:val=""/>
      <w:lvlJc w:val="left"/>
      <w:pPr>
        <w:ind w:left="2883" w:hanging="360"/>
      </w:pPr>
      <w:rPr>
        <w:rFonts w:ascii="Wingdings" w:hAnsi="Wingdings" w:hint="default"/>
      </w:rPr>
    </w:lvl>
    <w:lvl w:ilvl="3" w:tplc="04050001" w:tentative="1">
      <w:start w:val="1"/>
      <w:numFmt w:val="bullet"/>
      <w:lvlText w:val=""/>
      <w:lvlJc w:val="left"/>
      <w:pPr>
        <w:ind w:left="3603" w:hanging="360"/>
      </w:pPr>
      <w:rPr>
        <w:rFonts w:ascii="Symbol" w:hAnsi="Symbol" w:hint="default"/>
      </w:rPr>
    </w:lvl>
    <w:lvl w:ilvl="4" w:tplc="04050003" w:tentative="1">
      <w:start w:val="1"/>
      <w:numFmt w:val="bullet"/>
      <w:lvlText w:val="o"/>
      <w:lvlJc w:val="left"/>
      <w:pPr>
        <w:ind w:left="4323" w:hanging="360"/>
      </w:pPr>
      <w:rPr>
        <w:rFonts w:ascii="Courier New" w:hAnsi="Courier New" w:cs="Courier New" w:hint="default"/>
      </w:rPr>
    </w:lvl>
    <w:lvl w:ilvl="5" w:tplc="04050005" w:tentative="1">
      <w:start w:val="1"/>
      <w:numFmt w:val="bullet"/>
      <w:lvlText w:val=""/>
      <w:lvlJc w:val="left"/>
      <w:pPr>
        <w:ind w:left="5043" w:hanging="360"/>
      </w:pPr>
      <w:rPr>
        <w:rFonts w:ascii="Wingdings" w:hAnsi="Wingdings" w:hint="default"/>
      </w:rPr>
    </w:lvl>
    <w:lvl w:ilvl="6" w:tplc="04050001" w:tentative="1">
      <w:start w:val="1"/>
      <w:numFmt w:val="bullet"/>
      <w:lvlText w:val=""/>
      <w:lvlJc w:val="left"/>
      <w:pPr>
        <w:ind w:left="5763" w:hanging="360"/>
      </w:pPr>
      <w:rPr>
        <w:rFonts w:ascii="Symbol" w:hAnsi="Symbol" w:hint="default"/>
      </w:rPr>
    </w:lvl>
    <w:lvl w:ilvl="7" w:tplc="04050003" w:tentative="1">
      <w:start w:val="1"/>
      <w:numFmt w:val="bullet"/>
      <w:lvlText w:val="o"/>
      <w:lvlJc w:val="left"/>
      <w:pPr>
        <w:ind w:left="6483" w:hanging="360"/>
      </w:pPr>
      <w:rPr>
        <w:rFonts w:ascii="Courier New" w:hAnsi="Courier New" w:cs="Courier New" w:hint="default"/>
      </w:rPr>
    </w:lvl>
    <w:lvl w:ilvl="8" w:tplc="04050005" w:tentative="1">
      <w:start w:val="1"/>
      <w:numFmt w:val="bullet"/>
      <w:lvlText w:val=""/>
      <w:lvlJc w:val="left"/>
      <w:pPr>
        <w:ind w:left="7203" w:hanging="360"/>
      </w:pPr>
      <w:rPr>
        <w:rFonts w:ascii="Wingdings" w:hAnsi="Wingdings" w:hint="default"/>
      </w:rPr>
    </w:lvl>
  </w:abstractNum>
  <w:abstractNum w:abstractNumId="45" w15:restartNumberingAfterBreak="0">
    <w:nsid w:val="79575A51"/>
    <w:multiLevelType w:val="hybridMultilevel"/>
    <w:tmpl w:val="3EA487B6"/>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0"/>
  </w:num>
  <w:num w:numId="3">
    <w:abstractNumId w:val="2"/>
  </w:num>
  <w:num w:numId="4">
    <w:abstractNumId w:val="3"/>
  </w:num>
  <w:num w:numId="5">
    <w:abstractNumId w:val="4"/>
  </w:num>
  <w:num w:numId="6">
    <w:abstractNumId w:val="7"/>
  </w:num>
  <w:num w:numId="7">
    <w:abstractNumId w:val="9"/>
  </w:num>
  <w:num w:numId="8">
    <w:abstractNumId w:val="10"/>
  </w:num>
  <w:num w:numId="9">
    <w:abstractNumId w:val="13"/>
  </w:num>
  <w:num w:numId="10">
    <w:abstractNumId w:val="15"/>
  </w:num>
  <w:num w:numId="11">
    <w:abstractNumId w:val="16"/>
  </w:num>
  <w:num w:numId="12">
    <w:abstractNumId w:val="20"/>
  </w:num>
  <w:num w:numId="13">
    <w:abstractNumId w:val="21"/>
  </w:num>
  <w:num w:numId="14">
    <w:abstractNumId w:val="22"/>
  </w:num>
  <w:num w:numId="15">
    <w:abstractNumId w:val="23"/>
  </w:num>
  <w:num w:numId="16">
    <w:abstractNumId w:val="24"/>
  </w:num>
  <w:num w:numId="17">
    <w:abstractNumId w:val="27"/>
  </w:num>
  <w:num w:numId="18">
    <w:abstractNumId w:val="37"/>
  </w:num>
  <w:num w:numId="19">
    <w:abstractNumId w:val="35"/>
  </w:num>
  <w:num w:numId="20">
    <w:abstractNumId w:val="43"/>
  </w:num>
  <w:num w:numId="21">
    <w:abstractNumId w:val="40"/>
  </w:num>
  <w:num w:numId="22">
    <w:abstractNumId w:val="36"/>
  </w:num>
  <w:num w:numId="23">
    <w:abstractNumId w:val="30"/>
  </w:num>
  <w:num w:numId="24">
    <w:abstractNumId w:val="38"/>
  </w:num>
  <w:num w:numId="25">
    <w:abstractNumId w:val="39"/>
  </w:num>
  <w:num w:numId="26">
    <w:abstractNumId w:val="34"/>
  </w:num>
  <w:num w:numId="27">
    <w:abstractNumId w:val="41"/>
  </w:num>
  <w:num w:numId="28">
    <w:abstractNumId w:val="28"/>
  </w:num>
  <w:num w:numId="29">
    <w:abstractNumId w:val="45"/>
  </w:num>
  <w:num w:numId="30">
    <w:abstractNumId w:val="42"/>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4"/>
  </w:num>
  <w:num w:numId="34">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D"/>
    <w:rsid w:val="0000500F"/>
    <w:rsid w:val="00006959"/>
    <w:rsid w:val="00006DD9"/>
    <w:rsid w:val="000111FB"/>
    <w:rsid w:val="0002083C"/>
    <w:rsid w:val="0003055D"/>
    <w:rsid w:val="00030898"/>
    <w:rsid w:val="00041AD4"/>
    <w:rsid w:val="000473AA"/>
    <w:rsid w:val="00053B73"/>
    <w:rsid w:val="00053C47"/>
    <w:rsid w:val="00057BFF"/>
    <w:rsid w:val="000630AE"/>
    <w:rsid w:val="000667C5"/>
    <w:rsid w:val="00072E5B"/>
    <w:rsid w:val="0008145C"/>
    <w:rsid w:val="00081BB9"/>
    <w:rsid w:val="000835BE"/>
    <w:rsid w:val="0008561D"/>
    <w:rsid w:val="00086073"/>
    <w:rsid w:val="0008793C"/>
    <w:rsid w:val="000A11DD"/>
    <w:rsid w:val="000A7569"/>
    <w:rsid w:val="000C0B0D"/>
    <w:rsid w:val="000C6A10"/>
    <w:rsid w:val="000C6BFD"/>
    <w:rsid w:val="000C726B"/>
    <w:rsid w:val="000C7D10"/>
    <w:rsid w:val="000D1275"/>
    <w:rsid w:val="000E1C2D"/>
    <w:rsid w:val="000E2B68"/>
    <w:rsid w:val="001022CF"/>
    <w:rsid w:val="00102DDF"/>
    <w:rsid w:val="001052F8"/>
    <w:rsid w:val="001151F1"/>
    <w:rsid w:val="0012493F"/>
    <w:rsid w:val="00130487"/>
    <w:rsid w:val="00130BA4"/>
    <w:rsid w:val="00132866"/>
    <w:rsid w:val="00135706"/>
    <w:rsid w:val="001461C4"/>
    <w:rsid w:val="0015302E"/>
    <w:rsid w:val="00155A1B"/>
    <w:rsid w:val="001608EF"/>
    <w:rsid w:val="00161466"/>
    <w:rsid w:val="00170BE2"/>
    <w:rsid w:val="00174D1A"/>
    <w:rsid w:val="00182C2E"/>
    <w:rsid w:val="00186320"/>
    <w:rsid w:val="0019718C"/>
    <w:rsid w:val="001B1D84"/>
    <w:rsid w:val="001B35EC"/>
    <w:rsid w:val="001C292F"/>
    <w:rsid w:val="001C7A5B"/>
    <w:rsid w:val="001D1B62"/>
    <w:rsid w:val="001E09E8"/>
    <w:rsid w:val="001E12B9"/>
    <w:rsid w:val="001E77F6"/>
    <w:rsid w:val="001F2C0B"/>
    <w:rsid w:val="001F41E9"/>
    <w:rsid w:val="00200D4D"/>
    <w:rsid w:val="00200F0C"/>
    <w:rsid w:val="00210BB6"/>
    <w:rsid w:val="00210FD0"/>
    <w:rsid w:val="00216070"/>
    <w:rsid w:val="00216175"/>
    <w:rsid w:val="00220A0F"/>
    <w:rsid w:val="00224CEE"/>
    <w:rsid w:val="00225D07"/>
    <w:rsid w:val="002461BF"/>
    <w:rsid w:val="00250909"/>
    <w:rsid w:val="00251674"/>
    <w:rsid w:val="00252CBD"/>
    <w:rsid w:val="002558A8"/>
    <w:rsid w:val="00257128"/>
    <w:rsid w:val="00264979"/>
    <w:rsid w:val="0026771A"/>
    <w:rsid w:val="0027030C"/>
    <w:rsid w:val="002749C3"/>
    <w:rsid w:val="00280B3B"/>
    <w:rsid w:val="002829C4"/>
    <w:rsid w:val="00287E5F"/>
    <w:rsid w:val="00291D50"/>
    <w:rsid w:val="00297D6A"/>
    <w:rsid w:val="002B4056"/>
    <w:rsid w:val="002B664F"/>
    <w:rsid w:val="002B70F5"/>
    <w:rsid w:val="002C6603"/>
    <w:rsid w:val="002D21A7"/>
    <w:rsid w:val="002E319E"/>
    <w:rsid w:val="002F120C"/>
    <w:rsid w:val="002F726F"/>
    <w:rsid w:val="002F77B9"/>
    <w:rsid w:val="003051CC"/>
    <w:rsid w:val="00310283"/>
    <w:rsid w:val="0031685C"/>
    <w:rsid w:val="00320CD9"/>
    <w:rsid w:val="0032351B"/>
    <w:rsid w:val="00324D31"/>
    <w:rsid w:val="00344D1A"/>
    <w:rsid w:val="00346997"/>
    <w:rsid w:val="00347C18"/>
    <w:rsid w:val="003545AE"/>
    <w:rsid w:val="00362260"/>
    <w:rsid w:val="0036246F"/>
    <w:rsid w:val="0039097B"/>
    <w:rsid w:val="00390B27"/>
    <w:rsid w:val="003A555F"/>
    <w:rsid w:val="003A733D"/>
    <w:rsid w:val="003B2105"/>
    <w:rsid w:val="003C6F1A"/>
    <w:rsid w:val="003F1BDD"/>
    <w:rsid w:val="003F3229"/>
    <w:rsid w:val="00401710"/>
    <w:rsid w:val="00402267"/>
    <w:rsid w:val="00405FB7"/>
    <w:rsid w:val="00406F60"/>
    <w:rsid w:val="00407584"/>
    <w:rsid w:val="00435120"/>
    <w:rsid w:val="0044043B"/>
    <w:rsid w:val="00441476"/>
    <w:rsid w:val="00445487"/>
    <w:rsid w:val="00446AB5"/>
    <w:rsid w:val="00461A2C"/>
    <w:rsid w:val="00461FF9"/>
    <w:rsid w:val="00462360"/>
    <w:rsid w:val="00464C61"/>
    <w:rsid w:val="0046553B"/>
    <w:rsid w:val="00466633"/>
    <w:rsid w:val="00472C29"/>
    <w:rsid w:val="00476638"/>
    <w:rsid w:val="00483B8E"/>
    <w:rsid w:val="00496749"/>
    <w:rsid w:val="004B3C52"/>
    <w:rsid w:val="004C67D5"/>
    <w:rsid w:val="004D68F2"/>
    <w:rsid w:val="004D69DA"/>
    <w:rsid w:val="004E285C"/>
    <w:rsid w:val="004E480C"/>
    <w:rsid w:val="00501694"/>
    <w:rsid w:val="00504FEF"/>
    <w:rsid w:val="0051673B"/>
    <w:rsid w:val="00517663"/>
    <w:rsid w:val="00522316"/>
    <w:rsid w:val="00532248"/>
    <w:rsid w:val="00533EF3"/>
    <w:rsid w:val="00535438"/>
    <w:rsid w:val="00542C45"/>
    <w:rsid w:val="00563DAA"/>
    <w:rsid w:val="00572058"/>
    <w:rsid w:val="00575E16"/>
    <w:rsid w:val="005847FF"/>
    <w:rsid w:val="005919E9"/>
    <w:rsid w:val="005A13F8"/>
    <w:rsid w:val="005B5933"/>
    <w:rsid w:val="005B7C33"/>
    <w:rsid w:val="005C23ED"/>
    <w:rsid w:val="005C7B78"/>
    <w:rsid w:val="005D5E49"/>
    <w:rsid w:val="005E1476"/>
    <w:rsid w:val="005E352F"/>
    <w:rsid w:val="005E48B2"/>
    <w:rsid w:val="005E4C02"/>
    <w:rsid w:val="005E676D"/>
    <w:rsid w:val="005F3A5F"/>
    <w:rsid w:val="005F5020"/>
    <w:rsid w:val="005F5084"/>
    <w:rsid w:val="0060481F"/>
    <w:rsid w:val="0062734C"/>
    <w:rsid w:val="00647371"/>
    <w:rsid w:val="00647F6E"/>
    <w:rsid w:val="0065298B"/>
    <w:rsid w:val="00667971"/>
    <w:rsid w:val="006718E8"/>
    <w:rsid w:val="00671D90"/>
    <w:rsid w:val="00672905"/>
    <w:rsid w:val="0068700D"/>
    <w:rsid w:val="00687824"/>
    <w:rsid w:val="00694B26"/>
    <w:rsid w:val="006C697A"/>
    <w:rsid w:val="006D56AC"/>
    <w:rsid w:val="006D611B"/>
    <w:rsid w:val="006D614D"/>
    <w:rsid w:val="006F25D4"/>
    <w:rsid w:val="006F3519"/>
    <w:rsid w:val="0070116D"/>
    <w:rsid w:val="007034FD"/>
    <w:rsid w:val="007159C0"/>
    <w:rsid w:val="00735041"/>
    <w:rsid w:val="00750B1B"/>
    <w:rsid w:val="0075559A"/>
    <w:rsid w:val="00762F4B"/>
    <w:rsid w:val="007633C7"/>
    <w:rsid w:val="007665EB"/>
    <w:rsid w:val="0076757E"/>
    <w:rsid w:val="00782BA6"/>
    <w:rsid w:val="00794C6A"/>
    <w:rsid w:val="00796CED"/>
    <w:rsid w:val="0079724D"/>
    <w:rsid w:val="00797A42"/>
    <w:rsid w:val="007A4A0F"/>
    <w:rsid w:val="007B2DC2"/>
    <w:rsid w:val="007D0E9C"/>
    <w:rsid w:val="007D2DFA"/>
    <w:rsid w:val="007E3AE1"/>
    <w:rsid w:val="007F1279"/>
    <w:rsid w:val="007F6C15"/>
    <w:rsid w:val="00823C91"/>
    <w:rsid w:val="0082783D"/>
    <w:rsid w:val="00841711"/>
    <w:rsid w:val="0085720C"/>
    <w:rsid w:val="00857819"/>
    <w:rsid w:val="00861740"/>
    <w:rsid w:val="00866059"/>
    <w:rsid w:val="00867803"/>
    <w:rsid w:val="008744F4"/>
    <w:rsid w:val="00880263"/>
    <w:rsid w:val="008852D9"/>
    <w:rsid w:val="008A2317"/>
    <w:rsid w:val="008A5F0E"/>
    <w:rsid w:val="008A7046"/>
    <w:rsid w:val="008B185E"/>
    <w:rsid w:val="008C27C2"/>
    <w:rsid w:val="008E14B8"/>
    <w:rsid w:val="008E19C1"/>
    <w:rsid w:val="008F5B39"/>
    <w:rsid w:val="00902B16"/>
    <w:rsid w:val="00904705"/>
    <w:rsid w:val="00910769"/>
    <w:rsid w:val="009134FD"/>
    <w:rsid w:val="00913FB5"/>
    <w:rsid w:val="009333F0"/>
    <w:rsid w:val="009422FC"/>
    <w:rsid w:val="009511AF"/>
    <w:rsid w:val="009524A1"/>
    <w:rsid w:val="009572CB"/>
    <w:rsid w:val="00966B9E"/>
    <w:rsid w:val="00973842"/>
    <w:rsid w:val="00975F66"/>
    <w:rsid w:val="00985910"/>
    <w:rsid w:val="00986B77"/>
    <w:rsid w:val="00990391"/>
    <w:rsid w:val="0099197C"/>
    <w:rsid w:val="00995A97"/>
    <w:rsid w:val="009B2C88"/>
    <w:rsid w:val="009B6503"/>
    <w:rsid w:val="009D3CCE"/>
    <w:rsid w:val="009D6CEB"/>
    <w:rsid w:val="009E0F3D"/>
    <w:rsid w:val="009E1F16"/>
    <w:rsid w:val="009E4F32"/>
    <w:rsid w:val="00A0073F"/>
    <w:rsid w:val="00A17F45"/>
    <w:rsid w:val="00A345E6"/>
    <w:rsid w:val="00A347C0"/>
    <w:rsid w:val="00A46B6C"/>
    <w:rsid w:val="00A51E6E"/>
    <w:rsid w:val="00A53CF5"/>
    <w:rsid w:val="00A616F7"/>
    <w:rsid w:val="00A62A4E"/>
    <w:rsid w:val="00A73BF4"/>
    <w:rsid w:val="00A76DE0"/>
    <w:rsid w:val="00A8116B"/>
    <w:rsid w:val="00A83698"/>
    <w:rsid w:val="00A85A57"/>
    <w:rsid w:val="00A90C47"/>
    <w:rsid w:val="00A943FF"/>
    <w:rsid w:val="00A95669"/>
    <w:rsid w:val="00A97BE8"/>
    <w:rsid w:val="00AB4988"/>
    <w:rsid w:val="00AB6DE6"/>
    <w:rsid w:val="00AC02D0"/>
    <w:rsid w:val="00AC7459"/>
    <w:rsid w:val="00AD1AA9"/>
    <w:rsid w:val="00AD6A60"/>
    <w:rsid w:val="00AE67DD"/>
    <w:rsid w:val="00AF3070"/>
    <w:rsid w:val="00AF3297"/>
    <w:rsid w:val="00B05F13"/>
    <w:rsid w:val="00B201CD"/>
    <w:rsid w:val="00B537C6"/>
    <w:rsid w:val="00B627A6"/>
    <w:rsid w:val="00B73638"/>
    <w:rsid w:val="00B74755"/>
    <w:rsid w:val="00B861B1"/>
    <w:rsid w:val="00B918AB"/>
    <w:rsid w:val="00B92979"/>
    <w:rsid w:val="00BA2C31"/>
    <w:rsid w:val="00BA41FE"/>
    <w:rsid w:val="00BA645E"/>
    <w:rsid w:val="00BC354E"/>
    <w:rsid w:val="00BF2A7B"/>
    <w:rsid w:val="00BF35AC"/>
    <w:rsid w:val="00C11422"/>
    <w:rsid w:val="00C37AF3"/>
    <w:rsid w:val="00C45C3C"/>
    <w:rsid w:val="00C57991"/>
    <w:rsid w:val="00C62FC1"/>
    <w:rsid w:val="00C62FDA"/>
    <w:rsid w:val="00C66627"/>
    <w:rsid w:val="00C70D8B"/>
    <w:rsid w:val="00C823E7"/>
    <w:rsid w:val="00C909E1"/>
    <w:rsid w:val="00C92035"/>
    <w:rsid w:val="00CA1056"/>
    <w:rsid w:val="00CB0B90"/>
    <w:rsid w:val="00CB1348"/>
    <w:rsid w:val="00CB4CD7"/>
    <w:rsid w:val="00CC279E"/>
    <w:rsid w:val="00CC5E06"/>
    <w:rsid w:val="00CC6243"/>
    <w:rsid w:val="00CE1A2A"/>
    <w:rsid w:val="00CF1696"/>
    <w:rsid w:val="00CF2D46"/>
    <w:rsid w:val="00CF356F"/>
    <w:rsid w:val="00CF3B25"/>
    <w:rsid w:val="00D10680"/>
    <w:rsid w:val="00D20967"/>
    <w:rsid w:val="00D20B38"/>
    <w:rsid w:val="00D320FC"/>
    <w:rsid w:val="00D32543"/>
    <w:rsid w:val="00D400B2"/>
    <w:rsid w:val="00D40E0D"/>
    <w:rsid w:val="00D64424"/>
    <w:rsid w:val="00D649E8"/>
    <w:rsid w:val="00D66E84"/>
    <w:rsid w:val="00D819FA"/>
    <w:rsid w:val="00D86047"/>
    <w:rsid w:val="00D86346"/>
    <w:rsid w:val="00DA6A30"/>
    <w:rsid w:val="00DB41D5"/>
    <w:rsid w:val="00DB5108"/>
    <w:rsid w:val="00DB712D"/>
    <w:rsid w:val="00DC2B67"/>
    <w:rsid w:val="00DC2DC3"/>
    <w:rsid w:val="00DC4F3D"/>
    <w:rsid w:val="00DC6DF1"/>
    <w:rsid w:val="00DD4D76"/>
    <w:rsid w:val="00DE5DB4"/>
    <w:rsid w:val="00DF22C8"/>
    <w:rsid w:val="00E022FD"/>
    <w:rsid w:val="00E10F3E"/>
    <w:rsid w:val="00E144B6"/>
    <w:rsid w:val="00E26C1F"/>
    <w:rsid w:val="00E2765D"/>
    <w:rsid w:val="00E3789E"/>
    <w:rsid w:val="00E40AE3"/>
    <w:rsid w:val="00E461E2"/>
    <w:rsid w:val="00E46C00"/>
    <w:rsid w:val="00E54F45"/>
    <w:rsid w:val="00E60B4A"/>
    <w:rsid w:val="00E61B83"/>
    <w:rsid w:val="00E61D13"/>
    <w:rsid w:val="00E622E8"/>
    <w:rsid w:val="00E63CEA"/>
    <w:rsid w:val="00E702F0"/>
    <w:rsid w:val="00E7165D"/>
    <w:rsid w:val="00E81602"/>
    <w:rsid w:val="00E83793"/>
    <w:rsid w:val="00E84A71"/>
    <w:rsid w:val="00E8647D"/>
    <w:rsid w:val="00E966F7"/>
    <w:rsid w:val="00EA16B4"/>
    <w:rsid w:val="00EC6133"/>
    <w:rsid w:val="00ED57C5"/>
    <w:rsid w:val="00ED5F48"/>
    <w:rsid w:val="00ED7C9B"/>
    <w:rsid w:val="00EF2329"/>
    <w:rsid w:val="00F00C14"/>
    <w:rsid w:val="00F0223A"/>
    <w:rsid w:val="00F037F8"/>
    <w:rsid w:val="00F1101E"/>
    <w:rsid w:val="00F15DF5"/>
    <w:rsid w:val="00F3157C"/>
    <w:rsid w:val="00F326D3"/>
    <w:rsid w:val="00F36EB5"/>
    <w:rsid w:val="00F462DF"/>
    <w:rsid w:val="00F470A9"/>
    <w:rsid w:val="00F4738E"/>
    <w:rsid w:val="00F57570"/>
    <w:rsid w:val="00F630FD"/>
    <w:rsid w:val="00F7039A"/>
    <w:rsid w:val="00F743D1"/>
    <w:rsid w:val="00F75289"/>
    <w:rsid w:val="00F805D1"/>
    <w:rsid w:val="00F83251"/>
    <w:rsid w:val="00FA458E"/>
    <w:rsid w:val="00FB3A61"/>
    <w:rsid w:val="00FB5F31"/>
    <w:rsid w:val="00FB75A0"/>
    <w:rsid w:val="00FC5B8B"/>
    <w:rsid w:val="00FD18EA"/>
    <w:rsid w:val="00FD64E4"/>
    <w:rsid w:val="00FD7901"/>
    <w:rsid w:val="00FE0098"/>
    <w:rsid w:val="00FE1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titul"/>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titul">
    <w:name w:val="Subtitle"/>
    <w:basedOn w:val="Normln"/>
    <w:next w:val="Normln"/>
    <w:link w:val="PodtitulChar"/>
    <w:uiPriority w:val="11"/>
    <w:qFormat/>
    <w:rsid w:val="0003055D"/>
    <w:pPr>
      <w:numPr>
        <w:ilvl w:val="1"/>
      </w:numPr>
    </w:pPr>
    <w:rPr>
      <w:rFonts w:ascii="Cambria" w:hAnsi="Cambria" w:cs="Times New Roman"/>
      <w:i/>
      <w:iCs/>
      <w:color w:val="4F81BD"/>
      <w:spacing w:val="15"/>
      <w:lang w:val="x-none"/>
    </w:rPr>
  </w:style>
  <w:style w:type="character" w:customStyle="1" w:styleId="PodtitulChar">
    <w:name w:val="Podtitul Char"/>
    <w:link w:val="Podtitul"/>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uiPriority w:val="99"/>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paragraph" w:styleId="Bezmezer">
    <w:name w:val="No Spacing"/>
    <w:link w:val="BezmezerChar"/>
    <w:uiPriority w:val="99"/>
    <w:qFormat/>
    <w:rsid w:val="005847FF"/>
    <w:rPr>
      <w:rFonts w:ascii="Arial" w:hAnsi="Arial"/>
      <w:sz w:val="22"/>
      <w:szCs w:val="22"/>
    </w:rPr>
  </w:style>
  <w:style w:type="character" w:customStyle="1" w:styleId="BezmezerChar">
    <w:name w:val="Bez mezer Char"/>
    <w:link w:val="Bezmezer"/>
    <w:uiPriority w:val="99"/>
    <w:locked/>
    <w:rsid w:val="005847FF"/>
    <w:rPr>
      <w:rFonts w:ascii="Arial" w:hAnsi="Arial"/>
      <w:sz w:val="22"/>
      <w:szCs w:val="22"/>
    </w:rPr>
  </w:style>
  <w:style w:type="paragraph" w:styleId="Prosttext">
    <w:name w:val="Plain Text"/>
    <w:basedOn w:val="Normln"/>
    <w:link w:val="ProsttextChar"/>
    <w:rsid w:val="00E81602"/>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E81602"/>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55775383">
      <w:bodyDiv w:val="1"/>
      <w:marLeft w:val="0"/>
      <w:marRight w:val="0"/>
      <w:marTop w:val="0"/>
      <w:marBottom w:val="0"/>
      <w:divBdr>
        <w:top w:val="none" w:sz="0" w:space="0" w:color="auto"/>
        <w:left w:val="none" w:sz="0" w:space="0" w:color="auto"/>
        <w:bottom w:val="none" w:sz="0" w:space="0" w:color="auto"/>
        <w:right w:val="none" w:sz="0" w:space="0" w:color="auto"/>
      </w:divBdr>
    </w:div>
    <w:div w:id="573781393">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899436469">
      <w:bodyDiv w:val="1"/>
      <w:marLeft w:val="0"/>
      <w:marRight w:val="0"/>
      <w:marTop w:val="0"/>
      <w:marBottom w:val="0"/>
      <w:divBdr>
        <w:top w:val="none" w:sz="0" w:space="0" w:color="auto"/>
        <w:left w:val="none" w:sz="0" w:space="0" w:color="auto"/>
        <w:bottom w:val="none" w:sz="0" w:space="0" w:color="auto"/>
        <w:right w:val="none" w:sz="0" w:space="0" w:color="auto"/>
      </w:divBdr>
      <w:divsChild>
        <w:div w:id="1588810420">
          <w:marLeft w:val="0"/>
          <w:marRight w:val="0"/>
          <w:marTop w:val="0"/>
          <w:marBottom w:val="0"/>
          <w:divBdr>
            <w:top w:val="none" w:sz="0" w:space="0" w:color="auto"/>
            <w:left w:val="none" w:sz="0" w:space="0" w:color="auto"/>
            <w:bottom w:val="none" w:sz="0" w:space="0" w:color="auto"/>
            <w:right w:val="none" w:sz="0" w:space="0" w:color="auto"/>
          </w:divBdr>
          <w:divsChild>
            <w:div w:id="2002343177">
              <w:marLeft w:val="0"/>
              <w:marRight w:val="0"/>
              <w:marTop w:val="0"/>
              <w:marBottom w:val="0"/>
              <w:divBdr>
                <w:top w:val="none" w:sz="0" w:space="0" w:color="auto"/>
                <w:left w:val="none" w:sz="0" w:space="0" w:color="auto"/>
                <w:bottom w:val="none" w:sz="0" w:space="0" w:color="auto"/>
                <w:right w:val="none" w:sz="0" w:space="0" w:color="auto"/>
              </w:divBdr>
              <w:divsChild>
                <w:div w:id="752892638">
                  <w:marLeft w:val="0"/>
                  <w:marRight w:val="0"/>
                  <w:marTop w:val="0"/>
                  <w:marBottom w:val="0"/>
                  <w:divBdr>
                    <w:top w:val="none" w:sz="0" w:space="0" w:color="auto"/>
                    <w:left w:val="none" w:sz="0" w:space="0" w:color="auto"/>
                    <w:bottom w:val="none" w:sz="0" w:space="0" w:color="auto"/>
                    <w:right w:val="none" w:sz="0" w:space="0" w:color="auto"/>
                  </w:divBdr>
                  <w:divsChild>
                    <w:div w:id="1865440791">
                      <w:marLeft w:val="0"/>
                      <w:marRight w:val="0"/>
                      <w:marTop w:val="0"/>
                      <w:marBottom w:val="150"/>
                      <w:divBdr>
                        <w:top w:val="none" w:sz="0" w:space="0" w:color="auto"/>
                        <w:left w:val="none" w:sz="0" w:space="0" w:color="auto"/>
                        <w:bottom w:val="none" w:sz="0" w:space="0" w:color="auto"/>
                        <w:right w:val="none" w:sz="0" w:space="0" w:color="auto"/>
                      </w:divBdr>
                      <w:divsChild>
                        <w:div w:id="281426087">
                          <w:marLeft w:val="0"/>
                          <w:marRight w:val="0"/>
                          <w:marTop w:val="0"/>
                          <w:marBottom w:val="0"/>
                          <w:divBdr>
                            <w:top w:val="none" w:sz="0" w:space="0" w:color="auto"/>
                            <w:left w:val="none" w:sz="0" w:space="0" w:color="auto"/>
                            <w:bottom w:val="none" w:sz="0" w:space="0" w:color="auto"/>
                            <w:right w:val="none" w:sz="0" w:space="0" w:color="auto"/>
                          </w:divBdr>
                          <w:divsChild>
                            <w:div w:id="1732264571">
                              <w:marLeft w:val="0"/>
                              <w:marRight w:val="0"/>
                              <w:marTop w:val="0"/>
                              <w:marBottom w:val="0"/>
                              <w:divBdr>
                                <w:top w:val="none" w:sz="0" w:space="0" w:color="auto"/>
                                <w:left w:val="none" w:sz="0" w:space="0" w:color="auto"/>
                                <w:bottom w:val="none" w:sz="0" w:space="0" w:color="auto"/>
                                <w:right w:val="none" w:sz="0" w:space="0" w:color="auto"/>
                              </w:divBdr>
                              <w:divsChild>
                                <w:div w:id="15484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188449420">
      <w:bodyDiv w:val="1"/>
      <w:marLeft w:val="0"/>
      <w:marRight w:val="0"/>
      <w:marTop w:val="0"/>
      <w:marBottom w:val="0"/>
      <w:divBdr>
        <w:top w:val="none" w:sz="0" w:space="0" w:color="auto"/>
        <w:left w:val="none" w:sz="0" w:space="0" w:color="auto"/>
        <w:bottom w:val="none" w:sz="0" w:space="0" w:color="auto"/>
        <w:right w:val="none" w:sz="0" w:space="0" w:color="auto"/>
      </w:divBdr>
    </w:div>
    <w:div w:id="1487631386">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85310953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464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f.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45909-E9B2-42DA-97D5-139202A4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17</Pages>
  <Words>5743</Words>
  <Characters>33885</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39549</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Věra Hadáčková</cp:lastModifiedBy>
  <cp:revision>72</cp:revision>
  <cp:lastPrinted>2016-09-22T15:55:00Z</cp:lastPrinted>
  <dcterms:created xsi:type="dcterms:W3CDTF">2016-09-19T05:48:00Z</dcterms:created>
  <dcterms:modified xsi:type="dcterms:W3CDTF">2017-03-12T17:37:00Z</dcterms:modified>
</cp:coreProperties>
</file>