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5F308" w14:textId="77777777" w:rsidR="00AF5136" w:rsidRPr="008043DB" w:rsidRDefault="00DB52C4">
      <w:pPr>
        <w:pStyle w:val="Head"/>
        <w:rPr>
          <w:rFonts w:asciiTheme="majorHAnsi" w:hAnsiTheme="majorHAnsi" w:cstheme="majorHAnsi"/>
        </w:rPr>
      </w:pPr>
      <w:r w:rsidRPr="008043DB">
        <w:rPr>
          <w:rFonts w:asciiTheme="majorHAnsi" w:hAnsiTheme="majorHAnsi" w:cstheme="majorHAnsi"/>
        </w:rPr>
        <w:t>Kupní smlouva</w:t>
      </w:r>
      <w:r w:rsidR="00E01459" w:rsidRPr="008043DB">
        <w:rPr>
          <w:rFonts w:asciiTheme="majorHAnsi" w:hAnsiTheme="majorHAnsi" w:cstheme="majorHAnsi"/>
        </w:rPr>
        <w:t xml:space="preserve"> č. … (doplní uchazeč)</w:t>
      </w:r>
    </w:p>
    <w:p w14:paraId="07E97744" w14:textId="5F50199C" w:rsidR="00E01459" w:rsidRPr="008043DB" w:rsidRDefault="00E01459" w:rsidP="00CE0FCC">
      <w:pPr>
        <w:jc w:val="both"/>
        <w:rPr>
          <w:rFonts w:asciiTheme="majorHAnsi" w:hAnsiTheme="majorHAnsi" w:cstheme="majorHAnsi"/>
        </w:rPr>
      </w:pPr>
      <w:r w:rsidRPr="008043DB">
        <w:rPr>
          <w:rFonts w:asciiTheme="majorHAnsi" w:hAnsiTheme="majorHAnsi" w:cstheme="majorHAnsi"/>
        </w:rPr>
        <w:t xml:space="preserve">Pro zakázku s názvem </w:t>
      </w:r>
      <w:r w:rsidR="00C70DFD" w:rsidRPr="00C70DFD">
        <w:rPr>
          <w:rFonts w:asciiTheme="majorHAnsi" w:hAnsiTheme="majorHAnsi" w:cstheme="majorHAnsi"/>
          <w:b/>
        </w:rPr>
        <w:t>Pořízení užitkového vozidla v kategorii N1</w:t>
      </w:r>
    </w:p>
    <w:p w14:paraId="33BC6104" w14:textId="77777777" w:rsidR="00E01459" w:rsidRPr="008043DB" w:rsidRDefault="00E01459" w:rsidP="00E01459">
      <w:pPr>
        <w:jc w:val="center"/>
        <w:rPr>
          <w:rFonts w:asciiTheme="majorHAnsi" w:hAnsiTheme="majorHAnsi" w:cstheme="majorHAnsi"/>
          <w:b/>
          <w:sz w:val="20"/>
          <w:szCs w:val="20"/>
        </w:rPr>
      </w:pPr>
    </w:p>
    <w:p w14:paraId="5CE29671" w14:textId="77777777" w:rsidR="00E01459" w:rsidRPr="008043DB" w:rsidRDefault="00E01459" w:rsidP="00E01459">
      <w:pPr>
        <w:pStyle w:val="Level1"/>
        <w:numPr>
          <w:ilvl w:val="0"/>
          <w:numId w:val="10"/>
        </w:numPr>
        <w:spacing w:before="400" w:line="240" w:lineRule="auto"/>
        <w:outlineLvl w:val="1"/>
        <w:rPr>
          <w:rFonts w:asciiTheme="majorHAnsi" w:hAnsiTheme="majorHAnsi" w:cstheme="majorHAnsi"/>
          <w:bCs/>
          <w:sz w:val="22"/>
        </w:rPr>
      </w:pPr>
      <w:r w:rsidRPr="008043DB">
        <w:rPr>
          <w:rFonts w:asciiTheme="majorHAnsi" w:hAnsiTheme="majorHAnsi" w:cstheme="majorHAnsi"/>
          <w:bCs/>
          <w:sz w:val="22"/>
        </w:rPr>
        <w:t>Smluvní strany</w:t>
      </w:r>
    </w:p>
    <w:p w14:paraId="7BB24B88"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b/>
        </w:rPr>
        <w:t>Prodávající</w:t>
      </w:r>
      <w:r w:rsidRPr="008043DB">
        <w:rPr>
          <w:rFonts w:asciiTheme="majorHAnsi" w:hAnsiTheme="majorHAnsi" w:cstheme="majorHAnsi"/>
          <w:b/>
        </w:rPr>
        <w:tab/>
      </w:r>
      <w:r w:rsidRPr="008043DB">
        <w:rPr>
          <w:rFonts w:asciiTheme="majorHAnsi" w:hAnsiTheme="majorHAnsi" w:cstheme="majorHAnsi"/>
          <w:b/>
        </w:rPr>
        <w:tab/>
        <w:t>………………………………………….</w:t>
      </w:r>
    </w:p>
    <w:p w14:paraId="0208A27C"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r w:rsidRPr="008043DB">
        <w:rPr>
          <w:rFonts w:asciiTheme="majorHAnsi" w:hAnsiTheme="majorHAnsi" w:cstheme="majorHAnsi"/>
        </w:rPr>
        <w:tab/>
      </w:r>
      <w:r w:rsidRPr="008043DB">
        <w:rPr>
          <w:rFonts w:asciiTheme="majorHAnsi" w:hAnsiTheme="majorHAnsi" w:cstheme="majorHAnsi"/>
        </w:rPr>
        <w:tab/>
      </w:r>
    </w:p>
    <w:p w14:paraId="204E2F1D"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72722AA0"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20DA2AB9"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Zastoupena:</w:t>
      </w:r>
      <w:r w:rsidRPr="008043DB">
        <w:rPr>
          <w:rFonts w:asciiTheme="majorHAnsi" w:hAnsiTheme="majorHAnsi" w:cstheme="majorHAnsi"/>
        </w:rPr>
        <w:tab/>
      </w:r>
      <w:r w:rsidRPr="008043DB">
        <w:rPr>
          <w:rFonts w:asciiTheme="majorHAnsi" w:hAnsiTheme="majorHAnsi" w:cstheme="majorHAnsi"/>
        </w:rPr>
        <w:tab/>
        <w:t>………………………………………….</w:t>
      </w:r>
    </w:p>
    <w:p w14:paraId="6CA5B2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Bankovní spojení:</w:t>
      </w:r>
      <w:r w:rsidRPr="008043DB">
        <w:rPr>
          <w:rFonts w:asciiTheme="majorHAnsi" w:hAnsiTheme="majorHAnsi" w:cstheme="majorHAnsi"/>
        </w:rPr>
        <w:tab/>
        <w:t>………………………………………….</w:t>
      </w:r>
    </w:p>
    <w:p w14:paraId="2BC0BA86"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Číslo účtu:</w:t>
      </w:r>
      <w:r w:rsidRPr="008043DB">
        <w:rPr>
          <w:rFonts w:asciiTheme="majorHAnsi" w:hAnsiTheme="majorHAnsi" w:cstheme="majorHAnsi"/>
        </w:rPr>
        <w:tab/>
      </w:r>
      <w:r w:rsidRPr="008043DB">
        <w:rPr>
          <w:rFonts w:asciiTheme="majorHAnsi" w:hAnsiTheme="majorHAnsi" w:cstheme="majorHAnsi"/>
        </w:rPr>
        <w:tab/>
        <w:t>………………………………………….</w:t>
      </w:r>
    </w:p>
    <w:p w14:paraId="1BC069BE"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zapsaná v obchodním rejstříku vedeném ………………, oddíl …… vložka ……………</w:t>
      </w:r>
    </w:p>
    <w:p w14:paraId="3FA5674E" w14:textId="77777777" w:rsidR="00E01459" w:rsidRPr="008043DB" w:rsidRDefault="00E01459" w:rsidP="00E01459">
      <w:pPr>
        <w:spacing w:before="240"/>
        <w:jc w:val="center"/>
        <w:rPr>
          <w:rFonts w:asciiTheme="majorHAnsi" w:hAnsiTheme="majorHAnsi" w:cstheme="majorHAnsi"/>
          <w:b/>
        </w:rPr>
      </w:pPr>
      <w:r w:rsidRPr="008043DB">
        <w:rPr>
          <w:rFonts w:asciiTheme="majorHAnsi" w:hAnsiTheme="majorHAnsi" w:cstheme="majorHAnsi"/>
          <w:b/>
        </w:rPr>
        <w:t>a</w:t>
      </w:r>
    </w:p>
    <w:tbl>
      <w:tblPr>
        <w:tblStyle w:val="Mkatabulky"/>
        <w:tblW w:w="509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6117"/>
      </w:tblGrid>
      <w:tr w:rsidR="00CE0FCC" w:rsidRPr="00CE0FCC" w14:paraId="04474F7D" w14:textId="77777777" w:rsidTr="00CE0FCC">
        <w:tc>
          <w:tcPr>
            <w:tcW w:w="1316" w:type="pct"/>
          </w:tcPr>
          <w:p w14:paraId="0EB6ED12" w14:textId="17BA96F1" w:rsidR="00CE0FCC" w:rsidRPr="00CE0FCC" w:rsidRDefault="00CE0FCC" w:rsidP="00CE0FCC">
            <w:pPr>
              <w:spacing w:line="276" w:lineRule="auto"/>
              <w:rPr>
                <w:rFonts w:asciiTheme="majorHAnsi" w:hAnsiTheme="majorHAnsi" w:cstheme="majorHAnsi"/>
                <w:b/>
                <w:bCs/>
                <w:sz w:val="22"/>
                <w:szCs w:val="22"/>
              </w:rPr>
            </w:pPr>
            <w:r w:rsidRPr="00CE0FCC">
              <w:rPr>
                <w:rFonts w:asciiTheme="majorHAnsi" w:hAnsiTheme="majorHAnsi" w:cstheme="majorHAnsi"/>
                <w:b/>
                <w:bCs/>
                <w:sz w:val="22"/>
                <w:szCs w:val="22"/>
              </w:rPr>
              <w:t>Kupující</w:t>
            </w:r>
          </w:p>
          <w:p w14:paraId="56779BC6"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Sídlo:</w:t>
            </w:r>
          </w:p>
          <w:p w14:paraId="25659982" w14:textId="459FD6A4"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IČO:</w:t>
            </w:r>
            <w:r w:rsidRPr="00CE0FCC">
              <w:rPr>
                <w:rFonts w:asciiTheme="majorHAnsi" w:hAnsiTheme="majorHAnsi" w:cstheme="majorHAnsi"/>
                <w:sz w:val="22"/>
                <w:szCs w:val="22"/>
              </w:rPr>
              <w:tab/>
            </w:r>
            <w:r w:rsidRPr="00CE0FCC">
              <w:rPr>
                <w:rFonts w:asciiTheme="majorHAnsi" w:hAnsiTheme="majorHAnsi" w:cstheme="majorHAnsi"/>
                <w:sz w:val="22"/>
                <w:szCs w:val="22"/>
              </w:rPr>
              <w:tab/>
            </w:r>
          </w:p>
          <w:p w14:paraId="1E243FCB"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DIČ:</w:t>
            </w:r>
            <w:r w:rsidRPr="00CE0FCC">
              <w:rPr>
                <w:rFonts w:asciiTheme="majorHAnsi" w:hAnsiTheme="majorHAnsi" w:cstheme="majorHAnsi"/>
                <w:sz w:val="22"/>
                <w:szCs w:val="22"/>
              </w:rPr>
              <w:tab/>
            </w:r>
          </w:p>
          <w:p w14:paraId="48FD3C06" w14:textId="292C28C1"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Zastoupena:</w:t>
            </w:r>
          </w:p>
        </w:tc>
        <w:tc>
          <w:tcPr>
            <w:tcW w:w="3684" w:type="pct"/>
          </w:tcPr>
          <w:p w14:paraId="0DBB3012" w14:textId="77777777" w:rsidR="00C70DFD" w:rsidRPr="00C70DFD" w:rsidRDefault="00C70DFD" w:rsidP="00C70DFD">
            <w:pPr>
              <w:spacing w:line="276" w:lineRule="auto"/>
              <w:rPr>
                <w:rFonts w:asciiTheme="majorHAnsi" w:hAnsiTheme="majorHAnsi" w:cstheme="majorHAnsi"/>
                <w:b/>
                <w:bCs/>
                <w:sz w:val="22"/>
                <w:szCs w:val="22"/>
              </w:rPr>
            </w:pPr>
            <w:r w:rsidRPr="00C70DFD">
              <w:rPr>
                <w:rFonts w:asciiTheme="majorHAnsi" w:hAnsiTheme="majorHAnsi" w:cstheme="majorHAnsi"/>
                <w:b/>
                <w:bCs/>
                <w:sz w:val="22"/>
                <w:szCs w:val="22"/>
              </w:rPr>
              <w:t>A G R O L spol. s r.o.</w:t>
            </w:r>
          </w:p>
          <w:p w14:paraId="612FE765" w14:textId="77777777" w:rsidR="00C70DFD" w:rsidRPr="00C70DFD" w:rsidRDefault="00C70DFD" w:rsidP="00C70DFD">
            <w:pPr>
              <w:spacing w:line="276" w:lineRule="auto"/>
              <w:rPr>
                <w:rFonts w:asciiTheme="majorHAnsi" w:hAnsiTheme="majorHAnsi" w:cstheme="majorHAnsi"/>
                <w:sz w:val="22"/>
                <w:szCs w:val="22"/>
              </w:rPr>
            </w:pPr>
            <w:r w:rsidRPr="00C70DFD">
              <w:rPr>
                <w:rFonts w:asciiTheme="majorHAnsi" w:hAnsiTheme="majorHAnsi" w:cstheme="majorHAnsi"/>
                <w:sz w:val="22"/>
                <w:szCs w:val="22"/>
              </w:rPr>
              <w:t>Nad Cihelnou 846, 76321 Slavičín</w:t>
            </w:r>
          </w:p>
          <w:p w14:paraId="05CD0B20" w14:textId="77777777" w:rsidR="00C70DFD" w:rsidRPr="00C70DFD" w:rsidRDefault="00C70DFD" w:rsidP="00C70DFD">
            <w:pPr>
              <w:spacing w:line="276" w:lineRule="auto"/>
              <w:rPr>
                <w:rFonts w:asciiTheme="majorHAnsi" w:hAnsiTheme="majorHAnsi" w:cstheme="majorHAnsi"/>
                <w:sz w:val="22"/>
                <w:szCs w:val="22"/>
              </w:rPr>
            </w:pPr>
            <w:r w:rsidRPr="00C70DFD">
              <w:rPr>
                <w:rFonts w:asciiTheme="majorHAnsi" w:hAnsiTheme="majorHAnsi" w:cstheme="majorHAnsi"/>
                <w:sz w:val="22"/>
                <w:szCs w:val="22"/>
              </w:rPr>
              <w:t>44004940</w:t>
            </w:r>
          </w:p>
          <w:p w14:paraId="263080A6" w14:textId="77777777" w:rsidR="00C70DFD" w:rsidRPr="00C70DFD" w:rsidRDefault="00C70DFD" w:rsidP="00C70DFD">
            <w:pPr>
              <w:spacing w:line="276" w:lineRule="auto"/>
              <w:rPr>
                <w:rFonts w:asciiTheme="majorHAnsi" w:hAnsiTheme="majorHAnsi" w:cstheme="majorHAnsi"/>
                <w:sz w:val="22"/>
                <w:szCs w:val="22"/>
              </w:rPr>
            </w:pPr>
            <w:r w:rsidRPr="00C70DFD">
              <w:rPr>
                <w:rFonts w:asciiTheme="majorHAnsi" w:hAnsiTheme="majorHAnsi" w:cstheme="majorHAnsi"/>
                <w:sz w:val="22"/>
                <w:szCs w:val="22"/>
              </w:rPr>
              <w:t>CZ44004940</w:t>
            </w:r>
          </w:p>
          <w:p w14:paraId="35F49D67" w14:textId="2DC438B9" w:rsidR="00CE0FCC" w:rsidRPr="00CE0FCC" w:rsidRDefault="00C70DFD" w:rsidP="00C70DFD">
            <w:pPr>
              <w:spacing w:line="276" w:lineRule="auto"/>
              <w:rPr>
                <w:rFonts w:asciiTheme="majorHAnsi" w:hAnsiTheme="majorHAnsi" w:cstheme="majorHAnsi"/>
                <w:b/>
                <w:sz w:val="22"/>
                <w:szCs w:val="22"/>
              </w:rPr>
            </w:pPr>
            <w:r w:rsidRPr="00C70DFD">
              <w:rPr>
                <w:rFonts w:asciiTheme="majorHAnsi" w:hAnsiTheme="majorHAnsi" w:cstheme="majorHAnsi"/>
                <w:sz w:val="22"/>
                <w:szCs w:val="22"/>
              </w:rPr>
              <w:t>Ing. Zdeněk Pešek, jednatel</w:t>
            </w:r>
          </w:p>
        </w:tc>
      </w:tr>
    </w:tbl>
    <w:p w14:paraId="6E3130BF" w14:textId="0F697620" w:rsidR="00D9320D" w:rsidRPr="008043DB" w:rsidRDefault="00D9320D" w:rsidP="00E01459">
      <w:pPr>
        <w:spacing w:after="0"/>
        <w:rPr>
          <w:rFonts w:asciiTheme="majorHAnsi" w:hAnsiTheme="majorHAnsi" w:cstheme="majorHAnsi"/>
        </w:rPr>
      </w:pPr>
    </w:p>
    <w:p w14:paraId="2977ED88" w14:textId="6CB230D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p>
    <w:p w14:paraId="6147FE09" w14:textId="77777777" w:rsidR="00C70DFD" w:rsidRPr="008043DB" w:rsidRDefault="00C70DFD" w:rsidP="00C70DFD">
      <w:pPr>
        <w:spacing w:after="0"/>
        <w:rPr>
          <w:rFonts w:asciiTheme="majorHAnsi" w:hAnsiTheme="majorHAnsi" w:cstheme="majorHAnsi"/>
        </w:rPr>
      </w:pPr>
      <w:r w:rsidRPr="008043DB">
        <w:rPr>
          <w:rFonts w:asciiTheme="majorHAnsi" w:hAnsiTheme="majorHAnsi" w:cstheme="majorHAnsi"/>
        </w:rPr>
        <w:t>zapsaná v obchodním rejstříku vedeném u Krajského soudu v </w:t>
      </w:r>
      <w:r>
        <w:rPr>
          <w:rFonts w:asciiTheme="majorHAnsi" w:hAnsiTheme="majorHAnsi" w:cstheme="majorHAnsi"/>
        </w:rPr>
        <w:t>Brně</w:t>
      </w:r>
      <w:r w:rsidRPr="008043DB">
        <w:rPr>
          <w:rFonts w:asciiTheme="majorHAnsi" w:hAnsiTheme="majorHAnsi" w:cstheme="majorHAnsi"/>
        </w:rPr>
        <w:t xml:space="preserve">, oddíl </w:t>
      </w:r>
      <w:r w:rsidRPr="008043DB">
        <w:rPr>
          <w:rStyle w:val="spiszn"/>
          <w:rFonts w:asciiTheme="majorHAnsi" w:hAnsiTheme="majorHAnsi" w:cstheme="majorHAnsi"/>
        </w:rPr>
        <w:t xml:space="preserve">C, vložka </w:t>
      </w:r>
      <w:r w:rsidRPr="00A45EEF">
        <w:rPr>
          <w:szCs w:val="20"/>
        </w:rPr>
        <w:t>3548</w:t>
      </w:r>
    </w:p>
    <w:p w14:paraId="4D976E64" w14:textId="2A7A7F89" w:rsidR="00E01459" w:rsidRDefault="00E01459" w:rsidP="00E01459">
      <w:pPr>
        <w:rPr>
          <w:rFonts w:asciiTheme="majorHAnsi" w:hAnsiTheme="majorHAnsi" w:cstheme="majorHAnsi"/>
          <w:sz w:val="20"/>
          <w:szCs w:val="20"/>
        </w:rPr>
      </w:pPr>
    </w:p>
    <w:p w14:paraId="387B83B6" w14:textId="77777777" w:rsidR="00C70DFD" w:rsidRDefault="00C70DFD" w:rsidP="00E01459">
      <w:pPr>
        <w:rPr>
          <w:rFonts w:asciiTheme="majorHAnsi" w:hAnsiTheme="majorHAnsi" w:cstheme="majorHAnsi"/>
          <w:sz w:val="20"/>
          <w:szCs w:val="20"/>
        </w:rPr>
      </w:pPr>
    </w:p>
    <w:p w14:paraId="5726464F" w14:textId="77777777" w:rsidR="00CE0FCC" w:rsidRPr="008043DB" w:rsidRDefault="00CE0FCC" w:rsidP="00E01459">
      <w:pPr>
        <w:rPr>
          <w:rFonts w:asciiTheme="majorHAnsi" w:hAnsiTheme="majorHAnsi" w:cstheme="majorHAnsi"/>
          <w:sz w:val="20"/>
          <w:szCs w:val="20"/>
        </w:rPr>
      </w:pPr>
    </w:p>
    <w:p w14:paraId="4572CF2A" w14:textId="77777777" w:rsidR="00E01459" w:rsidRPr="008043DB" w:rsidRDefault="00E01459" w:rsidP="00E01459">
      <w:pPr>
        <w:pStyle w:val="Body2"/>
        <w:spacing w:before="200" w:after="400" w:line="240" w:lineRule="auto"/>
        <w:rPr>
          <w:rFonts w:asciiTheme="majorHAnsi" w:hAnsiTheme="majorHAnsi" w:cstheme="majorHAnsi"/>
          <w:sz w:val="22"/>
        </w:rPr>
      </w:pPr>
      <w:r w:rsidRPr="008043DB">
        <w:rPr>
          <w:rFonts w:asciiTheme="majorHAnsi" w:hAnsiTheme="majorHAnsi" w:cstheme="majorHAnsi"/>
          <w:sz w:val="22"/>
        </w:rPr>
        <w:t>(Prodávající a Kupující dále též společně jako „</w:t>
      </w:r>
      <w:r w:rsidRPr="008043DB">
        <w:rPr>
          <w:rFonts w:asciiTheme="majorHAnsi" w:hAnsiTheme="majorHAnsi" w:cstheme="majorHAnsi"/>
          <w:b/>
          <w:bCs/>
          <w:sz w:val="22"/>
        </w:rPr>
        <w:t>Smluvní strany</w:t>
      </w:r>
      <w:r w:rsidRPr="008043DB">
        <w:rPr>
          <w:rFonts w:asciiTheme="majorHAnsi" w:hAnsiTheme="majorHAnsi" w:cstheme="majorHAnsi"/>
          <w:sz w:val="22"/>
        </w:rPr>
        <w:t xml:space="preserve"> “ a každý jednotlivě jako „</w:t>
      </w:r>
      <w:r w:rsidRPr="008043DB">
        <w:rPr>
          <w:rFonts w:asciiTheme="majorHAnsi" w:hAnsiTheme="majorHAnsi" w:cstheme="majorHAnsi"/>
          <w:b/>
          <w:bCs/>
          <w:sz w:val="22"/>
        </w:rPr>
        <w:t>Smluvní strana</w:t>
      </w:r>
      <w:r w:rsidRPr="008043DB">
        <w:rPr>
          <w:rFonts w:asciiTheme="majorHAnsi" w:hAnsiTheme="majorHAnsi" w:cstheme="majorHAnsi"/>
          <w:sz w:val="22"/>
        </w:rPr>
        <w:t>“)</w:t>
      </w:r>
    </w:p>
    <w:p w14:paraId="60825A1E" w14:textId="77777777" w:rsidR="00E01459" w:rsidRPr="008043DB" w:rsidRDefault="00E01459" w:rsidP="00E01459">
      <w:pPr>
        <w:rPr>
          <w:rFonts w:asciiTheme="majorHAnsi" w:hAnsiTheme="majorHAnsi" w:cstheme="majorHAnsi"/>
          <w:sz w:val="20"/>
          <w:szCs w:val="20"/>
        </w:rPr>
      </w:pPr>
    </w:p>
    <w:p w14:paraId="03C82544" w14:textId="77777777" w:rsidR="00E01459" w:rsidRPr="008043DB" w:rsidRDefault="00E01459" w:rsidP="00E01459">
      <w:pPr>
        <w:rPr>
          <w:rFonts w:asciiTheme="majorHAnsi" w:hAnsiTheme="majorHAnsi" w:cstheme="majorHAnsi"/>
          <w:color w:val="000000"/>
          <w:sz w:val="20"/>
          <w:szCs w:val="20"/>
        </w:rPr>
      </w:pPr>
    </w:p>
    <w:p w14:paraId="304A588D" w14:textId="77777777" w:rsidR="00E01459" w:rsidRPr="008043DB" w:rsidRDefault="00E01459" w:rsidP="00E01459">
      <w:pPr>
        <w:rPr>
          <w:rFonts w:asciiTheme="majorHAnsi" w:hAnsiTheme="majorHAnsi" w:cstheme="majorHAnsi"/>
          <w:color w:val="000000"/>
          <w:sz w:val="20"/>
          <w:szCs w:val="20"/>
        </w:rPr>
      </w:pPr>
    </w:p>
    <w:p w14:paraId="2F33F191" w14:textId="77777777" w:rsidR="00E01459" w:rsidRPr="008043DB" w:rsidRDefault="00E01459" w:rsidP="00E01459">
      <w:pPr>
        <w:jc w:val="center"/>
        <w:rPr>
          <w:rFonts w:asciiTheme="majorHAnsi" w:hAnsiTheme="majorHAnsi" w:cstheme="majorHAnsi"/>
          <w:color w:val="000000"/>
          <w:sz w:val="20"/>
          <w:szCs w:val="20"/>
        </w:rPr>
      </w:pPr>
    </w:p>
    <w:p w14:paraId="76C70111" w14:textId="77777777" w:rsidR="00E01459" w:rsidRPr="008043DB" w:rsidRDefault="00E01459" w:rsidP="00E01459">
      <w:pPr>
        <w:jc w:val="center"/>
        <w:rPr>
          <w:rFonts w:asciiTheme="majorHAnsi" w:hAnsiTheme="majorHAnsi" w:cstheme="majorHAnsi"/>
          <w:color w:val="000000"/>
        </w:rPr>
      </w:pPr>
    </w:p>
    <w:p w14:paraId="4B80EE9F" w14:textId="77777777" w:rsidR="00E01459" w:rsidRPr="008043DB" w:rsidRDefault="00E01459" w:rsidP="00E01459">
      <w:pPr>
        <w:jc w:val="center"/>
        <w:rPr>
          <w:rFonts w:asciiTheme="majorHAnsi" w:hAnsiTheme="majorHAnsi" w:cstheme="majorHAnsi"/>
          <w:color w:val="000000"/>
        </w:rPr>
      </w:pPr>
      <w:r w:rsidRPr="008043DB">
        <w:rPr>
          <w:rFonts w:asciiTheme="majorHAnsi" w:hAnsiTheme="majorHAnsi" w:cstheme="majorHAnsi"/>
          <w:color w:val="000000"/>
        </w:rPr>
        <w:t>uzavřely podle § 20</w:t>
      </w:r>
      <w:r w:rsidR="009C06FA" w:rsidRPr="008043DB">
        <w:rPr>
          <w:rFonts w:asciiTheme="majorHAnsi" w:hAnsiTheme="majorHAnsi" w:cstheme="majorHAnsi"/>
          <w:color w:val="000000"/>
        </w:rPr>
        <w:t>79</w:t>
      </w:r>
      <w:r w:rsidRPr="008043DB">
        <w:rPr>
          <w:rFonts w:asciiTheme="majorHAnsi" w:hAnsiTheme="majorHAnsi" w:cstheme="majorHAnsi"/>
          <w:color w:val="000000"/>
        </w:rPr>
        <w:t xml:space="preserve"> a násl. ustanovení občanského zákoníku č. 89/2012 Kupní smlouvu s tímto obsahem:</w:t>
      </w:r>
    </w:p>
    <w:p w14:paraId="2C4F36EF" w14:textId="77777777" w:rsidR="00AF5136" w:rsidRPr="00DD6621" w:rsidRDefault="009C06FA">
      <w:pPr>
        <w:pStyle w:val="Level1"/>
        <w:numPr>
          <w:ilvl w:val="0"/>
          <w:numId w:val="10"/>
        </w:numPr>
        <w:spacing w:before="400" w:line="240" w:lineRule="auto"/>
        <w:outlineLvl w:val="1"/>
        <w:rPr>
          <w:rFonts w:asciiTheme="majorHAnsi" w:hAnsiTheme="majorHAnsi" w:cstheme="majorHAnsi"/>
          <w:sz w:val="22"/>
        </w:rPr>
      </w:pPr>
      <w:bookmarkStart w:id="0" w:name="bookmark-name-1"/>
      <w:bookmarkEnd w:id="0"/>
      <w:r w:rsidRPr="00DD6621">
        <w:rPr>
          <w:rFonts w:asciiTheme="majorHAnsi" w:hAnsiTheme="majorHAnsi" w:cstheme="majorHAnsi"/>
          <w:bCs/>
          <w:sz w:val="22"/>
        </w:rPr>
        <w:lastRenderedPageBreak/>
        <w:t>Základní ustanovení</w:t>
      </w:r>
    </w:p>
    <w:p w14:paraId="75FB3B40" w14:textId="27254107" w:rsidR="009C06FA" w:rsidRPr="00DD6621" w:rsidRDefault="009C06FA" w:rsidP="009C06FA">
      <w:pPr>
        <w:pStyle w:val="Odstavecseseznamem"/>
        <w:numPr>
          <w:ilvl w:val="1"/>
          <w:numId w:val="10"/>
        </w:numPr>
        <w:spacing w:after="240"/>
        <w:jc w:val="both"/>
        <w:rPr>
          <w:rFonts w:asciiTheme="majorHAnsi" w:hAnsiTheme="majorHAnsi" w:cstheme="majorHAnsi"/>
        </w:rPr>
      </w:pPr>
      <w:r w:rsidRPr="00DD6621">
        <w:rPr>
          <w:rFonts w:asciiTheme="majorHAnsi" w:hAnsiTheme="majorHAnsi" w:cstheme="majorHAnsi"/>
        </w:rPr>
        <w:t xml:space="preserve">Prodávající se zavazuje na základě této kupní smlouvy předat kupujícímu dále uvedený předmět smlouvy a převést na něho vlastnické právo. Kupující se zavazuje zaplatit prodávajícímu sjednanou kupní cenu a předmět plnění převzít. Prodávající tedy prodává </w:t>
      </w:r>
      <w:r w:rsidR="00B20DA8">
        <w:rPr>
          <w:rFonts w:cs="Times New Roman"/>
        </w:rPr>
        <w:t>silniční vozidlo</w:t>
      </w:r>
      <w:r w:rsidR="00B20DA8">
        <w:rPr>
          <w:rFonts w:cs="Times New Roman"/>
          <w:b/>
        </w:rPr>
        <w:t xml:space="preserve"> </w:t>
      </w:r>
      <w:r w:rsidR="00D9320D" w:rsidRPr="00DD6621">
        <w:rPr>
          <w:rFonts w:asciiTheme="majorHAnsi" w:hAnsiTheme="majorHAnsi" w:cstheme="majorHAnsi"/>
        </w:rPr>
        <w:t>specifikované</w:t>
      </w:r>
      <w:r w:rsidRPr="00DD6621">
        <w:rPr>
          <w:rFonts w:asciiTheme="majorHAnsi" w:hAnsiTheme="majorHAnsi" w:cstheme="majorHAnsi"/>
        </w:rPr>
        <w:t xml:space="preserve"> v článku </w:t>
      </w:r>
      <w:r w:rsidR="008A222D">
        <w:rPr>
          <w:rFonts w:asciiTheme="majorHAnsi" w:hAnsiTheme="majorHAnsi" w:cstheme="majorHAnsi"/>
        </w:rPr>
        <w:t>3</w:t>
      </w:r>
      <w:r w:rsidRPr="00DD6621">
        <w:rPr>
          <w:rFonts w:asciiTheme="majorHAnsi" w:hAnsiTheme="majorHAnsi" w:cstheme="majorHAnsi"/>
        </w:rPr>
        <w:t xml:space="preserve"> této smlouvy </w:t>
      </w:r>
      <w:r w:rsidR="00614A3E">
        <w:rPr>
          <w:rFonts w:asciiTheme="majorHAnsi" w:hAnsiTheme="majorHAnsi" w:cstheme="majorHAnsi"/>
        </w:rPr>
        <w:t>K</w:t>
      </w:r>
      <w:r w:rsidRPr="00DD6621">
        <w:rPr>
          <w:rFonts w:asciiTheme="majorHAnsi" w:hAnsiTheme="majorHAnsi" w:cstheme="majorHAnsi"/>
        </w:rPr>
        <w:t xml:space="preserve">upujícímu za kupní </w:t>
      </w:r>
      <w:r w:rsidRPr="008A222D">
        <w:rPr>
          <w:rFonts w:asciiTheme="majorHAnsi" w:hAnsiTheme="majorHAnsi" w:cstheme="majorHAnsi"/>
        </w:rPr>
        <w:t xml:space="preserve">cenu vyčíslenou v článku </w:t>
      </w:r>
      <w:r w:rsidR="008A222D" w:rsidRPr="008A222D">
        <w:rPr>
          <w:rFonts w:asciiTheme="majorHAnsi" w:hAnsiTheme="majorHAnsi" w:cstheme="majorHAnsi"/>
        </w:rPr>
        <w:t>5</w:t>
      </w:r>
      <w:r w:rsidRPr="008A222D">
        <w:rPr>
          <w:rFonts w:asciiTheme="majorHAnsi" w:hAnsiTheme="majorHAnsi" w:cstheme="majorHAnsi"/>
        </w:rPr>
        <w:t xml:space="preserve"> této smlouvy a </w:t>
      </w:r>
      <w:r w:rsidR="00C44C92">
        <w:rPr>
          <w:rFonts w:asciiTheme="majorHAnsi" w:hAnsiTheme="majorHAnsi" w:cstheme="majorHAnsi"/>
        </w:rPr>
        <w:t>K</w:t>
      </w:r>
      <w:r w:rsidRPr="008A222D">
        <w:rPr>
          <w:rFonts w:asciiTheme="majorHAnsi" w:hAnsiTheme="majorHAnsi" w:cstheme="majorHAnsi"/>
        </w:rPr>
        <w:t xml:space="preserve">upující </w:t>
      </w:r>
      <w:r w:rsidR="00B20DA8">
        <w:rPr>
          <w:rFonts w:asciiTheme="majorHAnsi" w:hAnsiTheme="majorHAnsi" w:cstheme="majorHAnsi"/>
        </w:rPr>
        <w:t>toto vozidlo</w:t>
      </w:r>
      <w:r w:rsidRPr="00DD6621">
        <w:rPr>
          <w:rFonts w:asciiTheme="majorHAnsi" w:hAnsiTheme="majorHAnsi" w:cstheme="majorHAnsi"/>
        </w:rPr>
        <w:t xml:space="preserve"> za tuto kupní cenu kupuje.</w:t>
      </w:r>
    </w:p>
    <w:p w14:paraId="421CEA94" w14:textId="77777777" w:rsidR="00AF5136" w:rsidRPr="00DD6621" w:rsidRDefault="00DB52C4">
      <w:pPr>
        <w:pStyle w:val="Level1"/>
        <w:numPr>
          <w:ilvl w:val="0"/>
          <w:numId w:val="10"/>
        </w:numPr>
        <w:spacing w:before="400" w:line="240" w:lineRule="auto"/>
        <w:outlineLvl w:val="1"/>
        <w:rPr>
          <w:rFonts w:asciiTheme="majorHAnsi" w:hAnsiTheme="majorHAnsi" w:cstheme="majorHAnsi"/>
          <w:bCs/>
          <w:sz w:val="22"/>
        </w:rPr>
      </w:pPr>
      <w:bookmarkStart w:id="1" w:name="bookmark-name-2"/>
      <w:bookmarkEnd w:id="1"/>
      <w:r w:rsidRPr="00DD6621">
        <w:rPr>
          <w:rFonts w:asciiTheme="majorHAnsi" w:hAnsiTheme="majorHAnsi" w:cstheme="majorHAnsi"/>
          <w:bCs/>
          <w:sz w:val="22"/>
        </w:rPr>
        <w:t>Předmět Smlouvy</w:t>
      </w:r>
    </w:p>
    <w:p w14:paraId="6A6011FF" w14:textId="202C79E6" w:rsidR="008043DB" w:rsidRPr="00DD6621" w:rsidRDefault="008043DB"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plnění závazku prodávajícího je dodávka</w:t>
      </w:r>
      <w:r w:rsidR="00D9320D">
        <w:rPr>
          <w:rFonts w:asciiTheme="majorHAnsi" w:hAnsiTheme="majorHAnsi" w:cstheme="majorHAnsi"/>
          <w:b w:val="0"/>
          <w:sz w:val="22"/>
        </w:rPr>
        <w:t xml:space="preserve"> </w:t>
      </w:r>
      <w:r w:rsidR="00B20DA8">
        <w:rPr>
          <w:rFonts w:asciiTheme="majorHAnsi" w:hAnsiTheme="majorHAnsi" w:cstheme="majorHAnsi"/>
          <w:b w:val="0"/>
          <w:sz w:val="22"/>
        </w:rPr>
        <w:t>1 ks vozidla</w:t>
      </w:r>
      <w:r w:rsidR="00907055">
        <w:rPr>
          <w:rFonts w:asciiTheme="majorHAnsi" w:hAnsiTheme="majorHAnsi" w:cstheme="majorHAnsi"/>
          <w:b w:val="0"/>
          <w:sz w:val="22"/>
        </w:rPr>
        <w:t xml:space="preserve"> kategorie N1</w:t>
      </w:r>
      <w:r w:rsidR="00B20DA8">
        <w:rPr>
          <w:rFonts w:asciiTheme="majorHAnsi" w:hAnsiTheme="majorHAnsi" w:cstheme="majorHAnsi"/>
          <w:b w:val="0"/>
          <w:sz w:val="22"/>
        </w:rPr>
        <w:t xml:space="preserve"> </w:t>
      </w:r>
      <w:r w:rsidR="00D9320D">
        <w:rPr>
          <w:rFonts w:asciiTheme="majorHAnsi" w:hAnsiTheme="majorHAnsi" w:cstheme="majorHAnsi"/>
          <w:b w:val="0"/>
          <w:sz w:val="22"/>
        </w:rPr>
        <w:t>………,</w:t>
      </w:r>
      <w:r w:rsidR="0071219C">
        <w:rPr>
          <w:rFonts w:asciiTheme="majorHAnsi" w:hAnsiTheme="majorHAnsi" w:cstheme="majorHAnsi"/>
          <w:b w:val="0"/>
          <w:sz w:val="22"/>
        </w:rPr>
        <w:t xml:space="preserve"> </w:t>
      </w:r>
      <w:r w:rsidR="00B20DA8">
        <w:rPr>
          <w:rFonts w:asciiTheme="majorHAnsi" w:hAnsiTheme="majorHAnsi" w:cstheme="majorHAnsi"/>
          <w:b w:val="0"/>
          <w:sz w:val="22"/>
        </w:rPr>
        <w:t>model</w:t>
      </w:r>
      <w:r w:rsidR="0071219C">
        <w:rPr>
          <w:rFonts w:asciiTheme="majorHAnsi" w:hAnsiTheme="majorHAnsi" w:cstheme="majorHAnsi"/>
          <w:b w:val="0"/>
          <w:sz w:val="22"/>
        </w:rPr>
        <w:t xml:space="preserve"> … </w:t>
      </w:r>
      <w:r w:rsidR="0071219C" w:rsidRPr="005B51DD">
        <w:rPr>
          <w:rFonts w:asciiTheme="majorHAnsi" w:hAnsiTheme="majorHAnsi" w:cstheme="majorHAnsi"/>
          <w:b w:val="0"/>
          <w:sz w:val="22"/>
          <w:highlight w:val="green"/>
        </w:rPr>
        <w:t>(doplní uchazeč)</w:t>
      </w:r>
      <w:r w:rsidR="0071219C">
        <w:rPr>
          <w:rFonts w:asciiTheme="majorHAnsi" w:hAnsiTheme="majorHAnsi" w:cstheme="majorHAnsi"/>
          <w:b w:val="0"/>
          <w:sz w:val="22"/>
        </w:rPr>
        <w:t xml:space="preserve"> </w:t>
      </w:r>
      <w:r w:rsidRPr="00DD6621">
        <w:rPr>
          <w:rFonts w:asciiTheme="majorHAnsi" w:hAnsiTheme="majorHAnsi" w:cstheme="majorHAnsi"/>
          <w:b w:val="0"/>
          <w:sz w:val="22"/>
        </w:rPr>
        <w:t xml:space="preserve">specifikované v příloze č. 1 této kupní smlouvy </w:t>
      </w:r>
      <w:r w:rsidRPr="005B51DD">
        <w:rPr>
          <w:rFonts w:asciiTheme="majorHAnsi" w:hAnsiTheme="majorHAnsi" w:cstheme="majorHAnsi"/>
          <w:b w:val="0"/>
          <w:sz w:val="22"/>
          <w:highlight w:val="green"/>
        </w:rPr>
        <w:t>(dodá uchazeč).</w:t>
      </w:r>
    </w:p>
    <w:p w14:paraId="029F4280" w14:textId="217F1D81" w:rsidR="009C06FA"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této Smlouvy je závazek Prodávajícího předat a umožnit Kupujícímu nabýt vlastnické právo k</w:t>
      </w:r>
      <w:r w:rsidR="00B20DA8">
        <w:rPr>
          <w:rFonts w:asciiTheme="majorHAnsi" w:hAnsiTheme="majorHAnsi" w:cstheme="majorHAnsi"/>
          <w:b w:val="0"/>
          <w:sz w:val="22"/>
        </w:rPr>
        <w:t> výše uvedenému vozidlu</w:t>
      </w:r>
      <w:r w:rsidR="00D9320D">
        <w:rPr>
          <w:rFonts w:asciiTheme="majorHAnsi" w:hAnsiTheme="majorHAnsi" w:cstheme="majorHAnsi"/>
          <w:b w:val="0"/>
          <w:sz w:val="22"/>
        </w:rPr>
        <w:t xml:space="preserve"> </w:t>
      </w:r>
      <w:r w:rsidRPr="00DD6621">
        <w:rPr>
          <w:rFonts w:asciiTheme="majorHAnsi" w:hAnsiTheme="majorHAnsi" w:cstheme="majorHAnsi"/>
          <w:b w:val="0"/>
          <w:sz w:val="22"/>
        </w:rPr>
        <w:t>dle nabídky do výběrového řízení s</w:t>
      </w:r>
      <w:r w:rsidR="008043DB" w:rsidRPr="00DD6621">
        <w:rPr>
          <w:rFonts w:asciiTheme="majorHAnsi" w:hAnsiTheme="majorHAnsi" w:cstheme="majorHAnsi"/>
          <w:b w:val="0"/>
          <w:sz w:val="22"/>
        </w:rPr>
        <w:t> </w:t>
      </w:r>
      <w:r w:rsidRPr="00DD6621">
        <w:rPr>
          <w:rFonts w:asciiTheme="majorHAnsi" w:hAnsiTheme="majorHAnsi" w:cstheme="majorHAnsi"/>
          <w:b w:val="0"/>
          <w:sz w:val="22"/>
        </w:rPr>
        <w:t xml:space="preserve">názvem </w:t>
      </w:r>
      <w:r w:rsidR="00CE0FCC" w:rsidRPr="00CE0FCC">
        <w:rPr>
          <w:rFonts w:asciiTheme="majorHAnsi" w:hAnsiTheme="majorHAnsi" w:cstheme="majorHAnsi"/>
          <w:sz w:val="22"/>
        </w:rPr>
        <w:t xml:space="preserve">Pořízení užitkového vozidla v kategorii N1 </w:t>
      </w:r>
      <w:r w:rsidRPr="00DD6621">
        <w:rPr>
          <w:rFonts w:asciiTheme="majorHAnsi" w:hAnsiTheme="majorHAnsi" w:cstheme="majorHAnsi"/>
          <w:b w:val="0"/>
          <w:sz w:val="22"/>
        </w:rPr>
        <w:t xml:space="preserve">(dále jen „předmět Smlouvy“) a závazek Kupujícího převzít předmět Smlouvy a zaplatit za něj Prodávajícímu kupní cenu uvedenou v čl.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 bodě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1 této Smlouvy. Součástí předmětu Smlouvy je i veškeré požadované příslušenství a doklady potřebné pro užívání předmětu Smlouvy. </w:t>
      </w:r>
    </w:p>
    <w:p w14:paraId="64345202" w14:textId="659641F9" w:rsidR="00B20DA8" w:rsidRPr="00B20DA8" w:rsidRDefault="00B20DA8" w:rsidP="00B20DA8">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t xml:space="preserve">Obecná identifikace vozidla: </w:t>
      </w:r>
      <w:r w:rsidRPr="005B51DD">
        <w:rPr>
          <w:rFonts w:asciiTheme="majorHAnsi" w:hAnsiTheme="majorHAnsi" w:cstheme="majorHAnsi"/>
          <w:b w:val="0"/>
          <w:sz w:val="22"/>
          <w:highlight w:val="green"/>
        </w:rPr>
        <w:t>(doplní uchaze</w:t>
      </w:r>
      <w:r w:rsidRPr="00B20DA8">
        <w:rPr>
          <w:rFonts w:asciiTheme="majorHAnsi" w:hAnsiTheme="majorHAnsi" w:cstheme="majorHAnsi"/>
          <w:b w:val="0"/>
          <w:sz w:val="22"/>
          <w:highlight w:val="green"/>
        </w:rPr>
        <w:t>č – název</w:t>
      </w:r>
      <w:r w:rsidR="00907055">
        <w:rPr>
          <w:rFonts w:asciiTheme="majorHAnsi" w:hAnsiTheme="majorHAnsi" w:cstheme="majorHAnsi"/>
          <w:b w:val="0"/>
          <w:sz w:val="22"/>
          <w:highlight w:val="green"/>
        </w:rPr>
        <w:t>, model verze</w:t>
      </w:r>
      <w:r w:rsidRPr="00B20DA8">
        <w:rPr>
          <w:rFonts w:asciiTheme="majorHAnsi" w:hAnsiTheme="majorHAnsi" w:cstheme="majorHAnsi"/>
          <w:b w:val="0"/>
          <w:sz w:val="22"/>
          <w:highlight w:val="green"/>
        </w:rPr>
        <w:t>, barva, obsah motoru, výbava apod.)</w:t>
      </w:r>
    </w:p>
    <w:p w14:paraId="32C6DA54" w14:textId="4301F1FB" w:rsidR="009C06FA" w:rsidRDefault="009C06FA" w:rsidP="00B20DA8">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Podrobná technická specifikace předmětu Smlouvy je uvedena v Příloze č. 1 – Technická specifikace</w:t>
      </w:r>
      <w:r w:rsidR="00B20DA8">
        <w:rPr>
          <w:rFonts w:asciiTheme="majorHAnsi" w:hAnsiTheme="majorHAnsi" w:cstheme="majorHAnsi"/>
          <w:b w:val="0"/>
          <w:sz w:val="22"/>
        </w:rPr>
        <w:t xml:space="preserve"> (cenová nabídka)</w:t>
      </w:r>
      <w:r w:rsidRPr="00DD6621">
        <w:rPr>
          <w:rFonts w:asciiTheme="majorHAnsi" w:hAnsiTheme="majorHAnsi" w:cstheme="majorHAnsi"/>
          <w:b w:val="0"/>
          <w:sz w:val="22"/>
        </w:rPr>
        <w:t>, jež je nedílnou součástí této Smlouvy.</w:t>
      </w:r>
    </w:p>
    <w:p w14:paraId="3CACFB55" w14:textId="184F1660" w:rsidR="00B20DA8" w:rsidRPr="00B20DA8" w:rsidRDefault="00B20DA8" w:rsidP="00B20DA8">
      <w:pPr>
        <w:pStyle w:val="Odstavecseseznamem"/>
        <w:numPr>
          <w:ilvl w:val="1"/>
          <w:numId w:val="10"/>
        </w:numPr>
        <w:jc w:val="both"/>
        <w:rPr>
          <w:rFonts w:asciiTheme="majorHAnsi" w:hAnsiTheme="majorHAnsi" w:cstheme="majorHAnsi"/>
        </w:rPr>
      </w:pPr>
      <w:r w:rsidRPr="00B20DA8">
        <w:rPr>
          <w:rFonts w:asciiTheme="majorHAnsi" w:hAnsiTheme="majorHAnsi" w:cstheme="majorHAnsi"/>
        </w:rPr>
        <w:t>Spolu s předmětem prodeje bude předána příslušná dokumentace: návod k obsluze, servisní knížka, technický průka</w:t>
      </w:r>
      <w:r>
        <w:rPr>
          <w:rFonts w:asciiTheme="majorHAnsi" w:hAnsiTheme="majorHAnsi" w:cstheme="majorHAnsi"/>
        </w:rPr>
        <w:t>z.</w:t>
      </w:r>
    </w:p>
    <w:p w14:paraId="11B29A58" w14:textId="77777777" w:rsidR="00B30F23" w:rsidRPr="00DD6621" w:rsidRDefault="00B30F23">
      <w:pPr>
        <w:pStyle w:val="Level1"/>
        <w:numPr>
          <w:ilvl w:val="0"/>
          <w:numId w:val="10"/>
        </w:numPr>
        <w:spacing w:before="400" w:line="240" w:lineRule="auto"/>
        <w:outlineLvl w:val="1"/>
        <w:rPr>
          <w:rFonts w:asciiTheme="majorHAnsi" w:hAnsiTheme="majorHAnsi" w:cstheme="majorHAnsi"/>
          <w:sz w:val="22"/>
        </w:rPr>
      </w:pPr>
      <w:bookmarkStart w:id="2" w:name="bookmark-name-3"/>
      <w:bookmarkEnd w:id="2"/>
      <w:r w:rsidRPr="00DD6621">
        <w:rPr>
          <w:rFonts w:asciiTheme="majorHAnsi" w:hAnsiTheme="majorHAnsi" w:cstheme="majorHAnsi"/>
          <w:sz w:val="22"/>
        </w:rPr>
        <w:t>Doba a místo plnění</w:t>
      </w:r>
    </w:p>
    <w:p w14:paraId="15164CD9" w14:textId="52ECAE33" w:rsidR="00B22220" w:rsidRDefault="00614A3E" w:rsidP="00B30F23">
      <w:pPr>
        <w:pStyle w:val="Level1"/>
        <w:numPr>
          <w:ilvl w:val="1"/>
          <w:numId w:val="10"/>
        </w:numPr>
        <w:spacing w:before="120" w:after="120" w:line="276" w:lineRule="auto"/>
        <w:outlineLvl w:val="1"/>
        <w:rPr>
          <w:rFonts w:asciiTheme="majorHAnsi" w:hAnsiTheme="majorHAnsi" w:cstheme="majorHAnsi"/>
          <w:b w:val="0"/>
          <w:sz w:val="22"/>
        </w:rPr>
      </w:pPr>
      <w:bookmarkStart w:id="3" w:name="_Hlk531726557"/>
      <w:r w:rsidRPr="00077BD8">
        <w:rPr>
          <w:rFonts w:asciiTheme="majorHAnsi" w:hAnsiTheme="majorHAnsi" w:cstheme="majorHAnsi"/>
          <w:b w:val="0"/>
          <w:sz w:val="22"/>
        </w:rPr>
        <w:t xml:space="preserve">Mezi Smluvními stranami bude na základě písemné dohody vystavena objednávka na dodávku předmětu této </w:t>
      </w:r>
      <w:r w:rsidRPr="0048425E">
        <w:rPr>
          <w:rFonts w:asciiTheme="majorHAnsi" w:hAnsiTheme="majorHAnsi" w:cstheme="majorHAnsi"/>
          <w:b w:val="0"/>
          <w:sz w:val="22"/>
        </w:rPr>
        <w:t xml:space="preserve">Smlouvy. </w:t>
      </w:r>
      <w:r w:rsidR="00B30F23" w:rsidRPr="0048425E">
        <w:rPr>
          <w:rFonts w:asciiTheme="majorHAnsi" w:hAnsiTheme="majorHAnsi" w:cstheme="majorHAnsi"/>
          <w:b w:val="0"/>
          <w:sz w:val="22"/>
        </w:rPr>
        <w:t xml:space="preserve">Prodávající se zavazuje předat předmět Smlouvy Kupujícímu nejpozději do </w:t>
      </w:r>
      <w:bookmarkEnd w:id="3"/>
      <w:r w:rsidR="00FC0A9E">
        <w:rPr>
          <w:rFonts w:asciiTheme="majorHAnsi" w:hAnsiTheme="majorHAnsi" w:cstheme="majorHAnsi"/>
          <w:bCs/>
          <w:sz w:val="22"/>
        </w:rPr>
        <w:t>31. 8. 2020</w:t>
      </w:r>
      <w:bookmarkStart w:id="4" w:name="_GoBack"/>
      <w:bookmarkEnd w:id="4"/>
    </w:p>
    <w:p w14:paraId="0BD7D393" w14:textId="1ABE6430" w:rsidR="00B30F23" w:rsidRPr="00DD6621"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48425E">
        <w:rPr>
          <w:rFonts w:asciiTheme="majorHAnsi" w:hAnsiTheme="majorHAnsi" w:cstheme="majorHAnsi"/>
          <w:b w:val="0"/>
          <w:sz w:val="22"/>
        </w:rPr>
        <w:t>O</w:t>
      </w:r>
      <w:r w:rsidRPr="00DD6621">
        <w:rPr>
          <w:rFonts w:asciiTheme="majorHAnsi" w:hAnsiTheme="majorHAnsi" w:cstheme="majorHAnsi"/>
          <w:b w:val="0"/>
          <w:sz w:val="22"/>
        </w:rPr>
        <w:t xml:space="preserve"> předání a převzetí předmětu Smlouvy bude mezi smluvními stranami </w:t>
      </w:r>
      <w:r w:rsidRPr="00B0451B">
        <w:rPr>
          <w:rFonts w:asciiTheme="majorHAnsi" w:hAnsiTheme="majorHAnsi" w:cstheme="majorHAnsi"/>
          <w:sz w:val="22"/>
        </w:rPr>
        <w:t>sepsán předávací protokol</w:t>
      </w:r>
      <w:r w:rsidR="008A222D">
        <w:rPr>
          <w:rFonts w:asciiTheme="majorHAnsi" w:hAnsiTheme="majorHAnsi" w:cstheme="majorHAnsi"/>
          <w:b w:val="0"/>
          <w:sz w:val="22"/>
        </w:rPr>
        <w:t xml:space="preserve">, který bude </w:t>
      </w:r>
      <w:r w:rsidR="002F3D7F">
        <w:rPr>
          <w:rFonts w:asciiTheme="majorHAnsi" w:hAnsiTheme="majorHAnsi" w:cstheme="majorHAnsi"/>
          <w:b w:val="0"/>
          <w:sz w:val="22"/>
        </w:rPr>
        <w:t>předán s </w:t>
      </w:r>
      <w:r w:rsidR="002F3D7F" w:rsidRPr="00B0451B">
        <w:rPr>
          <w:rFonts w:asciiTheme="majorHAnsi" w:hAnsiTheme="majorHAnsi" w:cstheme="majorHAnsi"/>
          <w:sz w:val="22"/>
        </w:rPr>
        <w:t>prohlášením o shodě</w:t>
      </w:r>
      <w:r w:rsidR="002F3D7F">
        <w:rPr>
          <w:rFonts w:asciiTheme="majorHAnsi" w:hAnsiTheme="majorHAnsi" w:cstheme="majorHAnsi"/>
          <w:b w:val="0"/>
          <w:sz w:val="22"/>
        </w:rPr>
        <w:t xml:space="preserve"> k</w:t>
      </w:r>
      <w:r w:rsidR="00B0451B">
        <w:rPr>
          <w:rFonts w:asciiTheme="majorHAnsi" w:hAnsiTheme="majorHAnsi" w:cstheme="majorHAnsi"/>
          <w:b w:val="0"/>
          <w:sz w:val="22"/>
        </w:rPr>
        <w:t> dodanému vozidlu.</w:t>
      </w:r>
    </w:p>
    <w:p w14:paraId="7B238AE6" w14:textId="77777777" w:rsidR="00C70DFD" w:rsidRPr="00C70DFD" w:rsidRDefault="00B30F23" w:rsidP="00156A5B">
      <w:pPr>
        <w:pStyle w:val="Level1"/>
        <w:numPr>
          <w:ilvl w:val="1"/>
          <w:numId w:val="10"/>
        </w:numPr>
        <w:spacing w:before="120" w:after="120" w:line="276" w:lineRule="auto"/>
        <w:outlineLvl w:val="1"/>
        <w:rPr>
          <w:rFonts w:asciiTheme="majorHAnsi" w:hAnsiTheme="majorHAnsi" w:cstheme="majorHAnsi"/>
          <w:bCs/>
          <w:sz w:val="22"/>
        </w:rPr>
      </w:pPr>
      <w:r w:rsidRPr="00C70DFD">
        <w:rPr>
          <w:rFonts w:asciiTheme="majorHAnsi" w:hAnsiTheme="majorHAnsi" w:cstheme="majorHAnsi"/>
          <w:b w:val="0"/>
          <w:sz w:val="22"/>
        </w:rPr>
        <w:t xml:space="preserve">Místem plnění předmětu Smlouvy je </w:t>
      </w:r>
      <w:r w:rsidR="0071219C" w:rsidRPr="00C70DFD">
        <w:rPr>
          <w:rFonts w:asciiTheme="majorHAnsi" w:hAnsiTheme="majorHAnsi" w:cstheme="majorHAnsi"/>
          <w:b w:val="0"/>
          <w:sz w:val="22"/>
        </w:rPr>
        <w:t>sídlo</w:t>
      </w:r>
      <w:r w:rsidRPr="00C70DFD">
        <w:rPr>
          <w:rFonts w:asciiTheme="majorHAnsi" w:hAnsiTheme="majorHAnsi" w:cstheme="majorHAnsi"/>
          <w:b w:val="0"/>
          <w:sz w:val="22"/>
        </w:rPr>
        <w:t xml:space="preserve"> Kupujícího na adrese: </w:t>
      </w:r>
      <w:r w:rsidR="00C70DFD" w:rsidRPr="00C70DFD">
        <w:rPr>
          <w:bCs/>
          <w:sz w:val="22"/>
        </w:rPr>
        <w:t>N</w:t>
      </w:r>
      <w:r w:rsidR="00C70DFD" w:rsidRPr="00C70DFD">
        <w:rPr>
          <w:rFonts w:asciiTheme="majorHAnsi" w:hAnsiTheme="majorHAnsi" w:cstheme="majorHAnsi"/>
          <w:bCs/>
          <w:sz w:val="22"/>
        </w:rPr>
        <w:t>ad Cihelnou 846, 76321 Slavičín.</w:t>
      </w:r>
    </w:p>
    <w:p w14:paraId="300DF61E" w14:textId="73681611" w:rsidR="00B30F23" w:rsidRPr="00C70DFD" w:rsidRDefault="00B30F23" w:rsidP="00156A5B">
      <w:pPr>
        <w:pStyle w:val="Level1"/>
        <w:numPr>
          <w:ilvl w:val="1"/>
          <w:numId w:val="10"/>
        </w:numPr>
        <w:spacing w:before="120" w:after="120" w:line="276" w:lineRule="auto"/>
        <w:outlineLvl w:val="1"/>
        <w:rPr>
          <w:rFonts w:asciiTheme="majorHAnsi" w:hAnsiTheme="majorHAnsi" w:cstheme="majorHAnsi"/>
          <w:b w:val="0"/>
          <w:sz w:val="22"/>
        </w:rPr>
      </w:pPr>
      <w:r w:rsidRPr="00C70DFD">
        <w:rPr>
          <w:rFonts w:asciiTheme="majorHAnsi" w:hAnsiTheme="majorHAnsi" w:cstheme="majorHAnsi"/>
          <w:b w:val="0"/>
          <w:sz w:val="22"/>
        </w:rPr>
        <w:t>Nebezpečí škody na předmětu Smlouvy přechází na Kupujícího ode dne, kdy převezme předmět Smlouvy od Prodávajícího.</w:t>
      </w:r>
    </w:p>
    <w:p w14:paraId="22A7A1C2"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r w:rsidRPr="00DD6621">
        <w:rPr>
          <w:rFonts w:asciiTheme="majorHAnsi" w:hAnsiTheme="majorHAnsi" w:cstheme="majorHAnsi"/>
          <w:sz w:val="22"/>
        </w:rPr>
        <w:t>Kupní cena</w:t>
      </w:r>
    </w:p>
    <w:p w14:paraId="13F5668C" w14:textId="77777777" w:rsidR="00B30F23" w:rsidRPr="00B30F23" w:rsidRDefault="00B30F23" w:rsidP="00B30F23">
      <w:pPr>
        <w:pStyle w:val="Level1"/>
        <w:numPr>
          <w:ilvl w:val="1"/>
          <w:numId w:val="10"/>
        </w:numPr>
        <w:spacing w:before="240" w:after="120"/>
        <w:rPr>
          <w:rFonts w:asciiTheme="majorHAnsi" w:hAnsiTheme="majorHAnsi" w:cstheme="majorHAnsi"/>
          <w:b w:val="0"/>
          <w:sz w:val="22"/>
        </w:rPr>
      </w:pPr>
      <w:bookmarkStart w:id="5" w:name="_Ref332098318"/>
      <w:bookmarkStart w:id="6" w:name="_Ref332101078"/>
      <w:r w:rsidRPr="00B30F23">
        <w:rPr>
          <w:rFonts w:asciiTheme="majorHAnsi" w:hAnsiTheme="majorHAnsi" w:cstheme="majorHAnsi"/>
          <w:b w:val="0"/>
          <w:sz w:val="22"/>
        </w:rPr>
        <w:t>Kupní cena byla stanovena dohodou smluvních stran ve výši:</w:t>
      </w:r>
    </w:p>
    <w:p w14:paraId="486BBEE2"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bez DPH </w:t>
      </w:r>
      <w:r w:rsidRPr="00DD6621">
        <w:rPr>
          <w:rFonts w:asciiTheme="majorHAnsi" w:hAnsiTheme="majorHAnsi" w:cstheme="majorHAnsi"/>
          <w:b w:val="0"/>
          <w:sz w:val="22"/>
          <w:highlight w:val="green"/>
        </w:rPr>
        <w:t>(doplní uchazeč)</w:t>
      </w:r>
      <w:r w:rsidRPr="00B30F23">
        <w:rPr>
          <w:rFonts w:asciiTheme="majorHAnsi" w:hAnsiTheme="majorHAnsi" w:cstheme="majorHAnsi"/>
          <w:b w:val="0"/>
          <w:sz w:val="22"/>
        </w:rPr>
        <w:t xml:space="preserve"> </w:t>
      </w:r>
    </w:p>
    <w:p w14:paraId="6886BC84" w14:textId="5AC4A71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lastRenderedPageBreak/>
        <w:t xml:space="preserve">… Kč </w:t>
      </w:r>
      <w:r w:rsidRPr="00B30F23">
        <w:rPr>
          <w:rFonts w:asciiTheme="majorHAnsi" w:hAnsiTheme="majorHAnsi" w:cstheme="majorHAnsi"/>
          <w:b w:val="0"/>
          <w:sz w:val="22"/>
        </w:rPr>
        <w:t xml:space="preserve">DPH </w:t>
      </w:r>
      <w:r w:rsidR="0048425E">
        <w:rPr>
          <w:rFonts w:asciiTheme="majorHAnsi" w:hAnsiTheme="majorHAnsi" w:cstheme="majorHAnsi"/>
          <w:b w:val="0"/>
          <w:sz w:val="22"/>
        </w:rPr>
        <w:t>(…</w:t>
      </w:r>
      <w:r w:rsidRPr="00B30F23">
        <w:rPr>
          <w:rFonts w:asciiTheme="majorHAnsi" w:hAnsiTheme="majorHAnsi" w:cstheme="majorHAnsi"/>
          <w:b w:val="0"/>
          <w:sz w:val="22"/>
        </w:rPr>
        <w:t xml:space="preserve"> %</w:t>
      </w:r>
      <w:r w:rsidR="0048425E">
        <w:rPr>
          <w:rFonts w:asciiTheme="majorHAnsi" w:hAnsiTheme="majorHAnsi" w:cstheme="majorHAnsi"/>
          <w:b w:val="0"/>
          <w:sz w:val="22"/>
        </w:rPr>
        <w:t>)</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p w14:paraId="13FAFAAF" w14:textId="7EE99BE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w:t>
      </w:r>
      <w:r w:rsidR="00606A22">
        <w:rPr>
          <w:rFonts w:asciiTheme="majorHAnsi" w:hAnsiTheme="majorHAnsi" w:cstheme="majorHAnsi"/>
          <w:b w:val="0"/>
          <w:sz w:val="22"/>
        </w:rPr>
        <w:t xml:space="preserve"> Kč</w:t>
      </w:r>
      <w:r w:rsidRPr="00B30F23">
        <w:rPr>
          <w:rFonts w:asciiTheme="majorHAnsi" w:hAnsiTheme="majorHAnsi" w:cstheme="majorHAnsi"/>
          <w:b w:val="0"/>
          <w:sz w:val="22"/>
        </w:rPr>
        <w:t xml:space="preserve"> s</w:t>
      </w:r>
      <w:r w:rsidRPr="00DD6621">
        <w:rPr>
          <w:rFonts w:asciiTheme="majorHAnsi" w:hAnsiTheme="majorHAnsi" w:cstheme="majorHAnsi"/>
          <w:b w:val="0"/>
          <w:sz w:val="22"/>
        </w:rPr>
        <w:t> </w:t>
      </w:r>
      <w:r w:rsidRPr="00B30F23">
        <w:rPr>
          <w:rFonts w:asciiTheme="majorHAnsi" w:hAnsiTheme="majorHAnsi" w:cstheme="majorHAnsi"/>
          <w:b w:val="0"/>
          <w:sz w:val="22"/>
        </w:rPr>
        <w:t>DPH</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bookmarkEnd w:id="5"/>
    <w:bookmarkEnd w:id="6"/>
    <w:p w14:paraId="1E6FC02D" w14:textId="7D66BF3F" w:rsidR="00B30F23" w:rsidRPr="009C5581"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 xml:space="preserve">Kupní cena předmětu Smlouvy uvedená v čl. </w:t>
      </w:r>
      <w:r w:rsidRPr="00DD6621">
        <w:rPr>
          <w:rFonts w:asciiTheme="majorHAnsi" w:hAnsiTheme="majorHAnsi" w:cstheme="majorHAnsi"/>
          <w:b w:val="0"/>
          <w:sz w:val="22"/>
        </w:rPr>
        <w:t>5</w:t>
      </w:r>
      <w:r w:rsidRPr="00B30F23">
        <w:rPr>
          <w:rFonts w:asciiTheme="majorHAnsi" w:hAnsiTheme="majorHAnsi" w:cstheme="majorHAnsi"/>
          <w:b w:val="0"/>
          <w:sz w:val="22"/>
        </w:rPr>
        <w:t xml:space="preserve">, bodě </w:t>
      </w:r>
      <w:r w:rsidRPr="00DD6621">
        <w:rPr>
          <w:rFonts w:asciiTheme="majorHAnsi" w:hAnsiTheme="majorHAnsi" w:cstheme="majorHAnsi"/>
          <w:b w:val="0"/>
          <w:sz w:val="22"/>
        </w:rPr>
        <w:t>5.</w:t>
      </w:r>
      <w:r w:rsidRPr="00B30F23">
        <w:rPr>
          <w:rFonts w:asciiTheme="majorHAnsi" w:hAnsiTheme="majorHAnsi" w:cstheme="majorHAnsi"/>
          <w:b w:val="0"/>
          <w:sz w:val="22"/>
        </w:rPr>
        <w:t xml:space="preserve">1 této Smlouvy je cenou nejvýše </w:t>
      </w:r>
      <w:r w:rsidRPr="009C5581">
        <w:rPr>
          <w:rFonts w:asciiTheme="majorHAnsi" w:hAnsiTheme="majorHAnsi" w:cstheme="majorHAnsi"/>
          <w:b w:val="0"/>
          <w:sz w:val="22"/>
        </w:rPr>
        <w:t>přípustnou.</w:t>
      </w:r>
      <w:r w:rsidR="004E230A" w:rsidRPr="009C5581">
        <w:rPr>
          <w:rFonts w:asciiTheme="majorHAnsi" w:hAnsiTheme="majorHAnsi" w:cstheme="majorHAnsi"/>
          <w:b w:val="0"/>
          <w:sz w:val="22"/>
        </w:rPr>
        <w:t xml:space="preserve"> </w:t>
      </w:r>
      <w:bookmarkStart w:id="7" w:name="_Hlk531726685"/>
      <w:r w:rsidR="004E230A" w:rsidRPr="009C5581">
        <w:rPr>
          <w:rFonts w:asciiTheme="majorHAnsi" w:hAnsiTheme="majorHAnsi" w:cstheme="majorHAnsi"/>
          <w:b w:val="0"/>
          <w:sz w:val="22"/>
        </w:rPr>
        <w:t>Pozdější navyšování ceny je nepřípustné.</w:t>
      </w:r>
      <w:bookmarkEnd w:id="7"/>
    </w:p>
    <w:p w14:paraId="36163191" w14:textId="4A3A4462" w:rsidR="005B51DD" w:rsidRPr="009C5581" w:rsidRDefault="005B51DD" w:rsidP="005B51DD">
      <w:pPr>
        <w:pStyle w:val="Level1"/>
        <w:numPr>
          <w:ilvl w:val="1"/>
          <w:numId w:val="10"/>
        </w:numPr>
        <w:spacing w:before="120" w:after="120"/>
        <w:outlineLvl w:val="1"/>
        <w:rPr>
          <w:rFonts w:asciiTheme="majorHAnsi" w:hAnsiTheme="majorHAnsi" w:cstheme="majorHAnsi"/>
          <w:b w:val="0"/>
          <w:sz w:val="22"/>
        </w:rPr>
      </w:pPr>
      <w:r w:rsidRPr="009C5581">
        <w:rPr>
          <w:rFonts w:asciiTheme="majorHAnsi" w:hAnsiTheme="majorHAnsi" w:cstheme="majorHAnsi"/>
          <w:b w:val="0"/>
          <w:sz w:val="22"/>
        </w:rPr>
        <w:t xml:space="preserve">Kupní cena za dodávku </w:t>
      </w:r>
      <w:r w:rsidR="00B0451B" w:rsidRPr="009C5581">
        <w:rPr>
          <w:rFonts w:asciiTheme="majorHAnsi" w:hAnsiTheme="majorHAnsi" w:cstheme="majorHAnsi"/>
          <w:b w:val="0"/>
          <w:sz w:val="22"/>
        </w:rPr>
        <w:t>vozidla</w:t>
      </w:r>
      <w:r w:rsidR="00907055" w:rsidRPr="009C5581">
        <w:rPr>
          <w:rFonts w:asciiTheme="majorHAnsi" w:hAnsiTheme="majorHAnsi" w:cstheme="majorHAnsi"/>
          <w:b w:val="0"/>
          <w:sz w:val="22"/>
        </w:rPr>
        <w:t xml:space="preserve"> dle bodu 5.1 čl. 5 smlouvy </w:t>
      </w:r>
      <w:r w:rsidRPr="009C5581">
        <w:rPr>
          <w:rFonts w:asciiTheme="majorHAnsi" w:hAnsiTheme="majorHAnsi" w:cstheme="majorHAnsi"/>
          <w:b w:val="0"/>
          <w:sz w:val="22"/>
        </w:rPr>
        <w:t>bude placena následovně:</w:t>
      </w:r>
    </w:p>
    <w:p w14:paraId="7D074405" w14:textId="5EAE5533" w:rsidR="00B0451B" w:rsidRPr="009C5581" w:rsidRDefault="00B0451B" w:rsidP="00B0451B">
      <w:pPr>
        <w:pStyle w:val="Level1"/>
        <w:numPr>
          <w:ilvl w:val="2"/>
          <w:numId w:val="10"/>
        </w:numPr>
        <w:spacing w:before="120" w:after="120"/>
        <w:outlineLvl w:val="1"/>
        <w:rPr>
          <w:rFonts w:asciiTheme="majorHAnsi" w:hAnsiTheme="majorHAnsi" w:cstheme="majorHAnsi"/>
          <w:b w:val="0"/>
          <w:sz w:val="22"/>
        </w:rPr>
      </w:pPr>
      <w:r w:rsidRPr="009C5581">
        <w:rPr>
          <w:rFonts w:asciiTheme="majorHAnsi" w:hAnsiTheme="majorHAnsi" w:cstheme="majorHAnsi"/>
          <w:b w:val="0"/>
          <w:sz w:val="22"/>
        </w:rPr>
        <w:t xml:space="preserve">20 % z ceny + DPH </w:t>
      </w:r>
      <w:r w:rsidR="009C5581" w:rsidRPr="009C5581">
        <w:rPr>
          <w:rFonts w:asciiTheme="majorHAnsi" w:hAnsiTheme="majorHAnsi" w:cstheme="majorHAnsi"/>
          <w:b w:val="0"/>
          <w:sz w:val="22"/>
        </w:rPr>
        <w:t>do 14</w:t>
      </w:r>
      <w:r w:rsidRPr="009C5581">
        <w:rPr>
          <w:rFonts w:asciiTheme="majorHAnsi" w:hAnsiTheme="majorHAnsi" w:cstheme="majorHAnsi"/>
          <w:b w:val="0"/>
          <w:sz w:val="22"/>
        </w:rPr>
        <w:t xml:space="preserve"> dnů od </w:t>
      </w:r>
      <w:r w:rsidR="009C5581" w:rsidRPr="009C5581">
        <w:rPr>
          <w:rFonts w:asciiTheme="majorHAnsi" w:hAnsiTheme="majorHAnsi" w:cstheme="majorHAnsi"/>
          <w:b w:val="0"/>
          <w:sz w:val="22"/>
        </w:rPr>
        <w:t>objednání vozidla</w:t>
      </w:r>
      <w:r w:rsidRPr="009C5581">
        <w:rPr>
          <w:rFonts w:asciiTheme="majorHAnsi" w:hAnsiTheme="majorHAnsi" w:cstheme="majorHAnsi"/>
          <w:b w:val="0"/>
          <w:sz w:val="22"/>
        </w:rPr>
        <w:t xml:space="preserve"> – záloha</w:t>
      </w:r>
    </w:p>
    <w:p w14:paraId="1AC97F09" w14:textId="627C4504" w:rsidR="00B0451B" w:rsidRPr="009C5581" w:rsidRDefault="00907055" w:rsidP="00B0451B">
      <w:pPr>
        <w:pStyle w:val="Level1"/>
        <w:numPr>
          <w:ilvl w:val="2"/>
          <w:numId w:val="10"/>
        </w:numPr>
        <w:spacing w:before="120" w:after="120"/>
        <w:outlineLvl w:val="1"/>
        <w:rPr>
          <w:rFonts w:asciiTheme="majorHAnsi" w:hAnsiTheme="majorHAnsi" w:cstheme="majorHAnsi"/>
          <w:b w:val="0"/>
          <w:sz w:val="22"/>
        </w:rPr>
      </w:pPr>
      <w:r w:rsidRPr="009C5581">
        <w:rPr>
          <w:rFonts w:asciiTheme="majorHAnsi" w:hAnsiTheme="majorHAnsi" w:cstheme="majorHAnsi"/>
          <w:b w:val="0"/>
          <w:sz w:val="22"/>
        </w:rPr>
        <w:t>Doplatek z celkové částky</w:t>
      </w:r>
      <w:r w:rsidR="00B0451B" w:rsidRPr="009C5581">
        <w:rPr>
          <w:rFonts w:asciiTheme="majorHAnsi" w:hAnsiTheme="majorHAnsi" w:cstheme="majorHAnsi"/>
          <w:b w:val="0"/>
          <w:sz w:val="22"/>
        </w:rPr>
        <w:t xml:space="preserve"> + DPH při předání vozidla.</w:t>
      </w:r>
    </w:p>
    <w:p w14:paraId="13D7E379" w14:textId="35A5D274" w:rsidR="00B0451B" w:rsidRPr="009C5581" w:rsidRDefault="00B0451B" w:rsidP="00B0451B">
      <w:pPr>
        <w:pStyle w:val="Level1"/>
        <w:numPr>
          <w:ilvl w:val="1"/>
          <w:numId w:val="10"/>
        </w:numPr>
        <w:spacing w:before="120" w:after="120"/>
        <w:outlineLvl w:val="1"/>
        <w:rPr>
          <w:rFonts w:asciiTheme="majorHAnsi" w:hAnsiTheme="majorHAnsi" w:cstheme="majorHAnsi"/>
          <w:b w:val="0"/>
          <w:sz w:val="22"/>
        </w:rPr>
      </w:pPr>
      <w:r w:rsidRPr="009C5581">
        <w:rPr>
          <w:rFonts w:asciiTheme="majorHAnsi" w:hAnsiTheme="majorHAnsi" w:cstheme="majorHAnsi"/>
          <w:b w:val="0"/>
          <w:sz w:val="22"/>
        </w:rPr>
        <w:t xml:space="preserve">Konečná faktura se zohledněním zaplacených záloh bude vystavena na základě podpisu předávacího protokolu se splatností 30 dnů. Splatnost zálohové faktury dle bodu 5.3.1 je </w:t>
      </w:r>
      <w:r w:rsidR="009C5581" w:rsidRPr="009C5581">
        <w:rPr>
          <w:rFonts w:asciiTheme="majorHAnsi" w:hAnsiTheme="majorHAnsi" w:cstheme="majorHAnsi"/>
          <w:b w:val="0"/>
          <w:sz w:val="22"/>
        </w:rPr>
        <w:t>14</w:t>
      </w:r>
      <w:r w:rsidRPr="009C5581">
        <w:rPr>
          <w:rFonts w:asciiTheme="majorHAnsi" w:hAnsiTheme="majorHAnsi" w:cstheme="majorHAnsi"/>
          <w:b w:val="0"/>
          <w:sz w:val="22"/>
        </w:rPr>
        <w:t xml:space="preserve"> dnů. </w:t>
      </w:r>
    </w:p>
    <w:p w14:paraId="5C3E4949" w14:textId="54709C7E" w:rsidR="00B0451B" w:rsidRPr="00B30F23" w:rsidRDefault="00B0451B" w:rsidP="00B0451B">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t>Veškeré vystavené faktury</w:t>
      </w:r>
      <w:r w:rsidRPr="00B30F23">
        <w:rPr>
          <w:rFonts w:asciiTheme="majorHAnsi" w:hAnsiTheme="majorHAnsi" w:cstheme="majorHAnsi"/>
          <w:b w:val="0"/>
          <w:sz w:val="22"/>
        </w:rPr>
        <w:t xml:space="preserve"> bud</w:t>
      </w:r>
      <w:r>
        <w:rPr>
          <w:rFonts w:asciiTheme="majorHAnsi" w:hAnsiTheme="majorHAnsi" w:cstheme="majorHAnsi"/>
          <w:b w:val="0"/>
          <w:sz w:val="22"/>
        </w:rPr>
        <w:t>ou</w:t>
      </w:r>
      <w:r w:rsidRPr="00B30F23">
        <w:rPr>
          <w:rFonts w:asciiTheme="majorHAnsi" w:hAnsiTheme="majorHAnsi" w:cstheme="majorHAnsi"/>
          <w:b w:val="0"/>
          <w:sz w:val="22"/>
        </w:rPr>
        <w:t xml:space="preserve"> mít náležitosti daňových dokladů dle platných právních předpisů. Fakturu, která nebude splňovat tyto náležitosti, je Kupující oprávněn vrátit ve lhůtě splatnosti Prodávajícímu. Pro tento případ se Prodávající zavazuje vystavit novou fakturu s novým termínem splatnosti.</w:t>
      </w:r>
    </w:p>
    <w:p w14:paraId="00CDD1E6" w14:textId="77777777"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Fakturační údaje Kupujícího jsou uvedeny v záhlaví této Smlouvy.</w:t>
      </w:r>
    </w:p>
    <w:p w14:paraId="72FA21EB" w14:textId="7FEF9A0A" w:rsidR="00B30F23" w:rsidRDefault="00B30F23" w:rsidP="004B7DA1">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Kupující nabývá vlastnické právo k předmětu Smlouvy až úplným zaplacením kupní ceny</w:t>
      </w:r>
      <w:r w:rsidRPr="00DD6621">
        <w:rPr>
          <w:rFonts w:asciiTheme="majorHAnsi" w:hAnsiTheme="majorHAnsi" w:cstheme="majorHAnsi"/>
          <w:b w:val="0"/>
          <w:sz w:val="22"/>
        </w:rPr>
        <w:t>.</w:t>
      </w:r>
    </w:p>
    <w:p w14:paraId="368F33C5" w14:textId="0F939C92" w:rsidR="00E545BA" w:rsidRPr="00E545BA" w:rsidRDefault="00E545BA" w:rsidP="00E545BA">
      <w:pPr>
        <w:pStyle w:val="Level1"/>
        <w:numPr>
          <w:ilvl w:val="1"/>
          <w:numId w:val="10"/>
        </w:numPr>
        <w:spacing w:before="120" w:after="120"/>
        <w:outlineLvl w:val="1"/>
        <w:rPr>
          <w:rFonts w:asciiTheme="majorHAnsi" w:hAnsiTheme="majorHAnsi" w:cstheme="majorHAnsi"/>
          <w:b w:val="0"/>
          <w:sz w:val="22"/>
        </w:rPr>
      </w:pPr>
      <w:r w:rsidRPr="00E545BA">
        <w:rPr>
          <w:rFonts w:asciiTheme="majorHAnsi" w:hAnsiTheme="majorHAnsi" w:cstheme="majorHAnsi"/>
          <w:b w:val="0"/>
          <w:sz w:val="22"/>
        </w:rPr>
        <w:t>Na fakturách i předávacím protokolu bud</w:t>
      </w:r>
      <w:r w:rsidR="00B0451B">
        <w:rPr>
          <w:rFonts w:asciiTheme="majorHAnsi" w:hAnsiTheme="majorHAnsi" w:cstheme="majorHAnsi"/>
          <w:b w:val="0"/>
          <w:sz w:val="22"/>
        </w:rPr>
        <w:t>e</w:t>
      </w:r>
      <w:r w:rsidRPr="00E545BA">
        <w:rPr>
          <w:rFonts w:asciiTheme="majorHAnsi" w:hAnsiTheme="majorHAnsi" w:cstheme="majorHAnsi"/>
          <w:b w:val="0"/>
          <w:sz w:val="22"/>
        </w:rPr>
        <w:t xml:space="preserve"> uveden</w:t>
      </w:r>
      <w:r w:rsidR="00B0451B">
        <w:rPr>
          <w:rFonts w:asciiTheme="majorHAnsi" w:hAnsiTheme="majorHAnsi" w:cstheme="majorHAnsi"/>
          <w:b w:val="0"/>
          <w:sz w:val="22"/>
        </w:rPr>
        <w:t>o</w:t>
      </w:r>
      <w:r w:rsidRPr="00E545BA">
        <w:rPr>
          <w:rFonts w:asciiTheme="majorHAnsi" w:hAnsiTheme="majorHAnsi" w:cstheme="majorHAnsi"/>
          <w:b w:val="0"/>
          <w:sz w:val="22"/>
        </w:rPr>
        <w:t xml:space="preserve"> </w:t>
      </w:r>
      <w:r w:rsidRPr="00F0478F">
        <w:rPr>
          <w:rFonts w:asciiTheme="majorHAnsi" w:hAnsiTheme="majorHAnsi" w:cstheme="majorHAnsi"/>
          <w:bCs/>
          <w:sz w:val="22"/>
        </w:rPr>
        <w:t>výrobní čísl</w:t>
      </w:r>
      <w:r w:rsidR="00B0451B" w:rsidRPr="00F0478F">
        <w:rPr>
          <w:rFonts w:asciiTheme="majorHAnsi" w:hAnsiTheme="majorHAnsi" w:cstheme="majorHAnsi"/>
          <w:bCs/>
          <w:sz w:val="22"/>
        </w:rPr>
        <w:t>o vozidla</w:t>
      </w:r>
      <w:r w:rsidRPr="00E545BA">
        <w:rPr>
          <w:rFonts w:asciiTheme="majorHAnsi" w:hAnsiTheme="majorHAnsi" w:cstheme="majorHAnsi"/>
          <w:b w:val="0"/>
          <w:sz w:val="22"/>
        </w:rPr>
        <w:t xml:space="preserve"> (případně jiné typové označení)</w:t>
      </w:r>
      <w:r w:rsidR="00C70DFD">
        <w:rPr>
          <w:rFonts w:asciiTheme="majorHAnsi" w:hAnsiTheme="majorHAnsi" w:cstheme="majorHAnsi"/>
          <w:b w:val="0"/>
          <w:sz w:val="22"/>
        </w:rPr>
        <w:t>.</w:t>
      </w:r>
    </w:p>
    <w:p w14:paraId="25F57B21" w14:textId="2EC1DDF1" w:rsidR="00E545BA" w:rsidRPr="00F0478F" w:rsidRDefault="00E545BA" w:rsidP="00E545BA">
      <w:pPr>
        <w:pStyle w:val="Level1"/>
        <w:numPr>
          <w:ilvl w:val="1"/>
          <w:numId w:val="10"/>
        </w:numPr>
        <w:spacing w:before="120" w:after="120" w:line="276" w:lineRule="auto"/>
        <w:outlineLvl w:val="1"/>
        <w:rPr>
          <w:rFonts w:asciiTheme="majorHAnsi" w:hAnsiTheme="majorHAnsi" w:cstheme="majorHAnsi"/>
          <w:bCs/>
          <w:sz w:val="22"/>
        </w:rPr>
      </w:pPr>
      <w:r w:rsidRPr="00F0478F">
        <w:rPr>
          <w:rFonts w:asciiTheme="majorHAnsi" w:hAnsiTheme="majorHAnsi" w:cstheme="majorHAnsi"/>
          <w:b w:val="0"/>
          <w:sz w:val="22"/>
        </w:rPr>
        <w:t>Spolu s</w:t>
      </w:r>
      <w:r w:rsidRPr="00F0478F">
        <w:rPr>
          <w:rFonts w:asciiTheme="majorHAnsi" w:hAnsiTheme="majorHAnsi" w:cstheme="majorHAnsi"/>
          <w:bCs/>
          <w:sz w:val="22"/>
        </w:rPr>
        <w:t xml:space="preserve"> předávacím protokolem </w:t>
      </w:r>
      <w:r w:rsidRPr="00F0478F">
        <w:rPr>
          <w:rFonts w:asciiTheme="majorHAnsi" w:hAnsiTheme="majorHAnsi" w:cstheme="majorHAnsi"/>
          <w:b w:val="0"/>
          <w:sz w:val="22"/>
        </w:rPr>
        <w:t xml:space="preserve">bude předáno </w:t>
      </w:r>
      <w:r w:rsidRPr="00F0478F">
        <w:rPr>
          <w:rFonts w:asciiTheme="majorHAnsi" w:hAnsiTheme="majorHAnsi" w:cstheme="majorHAnsi"/>
          <w:bCs/>
          <w:sz w:val="22"/>
        </w:rPr>
        <w:t>prohlášení o shodě.</w:t>
      </w:r>
    </w:p>
    <w:p w14:paraId="3235F843"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8" w:name="bookmark-name-4"/>
      <w:bookmarkEnd w:id="8"/>
      <w:r w:rsidRPr="00DD6621">
        <w:rPr>
          <w:rFonts w:asciiTheme="majorHAnsi" w:hAnsiTheme="majorHAnsi" w:cstheme="majorHAnsi"/>
          <w:bCs/>
          <w:sz w:val="22"/>
        </w:rPr>
        <w:t>Prohlášení</w:t>
      </w:r>
    </w:p>
    <w:p w14:paraId="5B81FA9B"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vzájemně prohlašují, že jejich způsobilost a volnost uzavřít tuto kupní smlouvu, jakož i způsobilost ke všem souvisejícím právním jednáním, není nijak omezena ani vyloučena.</w:t>
      </w:r>
    </w:p>
    <w:p w14:paraId="2477F09A"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Tato kupní smlouva je uzavírána v přímé návaznosti na výsledky zadávacího řízení realizovaného kupujícím, v rámci něhož byla nabídka prodávajícího vyhodnocena jako nejvýhodnější.</w:t>
      </w:r>
    </w:p>
    <w:p w14:paraId="28560F7A" w14:textId="77777777" w:rsidR="00AF5136" w:rsidRPr="00DD6621" w:rsidRDefault="00DB52C4" w:rsidP="00A9552B">
      <w:pPr>
        <w:pStyle w:val="Level2"/>
        <w:numPr>
          <w:ilvl w:val="1"/>
          <w:numId w:val="10"/>
        </w:numPr>
        <w:spacing w:before="120" w:after="120" w:line="276" w:lineRule="auto"/>
        <w:outlineLvl w:val="2"/>
        <w:rPr>
          <w:rFonts w:asciiTheme="majorHAnsi" w:hAnsiTheme="majorHAnsi" w:cstheme="majorHAnsi"/>
          <w:sz w:val="22"/>
        </w:rPr>
      </w:pPr>
      <w:bookmarkStart w:id="9" w:name="bookmark-name-4.3"/>
      <w:bookmarkEnd w:id="9"/>
      <w:r w:rsidRPr="00DD6621">
        <w:rPr>
          <w:rFonts w:asciiTheme="majorHAnsi" w:hAnsiTheme="majorHAnsi" w:cstheme="majorHAnsi"/>
          <w:sz w:val="22"/>
        </w:rPr>
        <w:t xml:space="preserve">Kupující prohlašuje, že si </w:t>
      </w:r>
      <w:r w:rsidR="008A222D">
        <w:rPr>
          <w:rFonts w:asciiTheme="majorHAnsi" w:hAnsiTheme="majorHAnsi" w:cstheme="majorHAnsi"/>
          <w:sz w:val="22"/>
        </w:rPr>
        <w:t>předmět Smlouvy</w:t>
      </w:r>
      <w:r w:rsidRPr="00DD6621">
        <w:rPr>
          <w:rFonts w:asciiTheme="majorHAnsi" w:hAnsiTheme="majorHAnsi" w:cstheme="majorHAnsi"/>
          <w:sz w:val="22"/>
        </w:rPr>
        <w:t xml:space="preserve"> řádně prohlédl a seznámil se se stavem </w:t>
      </w:r>
      <w:r w:rsidR="008A222D">
        <w:rPr>
          <w:rFonts w:asciiTheme="majorHAnsi" w:hAnsiTheme="majorHAnsi" w:cstheme="majorHAnsi"/>
          <w:sz w:val="22"/>
        </w:rPr>
        <w:t>předmětu Smlouvy</w:t>
      </w:r>
      <w:r w:rsidRPr="00DD6621">
        <w:rPr>
          <w:rFonts w:asciiTheme="majorHAnsi" w:hAnsiTheme="majorHAnsi" w:cstheme="majorHAnsi"/>
          <w:sz w:val="22"/>
        </w:rPr>
        <w:t xml:space="preserve"> před uzavřením této Smlouvy.</w:t>
      </w:r>
    </w:p>
    <w:p w14:paraId="089C7265" w14:textId="77777777" w:rsidR="00DD6621" w:rsidRPr="00DD6621" w:rsidRDefault="00DD6621" w:rsidP="00DD6621">
      <w:pPr>
        <w:pStyle w:val="Level1"/>
        <w:numPr>
          <w:ilvl w:val="0"/>
          <w:numId w:val="10"/>
        </w:numPr>
        <w:spacing w:before="400" w:line="240" w:lineRule="auto"/>
        <w:outlineLvl w:val="1"/>
        <w:rPr>
          <w:rFonts w:asciiTheme="majorHAnsi" w:hAnsiTheme="majorHAnsi" w:cstheme="majorHAnsi"/>
          <w:bCs/>
          <w:sz w:val="22"/>
        </w:rPr>
      </w:pPr>
      <w:r w:rsidRPr="00DD6621">
        <w:rPr>
          <w:rFonts w:asciiTheme="majorHAnsi" w:hAnsiTheme="majorHAnsi" w:cstheme="majorHAnsi"/>
          <w:bCs/>
          <w:sz w:val="22"/>
        </w:rPr>
        <w:t>Odpovědnost za vady, záruční podmínky</w:t>
      </w:r>
    </w:p>
    <w:p w14:paraId="74DD5392" w14:textId="77777777" w:rsidR="00DD6621" w:rsidRPr="009F06FB"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Prodávající se zavazuje, že předmět Smlouvy bude po dobu záruční lhůty způsobilý pro použití ke </w:t>
      </w:r>
      <w:r w:rsidRPr="009F06FB">
        <w:rPr>
          <w:rFonts w:asciiTheme="majorHAnsi" w:hAnsiTheme="majorHAnsi" w:cstheme="majorHAnsi"/>
          <w:b w:val="0"/>
          <w:sz w:val="22"/>
        </w:rPr>
        <w:t>smluvenému účelu a zachová po tuto dobu smluvené nebo obvyklé vlastnosti.</w:t>
      </w:r>
    </w:p>
    <w:p w14:paraId="69DC01CC" w14:textId="11643F11" w:rsid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9F06FB">
        <w:rPr>
          <w:rFonts w:asciiTheme="majorHAnsi" w:hAnsiTheme="majorHAnsi" w:cstheme="majorHAnsi"/>
          <w:b w:val="0"/>
          <w:sz w:val="22"/>
        </w:rPr>
        <w:t xml:space="preserve">Záruční doba počíná běžet ode dne předání předmětu Smlouvy dle čl. </w:t>
      </w:r>
      <w:r w:rsidR="008A222D" w:rsidRPr="009F06FB">
        <w:rPr>
          <w:rFonts w:asciiTheme="majorHAnsi" w:hAnsiTheme="majorHAnsi" w:cstheme="majorHAnsi"/>
          <w:b w:val="0"/>
          <w:sz w:val="22"/>
        </w:rPr>
        <w:t>3</w:t>
      </w:r>
      <w:r w:rsidRPr="009F06FB">
        <w:rPr>
          <w:rFonts w:asciiTheme="majorHAnsi" w:hAnsiTheme="majorHAnsi" w:cstheme="majorHAnsi"/>
          <w:b w:val="0"/>
          <w:sz w:val="22"/>
        </w:rPr>
        <w:t xml:space="preserve"> této Smlouvy a její </w:t>
      </w:r>
      <w:r w:rsidRPr="0048425E">
        <w:rPr>
          <w:rFonts w:asciiTheme="majorHAnsi" w:hAnsiTheme="majorHAnsi" w:cstheme="majorHAnsi"/>
          <w:b w:val="0"/>
          <w:sz w:val="22"/>
        </w:rPr>
        <w:t xml:space="preserve">délka </w:t>
      </w:r>
      <w:r w:rsidR="0048425E" w:rsidRPr="0048425E">
        <w:rPr>
          <w:rFonts w:asciiTheme="majorHAnsi" w:hAnsiTheme="majorHAnsi" w:cstheme="majorHAnsi"/>
          <w:b w:val="0"/>
          <w:sz w:val="22"/>
        </w:rPr>
        <w:t xml:space="preserve">… měsíců nebo </w:t>
      </w:r>
      <w:r w:rsidR="0048425E">
        <w:rPr>
          <w:rFonts w:asciiTheme="majorHAnsi" w:hAnsiTheme="majorHAnsi" w:cstheme="majorHAnsi"/>
          <w:b w:val="0"/>
          <w:sz w:val="22"/>
        </w:rPr>
        <w:t>…</w:t>
      </w:r>
      <w:r w:rsidR="0048425E" w:rsidRPr="0048425E">
        <w:rPr>
          <w:rFonts w:asciiTheme="majorHAnsi" w:hAnsiTheme="majorHAnsi" w:cstheme="majorHAnsi"/>
          <w:b w:val="0"/>
          <w:sz w:val="22"/>
        </w:rPr>
        <w:t xml:space="preserve"> km </w:t>
      </w:r>
      <w:r w:rsidR="0048425E" w:rsidRPr="0048425E">
        <w:rPr>
          <w:rFonts w:asciiTheme="majorHAnsi" w:hAnsiTheme="majorHAnsi" w:cstheme="majorHAnsi"/>
          <w:b w:val="0"/>
          <w:sz w:val="22"/>
          <w:highlight w:val="green"/>
        </w:rPr>
        <w:t>(doplní uchazeč)</w:t>
      </w:r>
      <w:r w:rsidR="0048425E" w:rsidRPr="0048425E">
        <w:rPr>
          <w:rFonts w:asciiTheme="majorHAnsi" w:hAnsiTheme="majorHAnsi" w:cstheme="majorHAnsi"/>
          <w:b w:val="0"/>
          <w:sz w:val="22"/>
        </w:rPr>
        <w:t xml:space="preserve"> podle </w:t>
      </w:r>
      <w:r w:rsidR="00B22220">
        <w:rPr>
          <w:rFonts w:asciiTheme="majorHAnsi" w:hAnsiTheme="majorHAnsi" w:cstheme="majorHAnsi"/>
          <w:b w:val="0"/>
          <w:sz w:val="22"/>
        </w:rPr>
        <w:t>skutečnosti</w:t>
      </w:r>
      <w:r w:rsidR="0048425E" w:rsidRPr="0048425E">
        <w:rPr>
          <w:rFonts w:asciiTheme="majorHAnsi" w:hAnsiTheme="majorHAnsi" w:cstheme="majorHAnsi"/>
          <w:b w:val="0"/>
          <w:sz w:val="22"/>
        </w:rPr>
        <w:t>, která nastane dříve.</w:t>
      </w:r>
    </w:p>
    <w:p w14:paraId="424B30C7" w14:textId="77777777" w:rsidR="00B0451B" w:rsidRPr="00B0451B" w:rsidRDefault="00B0451B" w:rsidP="00B0451B">
      <w:pPr>
        <w:pStyle w:val="Odstavecseseznamem"/>
        <w:numPr>
          <w:ilvl w:val="1"/>
          <w:numId w:val="10"/>
        </w:numPr>
        <w:jc w:val="both"/>
        <w:rPr>
          <w:rFonts w:asciiTheme="majorHAnsi" w:hAnsiTheme="majorHAnsi" w:cstheme="majorHAnsi"/>
        </w:rPr>
      </w:pPr>
      <w:r w:rsidRPr="00B0451B">
        <w:rPr>
          <w:rFonts w:asciiTheme="majorHAnsi" w:hAnsiTheme="majorHAnsi" w:cstheme="majorHAnsi"/>
        </w:rPr>
        <w:lastRenderedPageBreak/>
        <w:t>Podmínky záruky upřesňuje záruční prohlášení, jež určuje, které vady lze uznat za záruční, podmínky uznání těchto vad za záruční, podmínky trvání záruky a výjimky ze záruky.</w:t>
      </w:r>
    </w:p>
    <w:p w14:paraId="383DCF65"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této Smlouvy se dohodly, že pro uplatnění odpovědnosti za vady předmětu Smlouvy jsou závazná ustanovení § 2099 a násl. Zákona č. 89/2012 Sb., občanský zákoník, ve znění pozdějších předpisů.</w:t>
      </w:r>
    </w:p>
    <w:p w14:paraId="364A18D4" w14:textId="77777777" w:rsidR="00AF5136" w:rsidRPr="00DD6621" w:rsidRDefault="0071219C">
      <w:pPr>
        <w:pStyle w:val="Level1"/>
        <w:numPr>
          <w:ilvl w:val="0"/>
          <w:numId w:val="10"/>
        </w:numPr>
        <w:spacing w:before="400" w:line="240" w:lineRule="auto"/>
        <w:outlineLvl w:val="1"/>
        <w:rPr>
          <w:rFonts w:asciiTheme="majorHAnsi" w:hAnsiTheme="majorHAnsi" w:cstheme="majorHAnsi"/>
          <w:sz w:val="22"/>
        </w:rPr>
      </w:pPr>
      <w:bookmarkStart w:id="10" w:name="bookmark-name-5"/>
      <w:bookmarkEnd w:id="10"/>
      <w:r>
        <w:rPr>
          <w:rFonts w:asciiTheme="majorHAnsi" w:hAnsiTheme="majorHAnsi" w:cstheme="majorHAnsi"/>
          <w:bCs/>
          <w:sz w:val="22"/>
        </w:rPr>
        <w:t>Smluvní sankce, o</w:t>
      </w:r>
      <w:r w:rsidR="00DB52C4" w:rsidRPr="00DD6621">
        <w:rPr>
          <w:rFonts w:asciiTheme="majorHAnsi" w:hAnsiTheme="majorHAnsi" w:cstheme="majorHAnsi"/>
          <w:bCs/>
          <w:sz w:val="22"/>
        </w:rPr>
        <w:t>dstoupení od Smlouvy</w:t>
      </w:r>
    </w:p>
    <w:p w14:paraId="53A74D4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bookmarkStart w:id="11" w:name="bookmark-name-5.1"/>
      <w:bookmarkStart w:id="12" w:name="bookmark-name-6"/>
      <w:bookmarkEnd w:id="11"/>
      <w:bookmarkEnd w:id="12"/>
      <w:r w:rsidRPr="0071219C">
        <w:rPr>
          <w:rFonts w:asciiTheme="majorHAnsi" w:hAnsiTheme="majorHAnsi" w:cstheme="majorHAnsi"/>
          <w:b w:val="0"/>
          <w:sz w:val="22"/>
        </w:rPr>
        <w:t>V případě, že Prodávající nedodrží termín předání předmětu Smlouvy, uhradí Kupujícímu smluvní pokutu ve výši 0,05 % z kupní ceny za každý den prodlení s předáním předmětu Smlouvy. Smluvní pokuta je splatná do 3 kalendářních dnů po doručení písemné výzvy Kupujícího na adresu Prodávajícího.</w:t>
      </w:r>
    </w:p>
    <w:p w14:paraId="544BF1C9"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Prodávající dostane do prodlení s předáním předmětu Smlouvy o více než 30 kalendářních dnů, je Kupující oprávněn písemně odstoupit od této Smlouvy. </w:t>
      </w:r>
    </w:p>
    <w:p w14:paraId="00877BD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Pokud bude Kupující v prodlení s platbou některé splatné oprávněné faktury Prodávajícího, uhradí Prodávajícímu úrok z prodlení ve výši 0,05 % z dlužné částky za každý den prodlení. Úrok z prodlení je splatný do 3 kalendářních dnů po doručení písemné výzvy Prodávajícího na adresu Kupujícího.</w:t>
      </w:r>
    </w:p>
    <w:p w14:paraId="68A5EBEC"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Kupující dostane do prodlení s platbou některé splatné oprávněné faktury Prodávajícího o více než 30 kalendářních dnů, je Prodávající oprávněn písemně odstoupit od této Smlouvy. </w:t>
      </w:r>
    </w:p>
    <w:p w14:paraId="4058A543"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Smluvní pokuty či úroky z prodlení sjednané touto Smlouvou hradí povinná strana </w:t>
      </w:r>
      <w:r w:rsidRPr="008B3B33">
        <w:rPr>
          <w:rFonts w:asciiTheme="majorHAnsi" w:hAnsiTheme="majorHAnsi" w:cstheme="majorHAnsi"/>
          <w:b w:val="0"/>
          <w:sz w:val="22"/>
        </w:rPr>
        <w:t xml:space="preserve">nezávisle na tom, zda a v jaké výši vznikne druhé straně v této souvislosti škoda. </w:t>
      </w:r>
    </w:p>
    <w:p w14:paraId="23C8C931"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Cs/>
          <w:sz w:val="22"/>
        </w:rPr>
      </w:pPr>
      <w:r w:rsidRPr="008B3B33">
        <w:rPr>
          <w:rFonts w:asciiTheme="majorHAnsi" w:hAnsiTheme="majorHAnsi" w:cstheme="majorHAnsi"/>
          <w:b w:val="0"/>
          <w:sz w:val="22"/>
        </w:rPr>
        <w:t>Za den odstoupení od smlouvy se považuje den, kdy bylo písemné oznámení o odstoupení doručeno druhé smluvní straně. Odstoupením od této Smlouvy nejsou dotčena práva smluvních stran na úhradu splatné smluvní pokuty, úroku z prodlení podle této Smlouvy a na náhradu škody</w:t>
      </w:r>
    </w:p>
    <w:p w14:paraId="4E31478F"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3" w:name="bookmark-name-8"/>
      <w:bookmarkEnd w:id="13"/>
      <w:r w:rsidRPr="00DD6621">
        <w:rPr>
          <w:rFonts w:asciiTheme="majorHAnsi" w:hAnsiTheme="majorHAnsi" w:cstheme="majorHAnsi"/>
          <w:bCs/>
          <w:sz w:val="22"/>
        </w:rPr>
        <w:t>Vyšší moc</w:t>
      </w:r>
    </w:p>
    <w:p w14:paraId="53932106" w14:textId="77777777" w:rsidR="00A9552B" w:rsidRPr="00DD6621" w:rsidRDefault="00A9552B"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V případě, že dojde k událostem, které nelze v době podpisu této smlouvy předvídat a které způsobí prodávajícímu překážku v plnění jeho povinností, je prodávající oprávněn posunout dobu plnění o dobu, po kterou tato překážka trvala o přiměřenou dobu potřebnou ke splnění závazků.</w:t>
      </w:r>
    </w:p>
    <w:p w14:paraId="4E66C87B"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4" w:name="bookmark-name-8.1"/>
      <w:bookmarkStart w:id="15" w:name="bookmark-name-9"/>
      <w:bookmarkStart w:id="16" w:name="bookmark-name-10"/>
      <w:bookmarkEnd w:id="14"/>
      <w:bookmarkEnd w:id="15"/>
      <w:bookmarkEnd w:id="16"/>
      <w:r w:rsidRPr="00DD6621">
        <w:rPr>
          <w:rFonts w:asciiTheme="majorHAnsi" w:hAnsiTheme="majorHAnsi" w:cstheme="majorHAnsi"/>
          <w:bCs/>
          <w:sz w:val="22"/>
        </w:rPr>
        <w:t>Závěrečná ustanovení</w:t>
      </w:r>
    </w:p>
    <w:p w14:paraId="33598DF6" w14:textId="77777777" w:rsidR="00C70DFD" w:rsidRPr="003A1E12" w:rsidRDefault="00C70DFD" w:rsidP="00C70DFD">
      <w:pPr>
        <w:pStyle w:val="Bezmezer"/>
        <w:numPr>
          <w:ilvl w:val="1"/>
          <w:numId w:val="10"/>
        </w:numPr>
        <w:suppressAutoHyphens/>
        <w:spacing w:after="120"/>
        <w:jc w:val="both"/>
        <w:rPr>
          <w:bCs/>
          <w:iCs/>
          <w:color w:val="000000"/>
          <w:lang w:eastAsia="cs-CZ"/>
        </w:rPr>
      </w:pPr>
      <w:bookmarkStart w:id="17" w:name="bookmark-name-10.1"/>
      <w:bookmarkStart w:id="18" w:name="bookmark-name-10.8"/>
      <w:bookmarkEnd w:id="17"/>
      <w:bookmarkEnd w:id="18"/>
      <w:r w:rsidRPr="003A1E12">
        <w:rPr>
          <w:bCs/>
          <w:iCs/>
          <w:color w:val="000000"/>
          <w:lang w:eastAsia="cs-CZ"/>
        </w:rPr>
        <w:t xml:space="preserve">Platnost smlouvy je podmíněna získáním příslušné dotace – podpisem Dohody se Státním zemědělským intervenčním fondem (dále jen SZIF) - poskytovatelem dotace. Nebude-li mezi </w:t>
      </w:r>
      <w:r>
        <w:rPr>
          <w:bCs/>
          <w:iCs/>
          <w:color w:val="000000"/>
          <w:lang w:eastAsia="cs-CZ"/>
        </w:rPr>
        <w:t>Kupujícím</w:t>
      </w:r>
      <w:r w:rsidRPr="003A1E12">
        <w:rPr>
          <w:bCs/>
          <w:iCs/>
          <w:color w:val="000000"/>
          <w:lang w:eastAsia="cs-CZ"/>
        </w:rPr>
        <w:t xml:space="preserve"> a SZIF podepsána Dohoda o poskytnutí dotace, je </w:t>
      </w:r>
      <w:r>
        <w:rPr>
          <w:bCs/>
          <w:iCs/>
          <w:color w:val="000000"/>
          <w:lang w:eastAsia="cs-CZ"/>
        </w:rPr>
        <w:t>Kupující</w:t>
      </w:r>
      <w:r w:rsidRPr="003A1E12">
        <w:rPr>
          <w:bCs/>
          <w:iCs/>
          <w:color w:val="000000"/>
          <w:lang w:eastAsia="cs-CZ"/>
        </w:rPr>
        <w:t xml:space="preserve"> v takovém případě oprávněn odstoupit od smlouvy</w:t>
      </w:r>
      <w:r>
        <w:rPr>
          <w:bCs/>
          <w:iCs/>
          <w:color w:val="000000"/>
          <w:lang w:eastAsia="cs-CZ"/>
        </w:rPr>
        <w:t xml:space="preserve"> s Prodávajícím</w:t>
      </w:r>
      <w:r w:rsidRPr="003A1E12">
        <w:rPr>
          <w:bCs/>
          <w:iCs/>
          <w:color w:val="000000"/>
          <w:lang w:eastAsia="cs-CZ"/>
        </w:rPr>
        <w:t xml:space="preserve"> bez jakýchkoliv sankcí. </w:t>
      </w:r>
    </w:p>
    <w:p w14:paraId="0DA7ED5D" w14:textId="77777777" w:rsidR="00C70DFD" w:rsidRPr="003A1E12" w:rsidRDefault="00C70DFD" w:rsidP="00C70DFD">
      <w:pPr>
        <w:pStyle w:val="Bezmezer"/>
        <w:numPr>
          <w:ilvl w:val="2"/>
          <w:numId w:val="10"/>
        </w:numPr>
        <w:suppressAutoHyphens/>
        <w:spacing w:after="120"/>
        <w:jc w:val="both"/>
        <w:rPr>
          <w:bCs/>
          <w:iCs/>
          <w:color w:val="000000"/>
          <w:lang w:eastAsia="cs-CZ"/>
        </w:rPr>
      </w:pPr>
      <w:r w:rsidRPr="003A1E12">
        <w:rPr>
          <w:bCs/>
          <w:iCs/>
          <w:color w:val="000000"/>
          <w:lang w:eastAsia="cs-CZ"/>
        </w:rPr>
        <w:lastRenderedPageBreak/>
        <w:t xml:space="preserve">Až po podpisu výše zmíněné Dohody se SZIF </w:t>
      </w:r>
      <w:r>
        <w:rPr>
          <w:bCs/>
          <w:iCs/>
          <w:color w:val="000000"/>
          <w:lang w:eastAsia="cs-CZ"/>
        </w:rPr>
        <w:t>Kupující</w:t>
      </w:r>
      <w:r w:rsidRPr="003A1E12">
        <w:rPr>
          <w:bCs/>
          <w:iCs/>
          <w:color w:val="000000"/>
          <w:lang w:eastAsia="cs-CZ"/>
        </w:rPr>
        <w:t xml:space="preserve"> vystaví závaznou objednávku na</w:t>
      </w:r>
      <w:r>
        <w:rPr>
          <w:bCs/>
          <w:iCs/>
          <w:color w:val="000000"/>
          <w:lang w:eastAsia="cs-CZ"/>
        </w:rPr>
        <w:t> </w:t>
      </w:r>
      <w:r w:rsidRPr="003A1E12">
        <w:rPr>
          <w:bCs/>
          <w:iCs/>
          <w:color w:val="000000"/>
          <w:lang w:eastAsia="cs-CZ"/>
        </w:rPr>
        <w:t>realizaci požadovaného plnění, do té doby nemá povinnost předmět realizace skutečně objednat</w:t>
      </w:r>
    </w:p>
    <w:p w14:paraId="7E49B7D6" w14:textId="142DF3BF" w:rsidR="00C70DFD" w:rsidRDefault="00C70DFD" w:rsidP="00C70DFD">
      <w:pPr>
        <w:pStyle w:val="Bezmezer"/>
        <w:numPr>
          <w:ilvl w:val="2"/>
          <w:numId w:val="10"/>
        </w:numPr>
        <w:suppressAutoHyphens/>
        <w:spacing w:after="120"/>
        <w:jc w:val="both"/>
        <w:rPr>
          <w:bCs/>
          <w:iCs/>
          <w:color w:val="000000"/>
          <w:lang w:eastAsia="cs-CZ"/>
        </w:rPr>
      </w:pPr>
      <w:r w:rsidRPr="005F6761">
        <w:rPr>
          <w:bCs/>
          <w:iCs/>
          <w:color w:val="000000"/>
          <w:lang w:eastAsia="cs-CZ"/>
        </w:rPr>
        <w:t>Podpis Dohody dle Harmonogramu administrace Žádostí o dotaci výzev Programu rozvoje venkova pro roky 2014-2020 je předpokládán v </w:t>
      </w:r>
      <w:r w:rsidR="00F41A45">
        <w:rPr>
          <w:bCs/>
          <w:iCs/>
          <w:color w:val="000000"/>
          <w:lang w:eastAsia="cs-CZ"/>
        </w:rPr>
        <w:t>lednu</w:t>
      </w:r>
      <w:r w:rsidRPr="005F6761">
        <w:rPr>
          <w:bCs/>
          <w:iCs/>
          <w:color w:val="000000"/>
          <w:lang w:eastAsia="cs-CZ"/>
        </w:rPr>
        <w:t xml:space="preserve"> 2020. </w:t>
      </w:r>
    </w:p>
    <w:p w14:paraId="6D1E8FA4" w14:textId="77777777" w:rsidR="00C70DFD" w:rsidRPr="005F6761" w:rsidRDefault="00C70DFD" w:rsidP="00C70DFD">
      <w:pPr>
        <w:pStyle w:val="Bezmezer"/>
        <w:numPr>
          <w:ilvl w:val="2"/>
          <w:numId w:val="10"/>
        </w:numPr>
        <w:suppressAutoHyphens/>
        <w:spacing w:after="120"/>
        <w:jc w:val="both"/>
        <w:rPr>
          <w:bCs/>
          <w:iCs/>
          <w:color w:val="000000"/>
        </w:rPr>
      </w:pPr>
      <w:r>
        <w:rPr>
          <w:bCs/>
          <w:iCs/>
          <w:color w:val="000000"/>
          <w:lang w:eastAsia="cs-CZ"/>
        </w:rPr>
        <w:t>P</w:t>
      </w:r>
      <w:r w:rsidRPr="005F6761">
        <w:rPr>
          <w:bCs/>
          <w:iCs/>
          <w:color w:val="000000"/>
          <w:lang w:eastAsia="cs-CZ"/>
        </w:rPr>
        <w:t>o vzájemné písemné dohodě</w:t>
      </w:r>
      <w:r>
        <w:rPr>
          <w:bCs/>
          <w:iCs/>
          <w:color w:val="000000"/>
          <w:lang w:eastAsia="cs-CZ"/>
        </w:rPr>
        <w:t xml:space="preserve"> mezi Smluvními stranami</w:t>
      </w:r>
      <w:r w:rsidRPr="005F6761">
        <w:rPr>
          <w:bCs/>
          <w:iCs/>
          <w:color w:val="000000"/>
          <w:lang w:eastAsia="cs-CZ"/>
        </w:rPr>
        <w:t xml:space="preserve"> bude možné zahájit realizaci zakázky i před podpisem výše zmíněné Dohody po obdržení objednávky na realizaci zakázky. Tato situace může nastat kdykoliv po podpisu Smlouvy </w:t>
      </w:r>
      <w:r>
        <w:rPr>
          <w:bCs/>
          <w:iCs/>
          <w:color w:val="000000"/>
          <w:lang w:eastAsia="cs-CZ"/>
        </w:rPr>
        <w:t>mezi Smluvními stranami.</w:t>
      </w:r>
    </w:p>
    <w:p w14:paraId="45DBF012"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Smlouvu lze měnit či doplňovat pouze písemnými číslovanými dodatky, odsouhlasenými oběma smluvními stranami, nevyplývá-li ze smlouvy něco jiného.</w:t>
      </w:r>
    </w:p>
    <w:p w14:paraId="2195C3B9" w14:textId="7E6B0BF7" w:rsid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Uzavřením této smlouvy se smluvní strany zavazují dle § 2e zákona č. 320/2001 Sb., o finanční kontrole ve veřejné správě spolupůsobit při výkonu finanční kontroly.</w:t>
      </w:r>
    </w:p>
    <w:p w14:paraId="6BB6EF00" w14:textId="0EFA310C" w:rsidR="00E16068" w:rsidRPr="00E16068" w:rsidRDefault="00E16068" w:rsidP="00E16068">
      <w:pPr>
        <w:pStyle w:val="Level2"/>
        <w:numPr>
          <w:ilvl w:val="1"/>
          <w:numId w:val="10"/>
        </w:numPr>
        <w:spacing w:before="120" w:after="120" w:line="276" w:lineRule="auto"/>
        <w:outlineLvl w:val="2"/>
        <w:rPr>
          <w:rFonts w:asciiTheme="majorHAnsi" w:hAnsiTheme="majorHAnsi" w:cstheme="majorHAnsi"/>
          <w:sz w:val="22"/>
        </w:rPr>
      </w:pPr>
      <w:r>
        <w:rPr>
          <w:rFonts w:asciiTheme="majorHAnsi" w:hAnsiTheme="majorHAnsi" w:cstheme="majorHAnsi"/>
          <w:sz w:val="22"/>
        </w:rPr>
        <w:t xml:space="preserve">Tato smlouva byla uzavřena na základě výběrového řízení, kdy </w:t>
      </w:r>
      <w:r w:rsidRPr="00E74075">
        <w:rPr>
          <w:rFonts w:asciiTheme="majorHAnsi" w:hAnsiTheme="majorHAnsi" w:cstheme="majorHAnsi"/>
          <w:b/>
          <w:bCs/>
          <w:sz w:val="22"/>
        </w:rPr>
        <w:t>hodnotícím kritériem</w:t>
      </w:r>
      <w:r w:rsidRPr="00E74075">
        <w:rPr>
          <w:rFonts w:asciiTheme="majorHAnsi" w:hAnsiTheme="majorHAnsi" w:cstheme="majorHAnsi"/>
          <w:sz w:val="22"/>
        </w:rPr>
        <w:t xml:space="preserve"> byla nejnižší nabídková cena za dodávku bez DPH</w:t>
      </w:r>
      <w:r w:rsidR="00907055" w:rsidRPr="00E74075">
        <w:rPr>
          <w:rFonts w:asciiTheme="majorHAnsi" w:hAnsiTheme="majorHAnsi" w:cstheme="majorHAnsi"/>
          <w:sz w:val="22"/>
        </w:rPr>
        <w:t>.</w:t>
      </w:r>
    </w:p>
    <w:p w14:paraId="09825A3D"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Smluvní strany prohlašují, že si tuto smlouvu před jejím podpisem přečetly, že byla uzavřena po vzájemném projednání podle jejich skutečné a svobodné vůle, určitě a srozumitelně, nikoliv v tísni nebo za jednostranně nevýhodných podmínek a na důkaz výše uvedeného připojují oprávnění zástupci obou smluvních stran své podpisy.</w:t>
      </w:r>
    </w:p>
    <w:p w14:paraId="68CC9B51"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Smlouva byla vyhotovena ve dvou stejnopisech, z nichž každá má platnost originálu a každá ze smluvních stran obdrží po jednom vyhotovení.</w:t>
      </w:r>
    </w:p>
    <w:p w14:paraId="0CB724F6" w14:textId="77777777" w:rsidR="00907055" w:rsidRPr="00907055" w:rsidRDefault="008A222D" w:rsidP="00907055">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 xml:space="preserve">V ostatních věcech, které nejsou přímo upraveny touto smlouvou, řídí se právní vztahy </w:t>
      </w:r>
      <w:r w:rsidRPr="00907055">
        <w:rPr>
          <w:rFonts w:asciiTheme="majorHAnsi" w:hAnsiTheme="majorHAnsi" w:cstheme="majorHAnsi"/>
          <w:sz w:val="22"/>
        </w:rPr>
        <w:t xml:space="preserve">smluvních stran platným právním řádem České republiky. </w:t>
      </w:r>
    </w:p>
    <w:p w14:paraId="45DAC2D4" w14:textId="46F18AEC" w:rsidR="008A222D" w:rsidRDefault="008A222D" w:rsidP="008A222D">
      <w:pPr>
        <w:pStyle w:val="Level2"/>
        <w:spacing w:before="120" w:after="120" w:line="276" w:lineRule="auto"/>
        <w:outlineLvl w:val="2"/>
        <w:rPr>
          <w:rFonts w:asciiTheme="majorHAnsi" w:hAnsiTheme="majorHAnsi" w:cstheme="majorHAnsi"/>
          <w:sz w:val="22"/>
        </w:rPr>
      </w:pPr>
    </w:p>
    <w:p w14:paraId="3B6B61F7" w14:textId="77777777" w:rsidR="00E545BA" w:rsidRPr="00C44C92" w:rsidRDefault="00E545BA" w:rsidP="008A222D">
      <w:pPr>
        <w:pStyle w:val="Level2"/>
        <w:spacing w:before="120" w:after="120" w:line="276" w:lineRule="auto"/>
        <w:outlineLvl w:val="2"/>
        <w:rPr>
          <w:rFonts w:asciiTheme="majorHAnsi" w:hAnsiTheme="majorHAnsi" w:cstheme="majorHAnsi"/>
          <w:sz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8A222D" w:rsidRPr="00C44C92" w14:paraId="771DB438" w14:textId="77777777" w:rsidTr="008B3B33">
        <w:trPr>
          <w:jc w:val="center"/>
        </w:trPr>
        <w:tc>
          <w:tcPr>
            <w:tcW w:w="4077" w:type="dxa"/>
          </w:tcPr>
          <w:p w14:paraId="74710D9D" w14:textId="77777777" w:rsidR="008A222D" w:rsidRPr="00C44C92" w:rsidRDefault="008A222D" w:rsidP="002F0CBF">
            <w:pPr>
              <w:spacing w:after="240"/>
              <w:jc w:val="both"/>
              <w:rPr>
                <w:sz w:val="22"/>
                <w:szCs w:val="22"/>
              </w:rPr>
            </w:pPr>
            <w:r w:rsidRPr="00C44C92">
              <w:rPr>
                <w:sz w:val="22"/>
                <w:szCs w:val="22"/>
              </w:rPr>
              <w:t>V ……………, dne …………</w:t>
            </w:r>
            <w:r w:rsidRPr="00C44C92">
              <w:rPr>
                <w:sz w:val="22"/>
                <w:szCs w:val="22"/>
              </w:rPr>
              <w:tab/>
            </w:r>
          </w:p>
        </w:tc>
        <w:tc>
          <w:tcPr>
            <w:tcW w:w="4077" w:type="dxa"/>
          </w:tcPr>
          <w:p w14:paraId="30242EA1" w14:textId="6E3CB970" w:rsidR="008A222D" w:rsidRPr="00C44C92" w:rsidRDefault="008A222D" w:rsidP="002F0CBF">
            <w:pPr>
              <w:spacing w:after="240"/>
              <w:jc w:val="both"/>
              <w:rPr>
                <w:sz w:val="22"/>
                <w:szCs w:val="22"/>
              </w:rPr>
            </w:pPr>
            <w:r w:rsidRPr="00C44C92">
              <w:rPr>
                <w:sz w:val="22"/>
                <w:szCs w:val="22"/>
              </w:rPr>
              <w:t xml:space="preserve">V </w:t>
            </w:r>
            <w:r w:rsidR="00CE0FCC">
              <w:rPr>
                <w:sz w:val="22"/>
                <w:szCs w:val="22"/>
              </w:rPr>
              <w:t>………………</w:t>
            </w:r>
            <w:r w:rsidRPr="00C44C92">
              <w:rPr>
                <w:sz w:val="22"/>
                <w:szCs w:val="22"/>
              </w:rPr>
              <w:t>, dne …………</w:t>
            </w:r>
            <w:r w:rsidRPr="00C44C92">
              <w:rPr>
                <w:sz w:val="22"/>
                <w:szCs w:val="22"/>
              </w:rPr>
              <w:tab/>
            </w:r>
          </w:p>
        </w:tc>
      </w:tr>
      <w:tr w:rsidR="008A222D" w:rsidRPr="00C44C92" w14:paraId="5DB03042" w14:textId="77777777" w:rsidTr="008B3B33">
        <w:trPr>
          <w:jc w:val="center"/>
        </w:trPr>
        <w:tc>
          <w:tcPr>
            <w:tcW w:w="4077" w:type="dxa"/>
          </w:tcPr>
          <w:p w14:paraId="4997D176" w14:textId="77777777" w:rsidR="008A222D" w:rsidRPr="00C44C92" w:rsidRDefault="008A222D" w:rsidP="002F0CBF">
            <w:pPr>
              <w:spacing w:after="240"/>
              <w:rPr>
                <w:sz w:val="22"/>
                <w:szCs w:val="22"/>
              </w:rPr>
            </w:pPr>
            <w:r w:rsidRPr="00C44C92">
              <w:rPr>
                <w:sz w:val="22"/>
                <w:szCs w:val="22"/>
              </w:rPr>
              <w:t>Za prodávajícího</w:t>
            </w:r>
          </w:p>
          <w:p w14:paraId="604B854A" w14:textId="77777777" w:rsidR="008A222D" w:rsidRPr="00C44C92" w:rsidRDefault="008A222D" w:rsidP="002F0CBF">
            <w:pPr>
              <w:spacing w:after="240"/>
              <w:rPr>
                <w:sz w:val="22"/>
                <w:szCs w:val="22"/>
              </w:rPr>
            </w:pPr>
          </w:p>
          <w:p w14:paraId="4C455787" w14:textId="77777777" w:rsidR="008A222D" w:rsidRPr="00C44C92" w:rsidRDefault="008A222D" w:rsidP="002F0CBF">
            <w:pPr>
              <w:rPr>
                <w:sz w:val="22"/>
                <w:szCs w:val="22"/>
              </w:rPr>
            </w:pPr>
            <w:r w:rsidRPr="00C44C92">
              <w:rPr>
                <w:sz w:val="22"/>
                <w:szCs w:val="22"/>
              </w:rPr>
              <w:t>……………………………………</w:t>
            </w:r>
          </w:p>
          <w:p w14:paraId="1B3BA23F" w14:textId="77777777" w:rsidR="008A222D" w:rsidRPr="00C44C92" w:rsidRDefault="008A222D" w:rsidP="002F0CBF">
            <w:pPr>
              <w:spacing w:before="240" w:after="240"/>
              <w:rPr>
                <w:sz w:val="22"/>
                <w:szCs w:val="22"/>
              </w:rPr>
            </w:pPr>
            <w:r w:rsidRPr="00C44C92">
              <w:rPr>
                <w:sz w:val="22"/>
                <w:szCs w:val="22"/>
              </w:rPr>
              <w:t>(doplní uchazeč)</w:t>
            </w:r>
          </w:p>
        </w:tc>
        <w:tc>
          <w:tcPr>
            <w:tcW w:w="4077" w:type="dxa"/>
          </w:tcPr>
          <w:p w14:paraId="59CC1A4F" w14:textId="77777777" w:rsidR="008A222D" w:rsidRPr="00C44C92" w:rsidRDefault="008A222D" w:rsidP="002F0CBF">
            <w:pPr>
              <w:spacing w:after="240"/>
              <w:rPr>
                <w:sz w:val="22"/>
                <w:szCs w:val="22"/>
              </w:rPr>
            </w:pPr>
            <w:r w:rsidRPr="00C44C92">
              <w:rPr>
                <w:sz w:val="22"/>
                <w:szCs w:val="22"/>
              </w:rPr>
              <w:t xml:space="preserve">Za kupujícího </w:t>
            </w:r>
          </w:p>
          <w:p w14:paraId="061A3739" w14:textId="77777777" w:rsidR="008A222D" w:rsidRPr="00C44C92" w:rsidRDefault="008A222D" w:rsidP="002F0CBF">
            <w:pPr>
              <w:spacing w:after="240"/>
              <w:rPr>
                <w:bCs/>
                <w:sz w:val="22"/>
                <w:szCs w:val="22"/>
              </w:rPr>
            </w:pPr>
          </w:p>
          <w:p w14:paraId="36C5361D" w14:textId="77777777" w:rsidR="008A222D" w:rsidRPr="00C44C92" w:rsidRDefault="008A222D" w:rsidP="002F0CBF">
            <w:pPr>
              <w:rPr>
                <w:sz w:val="22"/>
                <w:szCs w:val="22"/>
              </w:rPr>
            </w:pPr>
            <w:r w:rsidRPr="00C44C92">
              <w:rPr>
                <w:sz w:val="22"/>
                <w:szCs w:val="22"/>
              </w:rPr>
              <w:t>……………………………………</w:t>
            </w:r>
          </w:p>
          <w:p w14:paraId="46B9B70C" w14:textId="08F10EB5" w:rsidR="008A222D" w:rsidRPr="00C44C92" w:rsidRDefault="00C70DFD" w:rsidP="00C70DFD">
            <w:pPr>
              <w:spacing w:before="240" w:after="240"/>
              <w:rPr>
                <w:sz w:val="22"/>
                <w:szCs w:val="22"/>
              </w:rPr>
            </w:pPr>
            <w:r w:rsidRPr="00C70DFD">
              <w:rPr>
                <w:sz w:val="22"/>
                <w:szCs w:val="22"/>
              </w:rPr>
              <w:t xml:space="preserve">Ing. Zdeněk Pešek, jednatel </w:t>
            </w:r>
          </w:p>
        </w:tc>
      </w:tr>
    </w:tbl>
    <w:p w14:paraId="1C81B25B" w14:textId="77777777" w:rsidR="008B3B33" w:rsidRPr="00C44C92" w:rsidRDefault="008B3B33" w:rsidP="008B3B33">
      <w:pPr>
        <w:spacing w:after="0"/>
        <w:outlineLvl w:val="0"/>
        <w:rPr>
          <w:b/>
          <w:i/>
        </w:rPr>
      </w:pPr>
      <w:r w:rsidRPr="00C44C92">
        <w:rPr>
          <w:b/>
          <w:i/>
        </w:rPr>
        <w:t>Přílohy:</w:t>
      </w:r>
    </w:p>
    <w:p w14:paraId="4DC0AD6A" w14:textId="595E5F8B" w:rsidR="00AF5136" w:rsidRPr="00C44C92" w:rsidRDefault="008B3B33" w:rsidP="00E545BA">
      <w:pPr>
        <w:spacing w:after="0"/>
        <w:rPr>
          <w:rFonts w:asciiTheme="majorHAnsi" w:hAnsiTheme="majorHAnsi" w:cstheme="majorHAnsi"/>
        </w:rPr>
      </w:pPr>
      <w:r w:rsidRPr="00C44C92">
        <w:rPr>
          <w:i/>
        </w:rPr>
        <w:t>příloha č.1</w:t>
      </w:r>
      <w:r w:rsidRPr="00C44C92">
        <w:rPr>
          <w:i/>
        </w:rPr>
        <w:tab/>
        <w:t>Technická specifikace předmětu smlouvy</w:t>
      </w:r>
      <w:r w:rsidR="00907055">
        <w:rPr>
          <w:i/>
        </w:rPr>
        <w:t xml:space="preserve"> (cenová nabídka)</w:t>
      </w:r>
    </w:p>
    <w:sectPr w:rsidR="00AF5136" w:rsidRPr="00C44C92" w:rsidSect="000F6147">
      <w:headerReference w:type="default" r:id="rId8"/>
      <w:footerReference w:type="default" r:id="rId9"/>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E827" w14:textId="77777777" w:rsidR="00054853" w:rsidRDefault="00054853" w:rsidP="006E0FDA">
      <w:pPr>
        <w:spacing w:after="0" w:line="240" w:lineRule="auto"/>
      </w:pPr>
      <w:r>
        <w:separator/>
      </w:r>
    </w:p>
  </w:endnote>
  <w:endnote w:type="continuationSeparator" w:id="0">
    <w:p w14:paraId="6EAA1298" w14:textId="77777777" w:rsidR="00054853" w:rsidRDefault="0005485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9607"/>
      <w:docPartObj>
        <w:docPartGallery w:val="Page Numbers (Bottom of Page)"/>
        <w:docPartUnique/>
      </w:docPartObj>
    </w:sdtPr>
    <w:sdtEndPr/>
    <w:sdtContent>
      <w:sdt>
        <w:sdtPr>
          <w:id w:val="338509165"/>
          <w:docPartObj>
            <w:docPartGallery w:val="Page Numbers (Top of Page)"/>
            <w:docPartUnique/>
          </w:docPartObj>
        </w:sdtPr>
        <w:sdtEndPr/>
        <w:sdtContent>
          <w:p w14:paraId="6972A403" w14:textId="77777777" w:rsidR="00AB222B" w:rsidRDefault="00DB52C4">
            <w:pPr>
              <w:pStyle w:val="defaultParagraph"/>
              <w:jc w:val="right"/>
            </w:pPr>
            <w:r>
              <w:fldChar w:fldCharType="begin"/>
            </w:r>
            <w:r>
              <w:instrText xml:space="preserve">PAGE </w:instrText>
            </w:r>
            <w:r>
              <w:fldChar w:fldCharType="separate"/>
            </w:r>
            <w:r w:rsidR="00D338B8">
              <w:rPr>
                <w:noProof/>
              </w:rPr>
              <w:t>2</w:t>
            </w:r>
            <w:r>
              <w:fldChar w:fldCharType="end"/>
            </w:r>
            <w:r>
              <w:t>/</w:t>
            </w:r>
            <w:r>
              <w:fldChar w:fldCharType="begin"/>
            </w:r>
            <w:r>
              <w:instrText xml:space="preserve">NUMPAGES  </w:instrText>
            </w:r>
            <w:r>
              <w:fldChar w:fldCharType="separate"/>
            </w:r>
            <w:r w:rsidR="00D338B8">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38E8" w14:textId="77777777" w:rsidR="00054853" w:rsidRDefault="00054853" w:rsidP="006E0FDA">
      <w:pPr>
        <w:spacing w:after="0" w:line="240" w:lineRule="auto"/>
      </w:pPr>
      <w:r>
        <w:separator/>
      </w:r>
    </w:p>
  </w:footnote>
  <w:footnote w:type="continuationSeparator" w:id="0">
    <w:p w14:paraId="7845DA4B" w14:textId="77777777" w:rsidR="00054853" w:rsidRDefault="00054853"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Ind w:w="-467" w:type="dxa"/>
      <w:tblCellMar>
        <w:left w:w="70" w:type="dxa"/>
        <w:right w:w="70" w:type="dxa"/>
      </w:tblCellMar>
      <w:tblLook w:val="04A0" w:firstRow="1" w:lastRow="0" w:firstColumn="1" w:lastColumn="0" w:noHBand="0" w:noVBand="1"/>
    </w:tblPr>
    <w:tblGrid>
      <w:gridCol w:w="9200"/>
      <w:gridCol w:w="1010"/>
    </w:tblGrid>
    <w:tr w:rsidR="00E01459" w14:paraId="3D02A24D" w14:textId="77777777" w:rsidTr="002F0CBF">
      <w:trPr>
        <w:trHeight w:val="1051"/>
      </w:trPr>
      <w:tc>
        <w:tcPr>
          <w:tcW w:w="5145" w:type="dxa"/>
          <w:vAlign w:val="center"/>
          <w:hideMark/>
        </w:tcPr>
        <w:p w14:paraId="30284981" w14:textId="6044F06F" w:rsidR="00E01459" w:rsidRPr="009F5562" w:rsidRDefault="00D9320D" w:rsidP="00E01459">
          <w:pPr>
            <w:pStyle w:val="Zhlav"/>
            <w:rPr>
              <w:b/>
              <w:sz w:val="28"/>
              <w:szCs w:val="28"/>
            </w:rPr>
          </w:pPr>
          <w:r>
            <w:rPr>
              <w:noProof/>
            </w:rPr>
            <w:drawing>
              <wp:inline distT="0" distB="0" distL="0" distR="0" wp14:anchorId="4FC8C903" wp14:editId="64D44723">
                <wp:extent cx="5752465" cy="850900"/>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50900"/>
                        </a:xfrm>
                        <a:prstGeom prst="rect">
                          <a:avLst/>
                        </a:prstGeom>
                        <a:noFill/>
                        <a:ln>
                          <a:noFill/>
                        </a:ln>
                      </pic:spPr>
                    </pic:pic>
                  </a:graphicData>
                </a:graphic>
              </wp:inline>
            </w:drawing>
          </w:r>
        </w:p>
      </w:tc>
      <w:tc>
        <w:tcPr>
          <w:tcW w:w="5065" w:type="dxa"/>
          <w:vAlign w:val="center"/>
          <w:hideMark/>
        </w:tcPr>
        <w:p w14:paraId="149897C2" w14:textId="426B47FE" w:rsidR="00E01459" w:rsidRDefault="00E01459" w:rsidP="00E01459">
          <w:pPr>
            <w:pStyle w:val="Zhlav"/>
            <w:jc w:val="center"/>
          </w:pPr>
        </w:p>
      </w:tc>
    </w:tr>
  </w:tbl>
  <w:p w14:paraId="29193FFC" w14:textId="77777777" w:rsidR="00E01459" w:rsidRDefault="00E01459" w:rsidP="00E0145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223"/>
    <w:multiLevelType w:val="hybridMultilevel"/>
    <w:tmpl w:val="D41602CA"/>
    <w:lvl w:ilvl="0" w:tplc="44AE5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47882"/>
    <w:multiLevelType w:val="multilevel"/>
    <w:tmpl w:val="EFBCC5BA"/>
    <w:lvl w:ilvl="0">
      <w:start w:val="1"/>
      <w:numFmt w:val="none"/>
      <w:lvlText w:val="%1"/>
      <w:lvlJc w:val="left"/>
      <w:pPr>
        <w:ind w:left="0" w:hanging="720"/>
      </w:pPr>
    </w:lvl>
    <w:lvl w:ilvl="1">
      <w:start w:val="1"/>
      <w:numFmt w:val="none"/>
      <w:lvlText w:val="%1"/>
      <w:lvlJc w:val="left"/>
      <w:pPr>
        <w:ind w:left="0" w:hanging="720"/>
      </w:pPr>
    </w:lvl>
    <w:lvl w:ilvl="2">
      <w:start w:val="1"/>
      <w:numFmt w:val="none"/>
      <w:lvlText w:val="%1"/>
      <w:lvlJc w:val="left"/>
      <w:pPr>
        <w:ind w:left="0" w:hanging="720"/>
      </w:pPr>
    </w:lvl>
    <w:lvl w:ilvl="3">
      <w:start w:val="1"/>
      <w:numFmt w:val="none"/>
      <w:lvlText w:val="%1"/>
      <w:lvlJc w:val="left"/>
      <w:pPr>
        <w:ind w:left="0" w:hanging="720"/>
      </w:pPr>
    </w:lvl>
    <w:lvl w:ilvl="4">
      <w:start w:val="1"/>
      <w:numFmt w:val="none"/>
      <w:lvlText w:val="%1"/>
      <w:lvlJc w:val="left"/>
      <w:pPr>
        <w:ind w:left="0" w:hanging="720"/>
      </w:pPr>
    </w:lvl>
    <w:lvl w:ilvl="5">
      <w:start w:val="1"/>
      <w:numFmt w:val="none"/>
      <w:lvlText w:val="%6."/>
      <w:lvlJc w:val="left"/>
      <w:pPr>
        <w:ind w:left="4320" w:hanging="36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360"/>
      </w:pPr>
    </w:lvl>
  </w:abstractNum>
  <w:abstractNum w:abstractNumId="2" w15:restartNumberingAfterBreak="0">
    <w:nsid w:val="149A04E8"/>
    <w:multiLevelType w:val="hybridMultilevel"/>
    <w:tmpl w:val="D94CC7B8"/>
    <w:lvl w:ilvl="0" w:tplc="63095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1F28"/>
    <w:multiLevelType w:val="multilevel"/>
    <w:tmpl w:val="138AD844"/>
    <w:lvl w:ilvl="0">
      <w:start w:val="1"/>
      <w:numFmt w:val="decimal"/>
      <w:lvlText w:val="%1"/>
      <w:lvlJc w:val="left"/>
      <w:pPr>
        <w:ind w:left="0" w:hanging="720"/>
      </w:pPr>
    </w:lvl>
    <w:lvl w:ilvl="1">
      <w:start w:val="1"/>
      <w:numFmt w:val="bullet"/>
      <w:lvlText w:val=""/>
      <w:lvlJc w:val="left"/>
      <w:pPr>
        <w:ind w:left="0" w:hanging="720"/>
      </w:pPr>
      <w:rPr>
        <w:rFonts w:ascii="Symbol" w:hAnsi="Symbol" w:hint="default"/>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3855CB4"/>
    <w:multiLevelType w:val="hybridMultilevel"/>
    <w:tmpl w:val="84285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403C02"/>
    <w:multiLevelType w:val="multilevel"/>
    <w:tmpl w:val="2CEA97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1.%2.%3"/>
      <w:lvlJc w:val="left"/>
      <w:pPr>
        <w:ind w:left="0" w:hanging="720"/>
      </w:pPr>
      <w:rPr>
        <w:b w:val="0"/>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203E94"/>
    <w:multiLevelType w:val="hybridMultilevel"/>
    <w:tmpl w:val="EC9CBCF0"/>
    <w:lvl w:ilvl="0" w:tplc="56942906">
      <w:start w:val="1"/>
      <w:numFmt w:val="decimal"/>
      <w:lvlText w:val="%1."/>
      <w:lvlJc w:val="left"/>
      <w:pPr>
        <w:ind w:left="720" w:hanging="360"/>
      </w:pPr>
    </w:lvl>
    <w:lvl w:ilvl="1" w:tplc="56942906" w:tentative="1">
      <w:start w:val="1"/>
      <w:numFmt w:val="lowerLetter"/>
      <w:lvlText w:val="%2."/>
      <w:lvlJc w:val="left"/>
      <w:pPr>
        <w:ind w:left="1440" w:hanging="360"/>
      </w:pPr>
    </w:lvl>
    <w:lvl w:ilvl="2" w:tplc="56942906" w:tentative="1">
      <w:start w:val="1"/>
      <w:numFmt w:val="lowerRoman"/>
      <w:lvlText w:val="%3."/>
      <w:lvlJc w:val="right"/>
      <w:pPr>
        <w:ind w:left="2160" w:hanging="180"/>
      </w:pPr>
    </w:lvl>
    <w:lvl w:ilvl="3" w:tplc="56942906" w:tentative="1">
      <w:start w:val="1"/>
      <w:numFmt w:val="decimal"/>
      <w:lvlText w:val="%4."/>
      <w:lvlJc w:val="left"/>
      <w:pPr>
        <w:ind w:left="2880" w:hanging="360"/>
      </w:pPr>
    </w:lvl>
    <w:lvl w:ilvl="4" w:tplc="56942906" w:tentative="1">
      <w:start w:val="1"/>
      <w:numFmt w:val="lowerLetter"/>
      <w:lvlText w:val="%5."/>
      <w:lvlJc w:val="left"/>
      <w:pPr>
        <w:ind w:left="3600" w:hanging="360"/>
      </w:pPr>
    </w:lvl>
    <w:lvl w:ilvl="5" w:tplc="56942906" w:tentative="1">
      <w:start w:val="1"/>
      <w:numFmt w:val="lowerRoman"/>
      <w:lvlText w:val="%6."/>
      <w:lvlJc w:val="right"/>
      <w:pPr>
        <w:ind w:left="4320" w:hanging="180"/>
      </w:pPr>
    </w:lvl>
    <w:lvl w:ilvl="6" w:tplc="56942906" w:tentative="1">
      <w:start w:val="1"/>
      <w:numFmt w:val="decimal"/>
      <w:lvlText w:val="%7."/>
      <w:lvlJc w:val="left"/>
      <w:pPr>
        <w:ind w:left="5040" w:hanging="360"/>
      </w:pPr>
    </w:lvl>
    <w:lvl w:ilvl="7" w:tplc="56942906" w:tentative="1">
      <w:start w:val="1"/>
      <w:numFmt w:val="lowerLetter"/>
      <w:lvlText w:val="%8."/>
      <w:lvlJc w:val="left"/>
      <w:pPr>
        <w:ind w:left="5760" w:hanging="360"/>
      </w:pPr>
    </w:lvl>
    <w:lvl w:ilvl="8" w:tplc="56942906" w:tentative="1">
      <w:start w:val="1"/>
      <w:numFmt w:val="lowerRoman"/>
      <w:lvlText w:val="%9."/>
      <w:lvlJc w:val="right"/>
      <w:pPr>
        <w:ind w:left="6480" w:hanging="180"/>
      </w:pPr>
    </w:lvl>
  </w:abstractNum>
  <w:abstractNum w:abstractNumId="14" w15:restartNumberingAfterBreak="0">
    <w:nsid w:val="72BD0D2E"/>
    <w:multiLevelType w:val="hybridMultilevel"/>
    <w:tmpl w:val="C446270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5" w15:restartNumberingAfterBreak="0">
    <w:nsid w:val="794466DA"/>
    <w:multiLevelType w:val="hybridMultilevel"/>
    <w:tmpl w:val="D3CCB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5"/>
  </w:num>
  <w:num w:numId="7">
    <w:abstractNumId w:val="8"/>
  </w:num>
  <w:num w:numId="8">
    <w:abstractNumId w:val="2"/>
  </w:num>
  <w:num w:numId="9">
    <w:abstractNumId w:val="13"/>
  </w:num>
  <w:num w:numId="10">
    <w:abstractNumId w:val="7"/>
  </w:num>
  <w:num w:numId="11">
    <w:abstractNumId w:val="1"/>
  </w:num>
  <w:num w:numId="12">
    <w:abstractNumId w:val="4"/>
  </w:num>
  <w:num w:numId="13">
    <w:abstractNumId w:val="0"/>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157E9"/>
    <w:rsid w:val="00054853"/>
    <w:rsid w:val="00062B48"/>
    <w:rsid w:val="00065F9C"/>
    <w:rsid w:val="00077BD8"/>
    <w:rsid w:val="0008441F"/>
    <w:rsid w:val="000A3C36"/>
    <w:rsid w:val="000B0C7D"/>
    <w:rsid w:val="000F6147"/>
    <w:rsid w:val="00112029"/>
    <w:rsid w:val="00135412"/>
    <w:rsid w:val="00142D74"/>
    <w:rsid w:val="00176EA0"/>
    <w:rsid w:val="00182291"/>
    <w:rsid w:val="001C5A9D"/>
    <w:rsid w:val="001F083B"/>
    <w:rsid w:val="00291E9F"/>
    <w:rsid w:val="0029716E"/>
    <w:rsid w:val="002F3D7F"/>
    <w:rsid w:val="00317323"/>
    <w:rsid w:val="00361FF4"/>
    <w:rsid w:val="00370327"/>
    <w:rsid w:val="003B5299"/>
    <w:rsid w:val="004418B8"/>
    <w:rsid w:val="004662A9"/>
    <w:rsid w:val="00472302"/>
    <w:rsid w:val="0048425E"/>
    <w:rsid w:val="00493A0C"/>
    <w:rsid w:val="004B78CA"/>
    <w:rsid w:val="004B7DA1"/>
    <w:rsid w:val="004D0F91"/>
    <w:rsid w:val="004D6B48"/>
    <w:rsid w:val="004E230A"/>
    <w:rsid w:val="00531A4E"/>
    <w:rsid w:val="00535F5A"/>
    <w:rsid w:val="00553A56"/>
    <w:rsid w:val="00555F58"/>
    <w:rsid w:val="00560310"/>
    <w:rsid w:val="005B51DD"/>
    <w:rsid w:val="00606A22"/>
    <w:rsid w:val="00614A3E"/>
    <w:rsid w:val="00644683"/>
    <w:rsid w:val="00691BED"/>
    <w:rsid w:val="006D203D"/>
    <w:rsid w:val="006E6663"/>
    <w:rsid w:val="0071219C"/>
    <w:rsid w:val="00775753"/>
    <w:rsid w:val="00783A62"/>
    <w:rsid w:val="007D6513"/>
    <w:rsid w:val="007E7A68"/>
    <w:rsid w:val="008043DB"/>
    <w:rsid w:val="00857C54"/>
    <w:rsid w:val="00894312"/>
    <w:rsid w:val="008A222D"/>
    <w:rsid w:val="008B3AC2"/>
    <w:rsid w:val="008B3B33"/>
    <w:rsid w:val="008F5430"/>
    <w:rsid w:val="008F680D"/>
    <w:rsid w:val="00907055"/>
    <w:rsid w:val="00983AAC"/>
    <w:rsid w:val="009C06FA"/>
    <w:rsid w:val="009C5581"/>
    <w:rsid w:val="009F06FB"/>
    <w:rsid w:val="00A0126F"/>
    <w:rsid w:val="00A12C0C"/>
    <w:rsid w:val="00A50319"/>
    <w:rsid w:val="00A61029"/>
    <w:rsid w:val="00A75744"/>
    <w:rsid w:val="00A9552B"/>
    <w:rsid w:val="00AC197E"/>
    <w:rsid w:val="00AE5751"/>
    <w:rsid w:val="00AF5136"/>
    <w:rsid w:val="00B0451B"/>
    <w:rsid w:val="00B16930"/>
    <w:rsid w:val="00B20DA8"/>
    <w:rsid w:val="00B21D59"/>
    <w:rsid w:val="00B22220"/>
    <w:rsid w:val="00B30F23"/>
    <w:rsid w:val="00BD419F"/>
    <w:rsid w:val="00BF6B43"/>
    <w:rsid w:val="00C44C92"/>
    <w:rsid w:val="00C53B1A"/>
    <w:rsid w:val="00C70DFD"/>
    <w:rsid w:val="00CE0FCC"/>
    <w:rsid w:val="00D338B8"/>
    <w:rsid w:val="00D75891"/>
    <w:rsid w:val="00D75AD2"/>
    <w:rsid w:val="00D82E95"/>
    <w:rsid w:val="00D9320D"/>
    <w:rsid w:val="00DB52C4"/>
    <w:rsid w:val="00DD6621"/>
    <w:rsid w:val="00DF064E"/>
    <w:rsid w:val="00E01459"/>
    <w:rsid w:val="00E152EB"/>
    <w:rsid w:val="00E16068"/>
    <w:rsid w:val="00E545BA"/>
    <w:rsid w:val="00E74075"/>
    <w:rsid w:val="00ED7035"/>
    <w:rsid w:val="00F044AE"/>
    <w:rsid w:val="00F0478F"/>
    <w:rsid w:val="00F22F02"/>
    <w:rsid w:val="00F41A45"/>
    <w:rsid w:val="00F544EA"/>
    <w:rsid w:val="00FB45FF"/>
    <w:rsid w:val="00FC0A9E"/>
    <w:rsid w:val="00FE5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094"/>
  <w15:docId w15:val="{9E8FD621-404D-4052-BF55-C340A1F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unhideWhenUsed/>
    <w:rsid w:val="006E0FDA"/>
    <w:pPr>
      <w:spacing w:after="160"/>
    </w:pPr>
    <w:rPr>
      <w:b/>
    </w:rPr>
  </w:style>
  <w:style w:type="character" w:customStyle="1" w:styleId="Level1Car">
    <w:name w:val="Level1Car"/>
    <w:link w:val="Level1"/>
    <w:uiPriority w:val="99"/>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unhideWhenUsed/>
    <w:rsid w:val="006E0FDA"/>
    <w:pPr>
      <w:spacing w:after="160"/>
    </w:pPr>
  </w:style>
  <w:style w:type="character" w:customStyle="1" w:styleId="Level2Car">
    <w:name w:val="Level2Car"/>
    <w:link w:val="Level2"/>
    <w:uiPriority w:val="99"/>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 w:type="paragraph" w:styleId="Zhlav">
    <w:name w:val="header"/>
    <w:basedOn w:val="Normln"/>
    <w:link w:val="ZhlavChar"/>
    <w:unhideWhenUsed/>
    <w:rsid w:val="00E01459"/>
    <w:pPr>
      <w:tabs>
        <w:tab w:val="center" w:pos="4536"/>
        <w:tab w:val="right" w:pos="9072"/>
      </w:tabs>
      <w:spacing w:after="0" w:line="240" w:lineRule="auto"/>
    </w:pPr>
  </w:style>
  <w:style w:type="character" w:customStyle="1" w:styleId="ZhlavChar">
    <w:name w:val="Záhlaví Char"/>
    <w:basedOn w:val="Standardnpsmoodstavce"/>
    <w:link w:val="Zhlav"/>
    <w:rsid w:val="00E01459"/>
  </w:style>
  <w:style w:type="paragraph" w:styleId="Zpat">
    <w:name w:val="footer"/>
    <w:basedOn w:val="Normln"/>
    <w:link w:val="ZpatChar"/>
    <w:uiPriority w:val="99"/>
    <w:unhideWhenUsed/>
    <w:rsid w:val="00E014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459"/>
  </w:style>
  <w:style w:type="character" w:customStyle="1" w:styleId="spiszn">
    <w:name w:val="spiszn"/>
    <w:basedOn w:val="Standardnpsmoodstavce"/>
    <w:rsid w:val="00E01459"/>
  </w:style>
  <w:style w:type="character" w:customStyle="1" w:styleId="data1">
    <w:name w:val="data1"/>
    <w:rsid w:val="00E01459"/>
    <w:rPr>
      <w:rFonts w:ascii="Arial" w:hAnsi="Arial" w:cs="Arial" w:hint="default"/>
      <w:b/>
      <w:bCs/>
      <w:sz w:val="20"/>
      <w:szCs w:val="20"/>
    </w:rPr>
  </w:style>
  <w:style w:type="character" w:customStyle="1" w:styleId="platne1">
    <w:name w:val="platne1"/>
    <w:rsid w:val="00E01459"/>
  </w:style>
  <w:style w:type="character" w:customStyle="1" w:styleId="datalabel">
    <w:name w:val="datalabel"/>
    <w:basedOn w:val="Standardnpsmoodstavce"/>
    <w:rsid w:val="00E01459"/>
  </w:style>
  <w:style w:type="paragraph" w:styleId="Odstavecseseznamem">
    <w:name w:val="List Paragraph"/>
    <w:basedOn w:val="Normln"/>
    <w:uiPriority w:val="99"/>
    <w:rsid w:val="00E01459"/>
    <w:pPr>
      <w:ind w:left="720"/>
      <w:contextualSpacing/>
    </w:pPr>
  </w:style>
  <w:style w:type="character" w:styleId="Odkaznakoment">
    <w:name w:val="annotation reference"/>
    <w:basedOn w:val="Standardnpsmoodstavce"/>
    <w:uiPriority w:val="99"/>
    <w:semiHidden/>
    <w:unhideWhenUsed/>
    <w:rsid w:val="004B7DA1"/>
    <w:rPr>
      <w:sz w:val="16"/>
      <w:szCs w:val="16"/>
    </w:rPr>
  </w:style>
  <w:style w:type="paragraph" w:styleId="Textkomente">
    <w:name w:val="annotation text"/>
    <w:basedOn w:val="Normln"/>
    <w:link w:val="TextkomenteChar"/>
    <w:uiPriority w:val="99"/>
    <w:unhideWhenUsed/>
    <w:rsid w:val="004B7DA1"/>
    <w:pPr>
      <w:spacing w:line="240" w:lineRule="auto"/>
    </w:pPr>
    <w:rPr>
      <w:sz w:val="20"/>
      <w:szCs w:val="20"/>
    </w:rPr>
  </w:style>
  <w:style w:type="character" w:customStyle="1" w:styleId="TextkomenteChar">
    <w:name w:val="Text komentáře Char"/>
    <w:basedOn w:val="Standardnpsmoodstavce"/>
    <w:link w:val="Textkomente"/>
    <w:uiPriority w:val="99"/>
    <w:rsid w:val="004B7DA1"/>
    <w:rPr>
      <w:sz w:val="20"/>
      <w:szCs w:val="20"/>
    </w:rPr>
  </w:style>
  <w:style w:type="paragraph" w:styleId="Pedmtkomente">
    <w:name w:val="annotation subject"/>
    <w:basedOn w:val="Textkomente"/>
    <w:next w:val="Textkomente"/>
    <w:link w:val="PedmtkomenteChar"/>
    <w:uiPriority w:val="99"/>
    <w:semiHidden/>
    <w:unhideWhenUsed/>
    <w:rsid w:val="004B7DA1"/>
    <w:rPr>
      <w:b/>
      <w:bCs/>
    </w:rPr>
  </w:style>
  <w:style w:type="character" w:customStyle="1" w:styleId="PedmtkomenteChar">
    <w:name w:val="Předmět komentáře Char"/>
    <w:basedOn w:val="TextkomenteChar"/>
    <w:link w:val="Pedmtkomente"/>
    <w:uiPriority w:val="99"/>
    <w:semiHidden/>
    <w:rsid w:val="004B7DA1"/>
    <w:rPr>
      <w:b/>
      <w:bCs/>
      <w:sz w:val="20"/>
      <w:szCs w:val="20"/>
    </w:rPr>
  </w:style>
  <w:style w:type="paragraph" w:styleId="Textbubliny">
    <w:name w:val="Balloon Text"/>
    <w:basedOn w:val="Normln"/>
    <w:link w:val="TextbublinyChar"/>
    <w:uiPriority w:val="99"/>
    <w:semiHidden/>
    <w:unhideWhenUsed/>
    <w:rsid w:val="004B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A1"/>
    <w:rPr>
      <w:rFonts w:ascii="Segoe UI" w:hAnsi="Segoe UI" w:cs="Segoe UI"/>
      <w:sz w:val="18"/>
      <w:szCs w:val="18"/>
    </w:rPr>
  </w:style>
  <w:style w:type="paragraph" w:styleId="Zkladntext">
    <w:name w:val="Body Text"/>
    <w:basedOn w:val="Normln"/>
    <w:link w:val="ZkladntextChar"/>
    <w:rsid w:val="00291E9F"/>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91E9F"/>
    <w:rPr>
      <w:rFonts w:ascii="Times New Roman" w:eastAsia="Times New Roman" w:hAnsi="Times New Roman" w:cs="Times New Roman"/>
      <w:sz w:val="24"/>
      <w:szCs w:val="24"/>
    </w:rPr>
  </w:style>
  <w:style w:type="paragraph" w:styleId="Zkladntext3">
    <w:name w:val="Body Text 3"/>
    <w:basedOn w:val="Normln"/>
    <w:link w:val="Zkladntext3Char"/>
    <w:rsid w:val="00291E9F"/>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291E9F"/>
    <w:rPr>
      <w:rFonts w:ascii="Times New Roman" w:eastAsia="Times New Roman" w:hAnsi="Times New Roman" w:cs="Times New Roman"/>
      <w:sz w:val="16"/>
      <w:szCs w:val="16"/>
    </w:rPr>
  </w:style>
  <w:style w:type="table" w:styleId="Mkatabulky">
    <w:name w:val="Table Grid"/>
    <w:basedOn w:val="Normlntabulka"/>
    <w:rsid w:val="008A2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545BA"/>
    <w:pPr>
      <w:spacing w:after="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1404640825">
      <w:bodyDiv w:val="1"/>
      <w:marLeft w:val="0"/>
      <w:marRight w:val="0"/>
      <w:marTop w:val="0"/>
      <w:marBottom w:val="0"/>
      <w:divBdr>
        <w:top w:val="none" w:sz="0" w:space="0" w:color="auto"/>
        <w:left w:val="none" w:sz="0" w:space="0" w:color="auto"/>
        <w:bottom w:val="none" w:sz="0" w:space="0" w:color="auto"/>
        <w:right w:val="none" w:sz="0" w:space="0" w:color="auto"/>
      </w:divBdr>
      <w:divsChild>
        <w:div w:id="1953170124">
          <w:marLeft w:val="0"/>
          <w:marRight w:val="0"/>
          <w:marTop w:val="0"/>
          <w:marBottom w:val="0"/>
          <w:divBdr>
            <w:top w:val="none" w:sz="0" w:space="0" w:color="auto"/>
            <w:left w:val="none" w:sz="0" w:space="0" w:color="auto"/>
            <w:bottom w:val="none" w:sz="0" w:space="0" w:color="auto"/>
            <w:right w:val="none" w:sz="0" w:space="0" w:color="auto"/>
          </w:divBdr>
          <w:divsChild>
            <w:div w:id="2110930131">
              <w:marLeft w:val="0"/>
              <w:marRight w:val="0"/>
              <w:marTop w:val="0"/>
              <w:marBottom w:val="0"/>
              <w:divBdr>
                <w:top w:val="none" w:sz="0" w:space="0" w:color="auto"/>
                <w:left w:val="none" w:sz="0" w:space="0" w:color="auto"/>
                <w:bottom w:val="none" w:sz="0" w:space="0" w:color="auto"/>
                <w:right w:val="none" w:sz="0" w:space="0" w:color="auto"/>
              </w:divBdr>
              <w:divsChild>
                <w:div w:id="1387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68DB-8C9C-4BD9-B404-2A332F43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1355</Words>
  <Characters>8001</Characters>
  <Application>Microsoft Office Word</Application>
  <DocSecurity>0</DocSecurity>
  <Lines>66</Lines>
  <Paragraphs>18</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Kupní smlouva</vt: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Legito</dc:creator>
  <cp:lastModifiedBy>Daša Vašutová</cp:lastModifiedBy>
  <cp:revision>13</cp:revision>
  <dcterms:created xsi:type="dcterms:W3CDTF">2019-07-16T07:13:00Z</dcterms:created>
  <dcterms:modified xsi:type="dcterms:W3CDTF">2019-09-30T15:39:00Z</dcterms:modified>
</cp:coreProperties>
</file>