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4C" w:rsidRPr="0060022E" w:rsidRDefault="005C46BC" w:rsidP="00226D2D">
      <w:pPr>
        <w:jc w:val="center"/>
        <w:rPr>
          <w:rFonts w:ascii="Calibri" w:eastAsia="Arial Unicode MS" w:hAnsi="Calibri" w:cs="Calibri"/>
          <w:b/>
          <w:szCs w:val="22"/>
        </w:rPr>
      </w:pPr>
      <w:r>
        <w:rPr>
          <w:rFonts w:ascii="Calibri" w:eastAsia="Arial Unicode MS" w:hAnsi="Calibri" w:cs="Calibri"/>
          <w:b/>
          <w:szCs w:val="22"/>
        </w:rPr>
        <w:t>SMLOUVA O DÍLO</w:t>
      </w:r>
    </w:p>
    <w:p w:rsidR="00E0544C" w:rsidRPr="00EC5784" w:rsidRDefault="00E0544C">
      <w:pPr>
        <w:rPr>
          <w:rFonts w:ascii="Calibri" w:eastAsia="Arial Unicode MS" w:hAnsi="Calibri" w:cs="Calibri"/>
          <w:szCs w:val="22"/>
        </w:rPr>
      </w:pPr>
    </w:p>
    <w:p w:rsidR="002A1090" w:rsidRPr="00EC5784" w:rsidRDefault="002A1090" w:rsidP="002A1090">
      <w:pPr>
        <w:jc w:val="center"/>
        <w:rPr>
          <w:rFonts w:ascii="Calibri" w:hAnsi="Calibri" w:cs="Calibri"/>
          <w:szCs w:val="22"/>
        </w:rPr>
      </w:pPr>
      <w:r w:rsidRPr="00EC5784">
        <w:rPr>
          <w:rFonts w:ascii="Calibri" w:hAnsi="Calibri" w:cs="Calibri"/>
          <w:szCs w:val="22"/>
        </w:rPr>
        <w:t xml:space="preserve">uzavřená dle </w:t>
      </w:r>
      <w:proofErr w:type="spellStart"/>
      <w:r w:rsidRPr="00EC5784">
        <w:rPr>
          <w:rFonts w:ascii="Calibri" w:hAnsi="Calibri" w:cs="Calibri"/>
          <w:szCs w:val="22"/>
        </w:rPr>
        <w:t>ust</w:t>
      </w:r>
      <w:proofErr w:type="spellEnd"/>
      <w:r w:rsidRPr="00EC5784">
        <w:rPr>
          <w:rFonts w:ascii="Calibri" w:hAnsi="Calibri" w:cs="Calibri"/>
          <w:szCs w:val="22"/>
        </w:rPr>
        <w:t>. § 2079 a násl. zák. č. 89/2012 Sb., občanského zákoníku</w:t>
      </w:r>
    </w:p>
    <w:p w:rsidR="00E0544C" w:rsidRPr="00EC5784" w:rsidRDefault="00E0544C">
      <w:pPr>
        <w:jc w:val="both"/>
        <w:rPr>
          <w:rFonts w:ascii="Calibri" w:eastAsia="MS Mincho" w:hAnsi="Calibri" w:cs="Calibri"/>
          <w:szCs w:val="22"/>
        </w:rPr>
      </w:pPr>
    </w:p>
    <w:p w:rsidR="00E0544C" w:rsidRPr="00EC5784" w:rsidRDefault="00E0544C">
      <w:pPr>
        <w:jc w:val="both"/>
        <w:rPr>
          <w:rFonts w:ascii="Calibri" w:eastAsia="MS Mincho" w:hAnsi="Calibri" w:cs="Calibri"/>
          <w:szCs w:val="22"/>
        </w:rPr>
      </w:pPr>
    </w:p>
    <w:p w:rsidR="00E0544C" w:rsidRPr="00EC5784" w:rsidRDefault="00E0544C">
      <w:pPr>
        <w:rPr>
          <w:rFonts w:ascii="Calibri" w:hAnsi="Calibri" w:cs="Calibri"/>
          <w:b/>
          <w:bCs/>
          <w:i/>
          <w:iCs/>
          <w:szCs w:val="22"/>
        </w:rPr>
      </w:pPr>
      <w:r w:rsidRPr="00EC5784">
        <w:rPr>
          <w:rFonts w:ascii="Calibri" w:hAnsi="Calibri" w:cs="Calibri"/>
          <w:b/>
          <w:bCs/>
          <w:i/>
          <w:iCs/>
          <w:szCs w:val="22"/>
        </w:rPr>
        <w:t>1. Smluvní strany</w:t>
      </w:r>
    </w:p>
    <w:p w:rsidR="005D5C39" w:rsidRPr="00EC5784" w:rsidRDefault="00A42D9D" w:rsidP="00A42D9D">
      <w:pPr>
        <w:tabs>
          <w:tab w:val="left" w:pos="3240"/>
        </w:tabs>
        <w:suppressAutoHyphens/>
        <w:overflowPunct w:val="0"/>
        <w:autoSpaceDE w:val="0"/>
        <w:rPr>
          <w:rFonts w:ascii="Calibri" w:hAnsi="Calibri" w:cs="Calibri"/>
          <w:szCs w:val="22"/>
          <w:lang w:eastAsia="ar-SA"/>
        </w:rPr>
      </w:pPr>
      <w:proofErr w:type="gramStart"/>
      <w:r>
        <w:rPr>
          <w:rFonts w:ascii="Calibri" w:hAnsi="Calibri" w:cs="Calibri"/>
          <w:szCs w:val="22"/>
        </w:rPr>
        <w:t xml:space="preserve">Objednatel : </w:t>
      </w:r>
      <w:r>
        <w:rPr>
          <w:rFonts w:ascii="Calibri" w:hAnsi="Calibri" w:cs="Calibri"/>
          <w:szCs w:val="22"/>
        </w:rPr>
        <w:tab/>
      </w:r>
      <w:r w:rsidR="00D104FE">
        <w:rPr>
          <w:rFonts w:ascii="Calibri" w:hAnsi="Calibri" w:cs="Calibri"/>
          <w:szCs w:val="22"/>
        </w:rPr>
        <w:t>ANTONÍN</w:t>
      </w:r>
      <w:proofErr w:type="gramEnd"/>
      <w:r w:rsidR="00D104FE">
        <w:rPr>
          <w:rFonts w:ascii="Calibri" w:hAnsi="Calibri" w:cs="Calibri"/>
          <w:szCs w:val="22"/>
        </w:rPr>
        <w:t xml:space="preserve"> BEDNÁŘ</w:t>
      </w:r>
    </w:p>
    <w:p w:rsidR="005D5C39" w:rsidRPr="00EC5784" w:rsidRDefault="005D5C39" w:rsidP="00A36FAC">
      <w:pPr>
        <w:tabs>
          <w:tab w:val="left" w:pos="3240"/>
        </w:tabs>
        <w:suppressAutoHyphens/>
        <w:overflowPunct w:val="0"/>
        <w:autoSpaceDE w:val="0"/>
        <w:rPr>
          <w:rFonts w:ascii="Calibri" w:hAnsi="Calibri" w:cs="Calibri"/>
          <w:szCs w:val="22"/>
        </w:rPr>
      </w:pPr>
      <w:r w:rsidRPr="00EC5784">
        <w:rPr>
          <w:rFonts w:ascii="Calibri" w:hAnsi="Calibri" w:cs="Calibri"/>
          <w:szCs w:val="22"/>
        </w:rPr>
        <w:t>IČ :</w:t>
      </w:r>
      <w:r w:rsidRPr="00EC5784">
        <w:rPr>
          <w:rFonts w:ascii="Calibri" w:hAnsi="Calibri" w:cs="Calibri"/>
          <w:szCs w:val="22"/>
        </w:rPr>
        <w:tab/>
      </w:r>
      <w:r w:rsidR="00D104FE">
        <w:rPr>
          <w:rFonts w:ascii="Calibri" w:hAnsi="Calibri" w:cs="Calibri"/>
        </w:rPr>
        <w:t>47440023</w:t>
      </w:r>
    </w:p>
    <w:p w:rsidR="005D5C39" w:rsidRPr="00EC5784" w:rsidRDefault="00A42D9D" w:rsidP="00A42D9D">
      <w:pPr>
        <w:tabs>
          <w:tab w:val="left" w:pos="3240"/>
        </w:tabs>
        <w:suppressAutoHyphens/>
        <w:overflowPunct w:val="0"/>
        <w:autoSpaceDE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Sídlo:</w:t>
      </w:r>
      <w:r>
        <w:rPr>
          <w:rFonts w:ascii="Calibri" w:hAnsi="Calibri" w:cs="Calibri"/>
          <w:szCs w:val="22"/>
        </w:rPr>
        <w:tab/>
      </w:r>
      <w:r w:rsidR="00D104FE">
        <w:rPr>
          <w:rFonts w:ascii="Calibri" w:hAnsi="Calibri" w:cs="Calibri"/>
          <w:szCs w:val="22"/>
        </w:rPr>
        <w:t>675 51  BOHUŠICE 15</w:t>
      </w:r>
    </w:p>
    <w:p w:rsidR="002E66D7" w:rsidRDefault="002C4A18">
      <w:pPr>
        <w:tabs>
          <w:tab w:val="left" w:pos="3240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(dále jen OBJEDNATEL)</w:t>
      </w:r>
    </w:p>
    <w:p w:rsidR="002C4A18" w:rsidRPr="00EC5784" w:rsidRDefault="002C4A18">
      <w:pPr>
        <w:tabs>
          <w:tab w:val="left" w:pos="3240"/>
        </w:tabs>
        <w:rPr>
          <w:rFonts w:ascii="Calibri" w:hAnsi="Calibri" w:cs="Calibri"/>
          <w:szCs w:val="22"/>
        </w:rPr>
      </w:pPr>
    </w:p>
    <w:p w:rsidR="00E0544C" w:rsidRPr="00EC5784" w:rsidRDefault="002C4A18">
      <w:pPr>
        <w:tabs>
          <w:tab w:val="left" w:pos="3240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Zhotovitel</w:t>
      </w:r>
      <w:r w:rsidR="00E0544C" w:rsidRPr="00EC5784">
        <w:rPr>
          <w:rFonts w:ascii="Calibri" w:hAnsi="Calibri" w:cs="Calibri"/>
          <w:szCs w:val="22"/>
        </w:rPr>
        <w:t>:</w:t>
      </w:r>
      <w:r w:rsidR="00E0544C" w:rsidRPr="00EC5784">
        <w:rPr>
          <w:rFonts w:ascii="Calibri" w:hAnsi="Calibri" w:cs="Calibri"/>
          <w:szCs w:val="22"/>
        </w:rPr>
        <w:tab/>
      </w:r>
      <w:r w:rsidR="00D104FE">
        <w:rPr>
          <w:rFonts w:ascii="Calibri" w:hAnsi="Calibri" w:cs="Calibri"/>
          <w:szCs w:val="22"/>
        </w:rPr>
        <w:t>…</w:t>
      </w:r>
      <w:proofErr w:type="gramStart"/>
      <w:r w:rsidR="00D104FE">
        <w:rPr>
          <w:rFonts w:ascii="Calibri" w:hAnsi="Calibri" w:cs="Calibri"/>
          <w:szCs w:val="22"/>
        </w:rPr>
        <w:t>…..</w:t>
      </w:r>
      <w:r w:rsidR="005C46BC">
        <w:rPr>
          <w:rFonts w:ascii="Calibri" w:hAnsi="Calibri" w:cs="Calibri"/>
          <w:szCs w:val="22"/>
        </w:rPr>
        <w:t>.</w:t>
      </w:r>
      <w:proofErr w:type="gramEnd"/>
    </w:p>
    <w:p w:rsidR="00E0544C" w:rsidRPr="00EC5784" w:rsidRDefault="00E0544C">
      <w:pPr>
        <w:tabs>
          <w:tab w:val="left" w:pos="3240"/>
        </w:tabs>
        <w:rPr>
          <w:rFonts w:ascii="Calibri" w:hAnsi="Calibri" w:cs="Calibri"/>
          <w:szCs w:val="22"/>
        </w:rPr>
      </w:pPr>
      <w:r w:rsidRPr="00EC5784">
        <w:rPr>
          <w:rFonts w:ascii="Calibri" w:hAnsi="Calibri" w:cs="Calibri"/>
          <w:szCs w:val="22"/>
        </w:rPr>
        <w:t>zástupce pro věci smluvní:</w:t>
      </w:r>
      <w:r w:rsidRPr="00EC5784">
        <w:rPr>
          <w:rFonts w:ascii="Calibri" w:hAnsi="Calibri" w:cs="Calibri"/>
          <w:szCs w:val="22"/>
        </w:rPr>
        <w:tab/>
      </w:r>
      <w:r w:rsidR="00D104FE">
        <w:rPr>
          <w:rFonts w:ascii="Calibri" w:hAnsi="Calibri" w:cs="Calibri"/>
          <w:szCs w:val="22"/>
        </w:rPr>
        <w:t>………….</w:t>
      </w:r>
    </w:p>
    <w:p w:rsidR="00E0544C" w:rsidRPr="00EC5784" w:rsidRDefault="00E0544C">
      <w:pPr>
        <w:tabs>
          <w:tab w:val="left" w:pos="3240"/>
        </w:tabs>
        <w:rPr>
          <w:rFonts w:ascii="Calibri" w:hAnsi="Calibri" w:cs="Calibri"/>
          <w:szCs w:val="22"/>
        </w:rPr>
      </w:pPr>
      <w:r w:rsidRPr="00EC5784">
        <w:rPr>
          <w:rFonts w:ascii="Calibri" w:hAnsi="Calibri" w:cs="Calibri"/>
          <w:szCs w:val="22"/>
        </w:rPr>
        <w:t>IČ:</w:t>
      </w:r>
      <w:r w:rsidRPr="00EC5784">
        <w:rPr>
          <w:rFonts w:ascii="Calibri" w:hAnsi="Calibri" w:cs="Calibri"/>
          <w:szCs w:val="22"/>
        </w:rPr>
        <w:tab/>
      </w:r>
      <w:r w:rsidR="00D104FE">
        <w:rPr>
          <w:rFonts w:ascii="Calibri" w:hAnsi="Calibri" w:cs="Calibri"/>
          <w:szCs w:val="22"/>
        </w:rPr>
        <w:t>…………</w:t>
      </w:r>
    </w:p>
    <w:p w:rsidR="00E0544C" w:rsidRDefault="00E0544C">
      <w:pPr>
        <w:tabs>
          <w:tab w:val="left" w:pos="3240"/>
        </w:tabs>
        <w:rPr>
          <w:rFonts w:ascii="Calibri" w:hAnsi="Calibri" w:cs="Calibri"/>
          <w:szCs w:val="22"/>
        </w:rPr>
      </w:pPr>
      <w:r w:rsidRPr="00EC5784">
        <w:rPr>
          <w:rFonts w:ascii="Calibri" w:hAnsi="Calibri" w:cs="Calibri"/>
          <w:szCs w:val="22"/>
        </w:rPr>
        <w:t>Sídlo:</w:t>
      </w:r>
      <w:r w:rsidRPr="00EC5784">
        <w:rPr>
          <w:rFonts w:ascii="Calibri" w:hAnsi="Calibri" w:cs="Calibri"/>
          <w:szCs w:val="22"/>
        </w:rPr>
        <w:tab/>
      </w:r>
      <w:r w:rsidR="00D104FE">
        <w:rPr>
          <w:rFonts w:ascii="Calibri" w:hAnsi="Calibri" w:cs="Calibri"/>
          <w:szCs w:val="22"/>
        </w:rPr>
        <w:t>………</w:t>
      </w:r>
    </w:p>
    <w:p w:rsidR="00D104FE" w:rsidRPr="00EC5784" w:rsidRDefault="00D104FE">
      <w:pPr>
        <w:tabs>
          <w:tab w:val="left" w:pos="3240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Číslo účtu:</w:t>
      </w:r>
      <w:r>
        <w:rPr>
          <w:rFonts w:ascii="Calibri" w:hAnsi="Calibri" w:cs="Calibri"/>
          <w:szCs w:val="22"/>
        </w:rPr>
        <w:tab/>
        <w:t>……………</w:t>
      </w:r>
      <w:proofErr w:type="gramStart"/>
      <w:r>
        <w:rPr>
          <w:rFonts w:ascii="Calibri" w:hAnsi="Calibri" w:cs="Calibri"/>
          <w:szCs w:val="22"/>
        </w:rPr>
        <w:t>…..</w:t>
      </w:r>
      <w:proofErr w:type="gramEnd"/>
    </w:p>
    <w:p w:rsidR="00E0544C" w:rsidRPr="00EC5784" w:rsidRDefault="002C4A18">
      <w:pPr>
        <w:tabs>
          <w:tab w:val="left" w:pos="3240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(dále jen ZHOTOVITEL)</w:t>
      </w:r>
      <w:r w:rsidR="00E0544C" w:rsidRPr="00EC5784">
        <w:rPr>
          <w:rFonts w:ascii="Calibri" w:hAnsi="Calibri" w:cs="Calibri"/>
          <w:szCs w:val="22"/>
        </w:rPr>
        <w:tab/>
      </w:r>
    </w:p>
    <w:p w:rsidR="00E0544C" w:rsidRDefault="00E0544C">
      <w:pPr>
        <w:rPr>
          <w:rFonts w:ascii="Calibri" w:hAnsi="Calibri" w:cs="Calibri"/>
          <w:szCs w:val="22"/>
        </w:rPr>
      </w:pPr>
    </w:p>
    <w:p w:rsidR="00557EA1" w:rsidRDefault="00557EA1">
      <w:pPr>
        <w:rPr>
          <w:rFonts w:ascii="Calibri" w:hAnsi="Calibri" w:cs="Calibri"/>
          <w:szCs w:val="22"/>
        </w:rPr>
      </w:pPr>
    </w:p>
    <w:p w:rsidR="00557EA1" w:rsidRPr="00EC5784" w:rsidRDefault="00557EA1">
      <w:pPr>
        <w:rPr>
          <w:rFonts w:ascii="Calibri" w:hAnsi="Calibri" w:cs="Calibri"/>
          <w:szCs w:val="22"/>
        </w:rPr>
      </w:pPr>
    </w:p>
    <w:p w:rsidR="00E0544C" w:rsidRPr="00EC5784" w:rsidRDefault="00E0544C">
      <w:pPr>
        <w:pStyle w:val="VZ"/>
        <w:rPr>
          <w:rFonts w:ascii="Calibri" w:hAnsi="Calibri" w:cs="Calibri"/>
          <w:i/>
          <w:iCs/>
          <w:sz w:val="22"/>
          <w:szCs w:val="22"/>
        </w:rPr>
      </w:pPr>
      <w:r w:rsidRPr="00EC5784">
        <w:rPr>
          <w:rFonts w:ascii="Calibri" w:hAnsi="Calibri" w:cs="Calibri"/>
          <w:i/>
          <w:iCs/>
          <w:sz w:val="22"/>
          <w:szCs w:val="22"/>
        </w:rPr>
        <w:t>2. Předmět díla</w:t>
      </w:r>
    </w:p>
    <w:p w:rsidR="00E0544C" w:rsidRPr="00EC5784" w:rsidRDefault="00E0544C">
      <w:pPr>
        <w:pStyle w:val="VZ"/>
        <w:rPr>
          <w:rFonts w:ascii="Calibri" w:hAnsi="Calibri" w:cs="Calibri"/>
          <w:b/>
          <w:bCs/>
          <w:sz w:val="22"/>
          <w:szCs w:val="22"/>
        </w:rPr>
      </w:pPr>
      <w:r w:rsidRPr="00EC5784">
        <w:rPr>
          <w:rFonts w:ascii="Calibri" w:hAnsi="Calibri" w:cs="Calibri"/>
          <w:b/>
          <w:bCs/>
          <w:sz w:val="22"/>
          <w:szCs w:val="22"/>
        </w:rPr>
        <w:t xml:space="preserve">Zhotovitel se zavazuje provést pro objednatele kompletní </w:t>
      </w:r>
      <w:r w:rsidR="00602AD1">
        <w:rPr>
          <w:rFonts w:ascii="Calibri" w:hAnsi="Calibri" w:cs="Calibri"/>
          <w:b/>
          <w:bCs/>
          <w:sz w:val="22"/>
          <w:szCs w:val="22"/>
        </w:rPr>
        <w:t xml:space="preserve">stavební práce a </w:t>
      </w:r>
      <w:proofErr w:type="gramStart"/>
      <w:r w:rsidR="00602AD1">
        <w:rPr>
          <w:rFonts w:ascii="Calibri" w:hAnsi="Calibri" w:cs="Calibri"/>
          <w:b/>
          <w:bCs/>
          <w:sz w:val="22"/>
          <w:szCs w:val="22"/>
        </w:rPr>
        <w:t xml:space="preserve">dodávky </w:t>
      </w:r>
      <w:r w:rsidRPr="00EC57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D5C39" w:rsidRPr="00EC5784">
        <w:rPr>
          <w:rFonts w:ascii="Calibri" w:hAnsi="Calibri" w:cs="Calibri"/>
          <w:b/>
          <w:bCs/>
          <w:sz w:val="22"/>
          <w:szCs w:val="22"/>
        </w:rPr>
        <w:t>pro</w:t>
      </w:r>
      <w:proofErr w:type="gramEnd"/>
      <w:r w:rsidR="005D5C39" w:rsidRPr="00EC5784">
        <w:rPr>
          <w:rFonts w:ascii="Calibri" w:hAnsi="Calibri" w:cs="Calibri"/>
          <w:b/>
          <w:bCs/>
          <w:sz w:val="22"/>
          <w:szCs w:val="22"/>
        </w:rPr>
        <w:t xml:space="preserve"> investiční akci</w:t>
      </w:r>
      <w:r w:rsidRPr="00EC5784">
        <w:rPr>
          <w:rFonts w:ascii="Calibri" w:hAnsi="Calibri" w:cs="Calibri"/>
          <w:b/>
          <w:bCs/>
          <w:sz w:val="22"/>
          <w:szCs w:val="22"/>
        </w:rPr>
        <w:t>:</w:t>
      </w:r>
    </w:p>
    <w:p w:rsidR="00E0544C" w:rsidRPr="005C46BC" w:rsidRDefault="00602AD1" w:rsidP="00A36FAC">
      <w:pPr>
        <w:pStyle w:val="Nadpis6"/>
        <w:rPr>
          <w:rFonts w:ascii="Calibri" w:hAnsi="Calibri" w:cs="Calibri"/>
          <w:color w:val="auto"/>
          <w:sz w:val="22"/>
          <w:szCs w:val="22"/>
        </w:rPr>
      </w:pPr>
      <w:r w:rsidRPr="00602AD1">
        <w:rPr>
          <w:rFonts w:ascii="Calibri" w:hAnsi="Calibri" w:cs="Calibri"/>
          <w:bCs w:val="0"/>
          <w:color w:val="auto"/>
          <w:sz w:val="24"/>
          <w:szCs w:val="24"/>
        </w:rPr>
        <w:t>Novostavba dílny, parkovací plochy a technické vybavení dílny</w:t>
      </w:r>
      <w:r w:rsidR="005C46BC">
        <w:rPr>
          <w:rFonts w:ascii="Calibri" w:hAnsi="Calibri" w:cs="Calibri"/>
          <w:bCs w:val="0"/>
          <w:color w:val="auto"/>
          <w:sz w:val="22"/>
          <w:szCs w:val="22"/>
          <w:lang w:eastAsia="cs-CZ"/>
        </w:rPr>
        <w:t>“ (dále jen „dílo“)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 xml:space="preserve">2.1. Předmět díla bude proveden dle technické specifikace zhotovitele. Případné změny předmětu plnění musí být projednány s objednatelem, způsobem stanoveným touto smlouvou. Dodávkou předmětu plnění se pro účely této smlouvy rozumí </w:t>
      </w:r>
      <w:r w:rsidR="00602AD1">
        <w:rPr>
          <w:rFonts w:ascii="Calibri" w:hAnsi="Calibri" w:cs="Calibri"/>
          <w:sz w:val="22"/>
          <w:szCs w:val="22"/>
        </w:rPr>
        <w:t xml:space="preserve">dokončení všech stavebních prací </w:t>
      </w:r>
      <w:r w:rsidRPr="00EC5784">
        <w:rPr>
          <w:rFonts w:ascii="Calibri" w:hAnsi="Calibri" w:cs="Calibri"/>
          <w:sz w:val="22"/>
          <w:szCs w:val="22"/>
        </w:rPr>
        <w:t xml:space="preserve">dodávka </w:t>
      </w:r>
      <w:proofErr w:type="gramStart"/>
      <w:r w:rsidRPr="00EC5784">
        <w:rPr>
          <w:rFonts w:ascii="Calibri" w:hAnsi="Calibri" w:cs="Calibri"/>
          <w:sz w:val="22"/>
          <w:szCs w:val="22"/>
        </w:rPr>
        <w:t>všech</w:t>
      </w:r>
      <w:r w:rsidR="00557EA1">
        <w:rPr>
          <w:rFonts w:ascii="Calibri" w:hAnsi="Calibri" w:cs="Calibri"/>
          <w:sz w:val="22"/>
          <w:szCs w:val="22"/>
        </w:rPr>
        <w:t xml:space="preserve"> </w:t>
      </w:r>
      <w:r w:rsidRPr="00EC5784">
        <w:rPr>
          <w:rFonts w:ascii="Calibri" w:hAnsi="Calibri" w:cs="Calibri"/>
          <w:sz w:val="22"/>
          <w:szCs w:val="22"/>
        </w:rPr>
        <w:t xml:space="preserve"> zařízení</w:t>
      </w:r>
      <w:proofErr w:type="gramEnd"/>
      <w:r w:rsidR="005C46BC">
        <w:rPr>
          <w:rFonts w:ascii="Calibri" w:hAnsi="Calibri" w:cs="Calibri"/>
          <w:sz w:val="22"/>
          <w:szCs w:val="22"/>
        </w:rPr>
        <w:t>, zařizovacích předmětů</w:t>
      </w:r>
      <w:r w:rsidR="002E66D7" w:rsidRPr="00EC5784">
        <w:rPr>
          <w:rFonts w:ascii="Calibri" w:hAnsi="Calibri" w:cs="Calibri"/>
          <w:sz w:val="22"/>
          <w:szCs w:val="22"/>
        </w:rPr>
        <w:t xml:space="preserve"> včetně dopravy a instalace na místě plnění</w:t>
      </w:r>
      <w:r w:rsidR="005C46BC">
        <w:rPr>
          <w:rFonts w:ascii="Calibri" w:hAnsi="Calibri" w:cs="Calibri"/>
          <w:sz w:val="22"/>
          <w:szCs w:val="22"/>
        </w:rPr>
        <w:t>, včetně provedení stavebních úprav na objektu</w:t>
      </w:r>
    </w:p>
    <w:p w:rsidR="00B654BF" w:rsidRPr="00557EA1" w:rsidRDefault="00602AD1" w:rsidP="002E66D7">
      <w:pPr>
        <w:numPr>
          <w:ilvl w:val="0"/>
          <w:numId w:val="11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Dle technické dokumentace stavby, nabídkového </w:t>
      </w:r>
      <w:proofErr w:type="gramStart"/>
      <w:r>
        <w:rPr>
          <w:rFonts w:ascii="Calibri" w:hAnsi="Calibri" w:cs="Calibri"/>
          <w:szCs w:val="22"/>
        </w:rPr>
        <w:t>rozpočtu  a technických</w:t>
      </w:r>
      <w:proofErr w:type="gramEnd"/>
      <w:r>
        <w:rPr>
          <w:rFonts w:ascii="Calibri" w:hAnsi="Calibri" w:cs="Calibri"/>
          <w:szCs w:val="22"/>
        </w:rPr>
        <w:t xml:space="preserve"> parametrů uvedených v nabídce k dodávkám techniky</w:t>
      </w:r>
    </w:p>
    <w:p w:rsidR="002E66D7" w:rsidRPr="00EC5784" w:rsidRDefault="002E66D7" w:rsidP="00F11942">
      <w:pPr>
        <w:ind w:left="360"/>
        <w:rPr>
          <w:rFonts w:ascii="Calibri" w:hAnsi="Calibri" w:cs="Calibri"/>
          <w:szCs w:val="22"/>
        </w:rPr>
      </w:pPr>
    </w:p>
    <w:p w:rsidR="00226D2D" w:rsidRPr="00EC5784" w:rsidRDefault="00226D2D" w:rsidP="00226D2D">
      <w:pPr>
        <w:rPr>
          <w:rFonts w:ascii="Calibri" w:hAnsi="Calibri" w:cs="Calibri"/>
          <w:szCs w:val="22"/>
        </w:rPr>
      </w:pP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>2.2. Rozsah a kvalita předmětu díla je dána: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>a) technickými parametry poptávaných technologických zařízení</w:t>
      </w:r>
      <w:r w:rsidR="00602AD1">
        <w:rPr>
          <w:rFonts w:ascii="Calibri" w:hAnsi="Calibri" w:cs="Calibri"/>
          <w:sz w:val="22"/>
          <w:szCs w:val="22"/>
        </w:rPr>
        <w:t>, stavební dokumentací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 xml:space="preserve">b) příslušnými normami a předpisy platnými v době plnění smlouvy, 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>c) touto smlouvou s konečnou nabídkou zhotovitele</w:t>
      </w:r>
      <w:r w:rsidR="00226D2D" w:rsidRPr="00EC5784">
        <w:rPr>
          <w:rFonts w:ascii="Calibri" w:hAnsi="Calibri" w:cs="Calibri"/>
          <w:sz w:val="22"/>
          <w:szCs w:val="22"/>
        </w:rPr>
        <w:t>, příloha č. 1 smlouvy o dílo je položkový rozpočet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 xml:space="preserve">2.3. Objednatel se zavazuje včas a řádně dodaný předmět díla v souladu s touto smlouvou převzít a zaplatit za něj  cenu uvedenou v bodě </w:t>
      </w:r>
      <w:proofErr w:type="gramStart"/>
      <w:r w:rsidRPr="00EC5784">
        <w:rPr>
          <w:rFonts w:ascii="Calibri" w:hAnsi="Calibri" w:cs="Calibri"/>
          <w:sz w:val="22"/>
          <w:szCs w:val="22"/>
        </w:rPr>
        <w:t>4.1. této</w:t>
      </w:r>
      <w:proofErr w:type="gramEnd"/>
      <w:r w:rsidRPr="00EC5784">
        <w:rPr>
          <w:rFonts w:ascii="Calibri" w:hAnsi="Calibri" w:cs="Calibri"/>
          <w:sz w:val="22"/>
          <w:szCs w:val="22"/>
        </w:rPr>
        <w:t xml:space="preserve"> smlouvy.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 xml:space="preserve">2.6. Zhotovitel provede dílo svým jménem a na svou odpovědnost. </w:t>
      </w:r>
    </w:p>
    <w:p w:rsidR="00E0544C" w:rsidRDefault="00E0544C">
      <w:pPr>
        <w:pStyle w:val="VZ"/>
        <w:rPr>
          <w:rFonts w:ascii="Calibri" w:hAnsi="Calibri" w:cs="Calibri"/>
          <w:i/>
          <w:iCs/>
          <w:sz w:val="22"/>
          <w:szCs w:val="22"/>
        </w:rPr>
      </w:pPr>
    </w:p>
    <w:p w:rsidR="00557EA1" w:rsidRPr="00EC5784" w:rsidRDefault="00557EA1">
      <w:pPr>
        <w:pStyle w:val="VZ"/>
        <w:rPr>
          <w:rFonts w:ascii="Calibri" w:hAnsi="Calibri" w:cs="Calibri"/>
          <w:i/>
          <w:iCs/>
          <w:sz w:val="22"/>
          <w:szCs w:val="22"/>
        </w:rPr>
      </w:pPr>
    </w:p>
    <w:p w:rsidR="00E0544C" w:rsidRPr="00EC5784" w:rsidRDefault="00E0544C">
      <w:pPr>
        <w:pStyle w:val="VZ"/>
        <w:rPr>
          <w:rFonts w:ascii="Calibri" w:hAnsi="Calibri" w:cs="Calibri"/>
          <w:i/>
          <w:iCs/>
          <w:sz w:val="22"/>
          <w:szCs w:val="22"/>
        </w:rPr>
      </w:pPr>
      <w:r w:rsidRPr="00EC5784">
        <w:rPr>
          <w:rFonts w:ascii="Calibri" w:hAnsi="Calibri" w:cs="Calibri"/>
          <w:i/>
          <w:iCs/>
          <w:sz w:val="22"/>
          <w:szCs w:val="22"/>
        </w:rPr>
        <w:t xml:space="preserve">3. Termín plnění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981"/>
      </w:tblGrid>
      <w:tr w:rsidR="00E0544C" w:rsidRPr="00EC5784">
        <w:tc>
          <w:tcPr>
            <w:tcW w:w="567" w:type="dxa"/>
          </w:tcPr>
          <w:p w:rsidR="00E0544C" w:rsidRPr="00EC5784" w:rsidRDefault="00E0544C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 w:rsidRPr="00EC5784">
              <w:rPr>
                <w:rFonts w:ascii="Calibri" w:hAnsi="Calibri" w:cs="Calibri"/>
                <w:szCs w:val="22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4C" w:rsidRPr="00EC5784" w:rsidRDefault="00E0544C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 w:rsidRPr="00EC5784">
              <w:rPr>
                <w:rFonts w:ascii="Calibri" w:hAnsi="Calibri" w:cs="Calibri"/>
                <w:szCs w:val="22"/>
              </w:rPr>
              <w:t>Místo plnění: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4C" w:rsidRPr="00F11942" w:rsidRDefault="00602AD1" w:rsidP="002C4A18">
            <w:pPr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675 51  BOHUŠICE </w:t>
            </w:r>
            <w:r w:rsidR="00D104FE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15</w:t>
            </w:r>
          </w:p>
        </w:tc>
      </w:tr>
      <w:tr w:rsidR="00E0544C" w:rsidRPr="00EC5784">
        <w:tc>
          <w:tcPr>
            <w:tcW w:w="567" w:type="dxa"/>
          </w:tcPr>
          <w:p w:rsidR="00E0544C" w:rsidRPr="00EC5784" w:rsidRDefault="00E0544C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 w:rsidRPr="00EC5784">
              <w:rPr>
                <w:rFonts w:ascii="Calibri" w:hAnsi="Calibri" w:cs="Calibri"/>
                <w:szCs w:val="22"/>
              </w:rPr>
              <w:t>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44C" w:rsidRPr="00EC5784" w:rsidRDefault="00602AD1" w:rsidP="00602AD1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STAVEBNÍ PRÁCE A DODÁVKY</w:t>
            </w:r>
            <w:r w:rsidR="000A113A">
              <w:rPr>
                <w:rFonts w:ascii="Calibri" w:hAnsi="Calibri" w:cs="Calibri"/>
                <w:szCs w:val="22"/>
              </w:rPr>
              <w:t xml:space="preserve"> techniky</w:t>
            </w:r>
            <w:r>
              <w:rPr>
                <w:rFonts w:ascii="Calibri" w:hAnsi="Calibri" w:cs="Calibri"/>
                <w:szCs w:val="22"/>
              </w:rPr>
              <w:t xml:space="preserve"> BUDU REALIZOVÁNY</w:t>
            </w:r>
            <w:r w:rsidR="000A113A">
              <w:rPr>
                <w:rFonts w:ascii="Calibri" w:hAnsi="Calibri" w:cs="Calibri"/>
                <w:szCs w:val="22"/>
              </w:rPr>
              <w:t xml:space="preserve"> v období</w:t>
            </w:r>
            <w:r w:rsidR="00E0544C" w:rsidRPr="00EC5784">
              <w:rPr>
                <w:rFonts w:ascii="Calibri" w:hAnsi="Calibri" w:cs="Calibri"/>
                <w:szCs w:val="22"/>
              </w:rPr>
              <w:t>:</w:t>
            </w:r>
            <w:r w:rsidR="00E0544C" w:rsidRPr="00EC5784">
              <w:rPr>
                <w:rFonts w:ascii="Calibri" w:hAnsi="Calibri" w:cs="Calibri"/>
                <w:szCs w:val="22"/>
              </w:rPr>
              <w:tab/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2E" w:rsidRDefault="0042002E" w:rsidP="0042002E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Předání staveniště zhotoviteli </w:t>
            </w:r>
            <w:r w:rsidR="000A113A">
              <w:rPr>
                <w:rFonts w:ascii="Calibri" w:hAnsi="Calibri" w:cs="Calibri"/>
                <w:szCs w:val="22"/>
              </w:rPr>
              <w:t xml:space="preserve">Září 2020  </w:t>
            </w:r>
          </w:p>
          <w:p w:rsidR="00E0544C" w:rsidRPr="00EC5784" w:rsidRDefault="0042002E" w:rsidP="0042002E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Nejzazší termín ukončení realizace - </w:t>
            </w:r>
            <w:r w:rsidR="000A113A">
              <w:rPr>
                <w:rFonts w:ascii="Calibri" w:hAnsi="Calibri" w:cs="Calibri"/>
                <w:szCs w:val="22"/>
              </w:rPr>
              <w:t>červen 2021</w:t>
            </w:r>
          </w:p>
        </w:tc>
      </w:tr>
    </w:tbl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>3.</w:t>
      </w:r>
      <w:r w:rsidR="0019014D">
        <w:rPr>
          <w:rFonts w:ascii="Calibri" w:hAnsi="Calibri" w:cs="Calibri"/>
          <w:sz w:val="22"/>
          <w:szCs w:val="22"/>
        </w:rPr>
        <w:t>3</w:t>
      </w:r>
      <w:r w:rsidRPr="00EC5784">
        <w:rPr>
          <w:rFonts w:ascii="Calibri" w:hAnsi="Calibri" w:cs="Calibri"/>
          <w:sz w:val="22"/>
          <w:szCs w:val="22"/>
        </w:rPr>
        <w:t xml:space="preserve">. Provedením díla se rozumí </w:t>
      </w:r>
      <w:r w:rsidR="00602AD1">
        <w:rPr>
          <w:rFonts w:ascii="Calibri" w:hAnsi="Calibri" w:cs="Calibri"/>
          <w:sz w:val="22"/>
          <w:szCs w:val="22"/>
        </w:rPr>
        <w:t xml:space="preserve">předání stavby včetně ukončeného kolaudačního řízení, předání dokumentace skutečného provedení stavby a </w:t>
      </w:r>
      <w:r w:rsidRPr="00EC5784">
        <w:rPr>
          <w:rFonts w:ascii="Calibri" w:hAnsi="Calibri" w:cs="Calibri"/>
          <w:sz w:val="22"/>
          <w:szCs w:val="22"/>
        </w:rPr>
        <w:t>úplné dodání všech technologií, zařízení</w:t>
      </w:r>
      <w:r w:rsidR="00602AD1">
        <w:rPr>
          <w:rFonts w:ascii="Calibri" w:hAnsi="Calibri" w:cs="Calibri"/>
          <w:sz w:val="22"/>
          <w:szCs w:val="22"/>
        </w:rPr>
        <w:t xml:space="preserve"> včetně všech dokumentů vztahujícíc</w:t>
      </w:r>
      <w:bookmarkStart w:id="0" w:name="_GoBack"/>
      <w:bookmarkEnd w:id="0"/>
      <w:r w:rsidR="00602AD1">
        <w:rPr>
          <w:rFonts w:ascii="Calibri" w:hAnsi="Calibri" w:cs="Calibri"/>
          <w:sz w:val="22"/>
          <w:szCs w:val="22"/>
        </w:rPr>
        <w:t>h se k technice</w:t>
      </w:r>
    </w:p>
    <w:p w:rsidR="00E0544C" w:rsidRDefault="00E0544C">
      <w:pPr>
        <w:pStyle w:val="VZ"/>
        <w:rPr>
          <w:rFonts w:ascii="Calibri" w:hAnsi="Calibri" w:cs="Calibri"/>
          <w:i/>
          <w:iCs/>
          <w:sz w:val="22"/>
          <w:szCs w:val="22"/>
        </w:rPr>
      </w:pPr>
    </w:p>
    <w:p w:rsidR="002C4A18" w:rsidRDefault="002C4A18">
      <w:pPr>
        <w:pStyle w:val="VZ"/>
        <w:rPr>
          <w:rFonts w:ascii="Calibri" w:hAnsi="Calibri" w:cs="Calibri"/>
          <w:i/>
          <w:iCs/>
          <w:sz w:val="22"/>
          <w:szCs w:val="22"/>
        </w:rPr>
      </w:pPr>
    </w:p>
    <w:p w:rsidR="002C4A18" w:rsidRDefault="002C4A18">
      <w:pPr>
        <w:pStyle w:val="VZ"/>
        <w:rPr>
          <w:rFonts w:ascii="Calibri" w:hAnsi="Calibri" w:cs="Calibri"/>
          <w:i/>
          <w:iCs/>
          <w:sz w:val="22"/>
          <w:szCs w:val="22"/>
        </w:rPr>
      </w:pPr>
    </w:p>
    <w:p w:rsidR="0019014D" w:rsidRDefault="0019014D">
      <w:pPr>
        <w:pStyle w:val="VZ"/>
        <w:rPr>
          <w:rFonts w:ascii="Calibri" w:hAnsi="Calibri" w:cs="Calibri"/>
          <w:i/>
          <w:iCs/>
          <w:sz w:val="22"/>
          <w:szCs w:val="22"/>
        </w:rPr>
      </w:pPr>
    </w:p>
    <w:p w:rsidR="00557EA1" w:rsidRDefault="00557EA1">
      <w:pPr>
        <w:pStyle w:val="VZ"/>
        <w:rPr>
          <w:rFonts w:ascii="Calibri" w:hAnsi="Calibri" w:cs="Calibri"/>
          <w:i/>
          <w:iCs/>
          <w:sz w:val="22"/>
          <w:szCs w:val="22"/>
        </w:rPr>
      </w:pPr>
    </w:p>
    <w:p w:rsidR="002C4A18" w:rsidRPr="00EC5784" w:rsidRDefault="002C4A18">
      <w:pPr>
        <w:pStyle w:val="VZ"/>
        <w:rPr>
          <w:rFonts w:ascii="Calibri" w:hAnsi="Calibri" w:cs="Calibri"/>
          <w:i/>
          <w:iCs/>
          <w:sz w:val="22"/>
          <w:szCs w:val="22"/>
        </w:rPr>
      </w:pPr>
    </w:p>
    <w:p w:rsidR="00E0544C" w:rsidRPr="00EC5784" w:rsidRDefault="00E0544C">
      <w:pPr>
        <w:pStyle w:val="VZ"/>
        <w:rPr>
          <w:rFonts w:ascii="Calibri" w:hAnsi="Calibri" w:cs="Calibri"/>
          <w:i/>
          <w:iCs/>
          <w:sz w:val="22"/>
          <w:szCs w:val="22"/>
        </w:rPr>
      </w:pPr>
      <w:r w:rsidRPr="00EC5784">
        <w:rPr>
          <w:rFonts w:ascii="Calibri" w:hAnsi="Calibri" w:cs="Calibri"/>
          <w:i/>
          <w:iCs/>
          <w:sz w:val="22"/>
          <w:szCs w:val="22"/>
        </w:rPr>
        <w:t>4. Cena za dílo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>4.1. Cena díla je sjednaná jako cena maximální, s možností změny pouze u případů stanovených v této smlouvě a jsou v ní zahrnuty veškeré práce, dodávky, služby</w:t>
      </w:r>
      <w:r w:rsidR="00A36FAC" w:rsidRPr="00EC5784">
        <w:rPr>
          <w:rFonts w:ascii="Calibri" w:hAnsi="Calibri" w:cs="Calibri"/>
          <w:sz w:val="22"/>
          <w:szCs w:val="22"/>
        </w:rPr>
        <w:t>, náklady na dopravu do místa plnění</w:t>
      </w:r>
      <w:r w:rsidRPr="00EC5784">
        <w:rPr>
          <w:rFonts w:ascii="Calibri" w:hAnsi="Calibri" w:cs="Calibri"/>
          <w:sz w:val="22"/>
          <w:szCs w:val="22"/>
        </w:rPr>
        <w:t xml:space="preserve"> a výkony ve smyslu této smlouvy</w:t>
      </w:r>
      <w:r w:rsidR="00622EDD" w:rsidRPr="00EC5784">
        <w:rPr>
          <w:rFonts w:ascii="Calibri" w:hAnsi="Calibri" w:cs="Calibri"/>
          <w:sz w:val="22"/>
          <w:szCs w:val="22"/>
        </w:rPr>
        <w:t xml:space="preserve"> (přílohou smlouvy č. 1 je cenová nabídka zhotovitele</w:t>
      </w:r>
      <w:r w:rsidR="00D104FE">
        <w:rPr>
          <w:rFonts w:ascii="Calibri" w:hAnsi="Calibri" w:cs="Calibri"/>
          <w:sz w:val="22"/>
          <w:szCs w:val="22"/>
        </w:rPr>
        <w:t xml:space="preserve"> – příloha nabídky A4a, A4b</w:t>
      </w:r>
      <w:r w:rsidR="00622EDD" w:rsidRPr="00EC5784">
        <w:rPr>
          <w:rFonts w:ascii="Calibri" w:hAnsi="Calibri" w:cs="Calibri"/>
          <w:sz w:val="22"/>
          <w:szCs w:val="22"/>
        </w:rPr>
        <w:t>)</w:t>
      </w:r>
      <w:r w:rsidRPr="00EC5784">
        <w:rPr>
          <w:rFonts w:ascii="Calibri" w:hAnsi="Calibri" w:cs="Calibri"/>
          <w:sz w:val="22"/>
          <w:szCs w:val="22"/>
        </w:rPr>
        <w:t>.</w:t>
      </w:r>
    </w:p>
    <w:tbl>
      <w:tblPr>
        <w:tblW w:w="8788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916"/>
        <w:gridCol w:w="2666"/>
        <w:gridCol w:w="938"/>
      </w:tblGrid>
      <w:tr w:rsidR="00391F1F" w:rsidRPr="00EC5784" w:rsidTr="004F7318">
        <w:tc>
          <w:tcPr>
            <w:tcW w:w="2268" w:type="dxa"/>
          </w:tcPr>
          <w:p w:rsidR="00391F1F" w:rsidRPr="00EC5784" w:rsidRDefault="00602AD1" w:rsidP="004F7318">
            <w:pPr>
              <w:pStyle w:val="Obsahtabulky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Celková cena</w:t>
            </w:r>
          </w:p>
        </w:tc>
        <w:tc>
          <w:tcPr>
            <w:tcW w:w="2916" w:type="dxa"/>
          </w:tcPr>
          <w:p w:rsidR="004F7318" w:rsidRDefault="004F7318" w:rsidP="00ED4886">
            <w:pPr>
              <w:pStyle w:val="VZ"/>
              <w:snapToGri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4F7318" w:rsidRDefault="004F7318" w:rsidP="00ED4886">
            <w:pPr>
              <w:pStyle w:val="VZ"/>
              <w:snapToGri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391F1F" w:rsidRPr="00EC5784" w:rsidRDefault="00391F1F" w:rsidP="00ED4886">
            <w:pPr>
              <w:pStyle w:val="VZ"/>
              <w:snapToGri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C5784">
              <w:rPr>
                <w:rFonts w:ascii="Calibri" w:hAnsi="Calibri" w:cs="Calibri"/>
                <w:sz w:val="22"/>
                <w:szCs w:val="22"/>
                <w:highlight w:val="yellow"/>
              </w:rPr>
              <w:t>Cena bez DPH:</w:t>
            </w:r>
          </w:p>
        </w:tc>
        <w:tc>
          <w:tcPr>
            <w:tcW w:w="2666" w:type="dxa"/>
          </w:tcPr>
          <w:p w:rsidR="004F7318" w:rsidRDefault="004F7318" w:rsidP="00391F1F">
            <w:pPr>
              <w:pStyle w:val="VZ"/>
              <w:snapToGrid w:val="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4F7318" w:rsidRDefault="004F7318" w:rsidP="00391F1F">
            <w:pPr>
              <w:pStyle w:val="VZ"/>
              <w:snapToGrid w:val="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391F1F" w:rsidRPr="00EC5784" w:rsidRDefault="00391F1F" w:rsidP="00391F1F">
            <w:pPr>
              <w:pStyle w:val="VZ"/>
              <w:snapToGrid w:val="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C5784">
              <w:rPr>
                <w:rFonts w:ascii="Calibri" w:hAnsi="Calibri" w:cs="Calibri"/>
                <w:sz w:val="22"/>
                <w:szCs w:val="22"/>
                <w:highlight w:val="yellow"/>
              </w:rPr>
              <w:t>,-</w:t>
            </w:r>
          </w:p>
        </w:tc>
        <w:tc>
          <w:tcPr>
            <w:tcW w:w="938" w:type="dxa"/>
          </w:tcPr>
          <w:p w:rsidR="004F7318" w:rsidRDefault="004F7318">
            <w:pPr>
              <w:snapToGrid w:val="0"/>
              <w:rPr>
                <w:rFonts w:ascii="Calibri" w:hAnsi="Calibri" w:cs="Calibri"/>
                <w:szCs w:val="22"/>
              </w:rPr>
            </w:pPr>
          </w:p>
          <w:p w:rsidR="004F7318" w:rsidRDefault="004F7318">
            <w:pPr>
              <w:snapToGrid w:val="0"/>
              <w:rPr>
                <w:rFonts w:ascii="Calibri" w:hAnsi="Calibri" w:cs="Calibri"/>
                <w:szCs w:val="22"/>
              </w:rPr>
            </w:pPr>
          </w:p>
          <w:p w:rsidR="00391F1F" w:rsidRPr="00EC5784" w:rsidRDefault="00391F1F">
            <w:pPr>
              <w:snapToGrid w:val="0"/>
              <w:rPr>
                <w:rFonts w:ascii="Calibri" w:hAnsi="Calibri" w:cs="Calibri"/>
                <w:szCs w:val="22"/>
              </w:rPr>
            </w:pPr>
            <w:r w:rsidRPr="00EC5784">
              <w:rPr>
                <w:rFonts w:ascii="Calibri" w:hAnsi="Calibri" w:cs="Calibri"/>
                <w:szCs w:val="22"/>
              </w:rPr>
              <w:t>Kč</w:t>
            </w:r>
          </w:p>
        </w:tc>
      </w:tr>
      <w:tr w:rsidR="00391F1F" w:rsidRPr="00EC5784" w:rsidTr="004F7318">
        <w:tc>
          <w:tcPr>
            <w:tcW w:w="2268" w:type="dxa"/>
          </w:tcPr>
          <w:p w:rsidR="00391F1F" w:rsidRPr="00EC5784" w:rsidRDefault="00391F1F" w:rsidP="00391F1F">
            <w:pPr>
              <w:pStyle w:val="Obsahtabulk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6" w:type="dxa"/>
          </w:tcPr>
          <w:p w:rsidR="00391F1F" w:rsidRPr="00EC5784" w:rsidRDefault="00391F1F" w:rsidP="00ED4886">
            <w:pPr>
              <w:pStyle w:val="VZ"/>
              <w:snapToGri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666" w:type="dxa"/>
          </w:tcPr>
          <w:p w:rsidR="00391F1F" w:rsidRPr="00EC5784" w:rsidRDefault="00391F1F" w:rsidP="00391F1F">
            <w:pPr>
              <w:pStyle w:val="VZ"/>
              <w:snapToGrid w:val="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</w:tcPr>
          <w:p w:rsidR="00391F1F" w:rsidRPr="00EC5784" w:rsidRDefault="00391F1F">
            <w:pPr>
              <w:snapToGrid w:val="0"/>
              <w:rPr>
                <w:rFonts w:ascii="Calibri" w:hAnsi="Calibri" w:cs="Calibri"/>
                <w:szCs w:val="22"/>
              </w:rPr>
            </w:pPr>
          </w:p>
        </w:tc>
      </w:tr>
      <w:tr w:rsidR="00391F1F" w:rsidRPr="00EC5784" w:rsidTr="004F7318">
        <w:tc>
          <w:tcPr>
            <w:tcW w:w="2268" w:type="dxa"/>
          </w:tcPr>
          <w:p w:rsidR="00391F1F" w:rsidRPr="00EC5784" w:rsidRDefault="00391F1F" w:rsidP="00391F1F">
            <w:pPr>
              <w:pStyle w:val="Obsahtabulk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6" w:type="dxa"/>
          </w:tcPr>
          <w:p w:rsidR="00391F1F" w:rsidRPr="00EC5784" w:rsidRDefault="00391F1F" w:rsidP="00622EDD">
            <w:pPr>
              <w:pStyle w:val="VZ"/>
              <w:snapToGri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C5784">
              <w:rPr>
                <w:rFonts w:ascii="Calibri" w:hAnsi="Calibri" w:cs="Calibri"/>
                <w:sz w:val="22"/>
                <w:szCs w:val="22"/>
                <w:highlight w:val="yellow"/>
              </w:rPr>
              <w:t>DPH 2</w:t>
            </w:r>
            <w:r w:rsidR="00622EDD" w:rsidRPr="00EC5784">
              <w:rPr>
                <w:rFonts w:ascii="Calibri" w:hAnsi="Calibri" w:cs="Calibri"/>
                <w:sz w:val="22"/>
                <w:szCs w:val="22"/>
                <w:highlight w:val="yellow"/>
              </w:rPr>
              <w:t>1</w:t>
            </w:r>
            <w:r w:rsidRPr="00EC5784">
              <w:rPr>
                <w:rFonts w:ascii="Calibri" w:hAnsi="Calibri" w:cs="Calibri"/>
                <w:sz w:val="22"/>
                <w:szCs w:val="22"/>
                <w:highlight w:val="yellow"/>
              </w:rPr>
              <w:t>%:</w:t>
            </w:r>
          </w:p>
        </w:tc>
        <w:tc>
          <w:tcPr>
            <w:tcW w:w="2666" w:type="dxa"/>
          </w:tcPr>
          <w:p w:rsidR="00391F1F" w:rsidRPr="00EC5784" w:rsidRDefault="00391F1F" w:rsidP="00391F1F">
            <w:pPr>
              <w:pStyle w:val="VZ"/>
              <w:snapToGrid w:val="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C5784">
              <w:rPr>
                <w:rFonts w:ascii="Calibri" w:hAnsi="Calibri" w:cs="Calibri"/>
                <w:sz w:val="22"/>
                <w:szCs w:val="22"/>
                <w:highlight w:val="yellow"/>
              </w:rPr>
              <w:t>,-</w:t>
            </w:r>
          </w:p>
        </w:tc>
        <w:tc>
          <w:tcPr>
            <w:tcW w:w="938" w:type="dxa"/>
          </w:tcPr>
          <w:p w:rsidR="00391F1F" w:rsidRPr="00EC5784" w:rsidRDefault="00391F1F">
            <w:pPr>
              <w:snapToGrid w:val="0"/>
              <w:rPr>
                <w:rFonts w:ascii="Calibri" w:hAnsi="Calibri" w:cs="Calibri"/>
                <w:szCs w:val="22"/>
              </w:rPr>
            </w:pPr>
            <w:r w:rsidRPr="00EC5784">
              <w:rPr>
                <w:rFonts w:ascii="Calibri" w:hAnsi="Calibri" w:cs="Calibri"/>
                <w:szCs w:val="22"/>
              </w:rPr>
              <w:t>Kč</w:t>
            </w:r>
          </w:p>
        </w:tc>
      </w:tr>
      <w:tr w:rsidR="00391F1F" w:rsidRPr="00EC5784" w:rsidTr="004F7318">
        <w:tc>
          <w:tcPr>
            <w:tcW w:w="2268" w:type="dxa"/>
          </w:tcPr>
          <w:p w:rsidR="00391F1F" w:rsidRPr="00EC5784" w:rsidRDefault="00391F1F" w:rsidP="00391F1F">
            <w:pPr>
              <w:pStyle w:val="Obsahtabulk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6" w:type="dxa"/>
          </w:tcPr>
          <w:p w:rsidR="00391F1F" w:rsidRPr="00EC5784" w:rsidRDefault="00391F1F" w:rsidP="00ED4886">
            <w:pPr>
              <w:pStyle w:val="zklad"/>
              <w:snapToGri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C57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Cena celkem s DPH </w:t>
            </w:r>
            <w:proofErr w:type="gramStart"/>
            <w:r w:rsidRPr="00EC5784">
              <w:rPr>
                <w:rFonts w:ascii="Calibri" w:hAnsi="Calibri" w:cs="Calibri"/>
                <w:sz w:val="22"/>
                <w:szCs w:val="22"/>
                <w:highlight w:val="yellow"/>
              </w:rPr>
              <w:t>činí :</w:t>
            </w:r>
            <w:proofErr w:type="gramEnd"/>
          </w:p>
        </w:tc>
        <w:tc>
          <w:tcPr>
            <w:tcW w:w="2666" w:type="dxa"/>
          </w:tcPr>
          <w:p w:rsidR="00391F1F" w:rsidRPr="00EC5784" w:rsidRDefault="00B654BF" w:rsidP="00391F1F">
            <w:pPr>
              <w:pStyle w:val="VZ"/>
              <w:snapToGrid w:val="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C5784">
              <w:rPr>
                <w:rFonts w:ascii="Calibri" w:hAnsi="Calibri" w:cs="Calibri"/>
                <w:sz w:val="22"/>
                <w:szCs w:val="22"/>
                <w:highlight w:val="yellow"/>
              </w:rPr>
              <w:t>,-</w:t>
            </w:r>
          </w:p>
        </w:tc>
        <w:tc>
          <w:tcPr>
            <w:tcW w:w="938" w:type="dxa"/>
          </w:tcPr>
          <w:p w:rsidR="00391F1F" w:rsidRPr="00EC5784" w:rsidRDefault="00391F1F">
            <w:pPr>
              <w:snapToGrid w:val="0"/>
              <w:rPr>
                <w:rFonts w:ascii="Calibri" w:hAnsi="Calibri" w:cs="Calibri"/>
                <w:szCs w:val="22"/>
              </w:rPr>
            </w:pPr>
            <w:r w:rsidRPr="00EC5784">
              <w:rPr>
                <w:rFonts w:ascii="Calibri" w:hAnsi="Calibri" w:cs="Calibri"/>
                <w:szCs w:val="22"/>
              </w:rPr>
              <w:t>Kč</w:t>
            </w:r>
          </w:p>
        </w:tc>
      </w:tr>
      <w:tr w:rsidR="00E0544C" w:rsidRPr="00EC5784" w:rsidTr="004F7318">
        <w:tblPrEx>
          <w:tblCellMar>
            <w:left w:w="70" w:type="dxa"/>
            <w:right w:w="70" w:type="dxa"/>
          </w:tblCellMar>
        </w:tblPrEx>
        <w:tc>
          <w:tcPr>
            <w:tcW w:w="8788" w:type="dxa"/>
            <w:gridSpan w:val="4"/>
            <w:vAlign w:val="center"/>
          </w:tcPr>
          <w:p w:rsidR="00E0544C" w:rsidRPr="00EC5784" w:rsidRDefault="00E0544C">
            <w:pPr>
              <w:pStyle w:val="VZ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E0544C" w:rsidRPr="00EC5784" w:rsidRDefault="00E0544C" w:rsidP="00602AD1">
            <w:pPr>
              <w:pStyle w:val="VZ"/>
              <w:rPr>
                <w:rFonts w:ascii="Calibri" w:hAnsi="Calibri" w:cs="Calibri"/>
                <w:sz w:val="22"/>
                <w:szCs w:val="22"/>
              </w:rPr>
            </w:pPr>
            <w:r w:rsidRPr="00EC5784">
              <w:rPr>
                <w:rFonts w:ascii="Calibri" w:hAnsi="Calibri" w:cs="Calibri"/>
                <w:sz w:val="22"/>
                <w:szCs w:val="22"/>
                <w:highlight w:val="yellow"/>
              </w:rPr>
              <w:t>Slovy :</w:t>
            </w:r>
            <w:r w:rsidR="00602AD1">
              <w:rPr>
                <w:rFonts w:ascii="Calibri" w:hAnsi="Calibri" w:cs="Calibri"/>
                <w:sz w:val="22"/>
                <w:szCs w:val="22"/>
                <w:highlight w:val="yellow"/>
              </w:rPr>
              <w:t>……………………………………</w:t>
            </w:r>
            <w:proofErr w:type="gramStart"/>
            <w:r w:rsidR="00602AD1">
              <w:rPr>
                <w:rFonts w:ascii="Calibri" w:hAnsi="Calibri" w:cs="Calibri"/>
                <w:sz w:val="22"/>
                <w:szCs w:val="22"/>
                <w:highlight w:val="yellow"/>
              </w:rPr>
              <w:t>…..</w:t>
            </w:r>
            <w:r w:rsidRPr="00EC57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korun</w:t>
            </w:r>
            <w:proofErr w:type="gramEnd"/>
            <w:r w:rsidRPr="00EC57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českých</w:t>
            </w:r>
          </w:p>
        </w:tc>
      </w:tr>
    </w:tbl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>4.2. Obě smluvní strany se dohodly, že sjednaná cena může být změněna za následujících podmínek:</w:t>
      </w:r>
    </w:p>
    <w:p w:rsidR="00E0544C" w:rsidRPr="00EC5784" w:rsidRDefault="00E0544C">
      <w:pPr>
        <w:pStyle w:val="V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>při změně právních předpisů určujících sazby DPH,</w:t>
      </w:r>
    </w:p>
    <w:p w:rsidR="00E0544C" w:rsidRPr="00EC5784" w:rsidRDefault="00E0544C">
      <w:pPr>
        <w:pStyle w:val="VZ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 xml:space="preserve">dojde-li ke změnám vynucených nepředvídatelnými okolnostmi. 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>Všechny tyto změny budou sepsány zhotovitelem a po projednání a odsouhlasení ceny objednatelem bude uzavřen „Dodatek ke smlouvě o dílo“.</w:t>
      </w:r>
    </w:p>
    <w:p w:rsidR="00E0544C" w:rsidRPr="00EC5784" w:rsidRDefault="00E0544C">
      <w:pPr>
        <w:pStyle w:val="VZ"/>
        <w:rPr>
          <w:rFonts w:ascii="Calibri" w:hAnsi="Calibri" w:cs="Calibri"/>
          <w:i/>
          <w:iCs/>
          <w:sz w:val="22"/>
          <w:szCs w:val="22"/>
        </w:rPr>
      </w:pPr>
    </w:p>
    <w:p w:rsidR="00E0544C" w:rsidRPr="00EC5784" w:rsidRDefault="00E0544C">
      <w:pPr>
        <w:pStyle w:val="VZ"/>
        <w:rPr>
          <w:rFonts w:ascii="Calibri" w:hAnsi="Calibri" w:cs="Calibri"/>
          <w:i/>
          <w:iCs/>
          <w:sz w:val="22"/>
          <w:szCs w:val="22"/>
        </w:rPr>
      </w:pPr>
      <w:r w:rsidRPr="00EC5784">
        <w:rPr>
          <w:rFonts w:ascii="Calibri" w:hAnsi="Calibri" w:cs="Calibri"/>
          <w:i/>
          <w:iCs/>
          <w:sz w:val="22"/>
          <w:szCs w:val="22"/>
        </w:rPr>
        <w:t>5. Financování</w:t>
      </w:r>
    </w:p>
    <w:p w:rsidR="00E0544C" w:rsidRPr="00EC5784" w:rsidRDefault="00E0544C" w:rsidP="00A36FA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 xml:space="preserve">5.1. Objednatel </w:t>
      </w:r>
      <w:r w:rsidR="00A36FAC" w:rsidRPr="00EC5784">
        <w:rPr>
          <w:rFonts w:ascii="Calibri" w:hAnsi="Calibri" w:cs="Calibri"/>
          <w:sz w:val="22"/>
          <w:szCs w:val="22"/>
        </w:rPr>
        <w:t>neposkytuje</w:t>
      </w:r>
      <w:r w:rsidR="00557EA1">
        <w:rPr>
          <w:rFonts w:ascii="Calibri" w:hAnsi="Calibri" w:cs="Calibri"/>
          <w:sz w:val="22"/>
          <w:szCs w:val="22"/>
        </w:rPr>
        <w:t xml:space="preserve"> </w:t>
      </w:r>
      <w:r w:rsidRPr="00EC5784">
        <w:rPr>
          <w:rFonts w:ascii="Calibri" w:hAnsi="Calibri" w:cs="Calibri"/>
          <w:sz w:val="22"/>
          <w:szCs w:val="22"/>
        </w:rPr>
        <w:t>zhotoviteli zálohu</w:t>
      </w:r>
      <w:r w:rsidR="00112E72" w:rsidRPr="00EC5784">
        <w:rPr>
          <w:rFonts w:ascii="Calibri" w:hAnsi="Calibri" w:cs="Calibri"/>
          <w:sz w:val="22"/>
          <w:szCs w:val="22"/>
        </w:rPr>
        <w:t xml:space="preserve"> na plnění díla</w:t>
      </w:r>
      <w:r w:rsidR="00A36FAC" w:rsidRPr="00EC5784">
        <w:rPr>
          <w:rFonts w:ascii="Calibri" w:hAnsi="Calibri" w:cs="Calibri"/>
          <w:sz w:val="22"/>
          <w:szCs w:val="22"/>
        </w:rPr>
        <w:t>.</w:t>
      </w:r>
    </w:p>
    <w:p w:rsidR="00E0544C" w:rsidRPr="00EC5784" w:rsidRDefault="00E0544C" w:rsidP="00A36FA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 xml:space="preserve">5.2. </w:t>
      </w:r>
      <w:r w:rsidR="00A36FAC" w:rsidRPr="00EC5784">
        <w:rPr>
          <w:rFonts w:ascii="Calibri" w:hAnsi="Calibri" w:cs="Calibri"/>
          <w:sz w:val="22"/>
          <w:szCs w:val="22"/>
        </w:rPr>
        <w:t>C</w:t>
      </w:r>
      <w:r w:rsidRPr="00EC5784">
        <w:rPr>
          <w:rFonts w:ascii="Calibri" w:hAnsi="Calibri" w:cs="Calibri"/>
          <w:sz w:val="22"/>
          <w:szCs w:val="22"/>
        </w:rPr>
        <w:t>en</w:t>
      </w:r>
      <w:r w:rsidR="00A36FAC" w:rsidRPr="00EC5784">
        <w:rPr>
          <w:rFonts w:ascii="Calibri" w:hAnsi="Calibri" w:cs="Calibri"/>
          <w:sz w:val="22"/>
          <w:szCs w:val="22"/>
        </w:rPr>
        <w:t>a</w:t>
      </w:r>
      <w:r w:rsidRPr="00EC5784">
        <w:rPr>
          <w:rFonts w:ascii="Calibri" w:hAnsi="Calibri" w:cs="Calibri"/>
          <w:sz w:val="22"/>
          <w:szCs w:val="22"/>
        </w:rPr>
        <w:t xml:space="preserve"> za dílo bude fakturována</w:t>
      </w:r>
      <w:r w:rsidR="00185952">
        <w:rPr>
          <w:rFonts w:ascii="Calibri" w:hAnsi="Calibri" w:cs="Calibri"/>
          <w:sz w:val="22"/>
          <w:szCs w:val="22"/>
        </w:rPr>
        <w:t xml:space="preserve"> vždy</w:t>
      </w:r>
      <w:r w:rsidR="00557EA1">
        <w:rPr>
          <w:rFonts w:ascii="Calibri" w:hAnsi="Calibri" w:cs="Calibri"/>
          <w:sz w:val="22"/>
          <w:szCs w:val="22"/>
        </w:rPr>
        <w:t xml:space="preserve"> </w:t>
      </w:r>
      <w:r w:rsidR="00112E72" w:rsidRPr="00EC5784">
        <w:rPr>
          <w:rFonts w:ascii="Calibri" w:hAnsi="Calibri" w:cs="Calibri"/>
          <w:sz w:val="22"/>
          <w:szCs w:val="22"/>
        </w:rPr>
        <w:t xml:space="preserve">po </w:t>
      </w:r>
      <w:r w:rsidR="00602AD1">
        <w:rPr>
          <w:rFonts w:ascii="Calibri" w:hAnsi="Calibri" w:cs="Calibri"/>
          <w:sz w:val="22"/>
          <w:szCs w:val="22"/>
        </w:rPr>
        <w:t xml:space="preserve">ukončení logické etapy stavby a </w:t>
      </w:r>
      <w:r w:rsidR="00112E72" w:rsidRPr="00EC5784">
        <w:rPr>
          <w:rFonts w:ascii="Calibri" w:hAnsi="Calibri" w:cs="Calibri"/>
          <w:sz w:val="22"/>
          <w:szCs w:val="22"/>
        </w:rPr>
        <w:t xml:space="preserve">dodání </w:t>
      </w:r>
      <w:r w:rsidR="000B1706">
        <w:rPr>
          <w:rFonts w:ascii="Calibri" w:hAnsi="Calibri" w:cs="Calibri"/>
          <w:sz w:val="22"/>
          <w:szCs w:val="22"/>
        </w:rPr>
        <w:t>techn</w:t>
      </w:r>
      <w:r w:rsidR="00602AD1">
        <w:rPr>
          <w:rFonts w:ascii="Calibri" w:hAnsi="Calibri" w:cs="Calibri"/>
          <w:sz w:val="22"/>
          <w:szCs w:val="22"/>
        </w:rPr>
        <w:t>iky</w:t>
      </w:r>
      <w:r w:rsidR="000B1706">
        <w:rPr>
          <w:rFonts w:ascii="Calibri" w:hAnsi="Calibri" w:cs="Calibri"/>
          <w:sz w:val="22"/>
          <w:szCs w:val="22"/>
        </w:rPr>
        <w:t>, na základě p</w:t>
      </w:r>
      <w:r w:rsidR="00F05E2D">
        <w:rPr>
          <w:rFonts w:ascii="Calibri" w:hAnsi="Calibri" w:cs="Calibri"/>
          <w:sz w:val="22"/>
          <w:szCs w:val="22"/>
        </w:rPr>
        <w:t>ředávacího protokolu.</w:t>
      </w:r>
      <w:r w:rsidR="00557EA1">
        <w:rPr>
          <w:rFonts w:ascii="Calibri" w:hAnsi="Calibri" w:cs="Calibri"/>
          <w:sz w:val="22"/>
          <w:szCs w:val="22"/>
        </w:rPr>
        <w:t xml:space="preserve"> </w:t>
      </w:r>
      <w:r w:rsidRPr="00EC5784">
        <w:rPr>
          <w:rFonts w:ascii="Calibri" w:hAnsi="Calibri" w:cs="Calibri"/>
          <w:sz w:val="22"/>
          <w:szCs w:val="22"/>
        </w:rPr>
        <w:t>Pokud bude objednatelem převzato dílo nevykazující vady nebo nedodělky nebránící užívání díla, zhotovitel vystaví a objednatel uhradí fakturu</w:t>
      </w:r>
      <w:r w:rsidR="0019014D">
        <w:rPr>
          <w:rFonts w:ascii="Calibri" w:hAnsi="Calibri" w:cs="Calibri"/>
          <w:sz w:val="22"/>
          <w:szCs w:val="22"/>
        </w:rPr>
        <w:t xml:space="preserve"> a to vždy převodem na účet zhotovitele</w:t>
      </w:r>
      <w:r w:rsidRPr="00EC5784">
        <w:rPr>
          <w:rFonts w:ascii="Calibri" w:hAnsi="Calibri" w:cs="Calibri"/>
          <w:sz w:val="22"/>
          <w:szCs w:val="22"/>
        </w:rPr>
        <w:t xml:space="preserve">. </w:t>
      </w:r>
    </w:p>
    <w:p w:rsidR="00E0544C" w:rsidRDefault="00E0544C" w:rsidP="00A36FA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 xml:space="preserve">5.3. Lhůta splatnosti faktur se vzájemnou dohodou sjednává na </w:t>
      </w:r>
      <w:r w:rsidR="00602AD1">
        <w:rPr>
          <w:rFonts w:ascii="Calibri" w:hAnsi="Calibri" w:cs="Calibri"/>
          <w:sz w:val="22"/>
          <w:szCs w:val="22"/>
        </w:rPr>
        <w:t>20</w:t>
      </w:r>
      <w:r w:rsidRPr="0019014D">
        <w:rPr>
          <w:rFonts w:ascii="Calibri" w:hAnsi="Calibri" w:cs="Calibri"/>
          <w:sz w:val="22"/>
          <w:szCs w:val="22"/>
        </w:rPr>
        <w:t xml:space="preserve"> dnů</w:t>
      </w:r>
      <w:r w:rsidRPr="00EC5784">
        <w:rPr>
          <w:rFonts w:ascii="Calibri" w:hAnsi="Calibri" w:cs="Calibri"/>
          <w:sz w:val="22"/>
          <w:szCs w:val="22"/>
        </w:rPr>
        <w:t xml:space="preserve"> po jejich doručení objednateli, přičemž dnem doručení se rozumí den zapsání faktury do poštovní evidence objednatele. </w:t>
      </w:r>
    </w:p>
    <w:p w:rsidR="0019014D" w:rsidRPr="00D104FE" w:rsidRDefault="0019014D" w:rsidP="00A36FAC">
      <w:pPr>
        <w:pStyle w:val="VZ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5.4. Na faktuře musí být uveden text</w:t>
      </w:r>
      <w:r w:rsidRPr="00D104FE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 w:rsidR="00602AD1" w:rsidRPr="00D104FE">
        <w:rPr>
          <w:rFonts w:ascii="Calibri" w:hAnsi="Calibri" w:cs="Calibri"/>
          <w:b/>
          <w:sz w:val="22"/>
          <w:szCs w:val="22"/>
          <w:u w:val="single"/>
        </w:rPr>
        <w:t>Stavební práce - d</w:t>
      </w:r>
      <w:r w:rsidRPr="00D104FE">
        <w:rPr>
          <w:rFonts w:ascii="Calibri" w:hAnsi="Calibri" w:cs="Calibri"/>
          <w:b/>
          <w:sz w:val="22"/>
          <w:szCs w:val="22"/>
          <w:u w:val="single"/>
        </w:rPr>
        <w:t xml:space="preserve">odávka </w:t>
      </w:r>
      <w:r w:rsidR="00602AD1" w:rsidRPr="00D104FE">
        <w:rPr>
          <w:rFonts w:ascii="Calibri" w:hAnsi="Calibri" w:cs="Calibri"/>
          <w:b/>
          <w:sz w:val="22"/>
          <w:szCs w:val="22"/>
          <w:u w:val="single"/>
        </w:rPr>
        <w:t>technického vybavení</w:t>
      </w:r>
      <w:r w:rsidRPr="00D104FE">
        <w:rPr>
          <w:rFonts w:ascii="Calibri" w:hAnsi="Calibri" w:cs="Calibri"/>
          <w:b/>
          <w:sz w:val="22"/>
          <w:szCs w:val="22"/>
          <w:u w:val="single"/>
        </w:rPr>
        <w:t xml:space="preserve"> výběrové řízení projekt č. </w:t>
      </w:r>
      <w:r w:rsidR="00602AD1" w:rsidRPr="00D104FE">
        <w:rPr>
          <w:rFonts w:ascii="Calibri" w:hAnsi="Calibri" w:cs="Calibri"/>
          <w:b/>
          <w:u w:val="single"/>
        </w:rPr>
        <w:t>19/008/0641a/563/000434</w:t>
      </w:r>
      <w:r w:rsidR="00602AD1">
        <w:rPr>
          <w:rFonts w:ascii="Calibri" w:hAnsi="Calibri" w:cs="Calibri"/>
          <w:sz w:val="22"/>
          <w:szCs w:val="22"/>
        </w:rPr>
        <w:t xml:space="preserve"> </w:t>
      </w:r>
      <w:r w:rsidRPr="00D104FE">
        <w:rPr>
          <w:rFonts w:ascii="Calibri" w:hAnsi="Calibri" w:cs="Calibri"/>
          <w:sz w:val="22"/>
          <w:szCs w:val="22"/>
          <w:u w:val="single"/>
        </w:rPr>
        <w:t>(n</w:t>
      </w:r>
      <w:r w:rsidR="00602AD1" w:rsidRPr="00D104FE">
        <w:rPr>
          <w:rFonts w:ascii="Calibri" w:hAnsi="Calibri" w:cs="Calibri"/>
          <w:sz w:val="22"/>
          <w:szCs w:val="22"/>
          <w:u w:val="single"/>
        </w:rPr>
        <w:t>ásledně identifikace skutečně provedených prací a dodávek</w:t>
      </w:r>
      <w:r w:rsidRPr="00D104FE">
        <w:rPr>
          <w:rFonts w:ascii="Calibri" w:hAnsi="Calibri" w:cs="Calibri"/>
          <w:sz w:val="22"/>
          <w:szCs w:val="22"/>
          <w:u w:val="single"/>
        </w:rPr>
        <w:t xml:space="preserve"> a rozpis cen</w:t>
      </w:r>
      <w:r w:rsidR="00602AD1" w:rsidRPr="00D104FE">
        <w:rPr>
          <w:rFonts w:ascii="Calibri" w:hAnsi="Calibri" w:cs="Calibri"/>
          <w:sz w:val="22"/>
          <w:szCs w:val="22"/>
          <w:u w:val="single"/>
        </w:rPr>
        <w:t xml:space="preserve"> skutečného výměru stavebních prací, dodaných</w:t>
      </w:r>
      <w:r w:rsidRPr="00D104FE">
        <w:rPr>
          <w:rFonts w:ascii="Calibri" w:hAnsi="Calibri" w:cs="Calibri"/>
          <w:sz w:val="22"/>
          <w:szCs w:val="22"/>
          <w:u w:val="single"/>
        </w:rPr>
        <w:t xml:space="preserve"> </w:t>
      </w:r>
      <w:r w:rsidR="00602AD1" w:rsidRPr="00D104FE">
        <w:rPr>
          <w:rFonts w:ascii="Calibri" w:hAnsi="Calibri" w:cs="Calibri"/>
          <w:sz w:val="22"/>
          <w:szCs w:val="22"/>
          <w:u w:val="single"/>
        </w:rPr>
        <w:t>strojů včetně jejich výrobních čísel</w:t>
      </w:r>
      <w:r w:rsidR="002C2295">
        <w:rPr>
          <w:rFonts w:ascii="Calibri" w:hAnsi="Calibri" w:cs="Calibri"/>
          <w:sz w:val="22"/>
          <w:szCs w:val="22"/>
          <w:u w:val="single"/>
        </w:rPr>
        <w:t xml:space="preserve"> a celková cena, konečná faktura musí být označena v textu jako konečná)</w:t>
      </w:r>
    </w:p>
    <w:p w:rsidR="00E0544C" w:rsidRPr="00EC5784" w:rsidRDefault="0019014D">
      <w:pPr>
        <w:pStyle w:val="VZ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5.5</w:t>
      </w:r>
      <w:r w:rsidR="00E0544C" w:rsidRPr="00EC5784">
        <w:rPr>
          <w:rFonts w:ascii="Calibri" w:hAnsi="Calibri" w:cs="Calibri"/>
          <w:sz w:val="22"/>
          <w:szCs w:val="22"/>
        </w:rPr>
        <w:t>. Při prodlení objednatele se zaplacením činí úrok z prodlení 0,05% z fakturované částky za každý den prodlení.</w:t>
      </w:r>
    </w:p>
    <w:p w:rsidR="00E0544C" w:rsidRPr="00EC5784" w:rsidRDefault="0019014D">
      <w:pPr>
        <w:pStyle w:val="VZ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5.6</w:t>
      </w:r>
      <w:r w:rsidR="00E0544C" w:rsidRPr="00EC5784">
        <w:rPr>
          <w:rFonts w:ascii="Calibri" w:hAnsi="Calibri" w:cs="Calibri"/>
          <w:sz w:val="22"/>
          <w:szCs w:val="22"/>
        </w:rPr>
        <w:t xml:space="preserve">. V případě, že </w:t>
      </w:r>
      <w:r w:rsidR="002C4A18">
        <w:rPr>
          <w:rFonts w:ascii="Calibri" w:hAnsi="Calibri" w:cs="Calibri"/>
          <w:sz w:val="22"/>
          <w:szCs w:val="22"/>
        </w:rPr>
        <w:t>zhotoviteli</w:t>
      </w:r>
      <w:r w:rsidR="00E0544C" w:rsidRPr="00EC5784">
        <w:rPr>
          <w:rFonts w:ascii="Calibri" w:hAnsi="Calibri" w:cs="Calibri"/>
          <w:sz w:val="22"/>
          <w:szCs w:val="22"/>
        </w:rPr>
        <w:t xml:space="preserve"> vznikne nárok na smluvní pokutu dle této smlouvy, bude pokuta vyúčtována vždy po 30 dnech prodlení. Bude-li prodlení trvat kratší dobu, bude pokuta účtována podle skutečné délky prodlení.</w:t>
      </w:r>
    </w:p>
    <w:p w:rsidR="00E0544C" w:rsidRPr="00EC5784" w:rsidRDefault="00E0544C">
      <w:pPr>
        <w:pStyle w:val="VZ"/>
        <w:rPr>
          <w:rFonts w:ascii="Calibri" w:hAnsi="Calibri" w:cs="Calibri"/>
          <w:i/>
          <w:iCs/>
          <w:sz w:val="22"/>
          <w:szCs w:val="22"/>
        </w:rPr>
      </w:pPr>
    </w:p>
    <w:p w:rsidR="00E0544C" w:rsidRPr="00EC5784" w:rsidRDefault="00E0544C">
      <w:pPr>
        <w:pStyle w:val="VZ"/>
        <w:rPr>
          <w:rFonts w:ascii="Calibri" w:hAnsi="Calibri" w:cs="Calibri"/>
          <w:i/>
          <w:iCs/>
          <w:sz w:val="22"/>
          <w:szCs w:val="22"/>
        </w:rPr>
      </w:pPr>
      <w:r w:rsidRPr="00EC5784">
        <w:rPr>
          <w:rFonts w:ascii="Calibri" w:hAnsi="Calibri" w:cs="Calibri"/>
          <w:i/>
          <w:iCs/>
          <w:sz w:val="22"/>
          <w:szCs w:val="22"/>
        </w:rPr>
        <w:t>6. Převzetí díla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 xml:space="preserve">6.1. Převzetí díla bude prováděno v rozsahu a způsobem stanoveným touto smlouvou. Zhotovitel je povinen zajistit pro účely přejímky předložení </w:t>
      </w:r>
      <w:r w:rsidR="00622EDD" w:rsidRPr="00EC5784">
        <w:rPr>
          <w:rFonts w:ascii="Calibri" w:hAnsi="Calibri" w:cs="Calibri"/>
          <w:sz w:val="22"/>
          <w:szCs w:val="22"/>
        </w:rPr>
        <w:t>veškerých povinných dokladů splnění norem, prohlášení o shodě</w:t>
      </w:r>
      <w:r w:rsidR="00BF2D8D">
        <w:rPr>
          <w:rFonts w:ascii="Calibri" w:hAnsi="Calibri" w:cs="Calibri"/>
          <w:sz w:val="22"/>
          <w:szCs w:val="22"/>
        </w:rPr>
        <w:t>,</w:t>
      </w:r>
      <w:r w:rsidR="00372AA7">
        <w:rPr>
          <w:rFonts w:ascii="Calibri" w:hAnsi="Calibri" w:cs="Calibri"/>
          <w:sz w:val="22"/>
          <w:szCs w:val="22"/>
        </w:rPr>
        <w:t xml:space="preserve"> předávací protokol stavby, kolaudační rozhodnutí, dokumentace skutečného provedení </w:t>
      </w:r>
      <w:proofErr w:type="gramStart"/>
      <w:r w:rsidR="00372AA7">
        <w:rPr>
          <w:rFonts w:ascii="Calibri" w:hAnsi="Calibri" w:cs="Calibri"/>
          <w:sz w:val="22"/>
          <w:szCs w:val="22"/>
        </w:rPr>
        <w:t xml:space="preserve">stavby, </w:t>
      </w:r>
      <w:r w:rsidR="00622EDD" w:rsidRPr="00EC578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22EDD" w:rsidRPr="00EC5784">
        <w:rPr>
          <w:rFonts w:ascii="Calibri" w:hAnsi="Calibri" w:cs="Calibri"/>
          <w:sz w:val="22"/>
          <w:szCs w:val="22"/>
        </w:rPr>
        <w:t>apod</w:t>
      </w:r>
      <w:proofErr w:type="spellEnd"/>
      <w:proofErr w:type="gramEnd"/>
      <w:r w:rsidR="00622EDD" w:rsidRPr="00EC5784">
        <w:rPr>
          <w:rFonts w:ascii="Calibri" w:hAnsi="Calibri" w:cs="Calibri"/>
          <w:sz w:val="22"/>
          <w:szCs w:val="22"/>
        </w:rPr>
        <w:t xml:space="preserve">…. </w:t>
      </w:r>
      <w:r w:rsidR="00372AA7">
        <w:rPr>
          <w:rFonts w:ascii="Calibri" w:hAnsi="Calibri" w:cs="Calibri"/>
          <w:sz w:val="22"/>
          <w:szCs w:val="22"/>
        </w:rPr>
        <w:t xml:space="preserve"> </w:t>
      </w:r>
      <w:r w:rsidRPr="00EC5784">
        <w:rPr>
          <w:rFonts w:ascii="Calibri" w:hAnsi="Calibri" w:cs="Calibri"/>
          <w:sz w:val="22"/>
          <w:szCs w:val="22"/>
        </w:rPr>
        <w:t>Bez těchto dokladů nelze považovat dílo za dokončené a schopné předání.</w:t>
      </w:r>
    </w:p>
    <w:p w:rsidR="00E0544C" w:rsidRPr="00EC5784" w:rsidRDefault="00E0544C" w:rsidP="005D5C39">
      <w:pPr>
        <w:pStyle w:val="VZ"/>
        <w:numPr>
          <w:ilvl w:val="1"/>
          <w:numId w:val="2"/>
        </w:numPr>
        <w:tabs>
          <w:tab w:val="clear" w:pos="1080"/>
          <w:tab w:val="num" w:pos="540"/>
        </w:tabs>
        <w:ind w:left="0" w:firstLine="0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 xml:space="preserve">Objednatel převezme dílo, bude-li provedení objemu i jakost </w:t>
      </w:r>
      <w:r w:rsidR="00372AA7">
        <w:rPr>
          <w:rFonts w:ascii="Calibri" w:hAnsi="Calibri" w:cs="Calibri"/>
          <w:sz w:val="22"/>
          <w:szCs w:val="22"/>
        </w:rPr>
        <w:t xml:space="preserve">stavebních prací a </w:t>
      </w:r>
      <w:r w:rsidRPr="00EC5784">
        <w:rPr>
          <w:rFonts w:ascii="Calibri" w:hAnsi="Calibri" w:cs="Calibri"/>
          <w:sz w:val="22"/>
          <w:szCs w:val="22"/>
        </w:rPr>
        <w:t>dodávky v souladu s touto smlouvou a předá-li mu zhotovitel veškeré doklady podle podmínek této smlouvy a nebude-li vykazovat dílo žádné vady a nedodělky. Objednatel není povinen převzít dílo vykazující vady nebo nedodělky bránící užívání díla.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</w:p>
    <w:p w:rsidR="00E0544C" w:rsidRPr="00EC5784" w:rsidRDefault="00E0544C">
      <w:pPr>
        <w:pStyle w:val="VZ"/>
        <w:rPr>
          <w:rFonts w:ascii="Calibri" w:hAnsi="Calibri" w:cs="Calibri"/>
          <w:i/>
          <w:iCs/>
          <w:sz w:val="22"/>
          <w:szCs w:val="22"/>
        </w:rPr>
      </w:pPr>
      <w:r w:rsidRPr="00EC5784">
        <w:rPr>
          <w:rFonts w:ascii="Calibri" w:hAnsi="Calibri" w:cs="Calibri"/>
          <w:i/>
          <w:iCs/>
          <w:sz w:val="22"/>
          <w:szCs w:val="22"/>
        </w:rPr>
        <w:t>7. Záruky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>7.1. Zhotovitel odpovídá za vady díla.</w:t>
      </w:r>
    </w:p>
    <w:p w:rsidR="00E0544C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 xml:space="preserve">7.2. Veškeré dodávky strojů, zařízení technologií, zařizovacích předmětů, materiálů apod., k nimž budou zhotoviteli poskytnuty záruční listy, mají záruku shodnou se zárukou poskytnutou </w:t>
      </w:r>
      <w:r w:rsidRPr="00EC5784">
        <w:rPr>
          <w:rFonts w:ascii="Calibri" w:hAnsi="Calibri" w:cs="Calibri"/>
          <w:sz w:val="22"/>
          <w:szCs w:val="22"/>
        </w:rPr>
        <w:lastRenderedPageBreak/>
        <w:t xml:space="preserve">dodavatelem těchto prvků, </w:t>
      </w:r>
      <w:r w:rsidRPr="00372AA7">
        <w:rPr>
          <w:rFonts w:ascii="Calibri" w:hAnsi="Calibri" w:cs="Calibri"/>
          <w:sz w:val="22"/>
          <w:szCs w:val="22"/>
          <w:highlight w:val="yellow"/>
        </w:rPr>
        <w:t xml:space="preserve">nejméně však </w:t>
      </w:r>
      <w:r w:rsidR="00372AA7" w:rsidRPr="00372AA7">
        <w:rPr>
          <w:rFonts w:ascii="Calibri" w:hAnsi="Calibri" w:cs="Calibri"/>
          <w:sz w:val="22"/>
          <w:szCs w:val="22"/>
          <w:highlight w:val="yellow"/>
        </w:rPr>
        <w:t>12</w:t>
      </w:r>
      <w:r w:rsidRPr="00372AA7">
        <w:rPr>
          <w:rFonts w:ascii="Calibri" w:hAnsi="Calibri" w:cs="Calibri"/>
          <w:sz w:val="22"/>
          <w:szCs w:val="22"/>
          <w:highlight w:val="yellow"/>
        </w:rPr>
        <w:t xml:space="preserve"> měsíců</w:t>
      </w:r>
      <w:r w:rsidRPr="00EC5784">
        <w:rPr>
          <w:rFonts w:ascii="Calibri" w:hAnsi="Calibri" w:cs="Calibri"/>
          <w:sz w:val="22"/>
          <w:szCs w:val="22"/>
        </w:rPr>
        <w:t>.</w:t>
      </w:r>
      <w:r w:rsidR="00372AA7">
        <w:rPr>
          <w:rFonts w:ascii="Calibri" w:hAnsi="Calibri" w:cs="Calibri"/>
          <w:sz w:val="22"/>
          <w:szCs w:val="22"/>
        </w:rPr>
        <w:t xml:space="preserve"> Na veškeré stavební práce zhotovitel poskytuje </w:t>
      </w:r>
      <w:r w:rsidR="00372AA7" w:rsidRPr="00372AA7">
        <w:rPr>
          <w:rFonts w:ascii="Calibri" w:hAnsi="Calibri" w:cs="Calibri"/>
          <w:sz w:val="22"/>
          <w:szCs w:val="22"/>
          <w:highlight w:val="yellow"/>
        </w:rPr>
        <w:t>záruku 24 měsíců</w:t>
      </w:r>
      <w:r w:rsidR="00372AA7">
        <w:rPr>
          <w:rFonts w:ascii="Calibri" w:hAnsi="Calibri" w:cs="Calibri"/>
          <w:sz w:val="22"/>
          <w:szCs w:val="22"/>
        </w:rPr>
        <w:t>.</w:t>
      </w:r>
    </w:p>
    <w:p w:rsidR="00372AA7" w:rsidRPr="00EC5784" w:rsidRDefault="00372AA7">
      <w:pPr>
        <w:pStyle w:val="VZ"/>
        <w:rPr>
          <w:rFonts w:ascii="Calibri" w:hAnsi="Calibri" w:cs="Calibri"/>
          <w:sz w:val="22"/>
          <w:szCs w:val="22"/>
        </w:rPr>
      </w:pP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>7.3. Záruka zhotovitele za vady začíná běžet dnem předání a převzetí díla.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 xml:space="preserve">7.4. Záruční doby na reklamované části díla se prodlužují o dobu počínající datem uplatnění reklamace a končí dnem odstranění vady. </w:t>
      </w:r>
    </w:p>
    <w:p w:rsidR="00E0544C" w:rsidRDefault="00E0544C">
      <w:pPr>
        <w:pStyle w:val="VZ"/>
        <w:rPr>
          <w:rFonts w:ascii="Calibri" w:hAnsi="Calibri" w:cs="Calibri"/>
          <w:i/>
          <w:iCs/>
          <w:sz w:val="22"/>
          <w:szCs w:val="22"/>
        </w:rPr>
      </w:pPr>
    </w:p>
    <w:p w:rsidR="0019014D" w:rsidRPr="00EC5784" w:rsidRDefault="0019014D">
      <w:pPr>
        <w:pStyle w:val="VZ"/>
        <w:rPr>
          <w:rFonts w:ascii="Calibri" w:hAnsi="Calibri" w:cs="Calibri"/>
          <w:i/>
          <w:iCs/>
          <w:sz w:val="22"/>
          <w:szCs w:val="22"/>
        </w:rPr>
      </w:pPr>
    </w:p>
    <w:p w:rsidR="00E0544C" w:rsidRPr="00EC5784" w:rsidRDefault="00E0544C">
      <w:pPr>
        <w:pStyle w:val="VZ"/>
        <w:rPr>
          <w:rFonts w:ascii="Calibri" w:hAnsi="Calibri" w:cs="Calibri"/>
          <w:i/>
          <w:iCs/>
          <w:sz w:val="22"/>
          <w:szCs w:val="22"/>
        </w:rPr>
      </w:pPr>
      <w:r w:rsidRPr="00EC5784">
        <w:rPr>
          <w:rFonts w:ascii="Calibri" w:hAnsi="Calibri" w:cs="Calibri"/>
          <w:i/>
          <w:iCs/>
          <w:sz w:val="22"/>
          <w:szCs w:val="22"/>
        </w:rPr>
        <w:t>8. Závěrečné ustanovení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 xml:space="preserve">8.1. Smlouvu lze změnit jen písemnou formou - dodatkem, který dohodnou obě smluvní strany svými zástupci oprávněnými k zastupování stran. </w:t>
      </w:r>
    </w:p>
    <w:p w:rsidR="00E0544C" w:rsidRPr="00EC5784" w:rsidRDefault="00E0544C" w:rsidP="00F07E4F">
      <w:pPr>
        <w:jc w:val="both"/>
        <w:rPr>
          <w:rFonts w:ascii="Calibri" w:hAnsi="Calibri" w:cs="Calibri"/>
          <w:szCs w:val="22"/>
        </w:rPr>
      </w:pPr>
      <w:r w:rsidRPr="00EC5784">
        <w:rPr>
          <w:rFonts w:ascii="Calibri" w:hAnsi="Calibri" w:cs="Calibri"/>
          <w:szCs w:val="22"/>
        </w:rPr>
        <w:t xml:space="preserve">8.2. Zhotovitel je povinen umožnit vstup kontrolou pověřeným osobám (pracovníkům ČR Ministerstvo </w:t>
      </w:r>
      <w:r w:rsidR="00622EDD" w:rsidRPr="00EC5784">
        <w:rPr>
          <w:rFonts w:ascii="Calibri" w:hAnsi="Calibri" w:cs="Calibri"/>
          <w:szCs w:val="22"/>
        </w:rPr>
        <w:t>zemědělství</w:t>
      </w:r>
      <w:r w:rsidRPr="00EC5784">
        <w:rPr>
          <w:rFonts w:ascii="Calibri" w:hAnsi="Calibri" w:cs="Calibri"/>
          <w:szCs w:val="22"/>
        </w:rPr>
        <w:t xml:space="preserve">, </w:t>
      </w:r>
      <w:r w:rsidR="00622EDD" w:rsidRPr="00EC5784">
        <w:rPr>
          <w:rFonts w:ascii="Calibri" w:hAnsi="Calibri" w:cs="Calibri"/>
          <w:szCs w:val="22"/>
        </w:rPr>
        <w:t>SZIF</w:t>
      </w:r>
      <w:r w:rsidRPr="00EC5784">
        <w:rPr>
          <w:rFonts w:ascii="Calibri" w:hAnsi="Calibri" w:cs="Calibri"/>
          <w:szCs w:val="22"/>
        </w:rPr>
        <w:t xml:space="preserve"> ČR, ČR-Ministerstva financí, Evropské komise, Evropského účetního dvora, Nejvyššího kontrolního úřadu, finančního úřadu</w:t>
      </w:r>
      <w:r w:rsidR="007A1893" w:rsidRPr="00EC5784">
        <w:rPr>
          <w:rFonts w:ascii="Calibri" w:hAnsi="Calibri" w:cs="Calibri"/>
          <w:szCs w:val="22"/>
        </w:rPr>
        <w:t>,</w:t>
      </w:r>
      <w:r w:rsidRPr="00EC5784">
        <w:rPr>
          <w:rFonts w:ascii="Calibri" w:hAnsi="Calibri" w:cs="Calibri"/>
          <w:szCs w:val="22"/>
        </w:rPr>
        <w:t xml:space="preserve"> a dalších oprávněných orgánů) k ověřování plnění podmínek smlouvy, a to po dobu trvání smlouvy a dále po dobu 10 let od podpisu smlouvy, pokud k tomu bude vyzván. Akce je </w:t>
      </w:r>
      <w:proofErr w:type="gramStart"/>
      <w:r w:rsidRPr="00EC5784">
        <w:rPr>
          <w:rFonts w:ascii="Calibri" w:hAnsi="Calibri" w:cs="Calibri"/>
          <w:szCs w:val="22"/>
        </w:rPr>
        <w:t>spolufinancována  z Operačního</w:t>
      </w:r>
      <w:proofErr w:type="gramEnd"/>
      <w:r w:rsidRPr="00EC5784">
        <w:rPr>
          <w:rFonts w:ascii="Calibri" w:hAnsi="Calibri" w:cs="Calibri"/>
          <w:szCs w:val="22"/>
        </w:rPr>
        <w:t xml:space="preserve"> programu </w:t>
      </w:r>
      <w:r w:rsidR="007A1893" w:rsidRPr="00EC5784">
        <w:rPr>
          <w:rFonts w:ascii="Calibri" w:hAnsi="Calibri" w:cs="Calibri"/>
          <w:szCs w:val="22"/>
        </w:rPr>
        <w:t xml:space="preserve">Program rozvoje venkova. </w:t>
      </w:r>
      <w:r w:rsidRPr="00EC5784">
        <w:rPr>
          <w:rFonts w:ascii="Calibri" w:hAnsi="Calibri" w:cs="Calibri"/>
          <w:szCs w:val="22"/>
        </w:rPr>
        <w:t xml:space="preserve"> Z tohoto důvodu je zhotovitel osobou povinnu spolupůsobit při výkonu finanční kontroly dle § 2e) zákona č. 320/2001 Sb., o finanční kontrole.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 xml:space="preserve">8.3. Nastanou-li u některé ze stran skutečnosti bránící řádnému plnění této smlouvy je povinna to ihned bez zbytečného odkladu oznámit druhé straně a vyvolat jednání </w:t>
      </w:r>
      <w:proofErr w:type="gramStart"/>
      <w:r w:rsidRPr="00EC5784">
        <w:rPr>
          <w:rFonts w:ascii="Calibri" w:hAnsi="Calibri" w:cs="Calibri"/>
          <w:sz w:val="22"/>
          <w:szCs w:val="22"/>
        </w:rPr>
        <w:t>zástupců  oprávněných</w:t>
      </w:r>
      <w:proofErr w:type="gramEnd"/>
      <w:r w:rsidRPr="00EC5784">
        <w:rPr>
          <w:rFonts w:ascii="Calibri" w:hAnsi="Calibri" w:cs="Calibri"/>
          <w:sz w:val="22"/>
          <w:szCs w:val="22"/>
        </w:rPr>
        <w:t xml:space="preserve"> k podpisu smlouvy.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>Tato smlouva je platná a účinná dnem podpisu oprávněných osob smluvních stran.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 xml:space="preserve">Obě strany prohlašují, že došlo k dohodě o celém rozsahu této smlouvy. </w:t>
      </w: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>8.4. Obě smluvní strany prohlašují, že tato smlouva nebyla sjednána v tísni ani za jinak jednostranně nevýhodných podmínek.</w:t>
      </w:r>
    </w:p>
    <w:p w:rsidR="00963266" w:rsidRDefault="00E0544C">
      <w:pPr>
        <w:pStyle w:val="VZ"/>
        <w:rPr>
          <w:rFonts w:ascii="Calibri" w:hAnsi="Calibri" w:cs="Calibri"/>
          <w:sz w:val="22"/>
          <w:szCs w:val="22"/>
        </w:rPr>
      </w:pPr>
      <w:r w:rsidRPr="00EC5784">
        <w:rPr>
          <w:rFonts w:ascii="Calibri" w:hAnsi="Calibri" w:cs="Calibri"/>
          <w:sz w:val="22"/>
          <w:szCs w:val="22"/>
        </w:rPr>
        <w:t>8.5. Ve všech případech, které neřeší ujednání obsažené v této smlouvě, platí příslušná ustanovení Obchodního zákoníku a nejsou-li i zde upravena příslušnými ustanoveními, pak platí ustanovení Občanského zákoníku.</w:t>
      </w:r>
    </w:p>
    <w:p w:rsidR="00E0544C" w:rsidRPr="00EC5784" w:rsidRDefault="00963266">
      <w:pPr>
        <w:pStyle w:val="VZ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8.6. </w:t>
      </w:r>
      <w:r w:rsidR="00E0544C" w:rsidRPr="00EC5784">
        <w:rPr>
          <w:rFonts w:ascii="Calibri" w:hAnsi="Calibri" w:cs="Calibri"/>
          <w:sz w:val="22"/>
          <w:szCs w:val="22"/>
        </w:rPr>
        <w:t>Smlouva je vyhotovena ve třech stejnopisech. Dva stejnopisy jsou určeny pro objednatele a jeden pro zhotovitele.</w:t>
      </w:r>
    </w:p>
    <w:p w:rsidR="00E0544C" w:rsidRPr="00EC5784" w:rsidRDefault="00963266">
      <w:pPr>
        <w:pStyle w:val="VZ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8.7. </w:t>
      </w:r>
      <w:r w:rsidR="00E0544C" w:rsidRPr="00EC5784">
        <w:rPr>
          <w:rFonts w:ascii="Calibri" w:hAnsi="Calibri" w:cs="Calibri"/>
          <w:sz w:val="22"/>
          <w:szCs w:val="22"/>
        </w:rPr>
        <w:t>Nedílnou součástí této</w:t>
      </w:r>
      <w:r w:rsidR="004F7318">
        <w:rPr>
          <w:rFonts w:ascii="Calibri" w:hAnsi="Calibri" w:cs="Calibri"/>
          <w:sz w:val="22"/>
          <w:szCs w:val="22"/>
        </w:rPr>
        <w:t xml:space="preserve"> kupní</w:t>
      </w:r>
      <w:r w:rsidR="00E0544C" w:rsidRPr="00EC5784">
        <w:rPr>
          <w:rFonts w:ascii="Calibri" w:hAnsi="Calibri" w:cs="Calibri"/>
          <w:sz w:val="22"/>
          <w:szCs w:val="22"/>
        </w:rPr>
        <w:t xml:space="preserve"> smlouvy je cenová nabídka</w:t>
      </w:r>
      <w:r w:rsidR="005D5C39" w:rsidRPr="00EC5784">
        <w:rPr>
          <w:rFonts w:ascii="Calibri" w:hAnsi="Calibri" w:cs="Calibri"/>
          <w:sz w:val="22"/>
          <w:szCs w:val="22"/>
        </w:rPr>
        <w:t xml:space="preserve"> zhotovitele</w:t>
      </w:r>
      <w:r w:rsidR="00FC4DA8">
        <w:rPr>
          <w:rFonts w:ascii="Calibri" w:hAnsi="Calibri" w:cs="Calibri"/>
          <w:sz w:val="22"/>
          <w:szCs w:val="22"/>
        </w:rPr>
        <w:t xml:space="preserve"> </w:t>
      </w:r>
      <w:r w:rsidR="00B05B2A" w:rsidRPr="00EC5784">
        <w:rPr>
          <w:rFonts w:ascii="Calibri" w:hAnsi="Calibri" w:cs="Calibri"/>
          <w:sz w:val="22"/>
          <w:szCs w:val="22"/>
        </w:rPr>
        <w:t>jako příloha č. 1</w:t>
      </w:r>
      <w:r w:rsidR="00E0544C" w:rsidRPr="00EC5784">
        <w:rPr>
          <w:rFonts w:ascii="Calibri" w:hAnsi="Calibri" w:cs="Calibri"/>
          <w:sz w:val="22"/>
          <w:szCs w:val="22"/>
        </w:rPr>
        <w:t>.</w:t>
      </w:r>
    </w:p>
    <w:p w:rsidR="002F4B6B" w:rsidRDefault="002F4B6B">
      <w:pPr>
        <w:pStyle w:val="VZ"/>
        <w:rPr>
          <w:rFonts w:ascii="Calibri" w:hAnsi="Calibri" w:cs="Calibri"/>
          <w:sz w:val="22"/>
          <w:szCs w:val="22"/>
          <w:u w:val="single"/>
        </w:rPr>
      </w:pPr>
    </w:p>
    <w:p w:rsidR="00F05E2D" w:rsidRDefault="00F05E2D">
      <w:pPr>
        <w:pStyle w:val="VZ"/>
        <w:rPr>
          <w:rFonts w:ascii="Calibri" w:hAnsi="Calibri" w:cs="Calibri"/>
          <w:sz w:val="22"/>
          <w:szCs w:val="22"/>
          <w:u w:val="single"/>
        </w:rPr>
      </w:pPr>
    </w:p>
    <w:p w:rsidR="00F05E2D" w:rsidRPr="00EC5784" w:rsidRDefault="00F05E2D">
      <w:pPr>
        <w:pStyle w:val="VZ"/>
        <w:rPr>
          <w:rFonts w:ascii="Calibri" w:hAnsi="Calibri" w:cs="Calibri"/>
          <w:sz w:val="22"/>
          <w:szCs w:val="22"/>
          <w:u w:val="single"/>
        </w:rPr>
      </w:pPr>
    </w:p>
    <w:p w:rsidR="00E0544C" w:rsidRPr="00EC5784" w:rsidRDefault="00E0544C">
      <w:pPr>
        <w:pStyle w:val="VZ"/>
        <w:rPr>
          <w:rFonts w:ascii="Calibri" w:hAnsi="Calibri" w:cs="Calibri"/>
          <w:sz w:val="22"/>
          <w:szCs w:val="22"/>
          <w:u w:val="single"/>
        </w:rPr>
      </w:pPr>
      <w:r w:rsidRPr="00EC5784">
        <w:rPr>
          <w:rFonts w:ascii="Calibri" w:hAnsi="Calibri" w:cs="Calibri"/>
          <w:sz w:val="22"/>
          <w:szCs w:val="22"/>
          <w:u w:val="single"/>
        </w:rPr>
        <w:t>V</w:t>
      </w:r>
      <w:r w:rsidR="00A557CA">
        <w:rPr>
          <w:rFonts w:ascii="Calibri" w:hAnsi="Calibri" w:cs="Calibri"/>
          <w:sz w:val="22"/>
          <w:szCs w:val="22"/>
          <w:u w:val="single"/>
        </w:rPr>
        <w:t xml:space="preserve"> </w:t>
      </w:r>
      <w:r w:rsidR="00372AA7">
        <w:rPr>
          <w:rFonts w:ascii="Calibri" w:hAnsi="Calibri" w:cs="Calibri"/>
          <w:sz w:val="22"/>
          <w:szCs w:val="22"/>
          <w:u w:val="single"/>
        </w:rPr>
        <w:t>Bohušicích</w:t>
      </w:r>
      <w:r w:rsidR="007A1893" w:rsidRPr="00EC5784">
        <w:rPr>
          <w:rFonts w:ascii="Calibri" w:hAnsi="Calibri" w:cs="Calibri"/>
          <w:sz w:val="22"/>
          <w:szCs w:val="22"/>
          <w:u w:val="single"/>
        </w:rPr>
        <w:t xml:space="preserve">  dne </w:t>
      </w:r>
      <w:r w:rsidR="00372AA7">
        <w:rPr>
          <w:rFonts w:ascii="Calibri" w:hAnsi="Calibri" w:cs="Calibri"/>
          <w:sz w:val="22"/>
          <w:szCs w:val="22"/>
          <w:u w:val="single"/>
        </w:rPr>
        <w:t>……………………</w:t>
      </w:r>
    </w:p>
    <w:p w:rsidR="00E9764A" w:rsidRPr="00EC5784" w:rsidRDefault="00E9764A">
      <w:pPr>
        <w:pStyle w:val="VZ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0544C" w:rsidRPr="00EC5784">
        <w:tc>
          <w:tcPr>
            <w:tcW w:w="4605" w:type="dxa"/>
          </w:tcPr>
          <w:p w:rsidR="00E0544C" w:rsidRPr="00EE656B" w:rsidRDefault="00E0544C">
            <w:pPr>
              <w:pStyle w:val="Pataprvnstrnky"/>
              <w:keepLines w:val="0"/>
              <w:tabs>
                <w:tab w:val="left" w:pos="708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E656B" w:rsidRPr="00EE656B" w:rsidRDefault="00EE656B">
            <w:pPr>
              <w:pStyle w:val="Pataprvnstrnky"/>
              <w:keepLines w:val="0"/>
              <w:tabs>
                <w:tab w:val="left" w:pos="708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E656B" w:rsidRPr="00EE656B" w:rsidRDefault="00EE656B">
            <w:pPr>
              <w:pStyle w:val="Pataprvnstrnky"/>
              <w:keepLines w:val="0"/>
              <w:tabs>
                <w:tab w:val="left" w:pos="708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544C" w:rsidRPr="00EE656B" w:rsidRDefault="00E0544C">
            <w:pPr>
              <w:pStyle w:val="Pataprvnstrnky"/>
              <w:keepLines w:val="0"/>
              <w:tabs>
                <w:tab w:val="left" w:pos="70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656B">
              <w:rPr>
                <w:rFonts w:ascii="Calibri" w:hAnsi="Calibri" w:cs="Calibri"/>
                <w:sz w:val="22"/>
                <w:szCs w:val="22"/>
              </w:rPr>
              <w:t>..……………………………….</w:t>
            </w:r>
          </w:p>
        </w:tc>
        <w:tc>
          <w:tcPr>
            <w:tcW w:w="4605" w:type="dxa"/>
          </w:tcPr>
          <w:p w:rsidR="00A42D9D" w:rsidRPr="00A42D9D" w:rsidRDefault="00A42D9D" w:rsidP="00A42D9D">
            <w:pPr>
              <w:rPr>
                <w:lang w:eastAsia="ar-SA"/>
              </w:rPr>
            </w:pPr>
          </w:p>
          <w:p w:rsidR="00A42D9D" w:rsidRDefault="00A42D9D" w:rsidP="00A42D9D">
            <w:pPr>
              <w:rPr>
                <w:lang w:eastAsia="ar-SA"/>
              </w:rPr>
            </w:pPr>
          </w:p>
          <w:p w:rsidR="00557EA1" w:rsidRDefault="00557EA1" w:rsidP="00A42D9D">
            <w:pPr>
              <w:rPr>
                <w:rFonts w:ascii="Calibri" w:hAnsi="Calibri" w:cs="Calibri"/>
                <w:szCs w:val="22"/>
              </w:rPr>
            </w:pPr>
          </w:p>
          <w:p w:rsidR="00E0544C" w:rsidRPr="00A42D9D" w:rsidRDefault="00A42D9D" w:rsidP="00A42D9D">
            <w:pPr>
              <w:rPr>
                <w:lang w:eastAsia="ar-SA"/>
              </w:rPr>
            </w:pPr>
            <w:r w:rsidRPr="00EC5784">
              <w:rPr>
                <w:rFonts w:ascii="Calibri" w:hAnsi="Calibri" w:cs="Calibri"/>
                <w:szCs w:val="22"/>
              </w:rPr>
              <w:t>………………………………</w:t>
            </w:r>
          </w:p>
        </w:tc>
      </w:tr>
      <w:tr w:rsidR="00E0544C" w:rsidRPr="00EC5784">
        <w:tc>
          <w:tcPr>
            <w:tcW w:w="4605" w:type="dxa"/>
          </w:tcPr>
          <w:p w:rsidR="00E0544C" w:rsidRPr="00EE656B" w:rsidRDefault="00E0544C">
            <w:pPr>
              <w:snapToGrid w:val="0"/>
              <w:jc w:val="both"/>
              <w:rPr>
                <w:rFonts w:ascii="Calibri" w:hAnsi="Calibri" w:cs="Calibri"/>
                <w:szCs w:val="22"/>
              </w:rPr>
            </w:pPr>
            <w:r w:rsidRPr="00EE656B">
              <w:rPr>
                <w:rFonts w:ascii="Calibri" w:hAnsi="Calibri" w:cs="Calibri"/>
                <w:szCs w:val="22"/>
              </w:rPr>
              <w:t>za zhotovitele:</w:t>
            </w:r>
          </w:p>
        </w:tc>
        <w:tc>
          <w:tcPr>
            <w:tcW w:w="4605" w:type="dxa"/>
          </w:tcPr>
          <w:p w:rsidR="00E0544C" w:rsidRPr="00EC5784" w:rsidRDefault="00E0544C">
            <w:pPr>
              <w:pStyle w:val="Pataprvnstrnky"/>
              <w:keepLines w:val="0"/>
              <w:tabs>
                <w:tab w:val="left" w:pos="708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5784">
              <w:rPr>
                <w:rFonts w:ascii="Calibri" w:hAnsi="Calibri" w:cs="Calibri"/>
                <w:sz w:val="22"/>
                <w:szCs w:val="22"/>
              </w:rPr>
              <w:t>za objednatele:</w:t>
            </w:r>
          </w:p>
          <w:p w:rsidR="00E0544C" w:rsidRPr="00EC5784" w:rsidRDefault="00E0544C">
            <w:pPr>
              <w:pStyle w:val="Pataprvnstrnky"/>
              <w:keepLines w:val="0"/>
              <w:tabs>
                <w:tab w:val="left" w:pos="70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0544C" w:rsidRPr="00EC5784" w:rsidRDefault="00E0544C" w:rsidP="00963266">
      <w:pPr>
        <w:rPr>
          <w:rFonts w:ascii="Calibri" w:hAnsi="Calibri" w:cs="Calibri"/>
          <w:szCs w:val="22"/>
        </w:rPr>
      </w:pPr>
    </w:p>
    <w:sectPr w:rsidR="00E0544C" w:rsidRPr="00EC5784" w:rsidSect="00817E52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93" w:rsidRDefault="00BF4093">
      <w:r>
        <w:separator/>
      </w:r>
    </w:p>
  </w:endnote>
  <w:endnote w:type="continuationSeparator" w:id="0">
    <w:p w:rsidR="00BF4093" w:rsidRDefault="00BF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93" w:rsidRDefault="00BF4093">
      <w:r>
        <w:separator/>
      </w:r>
    </w:p>
  </w:footnote>
  <w:footnote w:type="continuationSeparator" w:id="0">
    <w:p w:rsidR="00BF4093" w:rsidRDefault="00BF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C1093"/>
    <w:multiLevelType w:val="hybridMultilevel"/>
    <w:tmpl w:val="F5E2A014"/>
    <w:lvl w:ilvl="0" w:tplc="655AC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455C0"/>
    <w:multiLevelType w:val="hybridMultilevel"/>
    <w:tmpl w:val="E1089462"/>
    <w:lvl w:ilvl="0" w:tplc="447A7AA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6504"/>
    <w:multiLevelType w:val="hybridMultilevel"/>
    <w:tmpl w:val="E1089462"/>
    <w:lvl w:ilvl="0" w:tplc="447A7AA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568D"/>
    <w:multiLevelType w:val="multilevel"/>
    <w:tmpl w:val="ACC0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D14AB"/>
    <w:multiLevelType w:val="hybridMultilevel"/>
    <w:tmpl w:val="0B8413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FB11E0"/>
    <w:multiLevelType w:val="multilevel"/>
    <w:tmpl w:val="0B84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C26D9B"/>
    <w:multiLevelType w:val="hybridMultilevel"/>
    <w:tmpl w:val="ACC0AC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C23E1F"/>
    <w:multiLevelType w:val="hybridMultilevel"/>
    <w:tmpl w:val="D99CF480"/>
    <w:lvl w:ilvl="0" w:tplc="A6384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39"/>
    <w:rsid w:val="000449FC"/>
    <w:rsid w:val="00062086"/>
    <w:rsid w:val="00076AB8"/>
    <w:rsid w:val="000833E7"/>
    <w:rsid w:val="00087786"/>
    <w:rsid w:val="000A113A"/>
    <w:rsid w:val="000B1669"/>
    <w:rsid w:val="000B1706"/>
    <w:rsid w:val="001069E5"/>
    <w:rsid w:val="00112E72"/>
    <w:rsid w:val="0011594D"/>
    <w:rsid w:val="00185952"/>
    <w:rsid w:val="0019014D"/>
    <w:rsid w:val="00194200"/>
    <w:rsid w:val="001B1905"/>
    <w:rsid w:val="001C1F5F"/>
    <w:rsid w:val="001E04EC"/>
    <w:rsid w:val="001E7E38"/>
    <w:rsid w:val="00226D2D"/>
    <w:rsid w:val="00243364"/>
    <w:rsid w:val="00272826"/>
    <w:rsid w:val="00274155"/>
    <w:rsid w:val="002A1090"/>
    <w:rsid w:val="002C2295"/>
    <w:rsid w:val="002C4A18"/>
    <w:rsid w:val="002E4A2E"/>
    <w:rsid w:val="002E66D7"/>
    <w:rsid w:val="002E6E0D"/>
    <w:rsid w:val="002F0B73"/>
    <w:rsid w:val="002F4B6B"/>
    <w:rsid w:val="00306540"/>
    <w:rsid w:val="0032116D"/>
    <w:rsid w:val="00344C5D"/>
    <w:rsid w:val="00372AA7"/>
    <w:rsid w:val="003748B3"/>
    <w:rsid w:val="00391F1F"/>
    <w:rsid w:val="0039654E"/>
    <w:rsid w:val="003F6F22"/>
    <w:rsid w:val="0042002E"/>
    <w:rsid w:val="004728D5"/>
    <w:rsid w:val="004B3E34"/>
    <w:rsid w:val="004F7318"/>
    <w:rsid w:val="00514B80"/>
    <w:rsid w:val="00557EA1"/>
    <w:rsid w:val="005C46BC"/>
    <w:rsid w:val="005D5C39"/>
    <w:rsid w:val="0060022E"/>
    <w:rsid w:val="00602AD1"/>
    <w:rsid w:val="00622EDD"/>
    <w:rsid w:val="006A0129"/>
    <w:rsid w:val="006D031E"/>
    <w:rsid w:val="006F160F"/>
    <w:rsid w:val="00746F41"/>
    <w:rsid w:val="00765123"/>
    <w:rsid w:val="007A1893"/>
    <w:rsid w:val="007B7590"/>
    <w:rsid w:val="007C15D1"/>
    <w:rsid w:val="007D7B65"/>
    <w:rsid w:val="00817E52"/>
    <w:rsid w:val="0086322D"/>
    <w:rsid w:val="00897451"/>
    <w:rsid w:val="008A22D4"/>
    <w:rsid w:val="008C52BE"/>
    <w:rsid w:val="008E3B33"/>
    <w:rsid w:val="00915741"/>
    <w:rsid w:val="00942424"/>
    <w:rsid w:val="00963266"/>
    <w:rsid w:val="009653BD"/>
    <w:rsid w:val="009672C1"/>
    <w:rsid w:val="00972F04"/>
    <w:rsid w:val="00973884"/>
    <w:rsid w:val="009C23AF"/>
    <w:rsid w:val="009C63CF"/>
    <w:rsid w:val="00A06AB4"/>
    <w:rsid w:val="00A22E96"/>
    <w:rsid w:val="00A30640"/>
    <w:rsid w:val="00A36FAC"/>
    <w:rsid w:val="00A42D9D"/>
    <w:rsid w:val="00A557CA"/>
    <w:rsid w:val="00A650EF"/>
    <w:rsid w:val="00AB2F51"/>
    <w:rsid w:val="00AF2820"/>
    <w:rsid w:val="00B0320B"/>
    <w:rsid w:val="00B05B2A"/>
    <w:rsid w:val="00B654BF"/>
    <w:rsid w:val="00B9199E"/>
    <w:rsid w:val="00BB22F2"/>
    <w:rsid w:val="00BB5286"/>
    <w:rsid w:val="00BF2D8D"/>
    <w:rsid w:val="00BF4093"/>
    <w:rsid w:val="00C2791B"/>
    <w:rsid w:val="00C47D49"/>
    <w:rsid w:val="00C6283A"/>
    <w:rsid w:val="00C81BED"/>
    <w:rsid w:val="00CB7DFB"/>
    <w:rsid w:val="00CC23F4"/>
    <w:rsid w:val="00CF00CD"/>
    <w:rsid w:val="00D104FE"/>
    <w:rsid w:val="00D1543E"/>
    <w:rsid w:val="00D33743"/>
    <w:rsid w:val="00D6292F"/>
    <w:rsid w:val="00D64922"/>
    <w:rsid w:val="00D742AA"/>
    <w:rsid w:val="00D837A2"/>
    <w:rsid w:val="00D84E94"/>
    <w:rsid w:val="00DA065F"/>
    <w:rsid w:val="00DB7964"/>
    <w:rsid w:val="00DD6EDF"/>
    <w:rsid w:val="00E00714"/>
    <w:rsid w:val="00E0544C"/>
    <w:rsid w:val="00E34EDB"/>
    <w:rsid w:val="00E71CEE"/>
    <w:rsid w:val="00E9764A"/>
    <w:rsid w:val="00EC5784"/>
    <w:rsid w:val="00ED4886"/>
    <w:rsid w:val="00EE656B"/>
    <w:rsid w:val="00F05E2D"/>
    <w:rsid w:val="00F07E4F"/>
    <w:rsid w:val="00F11942"/>
    <w:rsid w:val="00F26748"/>
    <w:rsid w:val="00F515F5"/>
    <w:rsid w:val="00FC4DA8"/>
    <w:rsid w:val="00F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748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F267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26748"/>
    <w:pPr>
      <w:keepNext/>
      <w:suppressAutoHyphens/>
      <w:overflowPunct w:val="0"/>
      <w:autoSpaceDE w:val="0"/>
      <w:textAlignment w:val="baseline"/>
      <w:outlineLvl w:val="1"/>
    </w:pPr>
    <w:rPr>
      <w:rFonts w:ascii="Times New Roman" w:hAnsi="Times New Roman"/>
      <w:b/>
      <w:sz w:val="24"/>
      <w:szCs w:val="20"/>
      <w:lang w:eastAsia="ar-SA"/>
    </w:rPr>
  </w:style>
  <w:style w:type="paragraph" w:styleId="Nadpis6">
    <w:name w:val="heading 6"/>
    <w:basedOn w:val="Normln"/>
    <w:next w:val="Normln"/>
    <w:qFormat/>
    <w:rsid w:val="00F26748"/>
    <w:pPr>
      <w:keepNext/>
      <w:suppressAutoHyphens/>
      <w:overflowPunct w:val="0"/>
      <w:autoSpaceDE w:val="0"/>
      <w:spacing w:after="120"/>
      <w:jc w:val="center"/>
      <w:textAlignment w:val="baseline"/>
      <w:outlineLvl w:val="5"/>
    </w:pPr>
    <w:rPr>
      <w:rFonts w:cs="Arial"/>
      <w:b/>
      <w:bCs/>
      <w:color w:val="FF00FF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F26748"/>
    <w:pPr>
      <w:jc w:val="both"/>
    </w:pPr>
  </w:style>
  <w:style w:type="paragraph" w:customStyle="1" w:styleId="Styl2">
    <w:name w:val="Styl2"/>
    <w:basedOn w:val="Normln"/>
    <w:rsid w:val="00F26748"/>
    <w:pPr>
      <w:jc w:val="both"/>
    </w:pPr>
    <w:rPr>
      <w:rFonts w:cs="Arial"/>
    </w:rPr>
  </w:style>
  <w:style w:type="paragraph" w:customStyle="1" w:styleId="Styl3">
    <w:name w:val="Styl3"/>
    <w:basedOn w:val="Normln"/>
    <w:rsid w:val="00F26748"/>
  </w:style>
  <w:style w:type="paragraph" w:customStyle="1" w:styleId="Styl5">
    <w:name w:val="Styl5"/>
    <w:basedOn w:val="Normln"/>
    <w:rsid w:val="00F26748"/>
    <w:pPr>
      <w:autoSpaceDE w:val="0"/>
      <w:autoSpaceDN w:val="0"/>
      <w:adjustRightInd w:val="0"/>
    </w:pPr>
    <w:rPr>
      <w:szCs w:val="20"/>
    </w:rPr>
  </w:style>
  <w:style w:type="paragraph" w:customStyle="1" w:styleId="Styl4">
    <w:name w:val="Styl4"/>
    <w:basedOn w:val="Normln"/>
    <w:rsid w:val="00F26748"/>
  </w:style>
  <w:style w:type="paragraph" w:customStyle="1" w:styleId="Styl6">
    <w:name w:val="Styl6"/>
    <w:basedOn w:val="Normln"/>
    <w:rsid w:val="00F26748"/>
  </w:style>
  <w:style w:type="paragraph" w:styleId="Zkladntext">
    <w:name w:val="Body Text"/>
    <w:basedOn w:val="Normln"/>
    <w:rsid w:val="00F26748"/>
    <w:rPr>
      <w:szCs w:val="20"/>
    </w:rPr>
  </w:style>
  <w:style w:type="paragraph" w:customStyle="1" w:styleId="VZ">
    <w:name w:val="VZ"/>
    <w:basedOn w:val="Normln"/>
    <w:rsid w:val="00F26748"/>
    <w:pPr>
      <w:suppressAutoHyphens/>
      <w:overflowPunct w:val="0"/>
      <w:autoSpaceDE w:val="0"/>
      <w:jc w:val="both"/>
      <w:textAlignment w:val="baseline"/>
    </w:pPr>
    <w:rPr>
      <w:rFonts w:cs="Arial"/>
      <w:sz w:val="20"/>
      <w:szCs w:val="20"/>
      <w:lang w:eastAsia="ar-SA"/>
    </w:rPr>
  </w:style>
  <w:style w:type="paragraph" w:customStyle="1" w:styleId="zklad">
    <w:name w:val="základ"/>
    <w:rsid w:val="00F26748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ataprvnstrnky">
    <w:name w:val="Pata první stránky"/>
    <w:basedOn w:val="Zpat"/>
    <w:rsid w:val="00F26748"/>
    <w:pPr>
      <w:keepLines/>
      <w:widowControl w:val="0"/>
      <w:tabs>
        <w:tab w:val="center" w:pos="4320"/>
      </w:tabs>
      <w:suppressAutoHyphens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Obsahtabulky">
    <w:name w:val="Obsah tabulky"/>
    <w:basedOn w:val="Normln"/>
    <w:rsid w:val="00F26748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Nadpistabulky">
    <w:name w:val="Nadpis tabulky"/>
    <w:basedOn w:val="Obsahtabulky"/>
    <w:rsid w:val="00F26748"/>
    <w:pPr>
      <w:jc w:val="center"/>
    </w:pPr>
    <w:rPr>
      <w:b/>
      <w:bCs/>
    </w:rPr>
  </w:style>
  <w:style w:type="paragraph" w:styleId="Zpat">
    <w:name w:val="footer"/>
    <w:basedOn w:val="Normln"/>
    <w:rsid w:val="00F26748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D5C3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ln"/>
    <w:rsid w:val="00226D2D"/>
    <w:pPr>
      <w:widowControl w:val="0"/>
      <w:autoSpaceDE w:val="0"/>
      <w:autoSpaceDN w:val="0"/>
      <w:adjustRightInd w:val="0"/>
    </w:pPr>
    <w:rPr>
      <w:rFonts w:ascii="JohnSans Text Pro" w:hAnsi="JohnSans Text 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748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F267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26748"/>
    <w:pPr>
      <w:keepNext/>
      <w:suppressAutoHyphens/>
      <w:overflowPunct w:val="0"/>
      <w:autoSpaceDE w:val="0"/>
      <w:textAlignment w:val="baseline"/>
      <w:outlineLvl w:val="1"/>
    </w:pPr>
    <w:rPr>
      <w:rFonts w:ascii="Times New Roman" w:hAnsi="Times New Roman"/>
      <w:b/>
      <w:sz w:val="24"/>
      <w:szCs w:val="20"/>
      <w:lang w:eastAsia="ar-SA"/>
    </w:rPr>
  </w:style>
  <w:style w:type="paragraph" w:styleId="Nadpis6">
    <w:name w:val="heading 6"/>
    <w:basedOn w:val="Normln"/>
    <w:next w:val="Normln"/>
    <w:qFormat/>
    <w:rsid w:val="00F26748"/>
    <w:pPr>
      <w:keepNext/>
      <w:suppressAutoHyphens/>
      <w:overflowPunct w:val="0"/>
      <w:autoSpaceDE w:val="0"/>
      <w:spacing w:after="120"/>
      <w:jc w:val="center"/>
      <w:textAlignment w:val="baseline"/>
      <w:outlineLvl w:val="5"/>
    </w:pPr>
    <w:rPr>
      <w:rFonts w:cs="Arial"/>
      <w:b/>
      <w:bCs/>
      <w:color w:val="FF00FF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F26748"/>
    <w:pPr>
      <w:jc w:val="both"/>
    </w:pPr>
  </w:style>
  <w:style w:type="paragraph" w:customStyle="1" w:styleId="Styl2">
    <w:name w:val="Styl2"/>
    <w:basedOn w:val="Normln"/>
    <w:rsid w:val="00F26748"/>
    <w:pPr>
      <w:jc w:val="both"/>
    </w:pPr>
    <w:rPr>
      <w:rFonts w:cs="Arial"/>
    </w:rPr>
  </w:style>
  <w:style w:type="paragraph" w:customStyle="1" w:styleId="Styl3">
    <w:name w:val="Styl3"/>
    <w:basedOn w:val="Normln"/>
    <w:rsid w:val="00F26748"/>
  </w:style>
  <w:style w:type="paragraph" w:customStyle="1" w:styleId="Styl5">
    <w:name w:val="Styl5"/>
    <w:basedOn w:val="Normln"/>
    <w:rsid w:val="00F26748"/>
    <w:pPr>
      <w:autoSpaceDE w:val="0"/>
      <w:autoSpaceDN w:val="0"/>
      <w:adjustRightInd w:val="0"/>
    </w:pPr>
    <w:rPr>
      <w:szCs w:val="20"/>
    </w:rPr>
  </w:style>
  <w:style w:type="paragraph" w:customStyle="1" w:styleId="Styl4">
    <w:name w:val="Styl4"/>
    <w:basedOn w:val="Normln"/>
    <w:rsid w:val="00F26748"/>
  </w:style>
  <w:style w:type="paragraph" w:customStyle="1" w:styleId="Styl6">
    <w:name w:val="Styl6"/>
    <w:basedOn w:val="Normln"/>
    <w:rsid w:val="00F26748"/>
  </w:style>
  <w:style w:type="paragraph" w:styleId="Zkladntext">
    <w:name w:val="Body Text"/>
    <w:basedOn w:val="Normln"/>
    <w:rsid w:val="00F26748"/>
    <w:rPr>
      <w:szCs w:val="20"/>
    </w:rPr>
  </w:style>
  <w:style w:type="paragraph" w:customStyle="1" w:styleId="VZ">
    <w:name w:val="VZ"/>
    <w:basedOn w:val="Normln"/>
    <w:rsid w:val="00F26748"/>
    <w:pPr>
      <w:suppressAutoHyphens/>
      <w:overflowPunct w:val="0"/>
      <w:autoSpaceDE w:val="0"/>
      <w:jc w:val="both"/>
      <w:textAlignment w:val="baseline"/>
    </w:pPr>
    <w:rPr>
      <w:rFonts w:cs="Arial"/>
      <w:sz w:val="20"/>
      <w:szCs w:val="20"/>
      <w:lang w:eastAsia="ar-SA"/>
    </w:rPr>
  </w:style>
  <w:style w:type="paragraph" w:customStyle="1" w:styleId="zklad">
    <w:name w:val="základ"/>
    <w:rsid w:val="00F26748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ataprvnstrnky">
    <w:name w:val="Pata první stránky"/>
    <w:basedOn w:val="Zpat"/>
    <w:rsid w:val="00F26748"/>
    <w:pPr>
      <w:keepLines/>
      <w:widowControl w:val="0"/>
      <w:tabs>
        <w:tab w:val="center" w:pos="4320"/>
      </w:tabs>
      <w:suppressAutoHyphens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Obsahtabulky">
    <w:name w:val="Obsah tabulky"/>
    <w:basedOn w:val="Normln"/>
    <w:rsid w:val="00F26748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Nadpistabulky">
    <w:name w:val="Nadpis tabulky"/>
    <w:basedOn w:val="Obsahtabulky"/>
    <w:rsid w:val="00F26748"/>
    <w:pPr>
      <w:jc w:val="center"/>
    </w:pPr>
    <w:rPr>
      <w:b/>
      <w:bCs/>
    </w:rPr>
  </w:style>
  <w:style w:type="paragraph" w:styleId="Zpat">
    <w:name w:val="footer"/>
    <w:basedOn w:val="Normln"/>
    <w:rsid w:val="00F26748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D5C3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ln"/>
    <w:rsid w:val="00226D2D"/>
    <w:pPr>
      <w:widowControl w:val="0"/>
      <w:autoSpaceDE w:val="0"/>
      <w:autoSpaceDN w:val="0"/>
      <w:adjustRightInd w:val="0"/>
    </w:pPr>
    <w:rPr>
      <w:rFonts w:ascii="JohnSans Text Pro" w:hAnsi="JohnSans Text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1037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VIII</vt:lpstr>
    </vt:vector>
  </TitlesOfParts>
  <Company>Městský úřad Lipník nad Bečvou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Andrea Tomčalová</dc:creator>
  <cp:lastModifiedBy>Martina Krsnakova</cp:lastModifiedBy>
  <cp:revision>9</cp:revision>
  <dcterms:created xsi:type="dcterms:W3CDTF">2020-01-09T09:34:00Z</dcterms:created>
  <dcterms:modified xsi:type="dcterms:W3CDTF">2020-01-20T11:19:00Z</dcterms:modified>
</cp:coreProperties>
</file>