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012B62C9" w:rsidR="00C4567B" w:rsidRPr="00016B14" w:rsidRDefault="007D6F42" w:rsidP="004C1548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4C1548">
              <w:rPr>
                <w:rFonts w:ascii="Arial" w:hAnsi="Arial" w:cs="Arial"/>
                <w:b/>
                <w:color w:val="000000"/>
              </w:rPr>
              <w:t>T</w:t>
            </w:r>
            <w:r w:rsidR="00F06EA7">
              <w:rPr>
                <w:rFonts w:ascii="Arial" w:hAnsi="Arial" w:cs="Arial"/>
                <w:b/>
                <w:color w:val="000000"/>
              </w:rPr>
              <w:t>echnologie chla</w:t>
            </w:r>
            <w:r w:rsidR="004C1548">
              <w:rPr>
                <w:rFonts w:ascii="Arial" w:hAnsi="Arial" w:cs="Arial"/>
                <w:b/>
                <w:color w:val="000000"/>
              </w:rPr>
              <w:t>zení</w:t>
            </w:r>
            <w:r w:rsidR="00F06EA7">
              <w:rPr>
                <w:rFonts w:ascii="Arial" w:hAnsi="Arial" w:cs="Arial"/>
                <w:b/>
                <w:color w:val="000000"/>
              </w:rPr>
              <w:t>, převěšování</w:t>
            </w:r>
            <w:r w:rsidR="004C1548">
              <w:rPr>
                <w:rFonts w:ascii="Arial" w:hAnsi="Arial" w:cs="Arial"/>
                <w:b/>
                <w:color w:val="000000"/>
              </w:rPr>
              <w:t>, třídění</w:t>
            </w:r>
            <w:r w:rsidR="00F06EA7">
              <w:rPr>
                <w:rFonts w:ascii="Arial" w:hAnsi="Arial" w:cs="Arial"/>
                <w:b/>
                <w:color w:val="000000"/>
              </w:rPr>
              <w:t xml:space="preserve"> a kalibrace kuřat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140B8A9C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RABBIT Trhový Štěpánov a.s.</w:t>
            </w:r>
          </w:p>
        </w:tc>
      </w:tr>
      <w:tr w:rsidR="00C4567B" w:rsidRPr="00D314EE" w14:paraId="1F7F9E2F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0AB53A5E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Sokolská 302, 257 63 Trhový Štěpánov</w:t>
            </w:r>
          </w:p>
        </w:tc>
      </w:tr>
      <w:tr w:rsidR="00C4567B" w:rsidRPr="00D314EE" w14:paraId="422E2B36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2A115152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Nádražní 401, 257 63 Trhový Štěpánov</w:t>
            </w:r>
          </w:p>
        </w:tc>
      </w:tr>
      <w:tr w:rsidR="00C4567B" w:rsidRPr="00D314EE" w14:paraId="18CF4143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658CDEB2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18622437</w:t>
            </w:r>
          </w:p>
        </w:tc>
      </w:tr>
      <w:tr w:rsidR="00C4567B" w:rsidRPr="00D314EE" w14:paraId="745B3384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6848357E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CZ18622437</w:t>
            </w:r>
          </w:p>
        </w:tc>
      </w:tr>
      <w:tr w:rsidR="00C4567B" w:rsidRPr="00D314EE" w14:paraId="73BCF79D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622CBAAF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Zdeněk Jandejsek, CSc., předseda představenstva</w:t>
            </w:r>
          </w:p>
        </w:tc>
      </w:tr>
      <w:tr w:rsidR="00C4567B" w:rsidRPr="00D314EE" w14:paraId="6E7CE9AB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35391304" w:rsidR="00C4567B" w:rsidRPr="00D314EE" w:rsidRDefault="006C2AC3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Fulín</w:t>
            </w:r>
          </w:p>
        </w:tc>
      </w:tr>
      <w:tr w:rsidR="00C4567B" w:rsidRPr="00D314EE" w14:paraId="00EC7F09" w14:textId="77777777" w:rsidTr="00C4567B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2AE4D006" w:rsidR="00C4567B" w:rsidRPr="00D314EE" w:rsidRDefault="004C1548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6C2AC3">
              <w:rPr>
                <w:rFonts w:ascii="Arial" w:hAnsi="Arial" w:cs="Arial"/>
              </w:rPr>
              <w:t>318 922</w:t>
            </w:r>
            <w:r>
              <w:rPr>
                <w:rFonts w:ascii="Arial" w:hAnsi="Arial" w:cs="Arial"/>
              </w:rPr>
              <w:t> </w:t>
            </w:r>
            <w:r w:rsidR="006C2AC3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="006C2AC3">
              <w:rPr>
                <w:rFonts w:ascii="Arial" w:hAnsi="Arial" w:cs="Arial"/>
              </w:rPr>
              <w:t xml:space="preserve">         fulin@rabbit.cz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AF12FC" w:rsidRDefault="00C4567B" w:rsidP="002A53A4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682E426C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C4567B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788CF893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67B" w:rsidRPr="00D314EE" w14:paraId="26EA2C26" w14:textId="77777777" w:rsidTr="002735D3">
        <w:trPr>
          <w:trHeight w:val="1402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AF12FC">
              <w:rPr>
                <w:rFonts w:ascii="Arial" w:hAnsi="Arial" w:cs="Arial"/>
                <w:sz w:val="22"/>
                <w:szCs w:val="22"/>
              </w:rPr>
              <w:t xml:space="preserve">(DOPLNÍ </w:t>
            </w:r>
            <w:r w:rsidR="002A53A4">
              <w:rPr>
                <w:rFonts w:ascii="Arial" w:hAnsi="Arial" w:cs="Arial"/>
                <w:sz w:val="22"/>
                <w:szCs w:val="22"/>
              </w:rPr>
              <w:t>ÚČASTNÍK</w:t>
            </w:r>
            <w:r w:rsidRPr="00AF12F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512D9ECD" w14:textId="77777777" w:rsidR="00C4567B" w:rsidRPr="00C4567B" w:rsidRDefault="00C4567B" w:rsidP="0026425E"/>
    <w:sectPr w:rsidR="00C4567B" w:rsidRPr="00C4567B" w:rsidSect="00861231">
      <w:headerReference w:type="default" r:id="rId7"/>
      <w:footerReference w:type="default" r:id="rId8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5A07" w14:textId="77777777" w:rsidR="00696DA0" w:rsidRDefault="00696DA0">
      <w:r>
        <w:separator/>
      </w:r>
    </w:p>
  </w:endnote>
  <w:endnote w:type="continuationSeparator" w:id="0">
    <w:p w14:paraId="4AD20804" w14:textId="77777777" w:rsidR="00696DA0" w:rsidRDefault="006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B4D6" w14:textId="77777777" w:rsidR="00696DA0" w:rsidRDefault="00696DA0">
      <w:r>
        <w:separator/>
      </w:r>
    </w:p>
  </w:footnote>
  <w:footnote w:type="continuationSeparator" w:id="0">
    <w:p w14:paraId="2BC0935F" w14:textId="77777777" w:rsidR="00696DA0" w:rsidRDefault="0069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77777777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>Výběrové řízení mimo režim zákona č. 134/2016 Sb., o zadávání veřejných zakázek, dle Příručky pro zadávání veřejných 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66650"/>
    <w:rsid w:val="000711D4"/>
    <w:rsid w:val="00086244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C2B28"/>
    <w:rsid w:val="002F44CE"/>
    <w:rsid w:val="00336933"/>
    <w:rsid w:val="0033778E"/>
    <w:rsid w:val="003702EA"/>
    <w:rsid w:val="00373BAA"/>
    <w:rsid w:val="00377149"/>
    <w:rsid w:val="00396505"/>
    <w:rsid w:val="003B293C"/>
    <w:rsid w:val="003E1713"/>
    <w:rsid w:val="00406641"/>
    <w:rsid w:val="00411546"/>
    <w:rsid w:val="004315DA"/>
    <w:rsid w:val="004357FE"/>
    <w:rsid w:val="004562A8"/>
    <w:rsid w:val="004C0DCC"/>
    <w:rsid w:val="004C1548"/>
    <w:rsid w:val="004E0D6D"/>
    <w:rsid w:val="004E607C"/>
    <w:rsid w:val="004F5DE5"/>
    <w:rsid w:val="00507428"/>
    <w:rsid w:val="00507F43"/>
    <w:rsid w:val="00515D2D"/>
    <w:rsid w:val="005377E5"/>
    <w:rsid w:val="00567116"/>
    <w:rsid w:val="005712CB"/>
    <w:rsid w:val="005769BF"/>
    <w:rsid w:val="005A4CB4"/>
    <w:rsid w:val="005B2C04"/>
    <w:rsid w:val="005E5EB5"/>
    <w:rsid w:val="005E6D70"/>
    <w:rsid w:val="005F16F1"/>
    <w:rsid w:val="005F5FCB"/>
    <w:rsid w:val="0062153E"/>
    <w:rsid w:val="00632BE6"/>
    <w:rsid w:val="00684B9B"/>
    <w:rsid w:val="00695757"/>
    <w:rsid w:val="0069679A"/>
    <w:rsid w:val="00696DA0"/>
    <w:rsid w:val="006B66EA"/>
    <w:rsid w:val="006C2AC3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D6F42"/>
    <w:rsid w:val="007F3B5F"/>
    <w:rsid w:val="008169A5"/>
    <w:rsid w:val="008344DB"/>
    <w:rsid w:val="00861231"/>
    <w:rsid w:val="008736CE"/>
    <w:rsid w:val="008A3A98"/>
    <w:rsid w:val="008A3E4E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B0556"/>
    <w:rsid w:val="00DB31A6"/>
    <w:rsid w:val="00DB6E02"/>
    <w:rsid w:val="00DF2460"/>
    <w:rsid w:val="00E3165F"/>
    <w:rsid w:val="00ED27C0"/>
    <w:rsid w:val="00F06EA7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Tomáš Fulín</cp:lastModifiedBy>
  <cp:revision>8</cp:revision>
  <cp:lastPrinted>2010-02-02T14:31:00Z</cp:lastPrinted>
  <dcterms:created xsi:type="dcterms:W3CDTF">2018-01-22T10:42:00Z</dcterms:created>
  <dcterms:modified xsi:type="dcterms:W3CDTF">2018-02-19T09:35:00Z</dcterms:modified>
</cp:coreProperties>
</file>