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NABÍDKA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062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DA2BF7" w:rsidRDefault="0010178F" w:rsidP="00DA2BF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Zemědělské stroje</w:t>
            </w:r>
          </w:p>
          <w:p w:rsidR="00DA2BF7" w:rsidRPr="00351B41" w:rsidRDefault="00DA2BF7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F562CF" w:rsidP="007A44DC">
            <w:pPr>
              <w:ind w:hanging="24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 xml:space="preserve">Kontaktní osoba </w:t>
            </w:r>
            <w:r w:rsidR="00F562CF">
              <w:rPr>
                <w:rFonts w:cs="Arial"/>
                <w:sz w:val="24"/>
                <w:szCs w:val="24"/>
              </w:rPr>
              <w:t>účastníka</w:t>
            </w:r>
            <w:r w:rsidR="00DA2BF7" w:rsidRPr="00351B4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FC2BB7" w:rsidRDefault="00FC2BB7" w:rsidP="00DA2BF7">
      <w:pPr>
        <w:rPr>
          <w:rFonts w:cs="Arial"/>
          <w:color w:val="0000FF"/>
          <w:sz w:val="24"/>
          <w:szCs w:val="24"/>
        </w:rPr>
      </w:pPr>
    </w:p>
    <w:p w:rsidR="00E72BCB" w:rsidRPr="00351B41" w:rsidRDefault="00E72BCB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OBSAH NABÍDKY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sz w:val="24"/>
          <w:szCs w:val="24"/>
        </w:rPr>
        <w:t>s uvedením číslování stran</w:t>
      </w: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1. </w:t>
      </w:r>
      <w:r w:rsidRPr="00351B41">
        <w:rPr>
          <w:rFonts w:cs="Arial"/>
          <w:bCs/>
          <w:sz w:val="24"/>
          <w:szCs w:val="24"/>
          <w:lang w:eastAsia="cs-CZ"/>
        </w:rPr>
        <w:t xml:space="preserve">Titulní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1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2. </w:t>
      </w:r>
      <w:r w:rsidRPr="00351B41">
        <w:rPr>
          <w:rFonts w:cs="Arial"/>
          <w:bCs/>
          <w:sz w:val="24"/>
          <w:szCs w:val="24"/>
          <w:lang w:eastAsia="cs-CZ"/>
        </w:rPr>
        <w:t xml:space="preserve">Obsah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2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3. </w:t>
      </w:r>
      <w:r w:rsidRPr="00351B41">
        <w:rPr>
          <w:rFonts w:cs="Arial"/>
          <w:bCs/>
          <w:sz w:val="24"/>
          <w:szCs w:val="24"/>
          <w:lang w:eastAsia="cs-CZ"/>
        </w:rPr>
        <w:t xml:space="preserve">Krycí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3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4. </w:t>
      </w:r>
      <w:r w:rsidRPr="00351B41">
        <w:rPr>
          <w:rFonts w:cs="Arial"/>
          <w:bCs/>
          <w:sz w:val="24"/>
          <w:szCs w:val="24"/>
          <w:lang w:eastAsia="cs-CZ"/>
        </w:rPr>
        <w:t xml:space="preserve">Vlastní nabídka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4</w:t>
      </w:r>
      <w:r w:rsidR="00E56244">
        <w:rPr>
          <w:rFonts w:cs="Arial"/>
          <w:bCs/>
          <w:sz w:val="24"/>
          <w:szCs w:val="24"/>
          <w:lang w:eastAsia="cs-CZ"/>
        </w:rPr>
        <w:t xml:space="preserve"> - 9</w:t>
      </w:r>
    </w:p>
    <w:p w:rsidR="00DA2BF7" w:rsidRPr="00351B41" w:rsidRDefault="00E56244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5</w:t>
      </w:r>
      <w:r w:rsidR="00DA2BF7" w:rsidRPr="00351B41">
        <w:rPr>
          <w:rFonts w:cs="Arial"/>
          <w:sz w:val="24"/>
          <w:szCs w:val="24"/>
          <w:lang w:eastAsia="cs-CZ"/>
        </w:rPr>
        <w:t>. P</w:t>
      </w:r>
      <w:r>
        <w:rPr>
          <w:rFonts w:cs="Arial"/>
          <w:sz w:val="24"/>
          <w:szCs w:val="24"/>
          <w:lang w:eastAsia="cs-CZ"/>
        </w:rPr>
        <w:t>řílohy</w:t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  <w:t>10</w:t>
      </w:r>
      <w:r w:rsidR="00DA2BF7" w:rsidRPr="00351B41">
        <w:rPr>
          <w:rFonts w:cs="Arial"/>
          <w:sz w:val="24"/>
          <w:szCs w:val="24"/>
          <w:lang w:eastAsia="cs-CZ"/>
        </w:rPr>
        <w:t xml:space="preserve"> - 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E56244" w:rsidRPr="00351B41" w:rsidRDefault="00E56244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KRYCÍ LIST NABÍDKY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  <w:r w:rsidRPr="00351B41">
        <w:rPr>
          <w:rFonts w:cs="Arial"/>
          <w:spacing w:val="40"/>
          <w:sz w:val="24"/>
          <w:szCs w:val="24"/>
        </w:rPr>
        <w:t>na předmět zakázky: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59"/>
      </w:tblGrid>
      <w:tr w:rsidR="00DA2BF7" w:rsidRPr="00351B41" w:rsidTr="00DA2BF7">
        <w:tc>
          <w:tcPr>
            <w:tcW w:w="3148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59" w:type="dxa"/>
            <w:shd w:val="clear" w:color="auto" w:fill="E6E6E6"/>
          </w:tcPr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DA2BF7" w:rsidRDefault="0010178F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Zemědělské stroje</w:t>
            </w:r>
          </w:p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DA2BF7" w:rsidP="007A44DC">
            <w:pPr>
              <w:ind w:left="11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Zadavatel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10178F" w:rsidP="00DA2BF7">
            <w:pPr>
              <w:suppressAutoHyphens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VINICE - HNÁNICE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ar-SA"/>
              </w:rPr>
              <w:t>s.r.o</w:t>
            </w:r>
            <w:proofErr w:type="spellEnd"/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Sídlo:</w:t>
            </w:r>
          </w:p>
        </w:tc>
        <w:tc>
          <w:tcPr>
            <w:tcW w:w="6022" w:type="dxa"/>
          </w:tcPr>
          <w:p w:rsidR="00DA2BF7" w:rsidRPr="00351B41" w:rsidRDefault="005B5474" w:rsidP="00DA2BF7">
            <w:pPr>
              <w:suppressAutoHyphens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616 00 Brno, Horákova 3080/7</w:t>
            </w:r>
          </w:p>
        </w:tc>
      </w:tr>
      <w:tr w:rsidR="00DA2BF7" w:rsidRPr="00351B41" w:rsidTr="00DA2BF7">
        <w:trPr>
          <w:trHeight w:val="358"/>
        </w:trPr>
        <w:tc>
          <w:tcPr>
            <w:tcW w:w="3188" w:type="dxa"/>
            <w:vAlign w:val="center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DA2BF7" w:rsidRPr="00351B41" w:rsidRDefault="0010178F" w:rsidP="00DA2BF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Mgr. Jiří Hamza, jednatel společnosti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10178F" w:rsidP="00DA2BF7">
            <w:pPr>
              <w:jc w:val="both"/>
              <w:rPr>
                <w:rFonts w:cs="Arial"/>
                <w:spacing w:val="40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26247216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6022" w:type="dxa"/>
          </w:tcPr>
          <w:p w:rsidR="00DA2BF7" w:rsidRPr="00351B41" w:rsidRDefault="0010178F" w:rsidP="00DA2BF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CZ26247216</w:t>
            </w:r>
          </w:p>
        </w:tc>
      </w:tr>
    </w:tbl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F562CF" w:rsidP="007A44DC">
            <w:pPr>
              <w:ind w:hanging="24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color w:val="000000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 xml:space="preserve">Kontaktní osoba </w:t>
            </w:r>
            <w:r w:rsidR="00F562CF">
              <w:rPr>
                <w:rFonts w:cs="Arial"/>
                <w:sz w:val="24"/>
                <w:szCs w:val="24"/>
              </w:rPr>
              <w:t>účastníka</w:t>
            </w:r>
            <w:r w:rsidR="00DA2BF7" w:rsidRPr="00351B4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DA2BF7" w:rsidP="007A44DC">
            <w:pPr>
              <w:ind w:hanging="24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Nabídková cena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bez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394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DPH v</w:t>
            </w:r>
            <w:r>
              <w:rPr>
                <w:rFonts w:cs="Arial"/>
                <w:b/>
                <w:bCs/>
                <w:sz w:val="24"/>
                <w:szCs w:val="24"/>
              </w:rPr>
              <w:t> 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Celková nabídková cena v Kč vč.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both"/>
        <w:rPr>
          <w:rFonts w:cs="Arial"/>
          <w:i/>
          <w:iCs/>
          <w:sz w:val="24"/>
          <w:szCs w:val="24"/>
          <w:lang w:eastAsia="cs-CZ"/>
        </w:rPr>
      </w:pPr>
      <w:r w:rsidRPr="00351B41">
        <w:rPr>
          <w:rFonts w:cs="Arial"/>
          <w:i/>
          <w:iCs/>
          <w:sz w:val="24"/>
          <w:szCs w:val="24"/>
          <w:lang w:eastAsia="cs-CZ"/>
        </w:rPr>
        <w:t xml:space="preserve">Tímto prohlašuji, že plně přijímám podmínky stanovené v Oznámení výběrového řízení – zadávacích podmínkách, jsem obeznámen s předmětem zakázky, a </w:t>
      </w:r>
      <w:proofErr w:type="gramStart"/>
      <w:r w:rsidRPr="00351B41">
        <w:rPr>
          <w:rFonts w:cs="Arial"/>
          <w:i/>
          <w:iCs/>
          <w:sz w:val="24"/>
          <w:szCs w:val="24"/>
          <w:lang w:eastAsia="cs-CZ"/>
        </w:rPr>
        <w:t>že  respektuji</w:t>
      </w:r>
      <w:proofErr w:type="gramEnd"/>
      <w:r w:rsidRPr="00351B41">
        <w:rPr>
          <w:rFonts w:cs="Arial"/>
          <w:i/>
          <w:iCs/>
          <w:sz w:val="24"/>
          <w:szCs w:val="24"/>
          <w:lang w:eastAsia="cs-CZ"/>
        </w:rPr>
        <w:t xml:space="preserve"> zadávací podmínky.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V …………………………………</w:t>
      </w:r>
      <w:proofErr w:type="gramStart"/>
      <w:r w:rsidRPr="00351B41">
        <w:rPr>
          <w:rFonts w:cs="Arial"/>
          <w:sz w:val="24"/>
          <w:szCs w:val="24"/>
        </w:rPr>
        <w:t>….. dne</w:t>
      </w:r>
      <w:proofErr w:type="gramEnd"/>
      <w:r w:rsidRPr="00351B41">
        <w:rPr>
          <w:rFonts w:cs="Arial"/>
          <w:sz w:val="24"/>
          <w:szCs w:val="24"/>
        </w:rPr>
        <w:t>……………………………………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F562CF" w:rsidP="00DA2BF7">
      <w:pPr>
        <w:ind w:left="2835" w:hanging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  <w:t>:  ……………………………………………………………..</w:t>
      </w:r>
      <w:proofErr w:type="gramStart"/>
      <w:r w:rsidR="00DA2BF7"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</w:t>
      </w:r>
      <w:r w:rsidRPr="00351B41">
        <w:rPr>
          <w:rFonts w:cs="Arial"/>
          <w:color w:val="0000FF"/>
          <w:sz w:val="24"/>
          <w:szCs w:val="24"/>
        </w:rPr>
        <w:tab/>
      </w:r>
    </w:p>
    <w:p w:rsidR="00DA2BF7" w:rsidRPr="00351B41" w:rsidRDefault="00DA2BF7" w:rsidP="00DA2BF7">
      <w:pPr>
        <w:ind w:hanging="357"/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ind w:hanging="357"/>
        <w:rPr>
          <w:rFonts w:cs="Arial"/>
          <w:b/>
          <w:bCs/>
          <w:sz w:val="24"/>
          <w:szCs w:val="24"/>
          <w:lang w:eastAsia="cs-CZ"/>
        </w:rPr>
      </w:pPr>
    </w:p>
    <w:p w:rsidR="00DA2BF7" w:rsidRPr="00351B41" w:rsidRDefault="00DA2BF7" w:rsidP="00DA2BF7">
      <w:pPr>
        <w:ind w:hanging="357"/>
        <w:rPr>
          <w:rFonts w:cs="Arial"/>
          <w:b/>
          <w:bCs/>
          <w:sz w:val="24"/>
          <w:szCs w:val="24"/>
          <w:lang w:eastAsia="cs-CZ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VLASTNÍ NABÍDKA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062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DA2BF7" w:rsidRDefault="0010178F" w:rsidP="00DA2BF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Zemědělské stroje</w:t>
            </w:r>
          </w:p>
          <w:p w:rsidR="00DA2BF7" w:rsidRPr="00351B41" w:rsidRDefault="00DA2BF7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b/>
          <w:sz w:val="24"/>
          <w:szCs w:val="24"/>
        </w:rPr>
      </w:pPr>
      <w:r w:rsidRPr="00A04DFE">
        <w:rPr>
          <w:rFonts w:cs="Arial"/>
          <w:b/>
          <w:sz w:val="24"/>
          <w:szCs w:val="24"/>
        </w:rPr>
        <w:t>Předmět zakázky</w:t>
      </w:r>
      <w:r>
        <w:rPr>
          <w:rFonts w:cs="Arial"/>
          <w:b/>
          <w:sz w:val="24"/>
          <w:szCs w:val="24"/>
        </w:rPr>
        <w:t xml:space="preserve"> v rozsahu minimálních technických specifikací stanovených zadavatelem</w:t>
      </w:r>
      <w:r w:rsidRPr="00A04DFE">
        <w:rPr>
          <w:rFonts w:cs="Arial"/>
          <w:b/>
          <w:sz w:val="24"/>
          <w:szCs w:val="24"/>
        </w:rPr>
        <w:t>:</w:t>
      </w:r>
    </w:p>
    <w:p w:rsidR="00DA2BF7" w:rsidRDefault="00DA2BF7" w:rsidP="00DA2BF7">
      <w:pPr>
        <w:rPr>
          <w:rFonts w:cs="Arial"/>
          <w:b/>
          <w:sz w:val="24"/>
          <w:szCs w:val="24"/>
        </w:rPr>
      </w:pPr>
    </w:p>
    <w:p w:rsidR="00DA2BF7" w:rsidRDefault="00DA2BF7" w:rsidP="00DA2BF7">
      <w:pPr>
        <w:rPr>
          <w:rFonts w:cs="Arial"/>
          <w:sz w:val="24"/>
          <w:szCs w:val="24"/>
        </w:rPr>
      </w:pPr>
    </w:p>
    <w:p w:rsidR="001D1984" w:rsidRDefault="001D1984" w:rsidP="00DA2BF7">
      <w:pPr>
        <w:rPr>
          <w:rFonts w:cs="Arial"/>
          <w:sz w:val="24"/>
          <w:szCs w:val="24"/>
        </w:rPr>
      </w:pPr>
    </w:p>
    <w:p w:rsidR="00C50E6A" w:rsidRDefault="00C50E6A" w:rsidP="00DA2BF7">
      <w:pPr>
        <w:rPr>
          <w:rFonts w:cs="Arial"/>
          <w:sz w:val="24"/>
          <w:szCs w:val="24"/>
        </w:rPr>
      </w:pPr>
    </w:p>
    <w:p w:rsidR="00C50E6A" w:rsidRDefault="00C50E6A" w:rsidP="00DA2BF7">
      <w:pPr>
        <w:rPr>
          <w:rFonts w:cs="Arial"/>
          <w:sz w:val="24"/>
          <w:szCs w:val="24"/>
        </w:rPr>
      </w:pPr>
    </w:p>
    <w:p w:rsidR="00C50E6A" w:rsidRDefault="00C50E6A" w:rsidP="00DA2BF7">
      <w:pPr>
        <w:rPr>
          <w:rFonts w:cs="Arial"/>
          <w:sz w:val="24"/>
          <w:szCs w:val="24"/>
        </w:rPr>
      </w:pPr>
    </w:p>
    <w:p w:rsidR="00C50E6A" w:rsidRDefault="00C50E6A" w:rsidP="00DA2BF7">
      <w:pPr>
        <w:rPr>
          <w:rFonts w:cs="Arial"/>
          <w:sz w:val="24"/>
          <w:szCs w:val="24"/>
        </w:rPr>
      </w:pPr>
    </w:p>
    <w:p w:rsidR="00C50E6A" w:rsidRDefault="00C50E6A" w:rsidP="00DA2BF7">
      <w:pPr>
        <w:rPr>
          <w:rFonts w:cs="Arial"/>
          <w:sz w:val="24"/>
          <w:szCs w:val="24"/>
        </w:rPr>
      </w:pPr>
    </w:p>
    <w:p w:rsidR="00C50E6A" w:rsidRDefault="00C50E6A" w:rsidP="00C50E6A">
      <w:pPr>
        <w:rPr>
          <w:rFonts w:cs="Arial"/>
          <w:b/>
          <w:color w:val="000000"/>
          <w:sz w:val="24"/>
          <w:szCs w:val="24"/>
          <w:lang w:eastAsia="cs-CZ"/>
        </w:rPr>
      </w:pPr>
      <w:r w:rsidRPr="00EB7D8F">
        <w:rPr>
          <w:rFonts w:cs="Arial"/>
          <w:b/>
          <w:color w:val="000000"/>
          <w:sz w:val="24"/>
          <w:szCs w:val="24"/>
          <w:lang w:eastAsia="cs-CZ"/>
        </w:rPr>
        <w:t>1. Samojízdný sklízeč hroznů</w:t>
      </w:r>
    </w:p>
    <w:p w:rsidR="00C50E6A" w:rsidRDefault="00C50E6A" w:rsidP="00DA2BF7">
      <w:pPr>
        <w:rPr>
          <w:rFonts w:cs="Arial"/>
          <w:sz w:val="24"/>
          <w:szCs w:val="24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00"/>
        <w:gridCol w:w="3400"/>
      </w:tblGrid>
      <w:tr w:rsidR="001D1984" w:rsidRPr="00004659" w:rsidTr="00E72BCB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84" w:rsidRPr="00004659" w:rsidRDefault="001D1984" w:rsidP="00E72B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Závazné parametry/technické požadavky pro podání nabídky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84" w:rsidRPr="00004659" w:rsidRDefault="001D1984" w:rsidP="00E72B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Splněno Ano/Ne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984" w:rsidRPr="00004659" w:rsidRDefault="001D1984" w:rsidP="00E72B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Nabízený parametr *)</w:t>
            </w:r>
          </w:p>
        </w:tc>
      </w:tr>
      <w:tr w:rsidR="001D1984" w:rsidRPr="00004659" w:rsidTr="00E72BCB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84" w:rsidRPr="00004659" w:rsidRDefault="001D1984" w:rsidP="00E72BC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Dodávka/množství : 1 </w:t>
            </w:r>
            <w:r w:rsidRPr="000046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84" w:rsidRPr="00004659" w:rsidRDefault="001D1984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984" w:rsidRPr="00004659" w:rsidRDefault="001D1984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0E6A" w:rsidRPr="00004659" w:rsidTr="001B296A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A" w:rsidRPr="00362DF8" w:rsidRDefault="00C50E6A" w:rsidP="009D0C2F">
            <w:r w:rsidRPr="00362DF8">
              <w:t>Výkon motoru 125-135 kW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0E6A" w:rsidRPr="00004659" w:rsidTr="001B296A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A" w:rsidRPr="00362DF8" w:rsidRDefault="00C50E6A" w:rsidP="009D0C2F">
            <w:r w:rsidRPr="00362DF8">
              <w:t>Multifunkční provedení umožňující práci se strojem při sklizni hroznů, postřiku a osečkování letorostů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0E6A" w:rsidRPr="00004659" w:rsidTr="001B296A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A" w:rsidRPr="00362DF8" w:rsidRDefault="00C50E6A" w:rsidP="009D0C2F">
            <w:r w:rsidRPr="00362DF8">
              <w:t xml:space="preserve">Pro vinohrady se šířkou </w:t>
            </w:r>
            <w:proofErr w:type="spellStart"/>
            <w:r w:rsidRPr="00362DF8">
              <w:t>meziřadí</w:t>
            </w:r>
            <w:proofErr w:type="spellEnd"/>
            <w:r w:rsidRPr="00362DF8">
              <w:t xml:space="preserve"> od 170cm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0E6A" w:rsidRPr="00004659" w:rsidTr="001B296A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A" w:rsidRPr="00362DF8" w:rsidRDefault="00C50E6A" w:rsidP="009D0C2F">
            <w:r w:rsidRPr="00362DF8">
              <w:t xml:space="preserve">Kabina stroje klimatizovaná, zabezpečená proti postřikům, integrované ovládání stroje přes dotykový displej, konzolu a </w:t>
            </w:r>
            <w:proofErr w:type="spellStart"/>
            <w:r w:rsidRPr="00362DF8">
              <w:t>joystik</w:t>
            </w:r>
            <w:proofErr w:type="spellEnd"/>
            <w:r w:rsidRPr="00362DF8">
              <w:t>. ISOBUS systém.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0E6A" w:rsidRPr="00004659" w:rsidTr="001B296A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A" w:rsidRPr="00362DF8" w:rsidRDefault="00C50E6A" w:rsidP="009D0C2F">
            <w:r w:rsidRPr="00362DF8">
              <w:t xml:space="preserve">Sklízecí komora </w:t>
            </w:r>
            <w:proofErr w:type="gramStart"/>
            <w:r w:rsidRPr="00362DF8">
              <w:t>se 7-mi</w:t>
            </w:r>
            <w:proofErr w:type="gramEnd"/>
            <w:r w:rsidRPr="00362DF8">
              <w:t xml:space="preserve"> páry sklízecích prstů, s výkyvným uchycením a odpružením sklízecí komory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0E6A" w:rsidRPr="00004659" w:rsidTr="001B296A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A" w:rsidRPr="00362DF8" w:rsidRDefault="00C50E6A" w:rsidP="009D0C2F">
            <w:r w:rsidRPr="00362DF8">
              <w:t>Zakrytovaná délka sklízecí komory minimálně 2,5m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0E6A" w:rsidRPr="00004659" w:rsidTr="001B296A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A" w:rsidRPr="00362DF8" w:rsidRDefault="00C50E6A" w:rsidP="009D0C2F">
            <w:r w:rsidRPr="00362DF8">
              <w:t>Čistící ventilátory nad oběžnými dopravníky uvnitř sklízecí komory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0E6A" w:rsidRPr="00004659" w:rsidTr="001B296A">
        <w:trPr>
          <w:trHeight w:val="4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A" w:rsidRPr="00362DF8" w:rsidRDefault="00C50E6A" w:rsidP="009D0C2F">
            <w:r w:rsidRPr="00362DF8">
              <w:t xml:space="preserve">Separační systém </w:t>
            </w:r>
            <w:proofErr w:type="gramStart"/>
            <w:r w:rsidRPr="00362DF8">
              <w:t>nad  zásobníky</w:t>
            </w:r>
            <w:proofErr w:type="gramEnd"/>
            <w:r w:rsidRPr="00362DF8">
              <w:t xml:space="preserve"> pro odstranění potencionálních nečistot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0E6A" w:rsidRPr="00004659" w:rsidTr="001B296A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A" w:rsidRDefault="00C50E6A" w:rsidP="009D0C2F">
            <w:r w:rsidRPr="00362DF8">
              <w:t>Nerezové zásobníky o celkovém objemu 3200 litrů minimálně s ukazatelem stavu naplnění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E72B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D1984" w:rsidRDefault="001D1984" w:rsidP="00DA2BF7">
      <w:pPr>
        <w:rPr>
          <w:rFonts w:cs="Arial"/>
          <w:sz w:val="24"/>
          <w:szCs w:val="24"/>
        </w:rPr>
      </w:pPr>
    </w:p>
    <w:p w:rsidR="00DA2BF7" w:rsidRDefault="00DA2BF7" w:rsidP="00DA2BF7">
      <w:pPr>
        <w:rPr>
          <w:rFonts w:cs="Arial"/>
          <w:sz w:val="24"/>
          <w:szCs w:val="24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E71F65" w:rsidRPr="0067705E" w:rsidTr="00E72BCB">
        <w:trPr>
          <w:trHeight w:val="2275"/>
        </w:trPr>
        <w:tc>
          <w:tcPr>
            <w:tcW w:w="9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65" w:rsidRPr="0067705E" w:rsidRDefault="00E71F65" w:rsidP="00E72BCB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lastRenderedPageBreak/>
              <w:t>Označení typ předmětu dodávky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E71F65" w:rsidRPr="0067705E" w:rsidRDefault="00E71F65" w:rsidP="00E72BCB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Výrobce: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  <w:p w:rsidR="00E71F65" w:rsidRPr="0067705E" w:rsidRDefault="00E71F65" w:rsidP="00E72BCB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Je dodávka zabezpečena </w:t>
            </w:r>
            <w:proofErr w:type="spellStart"/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poddavatelem</w:t>
            </w:r>
            <w:proofErr w:type="spellEnd"/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ANO/NE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7705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nevyhovující </w:t>
            </w:r>
            <w:proofErr w:type="spellStart"/>
            <w:r w:rsidRPr="0067705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přeškrkněte</w:t>
            </w:r>
            <w:proofErr w:type="spellEnd"/>
          </w:p>
          <w:p w:rsidR="00E71F65" w:rsidRDefault="00E71F65" w:rsidP="00E72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- pokud ANO dopište níže: název </w:t>
            </w:r>
            <w:proofErr w:type="spellStart"/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poddav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atele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sídlo/místo podnikání, IČ</w:t>
            </w:r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E71F65" w:rsidRDefault="00E71F65" w:rsidP="00E72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E71F65" w:rsidRDefault="00E71F65" w:rsidP="00E72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E71F65" w:rsidRPr="0067705E" w:rsidRDefault="00E71F65" w:rsidP="00E72BCB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71F65" w:rsidRDefault="00E71F65" w:rsidP="00E71F65">
      <w:pPr>
        <w:rPr>
          <w:rFonts w:cs="Arial"/>
          <w:b/>
          <w:sz w:val="24"/>
          <w:szCs w:val="24"/>
        </w:rPr>
      </w:pPr>
    </w:p>
    <w:p w:rsidR="00E71F65" w:rsidRDefault="00E71F65" w:rsidP="00E71F65">
      <w:pPr>
        <w:rPr>
          <w:rFonts w:cs="Arial"/>
          <w:b/>
          <w:sz w:val="24"/>
          <w:szCs w:val="24"/>
        </w:rPr>
      </w:pPr>
    </w:p>
    <w:p w:rsidR="00E71F65" w:rsidRPr="00015095" w:rsidRDefault="00E71F65" w:rsidP="00E71F65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</w:p>
    <w:p w:rsidR="00E71F65" w:rsidRPr="00015095" w:rsidRDefault="00E71F65" w:rsidP="00E71F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Cena za položku</w:t>
      </w:r>
      <w:r w:rsidRPr="00015095">
        <w:rPr>
          <w:rFonts w:cs="Arial"/>
          <w:sz w:val="24"/>
          <w:szCs w:val="24"/>
        </w:rPr>
        <w:t xml:space="preserve"> bez DPH</w:t>
      </w:r>
    </w:p>
    <w:p w:rsidR="00E71F65" w:rsidRPr="00015095" w:rsidRDefault="00E71F65" w:rsidP="00E71F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DPH 21%</w:t>
      </w:r>
      <w:r w:rsidRPr="00015095">
        <w:rPr>
          <w:rFonts w:cs="Arial"/>
          <w:sz w:val="24"/>
          <w:szCs w:val="24"/>
        </w:rPr>
        <w:t>:</w:t>
      </w:r>
    </w:p>
    <w:p w:rsidR="00E71F65" w:rsidRPr="00015095" w:rsidRDefault="00E71F65" w:rsidP="00E71F65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 xml:space="preserve">Cena celkem včetně DPH za </w:t>
      </w:r>
      <w:r>
        <w:rPr>
          <w:rFonts w:cs="Arial"/>
          <w:sz w:val="24"/>
          <w:szCs w:val="24"/>
        </w:rPr>
        <w:t>položku</w:t>
      </w:r>
      <w:r w:rsidRPr="00015095">
        <w:rPr>
          <w:rFonts w:cs="Arial"/>
          <w:sz w:val="24"/>
          <w:szCs w:val="24"/>
        </w:rPr>
        <w:t>:</w:t>
      </w:r>
    </w:p>
    <w:p w:rsidR="00E71F65" w:rsidRPr="00015095" w:rsidRDefault="00E71F65" w:rsidP="00E71F65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>Délka záruční doby poskytovaná k předmětu zakázky:</w:t>
      </w:r>
    </w:p>
    <w:p w:rsidR="00DA2BF7" w:rsidRPr="00C47550" w:rsidRDefault="00DA2BF7" w:rsidP="00DA2BF7">
      <w:pPr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C50E6A">
      <w:pPr>
        <w:rPr>
          <w:rFonts w:cs="Arial"/>
          <w:b/>
          <w:color w:val="000000"/>
          <w:sz w:val="24"/>
          <w:szCs w:val="24"/>
          <w:lang w:eastAsia="cs-CZ"/>
        </w:rPr>
      </w:pPr>
      <w:r w:rsidRPr="00C50E6A">
        <w:rPr>
          <w:rFonts w:cs="Arial"/>
          <w:b/>
          <w:color w:val="000000"/>
          <w:sz w:val="24"/>
          <w:szCs w:val="24"/>
          <w:lang w:eastAsia="cs-CZ"/>
        </w:rPr>
        <w:t xml:space="preserve">2.  </w:t>
      </w:r>
      <w:proofErr w:type="spellStart"/>
      <w:r w:rsidRPr="00C50E6A">
        <w:rPr>
          <w:rFonts w:cs="Arial"/>
          <w:b/>
          <w:color w:val="000000"/>
          <w:sz w:val="24"/>
          <w:szCs w:val="24"/>
          <w:lang w:eastAsia="cs-CZ"/>
        </w:rPr>
        <w:t>Rosič</w:t>
      </w:r>
      <w:proofErr w:type="spellEnd"/>
      <w:r w:rsidRPr="00C50E6A">
        <w:rPr>
          <w:rFonts w:cs="Arial"/>
          <w:b/>
          <w:color w:val="000000"/>
          <w:sz w:val="24"/>
          <w:szCs w:val="24"/>
          <w:lang w:eastAsia="cs-CZ"/>
        </w:rPr>
        <w:t xml:space="preserve"> do vinic, ne</w:t>
      </w:r>
      <w:r>
        <w:rPr>
          <w:rFonts w:cs="Arial"/>
          <w:b/>
          <w:color w:val="000000"/>
          <w:sz w:val="24"/>
          <w:szCs w:val="24"/>
          <w:lang w:eastAsia="cs-CZ"/>
        </w:rPr>
        <w:t>sený na portálovém nosiči</w:t>
      </w:r>
    </w:p>
    <w:p w:rsidR="00C50E6A" w:rsidRDefault="00C50E6A" w:rsidP="00C50E6A">
      <w:pPr>
        <w:rPr>
          <w:rFonts w:cs="Arial"/>
          <w:sz w:val="24"/>
          <w:szCs w:val="24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5205"/>
        <w:gridCol w:w="1600"/>
        <w:gridCol w:w="2675"/>
        <w:gridCol w:w="725"/>
      </w:tblGrid>
      <w:tr w:rsidR="00C50E6A" w:rsidRPr="00004659" w:rsidTr="00A82AE3">
        <w:trPr>
          <w:trHeight w:val="600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Závazné parametry/technické požadavky pro podání nabídky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Splněno Ano/Ne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Nabízený parametr *)</w:t>
            </w:r>
          </w:p>
        </w:tc>
      </w:tr>
      <w:tr w:rsidR="00C50E6A" w:rsidRPr="00004659" w:rsidTr="00A82AE3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Dodávka/množství : 1 </w:t>
            </w:r>
            <w:r w:rsidRPr="000046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0E6A" w:rsidRPr="00004659" w:rsidTr="00A82AE3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A" w:rsidRPr="00986C6C" w:rsidRDefault="00A82AE3" w:rsidP="009520BA">
            <w:r w:rsidRPr="00A82AE3">
              <w:t xml:space="preserve">Nástavbový postřikovač s centrální nádrží o </w:t>
            </w:r>
            <w:proofErr w:type="gramStart"/>
            <w:r w:rsidRPr="00A82AE3">
              <w:t>objemu  minimálně</w:t>
            </w:r>
            <w:proofErr w:type="gramEnd"/>
            <w:r w:rsidRPr="00A82AE3">
              <w:t xml:space="preserve"> 2500 l, s mícháním, oplachem a centrálním plnění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AE3" w:rsidRPr="00004659" w:rsidTr="00A82AE3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E3" w:rsidRPr="00986C6C" w:rsidRDefault="00A82AE3" w:rsidP="009520BA">
            <w:r w:rsidRPr="00A82AE3">
              <w:t>Pracovní záběr minimálně 4 řádky jedním přejezdem.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E3" w:rsidRPr="00004659" w:rsidRDefault="00A82AE3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E3" w:rsidRPr="00004659" w:rsidRDefault="00A82AE3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0E6A" w:rsidRPr="00004659" w:rsidTr="00A82AE3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A" w:rsidRPr="00986C6C" w:rsidRDefault="00C50E6A" w:rsidP="009520BA">
            <w:r w:rsidRPr="00986C6C">
              <w:t xml:space="preserve">Nezávislé hydraulické nastavení vzdálenosti mezi jednotlivými řádky, individuální </w:t>
            </w:r>
            <w:proofErr w:type="gramStart"/>
            <w:r w:rsidRPr="00986C6C">
              <w:t>zdvih  levé</w:t>
            </w:r>
            <w:proofErr w:type="gramEnd"/>
            <w:r w:rsidRPr="00986C6C">
              <w:t xml:space="preserve"> či pravé části ramen, automatické ochranné senzory na krajních sekcích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0E6A" w:rsidRPr="00004659" w:rsidTr="00A82AE3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A" w:rsidRPr="00986C6C" w:rsidRDefault="00C50E6A" w:rsidP="009520BA">
            <w:r w:rsidRPr="00986C6C">
              <w:t>Regulace dávky standardní tryskou, tlakem a pojezdovou rychlostí, včetně automatické závislosti na pojezdové rychlosti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0E6A" w:rsidRPr="00004659" w:rsidTr="00A82AE3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A" w:rsidRDefault="00C50E6A" w:rsidP="009520BA">
            <w:r w:rsidRPr="00986C6C">
              <w:t xml:space="preserve">ISOBUS </w:t>
            </w:r>
            <w:proofErr w:type="spellStart"/>
            <w:r w:rsidRPr="00986C6C">
              <w:t>kompaktibil</w:t>
            </w:r>
            <w:bookmarkStart w:id="0" w:name="_GoBack"/>
            <w:bookmarkEnd w:id="0"/>
            <w:r w:rsidRPr="00986C6C">
              <w:t>ita</w:t>
            </w:r>
            <w:proofErr w:type="spellEnd"/>
            <w:r w:rsidRPr="00986C6C">
              <w:t xml:space="preserve"> postřikovače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0E6A" w:rsidRPr="0067705E" w:rsidTr="00A82AE3">
        <w:trPr>
          <w:gridBefore w:val="1"/>
          <w:gridAfter w:val="1"/>
          <w:wBefore w:w="55" w:type="dxa"/>
          <w:wAfter w:w="725" w:type="dxa"/>
          <w:trHeight w:val="2275"/>
        </w:trPr>
        <w:tc>
          <w:tcPr>
            <w:tcW w:w="94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lastRenderedPageBreak/>
              <w:t>Označení typ předmětu dodávky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Výrobce: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Je dodávka zabezpečena </w:t>
            </w:r>
            <w:proofErr w:type="spellStart"/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poddavatelem</w:t>
            </w:r>
            <w:proofErr w:type="spellEnd"/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ANO/NE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7705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nevyhovující </w:t>
            </w:r>
            <w:proofErr w:type="spellStart"/>
            <w:r w:rsidRPr="0067705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přeškrkněte</w:t>
            </w:r>
            <w:proofErr w:type="spellEnd"/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- pokud ANO dopište níže: název </w:t>
            </w:r>
            <w:proofErr w:type="spellStart"/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poddav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atele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sídlo/místo podnikání, IČ</w:t>
            </w:r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50E6A" w:rsidRDefault="00C50E6A" w:rsidP="00C50E6A">
      <w:pPr>
        <w:rPr>
          <w:rFonts w:cs="Arial"/>
          <w:b/>
          <w:sz w:val="24"/>
          <w:szCs w:val="24"/>
        </w:rPr>
      </w:pPr>
    </w:p>
    <w:p w:rsidR="00C50E6A" w:rsidRDefault="00C50E6A" w:rsidP="00C50E6A">
      <w:pPr>
        <w:rPr>
          <w:rFonts w:cs="Arial"/>
          <w:b/>
          <w:sz w:val="24"/>
          <w:szCs w:val="24"/>
        </w:rPr>
      </w:pP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Cena za položku</w:t>
      </w:r>
      <w:r w:rsidRPr="00015095">
        <w:rPr>
          <w:rFonts w:cs="Arial"/>
          <w:sz w:val="24"/>
          <w:szCs w:val="24"/>
        </w:rPr>
        <w:t xml:space="preserve"> bez DPH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DPH 21%</w:t>
      </w:r>
      <w:r w:rsidRPr="00015095">
        <w:rPr>
          <w:rFonts w:cs="Arial"/>
          <w:sz w:val="24"/>
          <w:szCs w:val="24"/>
        </w:rPr>
        <w:t>: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 xml:space="preserve">Cena celkem včetně DPH za </w:t>
      </w:r>
      <w:r>
        <w:rPr>
          <w:rFonts w:cs="Arial"/>
          <w:sz w:val="24"/>
          <w:szCs w:val="24"/>
        </w:rPr>
        <w:t>položku</w:t>
      </w:r>
      <w:r w:rsidRPr="00015095">
        <w:rPr>
          <w:rFonts w:cs="Arial"/>
          <w:sz w:val="24"/>
          <w:szCs w:val="24"/>
        </w:rPr>
        <w:t>: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>Délka záruční doby poskytovaná k předmětu zakázky:</w:t>
      </w: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4B53C4" w:rsidP="00C50E6A">
      <w:pPr>
        <w:rPr>
          <w:rFonts w:cs="Arial"/>
          <w:b/>
          <w:color w:val="000000"/>
          <w:sz w:val="24"/>
          <w:szCs w:val="24"/>
          <w:lang w:eastAsia="cs-CZ"/>
        </w:rPr>
      </w:pPr>
      <w:r>
        <w:rPr>
          <w:rFonts w:cs="Arial"/>
          <w:b/>
          <w:color w:val="000000"/>
          <w:sz w:val="24"/>
          <w:szCs w:val="24"/>
          <w:lang w:eastAsia="cs-CZ"/>
        </w:rPr>
        <w:t xml:space="preserve">3. </w:t>
      </w:r>
      <w:proofErr w:type="spellStart"/>
      <w:r>
        <w:rPr>
          <w:rFonts w:cs="Arial"/>
          <w:b/>
          <w:color w:val="000000"/>
          <w:sz w:val="24"/>
          <w:szCs w:val="24"/>
          <w:lang w:eastAsia="cs-CZ"/>
        </w:rPr>
        <w:t>Osečkovací</w:t>
      </w:r>
      <w:proofErr w:type="spellEnd"/>
      <w:r>
        <w:rPr>
          <w:rFonts w:cs="Arial"/>
          <w:b/>
          <w:color w:val="000000"/>
          <w:sz w:val="24"/>
          <w:szCs w:val="24"/>
          <w:lang w:eastAsia="cs-CZ"/>
        </w:rPr>
        <w:t xml:space="preserve"> lišta tunelová </w:t>
      </w:r>
    </w:p>
    <w:p w:rsidR="00C50E6A" w:rsidRDefault="00C50E6A" w:rsidP="00C50E6A">
      <w:pPr>
        <w:rPr>
          <w:rFonts w:cs="Arial"/>
          <w:sz w:val="24"/>
          <w:szCs w:val="24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00"/>
        <w:gridCol w:w="3400"/>
      </w:tblGrid>
      <w:tr w:rsidR="00C50E6A" w:rsidRPr="00004659" w:rsidTr="00CF09B1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Závazné parametry/technické požadavky pro podání nabídky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Splněno Ano/Ne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Nabízený parametr *)</w:t>
            </w:r>
          </w:p>
        </w:tc>
      </w:tr>
      <w:tr w:rsidR="00C50E6A" w:rsidRPr="00004659" w:rsidTr="00CF09B1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Dodávka/množství : 1 </w:t>
            </w:r>
            <w:r w:rsidRPr="000046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B53C4" w:rsidRPr="00004659" w:rsidTr="00CF09B1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C4" w:rsidRPr="000D2A16" w:rsidRDefault="004B53C4" w:rsidP="00223F68">
            <w:proofErr w:type="spellStart"/>
            <w:r w:rsidRPr="000D2A16">
              <w:t>Osečkovací</w:t>
            </w:r>
            <w:proofErr w:type="spellEnd"/>
            <w:r w:rsidRPr="000D2A16">
              <w:t xml:space="preserve"> lišta nesená na čelním nosiči nářadí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B53C4" w:rsidRPr="00004659" w:rsidTr="00CF09B1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C4" w:rsidRPr="000D2A16" w:rsidRDefault="004B53C4" w:rsidP="00223F68">
            <w:r w:rsidRPr="000D2A16">
              <w:t>Tunelové provedení, tři řádky kompletně jedním přejezdem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B53C4" w:rsidRPr="00004659" w:rsidTr="00CF09B1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C4" w:rsidRDefault="004B53C4" w:rsidP="00223F68">
            <w:r w:rsidRPr="000D2A16">
              <w:t>Připojovací a poháněcí díly pro agregaci se samojízdným sklízečem, včetně čelního nosiče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50E6A" w:rsidRDefault="00C50E6A" w:rsidP="00C50E6A">
      <w:pPr>
        <w:rPr>
          <w:rFonts w:cs="Arial"/>
          <w:sz w:val="24"/>
          <w:szCs w:val="24"/>
        </w:rPr>
      </w:pPr>
    </w:p>
    <w:p w:rsidR="00C50E6A" w:rsidRDefault="00C50E6A" w:rsidP="00C50E6A">
      <w:pPr>
        <w:rPr>
          <w:rFonts w:cs="Arial"/>
          <w:sz w:val="24"/>
          <w:szCs w:val="24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C50E6A" w:rsidRPr="0067705E" w:rsidTr="00CF09B1">
        <w:trPr>
          <w:trHeight w:val="2275"/>
        </w:trPr>
        <w:tc>
          <w:tcPr>
            <w:tcW w:w="9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Označení typ předmětu dodávky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Výrobce: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Je dodávka zabezpečena </w:t>
            </w:r>
            <w:proofErr w:type="spellStart"/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poddavatelem</w:t>
            </w:r>
            <w:proofErr w:type="spellEnd"/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ANO/NE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7705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nevyhovující </w:t>
            </w:r>
            <w:proofErr w:type="spellStart"/>
            <w:r w:rsidRPr="0067705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přeškrkněte</w:t>
            </w:r>
            <w:proofErr w:type="spellEnd"/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- pokud ANO dopište níže: název </w:t>
            </w:r>
            <w:proofErr w:type="spellStart"/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poddav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atele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sídlo/místo podnikání, IČ</w:t>
            </w:r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50E6A" w:rsidRDefault="00C50E6A" w:rsidP="00C50E6A">
      <w:pPr>
        <w:rPr>
          <w:rFonts w:cs="Arial"/>
          <w:b/>
          <w:sz w:val="24"/>
          <w:szCs w:val="24"/>
        </w:rPr>
      </w:pPr>
    </w:p>
    <w:p w:rsidR="00C50E6A" w:rsidRDefault="00C50E6A" w:rsidP="00C50E6A">
      <w:pPr>
        <w:rPr>
          <w:rFonts w:cs="Arial"/>
          <w:b/>
          <w:sz w:val="24"/>
          <w:szCs w:val="24"/>
        </w:rPr>
      </w:pP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Cena za položku</w:t>
      </w:r>
      <w:r w:rsidRPr="00015095">
        <w:rPr>
          <w:rFonts w:cs="Arial"/>
          <w:sz w:val="24"/>
          <w:szCs w:val="24"/>
        </w:rPr>
        <w:t xml:space="preserve"> bez DPH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DPH 21%</w:t>
      </w:r>
      <w:r w:rsidRPr="00015095">
        <w:rPr>
          <w:rFonts w:cs="Arial"/>
          <w:sz w:val="24"/>
          <w:szCs w:val="24"/>
        </w:rPr>
        <w:t>: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 xml:space="preserve">Cena celkem včetně DPH za </w:t>
      </w:r>
      <w:r>
        <w:rPr>
          <w:rFonts w:cs="Arial"/>
          <w:sz w:val="24"/>
          <w:szCs w:val="24"/>
        </w:rPr>
        <w:t>položku</w:t>
      </w:r>
      <w:r w:rsidRPr="00015095">
        <w:rPr>
          <w:rFonts w:cs="Arial"/>
          <w:sz w:val="24"/>
          <w:szCs w:val="24"/>
        </w:rPr>
        <w:t>: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>Délka záruční doby poskytovaná k předmětu zakázky:</w:t>
      </w: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B53C4" w:rsidRDefault="004B53C4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B53C4" w:rsidRDefault="004B53C4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56244" w:rsidRDefault="00E56244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56244" w:rsidRDefault="00E56244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56244" w:rsidRDefault="00E56244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56244" w:rsidRDefault="00E56244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56244" w:rsidRDefault="00E56244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4B53C4" w:rsidP="00C50E6A">
      <w:pPr>
        <w:rPr>
          <w:rFonts w:cs="Arial"/>
          <w:b/>
          <w:color w:val="000000"/>
          <w:sz w:val="24"/>
          <w:szCs w:val="24"/>
          <w:lang w:eastAsia="cs-CZ"/>
        </w:rPr>
      </w:pPr>
      <w:r w:rsidRPr="004B53C4">
        <w:rPr>
          <w:rFonts w:cs="Arial"/>
          <w:b/>
          <w:color w:val="000000"/>
          <w:sz w:val="24"/>
          <w:szCs w:val="24"/>
          <w:lang w:eastAsia="cs-CZ"/>
        </w:rPr>
        <w:t xml:space="preserve">4. </w:t>
      </w:r>
      <w:r>
        <w:rPr>
          <w:rFonts w:cs="Arial"/>
          <w:b/>
          <w:color w:val="000000"/>
          <w:sz w:val="24"/>
          <w:szCs w:val="24"/>
          <w:lang w:eastAsia="cs-CZ"/>
        </w:rPr>
        <w:t>Secí stroj bylinných směsí</w:t>
      </w:r>
    </w:p>
    <w:p w:rsidR="004B53C4" w:rsidRDefault="004B53C4" w:rsidP="00C50E6A">
      <w:pPr>
        <w:rPr>
          <w:rFonts w:cs="Arial"/>
          <w:sz w:val="24"/>
          <w:szCs w:val="24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00"/>
        <w:gridCol w:w="3400"/>
      </w:tblGrid>
      <w:tr w:rsidR="00C50E6A" w:rsidRPr="00004659" w:rsidTr="00CF09B1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Závazné parametry/technické požadavky pro podání nabídky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Splněno Ano/Ne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Nabízený parametr *)</w:t>
            </w:r>
          </w:p>
        </w:tc>
      </w:tr>
      <w:tr w:rsidR="00C50E6A" w:rsidRPr="00004659" w:rsidTr="00CF09B1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Dodávka/množství : 1 </w:t>
            </w:r>
            <w:r w:rsidRPr="000046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E6A" w:rsidRPr="00004659" w:rsidRDefault="00C50E6A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B53C4" w:rsidRPr="00004659" w:rsidTr="00CF09B1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C4" w:rsidRPr="00080970" w:rsidRDefault="004B53C4" w:rsidP="00DD634A">
            <w:r w:rsidRPr="00080970">
              <w:t xml:space="preserve">Objemem zásobníku </w:t>
            </w:r>
            <w:proofErr w:type="gramStart"/>
            <w:r w:rsidRPr="00080970">
              <w:t>osiva  minimálně</w:t>
            </w:r>
            <w:proofErr w:type="gramEnd"/>
            <w:r w:rsidRPr="00080970">
              <w:t xml:space="preserve"> 170 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C4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4B53C4" w:rsidRPr="00004659" w:rsidRDefault="004B53C4" w:rsidP="004B53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B53C4" w:rsidRPr="00004659" w:rsidTr="00CF09B1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C4" w:rsidRPr="00080970" w:rsidRDefault="004B53C4" w:rsidP="00DD634A">
            <w:r w:rsidRPr="00080970">
              <w:t>Mechanická distribuce osiva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B53C4" w:rsidRPr="00004659" w:rsidTr="00CF09B1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C4" w:rsidRPr="00080970" w:rsidRDefault="004B53C4" w:rsidP="00DD634A">
            <w:r w:rsidRPr="00080970">
              <w:t>Aktivní příprava seťového lože pro výsev, pohon vývodovou hřídelí traktoru 540-1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B53C4" w:rsidRPr="00004659" w:rsidTr="00CF09B1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C4" w:rsidRPr="00080970" w:rsidRDefault="004B53C4" w:rsidP="00DD634A">
            <w:r w:rsidRPr="00080970">
              <w:t>Utužovací ozubený válec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B53C4" w:rsidRPr="00004659" w:rsidTr="00CF09B1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C4" w:rsidRDefault="004B53C4" w:rsidP="00DD634A">
            <w:r w:rsidRPr="00080970">
              <w:t>Pracovní záběr 160-170cm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3C4" w:rsidRPr="00004659" w:rsidRDefault="004B53C4" w:rsidP="00CF09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50E6A" w:rsidRDefault="00C50E6A" w:rsidP="00C50E6A">
      <w:pPr>
        <w:rPr>
          <w:rFonts w:cs="Arial"/>
          <w:sz w:val="24"/>
          <w:szCs w:val="24"/>
        </w:rPr>
      </w:pPr>
    </w:p>
    <w:p w:rsidR="004B53C4" w:rsidRDefault="004B53C4" w:rsidP="00C50E6A">
      <w:pPr>
        <w:rPr>
          <w:rFonts w:cs="Arial"/>
          <w:sz w:val="24"/>
          <w:szCs w:val="24"/>
        </w:rPr>
      </w:pPr>
    </w:p>
    <w:p w:rsidR="004B53C4" w:rsidRDefault="004B53C4" w:rsidP="00C50E6A">
      <w:pPr>
        <w:rPr>
          <w:rFonts w:cs="Arial"/>
          <w:sz w:val="24"/>
          <w:szCs w:val="24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C50E6A" w:rsidRPr="0067705E" w:rsidTr="00CF09B1">
        <w:trPr>
          <w:trHeight w:val="2275"/>
        </w:trPr>
        <w:tc>
          <w:tcPr>
            <w:tcW w:w="9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E6A" w:rsidRPr="0067705E" w:rsidRDefault="004B53C4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</w:t>
            </w:r>
            <w:r w:rsidR="00C50E6A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značení typ předmětu dodávky</w:t>
            </w:r>
            <w:r w:rsidR="00C50E6A"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Výrobce: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Je dodávka zabezpečena </w:t>
            </w:r>
            <w:proofErr w:type="spellStart"/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poddavatelem</w:t>
            </w:r>
            <w:proofErr w:type="spellEnd"/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ANO/NE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67705E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7705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nevyhovující </w:t>
            </w:r>
            <w:proofErr w:type="spellStart"/>
            <w:r w:rsidRPr="0067705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přeškrkněte</w:t>
            </w:r>
            <w:proofErr w:type="spellEnd"/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- pokud ANO dopište níže: název </w:t>
            </w:r>
            <w:proofErr w:type="spellStart"/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poddav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atele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sídlo/místo podnikání, IČ</w:t>
            </w:r>
            <w:r w:rsidRPr="00677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C50E6A" w:rsidRDefault="00C50E6A" w:rsidP="00CF09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C50E6A" w:rsidRPr="0067705E" w:rsidRDefault="00C50E6A" w:rsidP="00CF09B1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50E6A" w:rsidRDefault="00C50E6A" w:rsidP="00C50E6A">
      <w:pPr>
        <w:rPr>
          <w:rFonts w:cs="Arial"/>
          <w:b/>
          <w:sz w:val="24"/>
          <w:szCs w:val="24"/>
        </w:rPr>
      </w:pPr>
    </w:p>
    <w:p w:rsidR="00C50E6A" w:rsidRDefault="00C50E6A" w:rsidP="00C50E6A">
      <w:pPr>
        <w:rPr>
          <w:rFonts w:cs="Arial"/>
          <w:b/>
          <w:sz w:val="24"/>
          <w:szCs w:val="24"/>
        </w:rPr>
      </w:pP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  <w:r w:rsidRPr="00015095">
        <w:rPr>
          <w:rFonts w:cs="Arial"/>
          <w:sz w:val="24"/>
          <w:szCs w:val="24"/>
        </w:rPr>
        <w:tab/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Cena za položku</w:t>
      </w:r>
      <w:r w:rsidRPr="00015095">
        <w:rPr>
          <w:rFonts w:cs="Arial"/>
          <w:sz w:val="24"/>
          <w:szCs w:val="24"/>
        </w:rPr>
        <w:t xml:space="preserve"> bez DPH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DPH 21%</w:t>
      </w:r>
      <w:r w:rsidRPr="00015095">
        <w:rPr>
          <w:rFonts w:cs="Arial"/>
          <w:sz w:val="24"/>
          <w:szCs w:val="24"/>
        </w:rPr>
        <w:t>: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 xml:space="preserve">Cena celkem včetně DPH za </w:t>
      </w:r>
      <w:r>
        <w:rPr>
          <w:rFonts w:cs="Arial"/>
          <w:sz w:val="24"/>
          <w:szCs w:val="24"/>
        </w:rPr>
        <w:t>položku</w:t>
      </w:r>
      <w:r w:rsidRPr="00015095">
        <w:rPr>
          <w:rFonts w:cs="Arial"/>
          <w:sz w:val="24"/>
          <w:szCs w:val="24"/>
        </w:rPr>
        <w:t>:</w:t>
      </w:r>
    </w:p>
    <w:p w:rsidR="00C50E6A" w:rsidRPr="00015095" w:rsidRDefault="00C50E6A" w:rsidP="00C50E6A">
      <w:pPr>
        <w:rPr>
          <w:rFonts w:cs="Arial"/>
          <w:sz w:val="24"/>
          <w:szCs w:val="24"/>
        </w:rPr>
      </w:pPr>
      <w:r w:rsidRPr="00015095">
        <w:rPr>
          <w:rFonts w:cs="Arial"/>
          <w:sz w:val="24"/>
          <w:szCs w:val="24"/>
        </w:rPr>
        <w:t>Délka záruční doby poskytovaná k předmětu zakázky:</w:t>
      </w: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0E6A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A2BF7" w:rsidRDefault="00C50E6A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Nabízené zemědělské stroje jsou</w:t>
      </w:r>
      <w:r w:rsidR="00E71F65">
        <w:rPr>
          <w:rFonts w:cs="Arial"/>
          <w:sz w:val="24"/>
          <w:szCs w:val="24"/>
        </w:rPr>
        <w:t xml:space="preserve"> schválen</w:t>
      </w:r>
      <w:r>
        <w:rPr>
          <w:rFonts w:cs="Arial"/>
          <w:sz w:val="24"/>
          <w:szCs w:val="24"/>
        </w:rPr>
        <w:t>y</w:t>
      </w:r>
      <w:r w:rsidR="00DA2BF7" w:rsidRPr="00501170">
        <w:rPr>
          <w:rFonts w:cs="Arial"/>
          <w:sz w:val="24"/>
          <w:szCs w:val="24"/>
        </w:rPr>
        <w:t xml:space="preserve"> k použití v ČR.</w:t>
      </w:r>
    </w:p>
    <w:p w:rsidR="00DA2BF7" w:rsidRPr="00A04DFE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  <w:r w:rsidRPr="00351B41">
        <w:rPr>
          <w:rFonts w:cs="Arial"/>
          <w:color w:val="0000FF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122A07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Celková nabídková </w:t>
            </w:r>
            <w:proofErr w:type="gramStart"/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cena  </w:t>
            </w:r>
            <w:r w:rsidR="00DA2BF7">
              <w:rPr>
                <w:rFonts w:cs="Arial"/>
                <w:b/>
                <w:bCs/>
                <w:sz w:val="24"/>
                <w:szCs w:val="24"/>
              </w:rPr>
              <w:t>za</w:t>
            </w:r>
            <w:proofErr w:type="gramEnd"/>
            <w:r w:rsidR="00DA2BF7">
              <w:rPr>
                <w:rFonts w:cs="Arial"/>
                <w:b/>
                <w:bCs/>
                <w:sz w:val="24"/>
                <w:szCs w:val="24"/>
              </w:rPr>
              <w:t xml:space="preserve"> celou zakázku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122A07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DPH v</w:t>
            </w:r>
            <w:r w:rsidR="001D1984">
              <w:rPr>
                <w:rFonts w:cs="Arial"/>
                <w:b/>
                <w:bCs/>
                <w:sz w:val="24"/>
                <w:szCs w:val="24"/>
              </w:rPr>
              <w:t> 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Nabídková cena v Kč vč.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E56244" w:rsidRPr="00351B41" w:rsidRDefault="00E56244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  <w:r w:rsidRPr="00351B41">
        <w:rPr>
          <w:rFonts w:cs="Arial"/>
          <w:color w:val="0000FF"/>
          <w:sz w:val="24"/>
          <w:szCs w:val="24"/>
        </w:rPr>
        <w:t>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DA2BF7" w:rsidRPr="00351B41" w:rsidTr="00DA2BF7">
        <w:trPr>
          <w:trHeight w:val="237"/>
        </w:trPr>
        <w:tc>
          <w:tcPr>
            <w:tcW w:w="9210" w:type="dxa"/>
            <w:gridSpan w:val="2"/>
            <w:shd w:val="clear" w:color="auto" w:fill="E6E6E6"/>
          </w:tcPr>
          <w:p w:rsidR="00DA2BF7" w:rsidRPr="00351B41" w:rsidRDefault="00E71F65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Ostatní údaje  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1D1984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Místo plnění:</w:t>
            </w:r>
          </w:p>
        </w:tc>
        <w:tc>
          <w:tcPr>
            <w:tcW w:w="5142" w:type="dxa"/>
          </w:tcPr>
          <w:p w:rsidR="00DA2BF7" w:rsidRPr="008B7D4B" w:rsidRDefault="005B5474" w:rsidP="00DA2BF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669 02 Hnanice, pozemek </w:t>
            </w:r>
            <w:proofErr w:type="spellStart"/>
            <w:r>
              <w:rPr>
                <w:rFonts w:cs="Arial"/>
                <w:sz w:val="24"/>
                <w:szCs w:val="24"/>
              </w:rPr>
              <w:t>parc.č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.. 429/21  v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k.ú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Hnanice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Termín plnění: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04DFE">
              <w:rPr>
                <w:rFonts w:cs="Arial"/>
                <w:sz w:val="24"/>
                <w:szCs w:val="24"/>
              </w:rPr>
              <w:t xml:space="preserve">do </w:t>
            </w:r>
            <w:proofErr w:type="gramStart"/>
            <w:r w:rsidR="003E1CFC">
              <w:rPr>
                <w:rFonts w:cs="Arial"/>
                <w:sz w:val="24"/>
                <w:szCs w:val="24"/>
              </w:rPr>
              <w:t>30.8.2018</w:t>
            </w:r>
            <w:proofErr w:type="gramEnd"/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A2BF7" w:rsidRPr="00351B41" w:rsidTr="00DA2BF7">
        <w:tc>
          <w:tcPr>
            <w:tcW w:w="9210" w:type="dxa"/>
            <w:shd w:val="clear" w:color="auto" w:fill="E6E6E6"/>
          </w:tcPr>
          <w:p w:rsidR="00DA2BF7" w:rsidRPr="00351B41" w:rsidRDefault="00122A07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Obchodní podmínky stanovené v minimálním rozsahu</w:t>
            </w:r>
          </w:p>
        </w:tc>
      </w:tr>
      <w:tr w:rsidR="00DA2BF7" w:rsidRPr="00351B41" w:rsidTr="00DA2BF7">
        <w:tc>
          <w:tcPr>
            <w:tcW w:w="9210" w:type="dxa"/>
          </w:tcPr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Zakázka bude realizována v souladu s nabídkou zpracovanou a předloženou vítězným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účastníkem. Nabídka předložená vítězným účastníkem bude jako příloha nedílnou součástí Kupní smlouvy. 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V případě, že </w:t>
            </w:r>
            <w:r>
              <w:rPr>
                <w:rFonts w:cs="Arial"/>
                <w:sz w:val="24"/>
                <w:szCs w:val="24"/>
                <w:lang w:eastAsia="cs-CZ"/>
              </w:rPr>
              <w:t>prodávající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nebude schopen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po podepsání smlouvy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dodat předmět plnění nebo jeho část ve sjednaném termínu, nebo rozsahu či specifikaci je povinen bez prodlení tuto skutečnost písemně sdělit </w:t>
            </w:r>
            <w:r>
              <w:rPr>
                <w:rFonts w:cs="Arial"/>
                <w:sz w:val="24"/>
                <w:szCs w:val="24"/>
                <w:lang w:eastAsia="cs-CZ"/>
              </w:rPr>
              <w:t>kupujícímu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, který je pak oprávněn Kupní smlouvu vypovědět v celém rozsahu a bez jakýchkoliv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sankcí,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náhrad či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jiných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plnění vůči </w:t>
            </w:r>
            <w:r>
              <w:rPr>
                <w:rFonts w:cs="Arial"/>
                <w:sz w:val="24"/>
                <w:szCs w:val="24"/>
                <w:lang w:eastAsia="cs-CZ"/>
              </w:rPr>
              <w:t>prodávajícímu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4A1B1D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1B1D">
              <w:rPr>
                <w:rFonts w:cs="Arial"/>
                <w:sz w:val="24"/>
                <w:szCs w:val="24"/>
              </w:rPr>
              <w:t>Předmět plnění bude do</w:t>
            </w:r>
            <w:r>
              <w:rPr>
                <w:rFonts w:cs="Arial"/>
                <w:sz w:val="24"/>
                <w:szCs w:val="24"/>
              </w:rPr>
              <w:t>dán prodávajícím na jeho náklady</w:t>
            </w:r>
            <w:r w:rsidRPr="004A1B1D">
              <w:rPr>
                <w:rFonts w:cs="Arial"/>
                <w:sz w:val="24"/>
                <w:szCs w:val="24"/>
              </w:rPr>
              <w:t xml:space="preserve"> na místo a ve lhůtě, které </w:t>
            </w:r>
            <w:r>
              <w:rPr>
                <w:rFonts w:cs="Arial"/>
                <w:sz w:val="24"/>
                <w:szCs w:val="24"/>
              </w:rPr>
              <w:t>jsou</w:t>
            </w:r>
            <w:r w:rsidRPr="004A1B1D">
              <w:rPr>
                <w:rFonts w:cs="Arial"/>
                <w:sz w:val="24"/>
                <w:szCs w:val="24"/>
              </w:rPr>
              <w:t xml:space="preserve"> specifikovány v podmínkách výběrového řízení</w:t>
            </w:r>
            <w:r>
              <w:rPr>
                <w:rFonts w:cs="Arial"/>
                <w:sz w:val="24"/>
                <w:szCs w:val="24"/>
              </w:rPr>
              <w:t xml:space="preserve"> a následně </w:t>
            </w:r>
            <w:r w:rsidRPr="004A1B1D">
              <w:rPr>
                <w:rFonts w:cs="Arial"/>
                <w:sz w:val="24"/>
                <w:szCs w:val="24"/>
              </w:rPr>
              <w:t>v nabídce a v Kupní smlouvě.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>Součástí dodávky bude český návod k použití a zaškolení obsluhy, prohlášení o shodě a technický průkaz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nebo jiný typ </w:t>
            </w:r>
            <w:proofErr w:type="gramStart"/>
            <w:r>
              <w:rPr>
                <w:rFonts w:cs="Arial"/>
                <w:sz w:val="24"/>
                <w:szCs w:val="24"/>
                <w:lang w:eastAsia="cs-CZ"/>
              </w:rPr>
              <w:t xml:space="preserve">osvědčení,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j</w:t>
            </w:r>
            <w:r>
              <w:rPr>
                <w:rFonts w:cs="Arial"/>
                <w:sz w:val="24"/>
                <w:szCs w:val="24"/>
                <w:lang w:eastAsia="cs-CZ"/>
              </w:rPr>
              <w:t>sou</w:t>
            </w:r>
            <w:proofErr w:type="gramEnd"/>
            <w:r w:rsidRPr="004A1B1D">
              <w:rPr>
                <w:rFonts w:cs="Arial"/>
                <w:sz w:val="24"/>
                <w:szCs w:val="24"/>
                <w:lang w:eastAsia="cs-CZ"/>
              </w:rPr>
              <w:t>-li k předmětu plnění vydán</w:t>
            </w:r>
            <w:r>
              <w:rPr>
                <w:rFonts w:cs="Arial"/>
                <w:sz w:val="24"/>
                <w:szCs w:val="24"/>
                <w:lang w:eastAsia="cs-CZ"/>
              </w:rPr>
              <w:t>y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4A1B1D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Plněním zakázky se </w:t>
            </w:r>
            <w:r>
              <w:rPr>
                <w:rFonts w:cs="Arial"/>
                <w:sz w:val="24"/>
                <w:szCs w:val="24"/>
                <w:lang w:eastAsia="cs-CZ"/>
              </w:rPr>
              <w:t>rozumí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písemně potvrzené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předání a převzetí předmětu plnění nebo jeho části podepsaného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kupujícím a prodávajícím,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>zahrnující minimálně datum převzetí, popis předmětu plnění nebo jeho části a zjištěné nedostatky nebo odchylky od nabídky, resp. Kupní smlouvy.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341029">
              <w:rPr>
                <w:rFonts w:cs="Arial"/>
                <w:sz w:val="24"/>
                <w:szCs w:val="24"/>
                <w:lang w:eastAsia="cs-CZ"/>
              </w:rPr>
              <w:t xml:space="preserve">Fakturace proběhne po dodání předmětu kupní smlouvy bez vad a nedodělků.  Prodávající může fakturaci provádět i průběžně za jednotlivá dílčí plnění na základě faktury, vystavené nejdříve ke dni dodání příslušného bezvadného </w:t>
            </w:r>
            <w:r>
              <w:rPr>
                <w:rFonts w:cs="Arial"/>
                <w:sz w:val="24"/>
                <w:szCs w:val="24"/>
                <w:lang w:eastAsia="cs-CZ"/>
              </w:rPr>
              <w:t>předmětu kupní smlouvy nebo jeho části při dílčím plněni</w:t>
            </w:r>
            <w:r w:rsidRPr="00341029">
              <w:rPr>
                <w:rFonts w:cs="Arial"/>
                <w:sz w:val="24"/>
                <w:szCs w:val="24"/>
                <w:lang w:eastAsia="cs-CZ"/>
              </w:rPr>
              <w:t xml:space="preserve">, po podpisu předávacího protokolu.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Faktury budou mít splatnost minimálně 21 dnů od převzetí předmětu plnění. Forma úhrady faktur bude bezhotovostní – bankovním převodem. V případě, že se tak </w:t>
            </w:r>
            <w:r>
              <w:rPr>
                <w:rFonts w:cs="Arial"/>
                <w:sz w:val="24"/>
                <w:szCs w:val="24"/>
                <w:lang w:eastAsia="cs-CZ"/>
              </w:rPr>
              <w:t>prodávající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s </w:t>
            </w:r>
            <w:r>
              <w:rPr>
                <w:rFonts w:cs="Arial"/>
                <w:sz w:val="24"/>
                <w:szCs w:val="24"/>
                <w:lang w:eastAsia="cs-CZ"/>
              </w:rPr>
              <w:t>kupujícím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dohodnou v Kupní smlouvě, nebo jejím dodatku, je přípustná i zálohová platba na základě vystaveného účetního dokladu.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2517EF">
              <w:rPr>
                <w:rFonts w:cs="Arial"/>
                <w:sz w:val="24"/>
                <w:szCs w:val="24"/>
                <w:lang w:eastAsia="cs-CZ"/>
              </w:rPr>
              <w:t xml:space="preserve">Vlastnictví k předmětu koupě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nebo za jeho </w:t>
            </w:r>
            <w:r w:rsidRPr="00341029">
              <w:rPr>
                <w:rFonts w:cs="Arial"/>
                <w:sz w:val="24"/>
                <w:szCs w:val="24"/>
                <w:lang w:eastAsia="cs-CZ"/>
              </w:rPr>
              <w:t xml:space="preserve">za jednotlivá dílčí plnění </w:t>
            </w:r>
            <w:r w:rsidRPr="002517EF">
              <w:rPr>
                <w:rFonts w:cs="Arial"/>
                <w:sz w:val="24"/>
                <w:szCs w:val="24"/>
                <w:lang w:eastAsia="cs-CZ"/>
              </w:rPr>
              <w:t xml:space="preserve">přejde na kupujícího po uhrazení celé kupní ceny na účet prodávajícího, přičemž nebezpečí náhodné zkázy nebo škody na předmětu koupě nese kupující od okamžiku jeho převzetí od prodávajícího.  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4A1B1D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Záruční doba bude stanovena od </w:t>
            </w:r>
            <w:r>
              <w:rPr>
                <w:rFonts w:cs="Arial"/>
                <w:sz w:val="24"/>
                <w:szCs w:val="24"/>
                <w:lang w:eastAsia="cs-CZ"/>
              </w:rPr>
              <w:t>data písemného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převzetí předmětů plnění formou dodacího listu nebo protokolu o př</w:t>
            </w:r>
            <w:r>
              <w:rPr>
                <w:rFonts w:cs="Arial"/>
                <w:sz w:val="24"/>
                <w:szCs w:val="24"/>
                <w:lang w:eastAsia="cs-CZ"/>
              </w:rPr>
              <w:t>evzetí potvrzeného objednatelem.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2517EF">
              <w:rPr>
                <w:rFonts w:cs="Arial"/>
                <w:sz w:val="24"/>
                <w:szCs w:val="24"/>
                <w:lang w:eastAsia="cs-CZ"/>
              </w:rPr>
              <w:t>Prodávající je oprávněn žádat od kupujícího, v případě zpoždění úhrady kupní ceny předmětu koupě, smluvní pokutu ve výši 0,05 % z nezaplacené částky za každý i započatý den prodlení.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4A1B1D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2517EF">
              <w:rPr>
                <w:rFonts w:cs="Arial"/>
                <w:sz w:val="24"/>
                <w:szCs w:val="24"/>
                <w:lang w:eastAsia="cs-CZ"/>
              </w:rPr>
              <w:t>Kupující je oprávněn žádat od prodávajícího, v případě zpoždění s dodáním předmětu koupě nebo jeho části, sankci ve výši 0,05 % Kč z celkové ceny za každý i započatý den prodlení.</w:t>
            </w:r>
          </w:p>
          <w:p w:rsidR="00EC5C39" w:rsidRPr="002517EF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2517EF" w:rsidRDefault="00EC5C39" w:rsidP="00EC5C3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2517EF">
              <w:rPr>
                <w:rFonts w:cs="Arial"/>
                <w:bCs/>
                <w:sz w:val="24"/>
                <w:szCs w:val="24"/>
                <w:lang w:eastAsia="cs-CZ"/>
              </w:rPr>
              <w:t xml:space="preserve">Prodávající je povinen spolupůsobit při výkonu finanční kontroly související s příjmem dotací k předmětu smlouvy. Prodávající se ve spolupráci s kupujícím zavazuje poskytnout kontrolním orgánům jakékoliv dokumenty vztahující </w:t>
            </w:r>
            <w:proofErr w:type="gramStart"/>
            <w:r w:rsidRPr="002517EF">
              <w:rPr>
                <w:rFonts w:cs="Arial"/>
                <w:bCs/>
                <w:sz w:val="24"/>
                <w:szCs w:val="24"/>
                <w:lang w:eastAsia="cs-CZ"/>
              </w:rPr>
              <w:t>se k  předmětu</w:t>
            </w:r>
            <w:proofErr w:type="gramEnd"/>
            <w:r w:rsidRPr="002517EF">
              <w:rPr>
                <w:rFonts w:cs="Arial"/>
                <w:bCs/>
                <w:sz w:val="24"/>
                <w:szCs w:val="24"/>
                <w:lang w:eastAsia="cs-CZ"/>
              </w:rPr>
              <w:t xml:space="preserve"> kupní smlouvy, podat informace a umožnit vstup do svého sídla a jakýchkoliv dalších prostor souvisejících s předmětem kupní smlouvy. Prodávající se zavazuje poskytnout na výzvu své účetnictví nebo daňovou evidenci k nahlédnutí v rozsahu, který souvisí s předmětem koupě. Prodávající se dále zavazuje provést v požadovaném termínu, rozsahu a kvalitě opatření k odstranění kontrolních zjištění a informovat o nich příslušný kontrolní orgán, kupujícího a poskytovatele dotace. Kontrolními orgány se rozumí osoby pověřené ke kontrole Evropskou komisí,</w:t>
            </w: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 </w:t>
            </w:r>
            <w:r w:rsidRPr="002517EF">
              <w:rPr>
                <w:rFonts w:cs="Arial"/>
                <w:bCs/>
                <w:sz w:val="24"/>
                <w:szCs w:val="24"/>
                <w:lang w:eastAsia="cs-CZ"/>
              </w:rPr>
              <w:t>Evropským účetním dvorem, Nejvyšším kontrolním úřadem Ministerstvem financí ČR, Ministerstvem Zemědělství, Státním fondem životního prostředí České republiky, jakož i dalšími orgány oprávněnými k výkonu kontroly. Prodávající bere na vědomí, že poskytovatel dotace je oprávněn provést u projektu nezávislý vnější audit. Prodávající je povinen při výkonu auditu spolupůsobit. Prodávající se zavazuje archivovat dokumenty související s předmětem koupě po dobu 10 let od podpisu KS. Prodávající se zavazuje písemně poskytnout na žádost kupujícího jakékoliv doplňující informace související s předmětem koupě a to ve lhůtě stanovené kupujícím.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  <w:lang w:eastAsia="cs-CZ"/>
              </w:rPr>
            </w:pPr>
          </w:p>
          <w:p w:rsidR="00EC5C39" w:rsidRPr="008F2388" w:rsidRDefault="00EC5C39" w:rsidP="00EC5C3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8F2388">
              <w:rPr>
                <w:rFonts w:cs="Arial"/>
                <w:b/>
                <w:sz w:val="24"/>
                <w:szCs w:val="24"/>
                <w:lang w:eastAsia="cs-CZ"/>
              </w:rPr>
              <w:t xml:space="preserve">Výše uvedené obchodní podmínky budou </w:t>
            </w:r>
            <w:r>
              <w:rPr>
                <w:rFonts w:cs="Arial"/>
                <w:b/>
                <w:sz w:val="24"/>
                <w:szCs w:val="24"/>
                <w:lang w:eastAsia="cs-CZ"/>
              </w:rPr>
              <w:t xml:space="preserve">v plném rozsahu </w:t>
            </w:r>
            <w:r w:rsidRPr="008F2388">
              <w:rPr>
                <w:rFonts w:cs="Arial"/>
                <w:b/>
                <w:sz w:val="24"/>
                <w:szCs w:val="24"/>
                <w:lang w:eastAsia="cs-CZ"/>
              </w:rPr>
              <w:t>zahrnuty v kupní smlouvě uzavřené mezi prodávajícím a kupujícím.</w:t>
            </w:r>
          </w:p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V …………………………………</w:t>
      </w:r>
      <w:proofErr w:type="gramStart"/>
      <w:r w:rsidRPr="00351B41">
        <w:rPr>
          <w:rFonts w:cs="Arial"/>
          <w:sz w:val="24"/>
          <w:szCs w:val="24"/>
        </w:rPr>
        <w:t>….. dne</w:t>
      </w:r>
      <w:proofErr w:type="gramEnd"/>
      <w:r w:rsidRPr="00351B41">
        <w:rPr>
          <w:rFonts w:cs="Arial"/>
          <w:sz w:val="24"/>
          <w:szCs w:val="24"/>
        </w:rPr>
        <w:t>……………………………………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ind w:hanging="357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Za </w:t>
      </w:r>
      <w:r w:rsidR="00F562CF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>:</w:t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  <w:t xml:space="preserve">  ……………………………………………………………..</w:t>
      </w:r>
      <w:proofErr w:type="gramStart"/>
      <w:r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ind w:hanging="357"/>
        <w:rPr>
          <w:rFonts w:cs="Arial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Pr="00351B41" w:rsidRDefault="00DA2BF7" w:rsidP="00DA2BF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za </w:t>
      </w:r>
      <w:r w:rsidR="00F562CF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 xml:space="preserve"> </w:t>
      </w:r>
      <w:r w:rsidRPr="00351B41">
        <w:rPr>
          <w:rFonts w:cs="Arial"/>
          <w:color w:val="0000FF"/>
          <w:sz w:val="24"/>
          <w:szCs w:val="24"/>
        </w:rPr>
        <w:tab/>
      </w:r>
    </w:p>
    <w:p w:rsidR="00DA2BF7" w:rsidRPr="00351B41" w:rsidRDefault="00DA2BF7" w:rsidP="00DA2BF7">
      <w:pPr>
        <w:ind w:hanging="357"/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ind w:hanging="357"/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</w:p>
    <w:p w:rsidR="00E71F65" w:rsidRDefault="00E71F65" w:rsidP="00DA2BF7">
      <w:pPr>
        <w:ind w:hanging="357"/>
        <w:rPr>
          <w:rFonts w:cs="Arial"/>
          <w:color w:val="0000FF"/>
          <w:sz w:val="24"/>
          <w:szCs w:val="24"/>
        </w:rPr>
      </w:pPr>
    </w:p>
    <w:p w:rsidR="00E71F65" w:rsidRDefault="00E71F65" w:rsidP="00DA2BF7">
      <w:pPr>
        <w:ind w:hanging="357"/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center"/>
        <w:rPr>
          <w:rFonts w:eastAsia="Times New Roman" w:cs="Arial"/>
          <w:b/>
          <w:sz w:val="24"/>
          <w:szCs w:val="24"/>
        </w:rPr>
      </w:pPr>
      <w:r w:rsidRPr="00351B41">
        <w:rPr>
          <w:rFonts w:eastAsia="Times New Roman" w:cs="Arial"/>
          <w:b/>
          <w:sz w:val="24"/>
          <w:szCs w:val="24"/>
        </w:rPr>
        <w:t>Přílohy:</w:t>
      </w: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center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both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both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both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both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76459F" w:rsidRDefault="0076459F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E56244" w:rsidRDefault="00E56244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E56244" w:rsidRDefault="00E56244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E56244" w:rsidRDefault="00E56244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E56244" w:rsidRDefault="00E56244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E56244" w:rsidRDefault="00E56244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E56244" w:rsidRDefault="00E56244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E56244" w:rsidRDefault="00E56244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E56244" w:rsidRDefault="00E56244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sectPr w:rsidR="00DA2BF7" w:rsidSect="00B27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B0" w:rsidRDefault="000126B0" w:rsidP="00113749">
      <w:r>
        <w:separator/>
      </w:r>
    </w:p>
  </w:endnote>
  <w:endnote w:type="continuationSeparator" w:id="0">
    <w:p w:rsidR="000126B0" w:rsidRDefault="000126B0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464962"/>
      <w:docPartObj>
        <w:docPartGallery w:val="Page Numbers (Bottom of Page)"/>
        <w:docPartUnique/>
      </w:docPartObj>
    </w:sdtPr>
    <w:sdtEndPr/>
    <w:sdtContent>
      <w:p w:rsidR="00EB7D8F" w:rsidRDefault="00EB7D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E3">
          <w:rPr>
            <w:noProof/>
          </w:rPr>
          <w:t>5</w:t>
        </w:r>
        <w:r>
          <w:fldChar w:fldCharType="end"/>
        </w:r>
      </w:p>
    </w:sdtContent>
  </w:sdt>
  <w:p w:rsidR="00EB7D8F" w:rsidRDefault="00EB7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B0" w:rsidRDefault="000126B0" w:rsidP="00113749">
      <w:r>
        <w:separator/>
      </w:r>
    </w:p>
  </w:footnote>
  <w:footnote w:type="continuationSeparator" w:id="0">
    <w:p w:rsidR="000126B0" w:rsidRDefault="000126B0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F" w:rsidRDefault="00EB7D8F">
    <w:pPr>
      <w:pStyle w:val="Zhlav"/>
    </w:pPr>
    <w:r>
      <w:rPr>
        <w:noProof/>
        <w:lang w:eastAsia="cs-CZ"/>
      </w:rPr>
      <w:drawing>
        <wp:inline distT="0" distB="0" distL="0" distR="0" wp14:anchorId="2FAFDFC8" wp14:editId="0928C311">
          <wp:extent cx="2847975" cy="752475"/>
          <wp:effectExtent l="0" t="0" r="9525" b="9525"/>
          <wp:docPr id="3" name="Obrázek 3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7BD01A9F" wp14:editId="799A2F7B">
          <wp:extent cx="1704975" cy="695325"/>
          <wp:effectExtent l="0" t="0" r="9525" b="9525"/>
          <wp:docPr id="4" name="Obrázek 4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D8F" w:rsidRDefault="00EB7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7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10"/>
  </w:num>
  <w:num w:numId="5">
    <w:abstractNumId w:val="23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6"/>
  </w:num>
  <w:num w:numId="13">
    <w:abstractNumId w:val="4"/>
  </w:num>
  <w:num w:numId="14">
    <w:abstractNumId w:val="22"/>
  </w:num>
  <w:num w:numId="15">
    <w:abstractNumId w:val="27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  <w:num w:numId="20">
    <w:abstractNumId w:val="28"/>
  </w:num>
  <w:num w:numId="21">
    <w:abstractNumId w:val="5"/>
  </w:num>
  <w:num w:numId="22">
    <w:abstractNumId w:val="24"/>
  </w:num>
  <w:num w:numId="23">
    <w:abstractNumId w:val="21"/>
  </w:num>
  <w:num w:numId="24">
    <w:abstractNumId w:val="2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04659"/>
    <w:rsid w:val="000126B0"/>
    <w:rsid w:val="00015261"/>
    <w:rsid w:val="00030EC0"/>
    <w:rsid w:val="00035063"/>
    <w:rsid w:val="000363FB"/>
    <w:rsid w:val="00047D12"/>
    <w:rsid w:val="00050EC8"/>
    <w:rsid w:val="00050F65"/>
    <w:rsid w:val="00053220"/>
    <w:rsid w:val="00061880"/>
    <w:rsid w:val="00071351"/>
    <w:rsid w:val="000719E6"/>
    <w:rsid w:val="000729F7"/>
    <w:rsid w:val="00075C85"/>
    <w:rsid w:val="000761C4"/>
    <w:rsid w:val="000950C1"/>
    <w:rsid w:val="000A0824"/>
    <w:rsid w:val="000A326E"/>
    <w:rsid w:val="000C0F43"/>
    <w:rsid w:val="000C3D26"/>
    <w:rsid w:val="000D0F8F"/>
    <w:rsid w:val="000D5BBB"/>
    <w:rsid w:val="000E1032"/>
    <w:rsid w:val="000E1204"/>
    <w:rsid w:val="0010178F"/>
    <w:rsid w:val="001038C8"/>
    <w:rsid w:val="001073D1"/>
    <w:rsid w:val="00110DD6"/>
    <w:rsid w:val="00113749"/>
    <w:rsid w:val="00116465"/>
    <w:rsid w:val="00117895"/>
    <w:rsid w:val="00122A07"/>
    <w:rsid w:val="00130554"/>
    <w:rsid w:val="0013195B"/>
    <w:rsid w:val="00133FBB"/>
    <w:rsid w:val="00141187"/>
    <w:rsid w:val="00147FC2"/>
    <w:rsid w:val="00151C23"/>
    <w:rsid w:val="001534A0"/>
    <w:rsid w:val="001550D1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4C2A"/>
    <w:rsid w:val="001B78F1"/>
    <w:rsid w:val="001C4CAD"/>
    <w:rsid w:val="001C5DBA"/>
    <w:rsid w:val="001D11E7"/>
    <w:rsid w:val="001D1984"/>
    <w:rsid w:val="001D36AA"/>
    <w:rsid w:val="0021044F"/>
    <w:rsid w:val="00230B6E"/>
    <w:rsid w:val="00233D2F"/>
    <w:rsid w:val="002554A0"/>
    <w:rsid w:val="00264CC2"/>
    <w:rsid w:val="00270CE1"/>
    <w:rsid w:val="00280C9E"/>
    <w:rsid w:val="00281252"/>
    <w:rsid w:val="0028137E"/>
    <w:rsid w:val="002828A2"/>
    <w:rsid w:val="00291646"/>
    <w:rsid w:val="002952C6"/>
    <w:rsid w:val="00295C6E"/>
    <w:rsid w:val="002A1C38"/>
    <w:rsid w:val="002A5023"/>
    <w:rsid w:val="002B1B1C"/>
    <w:rsid w:val="002B4821"/>
    <w:rsid w:val="002D43C4"/>
    <w:rsid w:val="002D6170"/>
    <w:rsid w:val="002D6E67"/>
    <w:rsid w:val="002E7851"/>
    <w:rsid w:val="002F12FE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636C"/>
    <w:rsid w:val="003520ED"/>
    <w:rsid w:val="00354B9B"/>
    <w:rsid w:val="003602BD"/>
    <w:rsid w:val="003654FD"/>
    <w:rsid w:val="00392C13"/>
    <w:rsid w:val="003A059A"/>
    <w:rsid w:val="003B20D6"/>
    <w:rsid w:val="003B2131"/>
    <w:rsid w:val="003B4FF8"/>
    <w:rsid w:val="003B531A"/>
    <w:rsid w:val="003B6F8F"/>
    <w:rsid w:val="003D02AB"/>
    <w:rsid w:val="003E1CFC"/>
    <w:rsid w:val="003F32AA"/>
    <w:rsid w:val="00401482"/>
    <w:rsid w:val="00404536"/>
    <w:rsid w:val="00404751"/>
    <w:rsid w:val="00405E45"/>
    <w:rsid w:val="004353F7"/>
    <w:rsid w:val="00444C9F"/>
    <w:rsid w:val="00463FE7"/>
    <w:rsid w:val="0046597E"/>
    <w:rsid w:val="004735B3"/>
    <w:rsid w:val="00490976"/>
    <w:rsid w:val="00490F54"/>
    <w:rsid w:val="004A1B1D"/>
    <w:rsid w:val="004A7EED"/>
    <w:rsid w:val="004B007D"/>
    <w:rsid w:val="004B0956"/>
    <w:rsid w:val="004B1602"/>
    <w:rsid w:val="004B35DC"/>
    <w:rsid w:val="004B53C4"/>
    <w:rsid w:val="004C0671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2095"/>
    <w:rsid w:val="00544ABF"/>
    <w:rsid w:val="005479D5"/>
    <w:rsid w:val="00550551"/>
    <w:rsid w:val="00555B8A"/>
    <w:rsid w:val="00557A55"/>
    <w:rsid w:val="00570B6A"/>
    <w:rsid w:val="0058665D"/>
    <w:rsid w:val="00591CC1"/>
    <w:rsid w:val="005925C6"/>
    <w:rsid w:val="005B1E8F"/>
    <w:rsid w:val="005B481D"/>
    <w:rsid w:val="005B5474"/>
    <w:rsid w:val="005B67BF"/>
    <w:rsid w:val="005C1E7B"/>
    <w:rsid w:val="005C6937"/>
    <w:rsid w:val="005C7AA7"/>
    <w:rsid w:val="005D36F9"/>
    <w:rsid w:val="005E2A85"/>
    <w:rsid w:val="005F3661"/>
    <w:rsid w:val="00606CF5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6D1F"/>
    <w:rsid w:val="006615DB"/>
    <w:rsid w:val="0066462C"/>
    <w:rsid w:val="00666388"/>
    <w:rsid w:val="00667755"/>
    <w:rsid w:val="00667F0F"/>
    <w:rsid w:val="006706A6"/>
    <w:rsid w:val="0067519C"/>
    <w:rsid w:val="006811D4"/>
    <w:rsid w:val="00685080"/>
    <w:rsid w:val="00692AA2"/>
    <w:rsid w:val="006A177C"/>
    <w:rsid w:val="006A4918"/>
    <w:rsid w:val="006B1866"/>
    <w:rsid w:val="006B50EF"/>
    <w:rsid w:val="006D4747"/>
    <w:rsid w:val="006E3B4E"/>
    <w:rsid w:val="006E4A43"/>
    <w:rsid w:val="006F23EA"/>
    <w:rsid w:val="006F3C2C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A68"/>
    <w:rsid w:val="007370E4"/>
    <w:rsid w:val="00743CA5"/>
    <w:rsid w:val="00745CE8"/>
    <w:rsid w:val="00752645"/>
    <w:rsid w:val="0076459F"/>
    <w:rsid w:val="0076485A"/>
    <w:rsid w:val="007659CF"/>
    <w:rsid w:val="00774ED6"/>
    <w:rsid w:val="00785ABF"/>
    <w:rsid w:val="00787F5C"/>
    <w:rsid w:val="007955A4"/>
    <w:rsid w:val="007A3C24"/>
    <w:rsid w:val="007A3FEB"/>
    <w:rsid w:val="007A44DC"/>
    <w:rsid w:val="007A5629"/>
    <w:rsid w:val="007B1103"/>
    <w:rsid w:val="007B5D02"/>
    <w:rsid w:val="007B6516"/>
    <w:rsid w:val="007B670D"/>
    <w:rsid w:val="007C68DC"/>
    <w:rsid w:val="007D5675"/>
    <w:rsid w:val="007E3F5E"/>
    <w:rsid w:val="007E4A7D"/>
    <w:rsid w:val="007E5E1A"/>
    <w:rsid w:val="007F0380"/>
    <w:rsid w:val="0080104E"/>
    <w:rsid w:val="008029AF"/>
    <w:rsid w:val="008045BD"/>
    <w:rsid w:val="00811732"/>
    <w:rsid w:val="00811B2E"/>
    <w:rsid w:val="00815D82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55632"/>
    <w:rsid w:val="00875554"/>
    <w:rsid w:val="00876C87"/>
    <w:rsid w:val="008A0AB2"/>
    <w:rsid w:val="008A7FBF"/>
    <w:rsid w:val="008B101F"/>
    <w:rsid w:val="008B193D"/>
    <w:rsid w:val="008B509D"/>
    <w:rsid w:val="008D1B7D"/>
    <w:rsid w:val="008D64CD"/>
    <w:rsid w:val="008E5275"/>
    <w:rsid w:val="008F071F"/>
    <w:rsid w:val="008F3DF7"/>
    <w:rsid w:val="009168C0"/>
    <w:rsid w:val="00960592"/>
    <w:rsid w:val="00971CCB"/>
    <w:rsid w:val="009752C9"/>
    <w:rsid w:val="00975394"/>
    <w:rsid w:val="009757B4"/>
    <w:rsid w:val="00986FAF"/>
    <w:rsid w:val="009928F1"/>
    <w:rsid w:val="0099372E"/>
    <w:rsid w:val="00997DF5"/>
    <w:rsid w:val="009A675B"/>
    <w:rsid w:val="009A76D7"/>
    <w:rsid w:val="009B6421"/>
    <w:rsid w:val="009B7C12"/>
    <w:rsid w:val="009C20A1"/>
    <w:rsid w:val="009C33E4"/>
    <w:rsid w:val="009C4942"/>
    <w:rsid w:val="009D2196"/>
    <w:rsid w:val="009D6D97"/>
    <w:rsid w:val="009E0D6D"/>
    <w:rsid w:val="009E7645"/>
    <w:rsid w:val="009F202D"/>
    <w:rsid w:val="009F44FC"/>
    <w:rsid w:val="00A064D6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AE3"/>
    <w:rsid w:val="00A82B0A"/>
    <w:rsid w:val="00A8394A"/>
    <w:rsid w:val="00AA20E7"/>
    <w:rsid w:val="00AA5A86"/>
    <w:rsid w:val="00AA790F"/>
    <w:rsid w:val="00AC5BF4"/>
    <w:rsid w:val="00AC645D"/>
    <w:rsid w:val="00AC6D30"/>
    <w:rsid w:val="00AD4708"/>
    <w:rsid w:val="00AE765B"/>
    <w:rsid w:val="00AF0FA6"/>
    <w:rsid w:val="00AF4E3A"/>
    <w:rsid w:val="00B002E7"/>
    <w:rsid w:val="00B13821"/>
    <w:rsid w:val="00B15D00"/>
    <w:rsid w:val="00B164B1"/>
    <w:rsid w:val="00B22DF3"/>
    <w:rsid w:val="00B27E33"/>
    <w:rsid w:val="00B33C2C"/>
    <w:rsid w:val="00B41AF3"/>
    <w:rsid w:val="00B4307E"/>
    <w:rsid w:val="00B47EDC"/>
    <w:rsid w:val="00B5431F"/>
    <w:rsid w:val="00B57334"/>
    <w:rsid w:val="00B57C0F"/>
    <w:rsid w:val="00B62199"/>
    <w:rsid w:val="00B643CD"/>
    <w:rsid w:val="00B64F0D"/>
    <w:rsid w:val="00B67544"/>
    <w:rsid w:val="00B7671F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6678"/>
    <w:rsid w:val="00C02CB3"/>
    <w:rsid w:val="00C047D7"/>
    <w:rsid w:val="00C05031"/>
    <w:rsid w:val="00C0645D"/>
    <w:rsid w:val="00C13808"/>
    <w:rsid w:val="00C1387E"/>
    <w:rsid w:val="00C2084C"/>
    <w:rsid w:val="00C26BB6"/>
    <w:rsid w:val="00C30D2E"/>
    <w:rsid w:val="00C319EC"/>
    <w:rsid w:val="00C35ED2"/>
    <w:rsid w:val="00C370FE"/>
    <w:rsid w:val="00C375E3"/>
    <w:rsid w:val="00C47B3C"/>
    <w:rsid w:val="00C50E6A"/>
    <w:rsid w:val="00C52DC9"/>
    <w:rsid w:val="00C53848"/>
    <w:rsid w:val="00C54021"/>
    <w:rsid w:val="00C57019"/>
    <w:rsid w:val="00C719D2"/>
    <w:rsid w:val="00CA48F0"/>
    <w:rsid w:val="00CB2477"/>
    <w:rsid w:val="00CB262A"/>
    <w:rsid w:val="00CB78BC"/>
    <w:rsid w:val="00CC0CD5"/>
    <w:rsid w:val="00CC1CAC"/>
    <w:rsid w:val="00CC490D"/>
    <w:rsid w:val="00CC525C"/>
    <w:rsid w:val="00CF4C5D"/>
    <w:rsid w:val="00CF52D2"/>
    <w:rsid w:val="00D0142D"/>
    <w:rsid w:val="00D02652"/>
    <w:rsid w:val="00D04AAE"/>
    <w:rsid w:val="00D167C6"/>
    <w:rsid w:val="00D22475"/>
    <w:rsid w:val="00D31AE2"/>
    <w:rsid w:val="00D32045"/>
    <w:rsid w:val="00D4497D"/>
    <w:rsid w:val="00D55AA1"/>
    <w:rsid w:val="00D560D6"/>
    <w:rsid w:val="00D57C49"/>
    <w:rsid w:val="00D84C8B"/>
    <w:rsid w:val="00D863CF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E10426"/>
    <w:rsid w:val="00E13642"/>
    <w:rsid w:val="00E14CE0"/>
    <w:rsid w:val="00E24CD0"/>
    <w:rsid w:val="00E25D05"/>
    <w:rsid w:val="00E26455"/>
    <w:rsid w:val="00E30224"/>
    <w:rsid w:val="00E34F5A"/>
    <w:rsid w:val="00E360D2"/>
    <w:rsid w:val="00E3775B"/>
    <w:rsid w:val="00E45E90"/>
    <w:rsid w:val="00E53A9E"/>
    <w:rsid w:val="00E54A54"/>
    <w:rsid w:val="00E56244"/>
    <w:rsid w:val="00E63A65"/>
    <w:rsid w:val="00E6623D"/>
    <w:rsid w:val="00E7030B"/>
    <w:rsid w:val="00E71F65"/>
    <w:rsid w:val="00E72BCB"/>
    <w:rsid w:val="00E733FB"/>
    <w:rsid w:val="00E86E84"/>
    <w:rsid w:val="00EA7FE6"/>
    <w:rsid w:val="00EB3121"/>
    <w:rsid w:val="00EB4ADD"/>
    <w:rsid w:val="00EB7D8F"/>
    <w:rsid w:val="00EC4410"/>
    <w:rsid w:val="00EC5C39"/>
    <w:rsid w:val="00EC6A7D"/>
    <w:rsid w:val="00ED0623"/>
    <w:rsid w:val="00EE525C"/>
    <w:rsid w:val="00EF5E50"/>
    <w:rsid w:val="00EF73FE"/>
    <w:rsid w:val="00F134A5"/>
    <w:rsid w:val="00F3230A"/>
    <w:rsid w:val="00F429F4"/>
    <w:rsid w:val="00F54A7F"/>
    <w:rsid w:val="00F55312"/>
    <w:rsid w:val="00F562CF"/>
    <w:rsid w:val="00F6147F"/>
    <w:rsid w:val="00F703B7"/>
    <w:rsid w:val="00F7056F"/>
    <w:rsid w:val="00F81B04"/>
    <w:rsid w:val="00F863C4"/>
    <w:rsid w:val="00F92A4F"/>
    <w:rsid w:val="00FB6D0E"/>
    <w:rsid w:val="00FC2BB7"/>
    <w:rsid w:val="00FC5715"/>
    <w:rsid w:val="00FC61AE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62C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62C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1417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Marek Homola</cp:lastModifiedBy>
  <cp:revision>3</cp:revision>
  <cp:lastPrinted>2015-11-26T09:16:00Z</cp:lastPrinted>
  <dcterms:created xsi:type="dcterms:W3CDTF">2017-12-15T02:23:00Z</dcterms:created>
  <dcterms:modified xsi:type="dcterms:W3CDTF">2017-12-18T10:26:00Z</dcterms:modified>
</cp:coreProperties>
</file>