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B7FD" w14:textId="77777777" w:rsidR="00FC0767" w:rsidRPr="004B17CB" w:rsidRDefault="00FC0767" w:rsidP="00AD7C46">
      <w:pPr>
        <w:rPr>
          <w:rFonts w:cs="Cambria"/>
          <w:b/>
          <w:sz w:val="28"/>
          <w:szCs w:val="28"/>
        </w:rPr>
      </w:pPr>
    </w:p>
    <w:p w14:paraId="52D65407" w14:textId="77777777" w:rsidR="00FC0767" w:rsidRPr="004B17CB" w:rsidRDefault="00FC0767" w:rsidP="004D115D">
      <w:pPr>
        <w:jc w:val="center"/>
        <w:rPr>
          <w:rFonts w:cs="Cambria"/>
          <w:b/>
          <w:sz w:val="28"/>
          <w:szCs w:val="28"/>
        </w:rPr>
      </w:pPr>
    </w:p>
    <w:p w14:paraId="036278C6" w14:textId="77777777" w:rsidR="00EC1E8B" w:rsidRPr="004B17CB" w:rsidRDefault="00EC1E8B" w:rsidP="00EC1E8B">
      <w:pPr>
        <w:jc w:val="center"/>
        <w:rPr>
          <w:rFonts w:cs="Cambria"/>
          <w:b/>
          <w:sz w:val="28"/>
        </w:rPr>
      </w:pPr>
      <w:r w:rsidRPr="004B17CB">
        <w:rPr>
          <w:rFonts w:cs="Cambria"/>
          <w:b/>
          <w:sz w:val="28"/>
        </w:rPr>
        <w:t>KUPNÍ SMLOUVA</w:t>
      </w:r>
    </w:p>
    <w:p w14:paraId="73BFEA71" w14:textId="77777777" w:rsidR="00FC0767" w:rsidRPr="004B17CB" w:rsidRDefault="00FC0767" w:rsidP="004D115D">
      <w:pPr>
        <w:jc w:val="center"/>
        <w:rPr>
          <w:rFonts w:cs="Cambria"/>
        </w:rPr>
      </w:pPr>
    </w:p>
    <w:p w14:paraId="2491D8D4" w14:textId="77777777" w:rsidR="00FC0767" w:rsidRPr="004B17CB" w:rsidRDefault="00FC0767" w:rsidP="004D115D">
      <w:pPr>
        <w:jc w:val="center"/>
        <w:rPr>
          <w:rFonts w:cs="Cambria"/>
        </w:rPr>
      </w:pPr>
    </w:p>
    <w:p w14:paraId="0A380686" w14:textId="77777777" w:rsidR="00FC0767" w:rsidRPr="004B17CB" w:rsidRDefault="00FC0767" w:rsidP="004D115D">
      <w:pPr>
        <w:jc w:val="center"/>
        <w:rPr>
          <w:rFonts w:cs="Cambria"/>
        </w:rPr>
      </w:pPr>
    </w:p>
    <w:p w14:paraId="225EFD6D" w14:textId="77777777" w:rsidR="00FC0767" w:rsidRPr="004B17CB" w:rsidRDefault="00FC0767" w:rsidP="004D115D">
      <w:pPr>
        <w:jc w:val="center"/>
        <w:rPr>
          <w:rFonts w:cs="Cambria"/>
        </w:rPr>
      </w:pPr>
      <w:r w:rsidRPr="004B17CB">
        <w:rPr>
          <w:rFonts w:cs="Cambria"/>
        </w:rPr>
        <w:t>mezi</w:t>
      </w:r>
    </w:p>
    <w:p w14:paraId="312D01A9" w14:textId="77777777" w:rsidR="00FC0767" w:rsidRPr="004B17CB" w:rsidRDefault="00FC0767" w:rsidP="004D115D">
      <w:pPr>
        <w:jc w:val="center"/>
        <w:rPr>
          <w:rFonts w:cs="Cambria"/>
        </w:rPr>
      </w:pPr>
    </w:p>
    <w:p w14:paraId="26A579AD" w14:textId="77777777" w:rsidR="00FC0767" w:rsidRPr="004B17CB" w:rsidRDefault="00FC0767" w:rsidP="004D115D">
      <w:pPr>
        <w:jc w:val="center"/>
        <w:rPr>
          <w:rFonts w:cs="Cambria"/>
        </w:rPr>
      </w:pPr>
    </w:p>
    <w:p w14:paraId="3539AE0D" w14:textId="77777777" w:rsidR="00FC0767" w:rsidRPr="004B17CB" w:rsidRDefault="00FC0767" w:rsidP="004D115D">
      <w:pPr>
        <w:jc w:val="center"/>
        <w:rPr>
          <w:rFonts w:cs="Cambria"/>
        </w:rPr>
      </w:pPr>
    </w:p>
    <w:p w14:paraId="51FA91F6" w14:textId="7CFC5A36" w:rsidR="00FC0767" w:rsidRDefault="00C94CEB" w:rsidP="004D115D">
      <w:pPr>
        <w:jc w:val="center"/>
        <w:rPr>
          <w:rFonts w:eastAsia="Times New Roman" w:cs="Calibri"/>
          <w:b/>
          <w:color w:val="000000"/>
          <w:lang w:eastAsia="cs-CZ"/>
        </w:rPr>
      </w:pPr>
      <w:r>
        <w:rPr>
          <w:rFonts w:eastAsia="Times New Roman" w:cs="Calibri"/>
          <w:b/>
          <w:color w:val="000000"/>
          <w:lang w:eastAsia="cs-CZ"/>
        </w:rPr>
        <w:t>PIKA, a.s.</w:t>
      </w:r>
    </w:p>
    <w:p w14:paraId="781DC505" w14:textId="77777777" w:rsidR="00C94CEB" w:rsidRPr="004B17CB" w:rsidRDefault="00C94CEB" w:rsidP="004D115D">
      <w:pPr>
        <w:jc w:val="center"/>
        <w:rPr>
          <w:rFonts w:cs="Cambria"/>
          <w:b/>
        </w:rPr>
      </w:pPr>
    </w:p>
    <w:p w14:paraId="14BE6123" w14:textId="77777777" w:rsidR="00FC0767" w:rsidRPr="004B17CB" w:rsidRDefault="00FC0767" w:rsidP="004D115D">
      <w:pPr>
        <w:jc w:val="center"/>
        <w:rPr>
          <w:rFonts w:cs="Cambria"/>
        </w:rPr>
      </w:pPr>
      <w:r w:rsidRPr="004B17CB">
        <w:rPr>
          <w:rFonts w:cs="Cambria"/>
        </w:rPr>
        <w:t>a</w:t>
      </w:r>
    </w:p>
    <w:p w14:paraId="66A147B1" w14:textId="77777777" w:rsidR="00FC0767" w:rsidRPr="004B17CB" w:rsidRDefault="00FC0767" w:rsidP="004D115D">
      <w:pPr>
        <w:jc w:val="center"/>
        <w:rPr>
          <w:rFonts w:cs="Cambria"/>
          <w:b/>
        </w:rPr>
      </w:pPr>
    </w:p>
    <w:p w14:paraId="5448322F" w14:textId="77777777" w:rsidR="00FC0767" w:rsidRPr="004B17CB" w:rsidRDefault="00FC0767" w:rsidP="004D115D">
      <w:pPr>
        <w:jc w:val="center"/>
        <w:rPr>
          <w:rFonts w:cs="Cambria"/>
          <w:b/>
        </w:rPr>
      </w:pPr>
    </w:p>
    <w:p w14:paraId="70BA0997" w14:textId="77777777" w:rsidR="001171F8" w:rsidRPr="004B17CB" w:rsidRDefault="00CD0DBD" w:rsidP="004D115D">
      <w:pPr>
        <w:jc w:val="center"/>
        <w:rPr>
          <w:b/>
        </w:rPr>
      </w:pP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00727FA4" w:rsidRPr="004B17CB">
        <w:rPr>
          <w:rFonts w:eastAsia="Times New Roman" w:cs="Calibri"/>
          <w:b/>
          <w:color w:val="000000"/>
          <w:highlight w:val="green"/>
          <w:lang w:eastAsia="cs-CZ"/>
        </w:rPr>
        <w:t xml:space="preserve"> – jméno/název </w:t>
      </w:r>
      <w:r w:rsidR="00EC1E8B" w:rsidRPr="004B17CB">
        <w:rPr>
          <w:rFonts w:eastAsia="Times New Roman" w:cs="Calibri"/>
          <w:b/>
          <w:color w:val="000000"/>
          <w:highlight w:val="green"/>
          <w:lang w:eastAsia="cs-CZ"/>
        </w:rPr>
        <w:t>prodávajícího</w:t>
      </w:r>
      <w:r w:rsidRPr="004B17CB">
        <w:rPr>
          <w:rFonts w:eastAsia="Times New Roman" w:cs="Calibri"/>
          <w:b/>
          <w:color w:val="000000"/>
          <w:lang w:eastAsia="cs-CZ"/>
        </w:rPr>
        <w:t>]</w:t>
      </w:r>
    </w:p>
    <w:p w14:paraId="2C0EE1DD" w14:textId="77777777" w:rsidR="00D57FAF" w:rsidRPr="004B17CB" w:rsidRDefault="00D57FAF" w:rsidP="004D115D">
      <w:pPr>
        <w:jc w:val="center"/>
        <w:rPr>
          <w:b/>
        </w:rPr>
      </w:pPr>
    </w:p>
    <w:p w14:paraId="51FBA670" w14:textId="3F4E73B3" w:rsidR="00B4463B" w:rsidRPr="004B17CB" w:rsidRDefault="00D57FAF" w:rsidP="004D115D">
      <w:pPr>
        <w:jc w:val="center"/>
        <w:rPr>
          <w:b/>
        </w:rPr>
      </w:pPr>
      <w:r w:rsidRPr="004B17CB">
        <w:rPr>
          <w:b/>
        </w:rPr>
        <w:t xml:space="preserve">číslo smlouvy </w:t>
      </w:r>
      <w:r w:rsidR="00EC1E8B" w:rsidRPr="004B17CB">
        <w:rPr>
          <w:b/>
        </w:rPr>
        <w:t>kupujícího</w:t>
      </w:r>
      <w:r w:rsidR="00B4463B" w:rsidRPr="004B17CB">
        <w:rPr>
          <w:b/>
        </w:rPr>
        <w:t xml:space="preserve">: </w:t>
      </w:r>
      <w:r w:rsidR="00C94CEB">
        <w:rPr>
          <w:rFonts w:eastAsia="Times New Roman" w:cs="Calibri"/>
          <w:b/>
          <w:color w:val="000000"/>
          <w:lang w:eastAsia="cs-CZ"/>
        </w:rPr>
        <w:t>01/11/2019</w:t>
      </w:r>
    </w:p>
    <w:p w14:paraId="3E2CF7A5" w14:textId="77777777" w:rsidR="00B4463B" w:rsidRPr="004B17CB" w:rsidRDefault="00B4463B" w:rsidP="004D115D">
      <w:pPr>
        <w:jc w:val="center"/>
        <w:rPr>
          <w:b/>
        </w:rPr>
      </w:pPr>
      <w:r w:rsidRPr="004B17CB">
        <w:rPr>
          <w:b/>
        </w:rPr>
        <w:t xml:space="preserve">číslo smlouvy </w:t>
      </w:r>
      <w:r w:rsidR="00EC1E8B" w:rsidRPr="004B17CB">
        <w:rPr>
          <w:b/>
        </w:rPr>
        <w:t>prodávajícího</w:t>
      </w:r>
      <w:r w:rsidRPr="004B17CB">
        <w:rPr>
          <w:b/>
        </w:rPr>
        <w:t xml:space="preserve">: </w:t>
      </w: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Pr="004B17CB">
        <w:rPr>
          <w:rFonts w:eastAsia="Times New Roman" w:cs="Calibri"/>
          <w:b/>
          <w:color w:val="000000"/>
          <w:lang w:eastAsia="cs-CZ"/>
        </w:rPr>
        <w:t>]</w:t>
      </w:r>
    </w:p>
    <w:p w14:paraId="5E25506D" w14:textId="77777777" w:rsidR="00EC1E8B" w:rsidRPr="004B17CB" w:rsidRDefault="00FC0767" w:rsidP="00EC1E8B">
      <w:pPr>
        <w:rPr>
          <w:b/>
        </w:rPr>
      </w:pPr>
      <w:r w:rsidRPr="004B17CB">
        <w:rPr>
          <w:b/>
        </w:rPr>
        <w:br w:type="page"/>
      </w:r>
      <w:r w:rsidR="00EC1E8B" w:rsidRPr="004B17CB">
        <w:rPr>
          <w:rFonts w:eastAsia="Times New Roman" w:cs="Calibri"/>
          <w:lang w:eastAsia="cs-CZ"/>
        </w:rPr>
        <w:lastRenderedPageBreak/>
        <w:t>Níže uvedeného dne, měsíce a roku následující smluvní strany:</w:t>
      </w:r>
    </w:p>
    <w:p w14:paraId="3C7E0496" w14:textId="2ACB640B" w:rsidR="00C94CEB" w:rsidRDefault="00C94CEB" w:rsidP="00C94CEB">
      <w:pPr>
        <w:tabs>
          <w:tab w:val="left" w:pos="709"/>
        </w:tabs>
        <w:spacing w:before="120" w:after="0"/>
        <w:rPr>
          <w:color w:val="000000"/>
        </w:rPr>
      </w:pPr>
      <w:r>
        <w:rPr>
          <w:rFonts w:eastAsia="Times New Roman" w:cs="Calibri"/>
          <w:b/>
          <w:color w:val="000000"/>
          <w:lang w:eastAsia="cs-CZ"/>
        </w:rPr>
        <w:t>PIKA, a.s.</w:t>
      </w:r>
      <w:r>
        <w:rPr>
          <w:color w:val="000000"/>
        </w:rPr>
        <w:t>, IČO: 45477949, se sídlem Nový svět 1574, 696 81 Bzenec</w:t>
      </w:r>
      <w:r w:rsidR="00260DBC">
        <w:rPr>
          <w:color w:val="000000"/>
        </w:rPr>
        <w:t>,</w:t>
      </w:r>
      <w:r>
        <w:rPr>
          <w:rStyle w:val="platne"/>
        </w:rPr>
        <w:br/>
      </w:r>
      <w:r w:rsidR="00260DBC">
        <w:rPr>
          <w:rFonts w:eastAsia="Times New Roman" w:cs="Calibri"/>
          <w:color w:val="000000"/>
          <w:lang w:eastAsia="cs-CZ"/>
        </w:rPr>
        <w:t>k</w:t>
      </w:r>
      <w:r>
        <w:rPr>
          <w:rFonts w:eastAsia="Times New Roman" w:cs="Calibri"/>
          <w:color w:val="000000"/>
          <w:lang w:eastAsia="cs-CZ"/>
        </w:rPr>
        <w:t xml:space="preserve">ontaktní osoba: Ing. Petr Novák, e-mail: </w:t>
      </w:r>
      <w:hyperlink r:id="rId8" w:history="1">
        <w:r w:rsidRPr="000E21C2">
          <w:rPr>
            <w:rStyle w:val="Hypertextovodkaz"/>
            <w:rFonts w:cs="Calibri"/>
            <w:lang w:eastAsia="cs-CZ"/>
          </w:rPr>
          <w:t>petr.novak@orkla.cz</w:t>
        </w:r>
      </w:hyperlink>
      <w:r>
        <w:rPr>
          <w:rFonts w:eastAsia="Times New Roman" w:cs="Calibri"/>
          <w:color w:val="000000"/>
          <w:lang w:eastAsia="cs-CZ"/>
        </w:rPr>
        <w:t>, tel.: +420 572 534</w:t>
      </w:r>
      <w:r w:rsidR="00260DBC">
        <w:rPr>
          <w:rFonts w:eastAsia="Times New Roman" w:cs="Calibri"/>
          <w:color w:val="000000"/>
          <w:lang w:eastAsia="cs-CZ"/>
        </w:rPr>
        <w:t> </w:t>
      </w:r>
      <w:r>
        <w:rPr>
          <w:rFonts w:eastAsia="Times New Roman" w:cs="Calibri"/>
          <w:color w:val="000000"/>
          <w:lang w:eastAsia="cs-CZ"/>
        </w:rPr>
        <w:t>514</w:t>
      </w:r>
      <w:r w:rsidR="00260DBC">
        <w:rPr>
          <w:rFonts w:eastAsia="Times New Roman" w:cs="Calibri"/>
          <w:color w:val="000000"/>
          <w:lang w:eastAsia="cs-CZ"/>
        </w:rPr>
        <w:t>,</w:t>
      </w:r>
      <w:r>
        <w:rPr>
          <w:rFonts w:eastAsia="Times New Roman" w:cs="Calibri"/>
          <w:color w:val="000000"/>
          <w:lang w:eastAsia="cs-CZ"/>
        </w:rPr>
        <w:br/>
      </w:r>
      <w:r>
        <w:rPr>
          <w:color w:val="000000"/>
        </w:rPr>
        <w:t>DIČ: CZ45477949</w:t>
      </w:r>
    </w:p>
    <w:p w14:paraId="69DAE9F7" w14:textId="77777777" w:rsidR="00EC1E8B" w:rsidRPr="004B17CB" w:rsidRDefault="003F33AD" w:rsidP="004B17CB">
      <w:pPr>
        <w:tabs>
          <w:tab w:val="left" w:pos="709"/>
        </w:tabs>
        <w:spacing w:before="120"/>
        <w:jc w:val="both"/>
        <w:rPr>
          <w:rFonts w:eastAsia="Times New Roman" w:cs="Calibri"/>
          <w:lang w:eastAsia="cs-CZ"/>
        </w:rPr>
      </w:pPr>
      <w:r w:rsidRPr="004B17CB">
        <w:rPr>
          <w:rFonts w:eastAsia="Times New Roman" w:cs="Calibri"/>
          <w:lang w:eastAsia="cs-CZ"/>
        </w:rPr>
        <w:t xml:space="preserve"> </w:t>
      </w:r>
      <w:r w:rsidR="00EC1E8B" w:rsidRPr="004B17CB">
        <w:rPr>
          <w:rFonts w:eastAsia="Times New Roman" w:cs="Calibri"/>
          <w:lang w:eastAsia="cs-CZ"/>
        </w:rPr>
        <w:t>(dále jen „</w:t>
      </w:r>
      <w:r w:rsidR="00EC1E8B" w:rsidRPr="004B17CB">
        <w:rPr>
          <w:rFonts w:cs="Calibri"/>
          <w:b/>
        </w:rPr>
        <w:t>Kupující</w:t>
      </w:r>
      <w:r w:rsidR="00EC1E8B" w:rsidRPr="004B17CB">
        <w:rPr>
          <w:rFonts w:eastAsia="Times New Roman" w:cs="Calibri"/>
          <w:lang w:eastAsia="cs-CZ"/>
        </w:rPr>
        <w:t>“)</w:t>
      </w:r>
    </w:p>
    <w:p w14:paraId="0E4E9A40"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a</w:t>
      </w:r>
    </w:p>
    <w:p w14:paraId="788043D7" w14:textId="40E69BB5" w:rsidR="004B17CB" w:rsidRDefault="00EC1E8B" w:rsidP="004B17CB">
      <w:pPr>
        <w:tabs>
          <w:tab w:val="left" w:pos="709"/>
        </w:tabs>
        <w:spacing w:before="120" w:after="0"/>
        <w:rPr>
          <w:color w:val="000000"/>
        </w:rPr>
      </w:pPr>
      <w:r w:rsidRPr="004B17CB">
        <w:rPr>
          <w:rFonts w:eastAsia="Times New Roman" w:cs="Calibri"/>
          <w:b/>
          <w:color w:val="000000"/>
          <w:lang w:eastAsia="cs-CZ"/>
        </w:rPr>
        <w:t>[</w:t>
      </w:r>
      <w:r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 xml:space="preserve">ÚČASTNÍK </w:t>
      </w:r>
      <w:r w:rsidRPr="004B17CB">
        <w:rPr>
          <w:rFonts w:eastAsia="Times New Roman" w:cs="Calibri"/>
          <w:b/>
          <w:color w:val="000000"/>
          <w:highlight w:val="green"/>
          <w:lang w:eastAsia="cs-CZ"/>
        </w:rPr>
        <w:t>– jméno a příjmení/firma</w:t>
      </w:r>
      <w:r w:rsidRPr="004B17CB">
        <w:rPr>
          <w:rFonts w:eastAsia="Times New Roman" w:cs="Calibri"/>
          <w:b/>
          <w:color w:val="000000"/>
          <w:lang w:eastAsia="cs-CZ"/>
        </w:rPr>
        <w:t>]</w:t>
      </w:r>
      <w:r w:rsidRPr="004B17CB">
        <w:rPr>
          <w:color w:val="000000"/>
        </w:rPr>
        <w:t>, IČO: [</w:t>
      </w:r>
      <w:r w:rsidRPr="004B17CB">
        <w:rPr>
          <w:color w:val="000000"/>
          <w:highlight w:val="green"/>
        </w:rPr>
        <w:t xml:space="preserve">DOPLNÍ </w:t>
      </w:r>
      <w:r w:rsidR="00997D60">
        <w:rPr>
          <w:color w:val="000000"/>
          <w:highlight w:val="green"/>
        </w:rPr>
        <w:t>ÚČASTNÍK</w:t>
      </w:r>
      <w:r w:rsidRPr="004B17CB">
        <w:rPr>
          <w:color w:val="000000"/>
        </w:rPr>
        <w:t>], se sídlem [</w:t>
      </w:r>
      <w:r w:rsidRPr="004B17CB">
        <w:rPr>
          <w:color w:val="000000"/>
          <w:highlight w:val="green"/>
        </w:rPr>
        <w:t xml:space="preserve">DOPLNÍ </w:t>
      </w:r>
      <w:r w:rsidR="00997D60">
        <w:rPr>
          <w:color w:val="000000"/>
          <w:highlight w:val="green"/>
        </w:rPr>
        <w:t>ÚČASTNÍK</w:t>
      </w:r>
      <w:r w:rsidRPr="004B17CB">
        <w:rPr>
          <w:color w:val="000000"/>
        </w:rPr>
        <w:t>]</w:t>
      </w:r>
      <w:r w:rsidR="00260DBC">
        <w:rPr>
          <w:color w:val="000000"/>
        </w:rPr>
        <w:t>,</w:t>
      </w:r>
      <w:r w:rsidRPr="004B17CB">
        <w:rPr>
          <w:rStyle w:val="platne"/>
        </w:rPr>
        <w:br/>
      </w:r>
      <w:r w:rsidR="00260DBC">
        <w:rPr>
          <w:rFonts w:eastAsia="Times New Roman" w:cs="Calibri"/>
          <w:color w:val="000000"/>
          <w:lang w:eastAsia="cs-CZ"/>
        </w:rPr>
        <w:t xml:space="preserve">kontaktní osoba: </w:t>
      </w:r>
      <w:r w:rsidR="00260DBC" w:rsidRPr="004B17CB">
        <w:rPr>
          <w:color w:val="000000"/>
        </w:rPr>
        <w:t>[</w:t>
      </w:r>
      <w:r w:rsidR="00260DBC" w:rsidRPr="004B17CB">
        <w:rPr>
          <w:color w:val="000000"/>
          <w:highlight w:val="green"/>
        </w:rPr>
        <w:t xml:space="preserve">DOPLNÍ </w:t>
      </w:r>
      <w:r w:rsidR="00260DBC">
        <w:rPr>
          <w:color w:val="000000"/>
          <w:highlight w:val="green"/>
        </w:rPr>
        <w:t>ÚČASTNÍK</w:t>
      </w:r>
      <w:r w:rsidR="00260DBC" w:rsidRPr="004B17CB">
        <w:rPr>
          <w:color w:val="000000"/>
        </w:rPr>
        <w:t>]</w:t>
      </w:r>
      <w:r w:rsidR="00260DBC">
        <w:rPr>
          <w:color w:val="000000"/>
        </w:rPr>
        <w:t>,</w:t>
      </w:r>
      <w:r w:rsidR="00260DBC">
        <w:rPr>
          <w:rFonts w:eastAsia="Times New Roman" w:cs="Calibri"/>
          <w:color w:val="000000"/>
          <w:lang w:eastAsia="cs-CZ"/>
        </w:rPr>
        <w:t xml:space="preserve"> </w:t>
      </w:r>
      <w:r w:rsidRPr="004B17CB">
        <w:rPr>
          <w:rFonts w:eastAsia="Times New Roman" w:cs="Calibri"/>
          <w:color w:val="000000"/>
          <w:lang w:eastAsia="cs-CZ"/>
        </w:rPr>
        <w:t xml:space="preserve">e-mail: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00260DBC">
        <w:rPr>
          <w:color w:val="000000"/>
        </w:rPr>
        <w:t>,</w:t>
      </w:r>
      <w:r w:rsidRPr="004B17CB">
        <w:rPr>
          <w:rFonts w:eastAsia="Times New Roman" w:cs="Calibri"/>
          <w:color w:val="000000"/>
          <w:lang w:eastAsia="cs-CZ"/>
        </w:rPr>
        <w:br/>
        <w:t xml:space="preserve">tel.: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00260DBC">
        <w:rPr>
          <w:color w:val="000000"/>
        </w:rPr>
        <w:t>,</w:t>
      </w:r>
    </w:p>
    <w:p w14:paraId="6BB790F4" w14:textId="77777777" w:rsidR="004B17CB" w:rsidRPr="004B17CB" w:rsidRDefault="004B17CB" w:rsidP="004B17CB">
      <w:pPr>
        <w:tabs>
          <w:tab w:val="left" w:pos="709"/>
        </w:tabs>
        <w:rPr>
          <w:color w:val="000000"/>
        </w:rPr>
      </w:pPr>
      <w:r w:rsidRPr="00305883">
        <w:rPr>
          <w:color w:val="000000"/>
        </w:rPr>
        <w:t xml:space="preserve">DIČ: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7C40D899" w14:textId="77777777" w:rsidR="00EC1E8B" w:rsidRPr="004B17CB" w:rsidRDefault="00EC1E8B" w:rsidP="00EC1E8B">
      <w:pPr>
        <w:tabs>
          <w:tab w:val="left" w:pos="709"/>
        </w:tabs>
        <w:spacing w:before="120"/>
        <w:jc w:val="both"/>
        <w:rPr>
          <w:rFonts w:eastAsia="Times New Roman" w:cs="Calibri"/>
          <w:lang w:eastAsia="cs-CZ"/>
        </w:rPr>
      </w:pPr>
      <w:r w:rsidRPr="004B17CB">
        <w:rPr>
          <w:rFonts w:eastAsia="Times New Roman" w:cs="Calibri"/>
          <w:lang w:eastAsia="cs-CZ"/>
        </w:rPr>
        <w:t>(dále jen „</w:t>
      </w:r>
      <w:r w:rsidRPr="004B17CB">
        <w:rPr>
          <w:rFonts w:cs="Calibri"/>
          <w:b/>
        </w:rPr>
        <w:t>Prodávající</w:t>
      </w:r>
      <w:r w:rsidRPr="004B17CB">
        <w:rPr>
          <w:rFonts w:eastAsia="Times New Roman" w:cs="Calibri"/>
          <w:lang w:eastAsia="cs-CZ"/>
        </w:rPr>
        <w:t>“)</w:t>
      </w:r>
    </w:p>
    <w:p w14:paraId="5EC25E71"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lang w:eastAsia="cs-CZ"/>
        </w:rPr>
        <w:t>(</w:t>
      </w:r>
      <w:r w:rsidRPr="004B17CB">
        <w:rPr>
          <w:color w:val="000000"/>
        </w:rPr>
        <w:t>Prodávající a Kupující</w:t>
      </w:r>
      <w:r w:rsidRPr="004B17CB">
        <w:t xml:space="preserve"> </w:t>
      </w:r>
      <w:r w:rsidRPr="004B17CB">
        <w:rPr>
          <w:rFonts w:eastAsia="Times New Roman" w:cs="Calibri"/>
          <w:lang w:eastAsia="cs-CZ"/>
        </w:rPr>
        <w:t>dále jednotlivě také jako „</w:t>
      </w:r>
      <w:r w:rsidRPr="004B17CB">
        <w:rPr>
          <w:rFonts w:eastAsia="Times New Roman" w:cs="Calibri"/>
          <w:b/>
          <w:lang w:eastAsia="cs-CZ"/>
        </w:rPr>
        <w:t>Strana</w:t>
      </w:r>
      <w:r w:rsidRPr="004B17CB">
        <w:rPr>
          <w:rFonts w:eastAsia="Times New Roman" w:cs="Calibri"/>
          <w:lang w:eastAsia="cs-CZ"/>
        </w:rPr>
        <w:t>“ a společně jako „</w:t>
      </w:r>
      <w:r w:rsidRPr="004B17CB">
        <w:rPr>
          <w:rFonts w:eastAsia="Times New Roman" w:cs="Calibri"/>
          <w:b/>
          <w:lang w:eastAsia="cs-CZ"/>
        </w:rPr>
        <w:t>Strany</w:t>
      </w:r>
      <w:r w:rsidRPr="004B17CB">
        <w:rPr>
          <w:rFonts w:eastAsia="Times New Roman" w:cs="Calibri"/>
          <w:lang w:eastAsia="cs-CZ"/>
        </w:rPr>
        <w:t>“)</w:t>
      </w:r>
    </w:p>
    <w:p w14:paraId="61ADEE70"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 xml:space="preserve">uzavírají tuto </w:t>
      </w:r>
    </w:p>
    <w:p w14:paraId="68A13346" w14:textId="77777777" w:rsidR="00EC1E8B" w:rsidRPr="004B17CB" w:rsidRDefault="00EC1E8B" w:rsidP="00EC1E8B">
      <w:pPr>
        <w:tabs>
          <w:tab w:val="left" w:pos="709"/>
        </w:tabs>
        <w:spacing w:before="120"/>
        <w:jc w:val="both"/>
        <w:rPr>
          <w:rFonts w:eastAsia="Times New Roman" w:cs="Calibri"/>
          <w:color w:val="000000"/>
          <w:lang w:eastAsia="cs-CZ"/>
        </w:rPr>
      </w:pPr>
    </w:p>
    <w:p w14:paraId="0B38F68D" w14:textId="77777777" w:rsidR="00EC1E8B" w:rsidRPr="004B17CB" w:rsidRDefault="00EC1E8B" w:rsidP="00EC1E8B">
      <w:pPr>
        <w:tabs>
          <w:tab w:val="left" w:pos="709"/>
        </w:tabs>
        <w:spacing w:before="120"/>
        <w:jc w:val="center"/>
        <w:rPr>
          <w:rFonts w:eastAsia="Times New Roman" w:cs="Calibri"/>
          <w:b/>
          <w:lang w:eastAsia="cs-CZ"/>
        </w:rPr>
      </w:pPr>
      <w:r w:rsidRPr="004B17CB">
        <w:rPr>
          <w:rFonts w:cs="Calibri"/>
          <w:b/>
        </w:rPr>
        <w:t>KUPNÍ SMLOUVU</w:t>
      </w:r>
    </w:p>
    <w:p w14:paraId="235724D7" w14:textId="77777777" w:rsidR="00EC1E8B" w:rsidRPr="004B17CB" w:rsidRDefault="007F717A" w:rsidP="00EC1E8B">
      <w:pPr>
        <w:tabs>
          <w:tab w:val="left" w:pos="709"/>
        </w:tabs>
        <w:spacing w:before="120"/>
        <w:jc w:val="center"/>
        <w:rPr>
          <w:rFonts w:eastAsia="Times New Roman" w:cs="Calibri"/>
          <w:lang w:eastAsia="cs-CZ"/>
        </w:rPr>
      </w:pPr>
      <w:r w:rsidRPr="004B17CB">
        <w:rPr>
          <w:rFonts w:eastAsia="Times New Roman" w:cs="Calibri"/>
          <w:lang w:eastAsia="cs-CZ"/>
        </w:rPr>
        <w:t>U</w:t>
      </w:r>
      <w:r w:rsidR="00EC1E8B" w:rsidRPr="004B17CB">
        <w:rPr>
          <w:rFonts w:eastAsia="Times New Roman" w:cs="Calibri"/>
          <w:lang w:eastAsia="cs-CZ"/>
        </w:rPr>
        <w:t>zavřen</w:t>
      </w:r>
      <w:r w:rsidR="00B1799C">
        <w:rPr>
          <w:rFonts w:eastAsia="Times New Roman" w:cs="Calibri"/>
          <w:lang w:eastAsia="cs-CZ"/>
        </w:rPr>
        <w:t>ou</w:t>
      </w:r>
      <w:r>
        <w:rPr>
          <w:rFonts w:eastAsia="Times New Roman" w:cs="Calibri"/>
          <w:lang w:eastAsia="cs-CZ"/>
        </w:rPr>
        <w:t xml:space="preserve"> </w:t>
      </w:r>
      <w:r w:rsidR="00EC1E8B" w:rsidRPr="004B17CB">
        <w:rPr>
          <w:rFonts w:eastAsia="Times New Roman" w:cs="Calibri"/>
          <w:lang w:eastAsia="cs-CZ"/>
        </w:rPr>
        <w:t>podle § 2</w:t>
      </w:r>
      <w:r w:rsidR="00EC1E8B" w:rsidRPr="004B17CB">
        <w:rPr>
          <w:rFonts w:cs="Calibri"/>
        </w:rPr>
        <w:t>079</w:t>
      </w:r>
      <w:r w:rsidR="00EC1E8B" w:rsidRPr="004B17CB">
        <w:rPr>
          <w:rFonts w:eastAsia="Times New Roman" w:cs="Calibri"/>
          <w:lang w:eastAsia="cs-CZ"/>
        </w:rPr>
        <w:t xml:space="preserve"> a násl. zákona č. 89/2012 Sb., občanského zákoníku, v platném a účinném znění</w:t>
      </w:r>
      <w:r w:rsidR="00AC355E" w:rsidRPr="004B17CB">
        <w:rPr>
          <w:rFonts w:eastAsia="Times New Roman" w:cs="Calibri"/>
          <w:lang w:eastAsia="cs-CZ"/>
        </w:rPr>
        <w:t xml:space="preserve"> </w:t>
      </w:r>
      <w:r w:rsidR="00AC355E" w:rsidRPr="004B17CB">
        <w:t>(dále jen „</w:t>
      </w:r>
      <w:r w:rsidR="00AC355E" w:rsidRPr="004B17CB">
        <w:rPr>
          <w:b/>
        </w:rPr>
        <w:t>Občanský zákoník</w:t>
      </w:r>
      <w:r w:rsidR="00AC355E" w:rsidRPr="004B17CB">
        <w:t>“)</w:t>
      </w:r>
    </w:p>
    <w:p w14:paraId="612D069F" w14:textId="77777777" w:rsidR="00EC1E8B" w:rsidRPr="004B17CB" w:rsidRDefault="00EC1E8B" w:rsidP="00EC1E8B">
      <w:pPr>
        <w:tabs>
          <w:tab w:val="left" w:pos="709"/>
        </w:tabs>
        <w:spacing w:before="120"/>
        <w:jc w:val="center"/>
        <w:rPr>
          <w:rFonts w:eastAsia="Times New Roman" w:cs="Calibri"/>
          <w:lang w:eastAsia="cs-CZ"/>
        </w:rPr>
      </w:pPr>
      <w:r w:rsidRPr="004B17CB">
        <w:rPr>
          <w:rFonts w:eastAsia="Times New Roman" w:cs="Calibri"/>
          <w:lang w:eastAsia="cs-CZ"/>
        </w:rPr>
        <w:t>(dále jen „</w:t>
      </w:r>
      <w:r w:rsidRPr="004B17CB">
        <w:rPr>
          <w:rFonts w:eastAsia="Times New Roman" w:cs="Calibri"/>
          <w:b/>
          <w:lang w:eastAsia="cs-CZ"/>
        </w:rPr>
        <w:t>Smlouva</w:t>
      </w:r>
      <w:r w:rsidRPr="004B17CB">
        <w:rPr>
          <w:rFonts w:eastAsia="Times New Roman" w:cs="Calibri"/>
          <w:lang w:eastAsia="cs-CZ"/>
        </w:rPr>
        <w:t>“)</w:t>
      </w:r>
    </w:p>
    <w:p w14:paraId="1763FCA6" w14:textId="77777777" w:rsidR="00EC1E8B" w:rsidRPr="004B17CB" w:rsidRDefault="00EC1E8B" w:rsidP="008E46CA">
      <w:pPr>
        <w:pStyle w:val="Nadpis1"/>
        <w:keepLines w:val="0"/>
        <w:numPr>
          <w:ilvl w:val="0"/>
          <w:numId w:val="5"/>
        </w:numPr>
        <w:spacing w:after="480" w:line="240" w:lineRule="auto"/>
        <w:ind w:left="426" w:hanging="426"/>
        <w:jc w:val="both"/>
        <w:rPr>
          <w:szCs w:val="22"/>
          <w:lang w:val="cs-CZ"/>
        </w:rPr>
      </w:pPr>
      <w:r w:rsidRPr="004B17CB">
        <w:rPr>
          <w:szCs w:val="22"/>
          <w:lang w:val="cs-CZ"/>
        </w:rPr>
        <w:t xml:space="preserve">    </w:t>
      </w:r>
      <w:bookmarkStart w:id="0" w:name="_Ref205610937"/>
      <w:r w:rsidRPr="004B17CB">
        <w:rPr>
          <w:szCs w:val="22"/>
          <w:lang w:val="cs-CZ"/>
        </w:rPr>
        <w:t>PŘEDMĚT SMLOUVY</w:t>
      </w:r>
    </w:p>
    <w:bookmarkEnd w:id="0"/>
    <w:p w14:paraId="71E01B95" w14:textId="42202361" w:rsidR="009032A1" w:rsidRPr="009032A1" w:rsidRDefault="009032A1" w:rsidP="009032A1">
      <w:pPr>
        <w:pStyle w:val="Nadpis2"/>
        <w:ind w:left="567" w:hanging="567"/>
        <w:jc w:val="both"/>
        <w:rPr>
          <w:szCs w:val="22"/>
          <w:lang w:val="cs-CZ"/>
        </w:rPr>
      </w:pPr>
      <w:r>
        <w:t xml:space="preserve">Tato Smlouva je uzavřena na základě </w:t>
      </w:r>
      <w:r>
        <w:rPr>
          <w:lang w:val="cs-CZ"/>
        </w:rPr>
        <w:t>výběru nabídky Prodávajícího</w:t>
      </w:r>
      <w:r w:rsidR="00B1799C">
        <w:rPr>
          <w:lang w:val="cs-CZ"/>
        </w:rPr>
        <w:t>,</w:t>
      </w:r>
      <w:r>
        <w:rPr>
          <w:lang w:val="cs-CZ"/>
        </w:rPr>
        <w:t xml:space="preserve"> podané do </w:t>
      </w:r>
      <w:r>
        <w:t xml:space="preserve">výběrového řízení s názvem </w:t>
      </w:r>
      <w:r w:rsidR="00C64676" w:rsidRPr="00C64676">
        <w:t>„Optimalizace a vývoj nových výrobků a postupů při výrobě sterilované zeleniny v </w:t>
      </w:r>
      <w:r w:rsidR="00C64676" w:rsidRPr="00B748D2">
        <w:t>nálevu – technologie</w:t>
      </w:r>
      <w:r w:rsidR="00B748D2">
        <w:rPr>
          <w:lang w:val="cs-CZ"/>
        </w:rPr>
        <w:t xml:space="preserve"> na zpracování kořenové zeleniny a cibule</w:t>
      </w:r>
      <w:r w:rsidR="00C64676" w:rsidRPr="00C64676">
        <w:t>“</w:t>
      </w:r>
      <w:r w:rsidR="00B1799C" w:rsidRPr="00C64676">
        <w:t>,</w:t>
      </w:r>
      <w:r w:rsidRPr="00C64676">
        <w:t xml:space="preserve"> </w:t>
      </w:r>
      <w:r>
        <w:t xml:space="preserve">zahájeného Kupujícím v rámci </w:t>
      </w:r>
      <w:r w:rsidR="005201CD">
        <w:rPr>
          <w:lang w:val="cs-CZ"/>
        </w:rPr>
        <w:t>Programu</w:t>
      </w:r>
      <w:r>
        <w:t xml:space="preserve"> </w:t>
      </w:r>
      <w:r w:rsidRPr="009032A1">
        <w:rPr>
          <w:szCs w:val="22"/>
          <w:lang w:val="cs-CZ"/>
        </w:rPr>
        <w:t>rozvoje venkova</w:t>
      </w:r>
      <w:r>
        <w:rPr>
          <w:szCs w:val="22"/>
          <w:lang w:val="cs-CZ"/>
        </w:rPr>
        <w:t xml:space="preserve"> </w:t>
      </w:r>
      <w:r w:rsidRPr="009032A1">
        <w:rPr>
          <w:szCs w:val="22"/>
          <w:lang w:val="cs-CZ"/>
        </w:rPr>
        <w:t xml:space="preserve">na období 2014 </w:t>
      </w:r>
      <w:r>
        <w:rPr>
          <w:szCs w:val="22"/>
          <w:lang w:val="cs-CZ"/>
        </w:rPr>
        <w:t>–</w:t>
      </w:r>
      <w:r w:rsidRPr="009032A1">
        <w:rPr>
          <w:szCs w:val="22"/>
          <w:lang w:val="cs-CZ"/>
        </w:rPr>
        <w:t xml:space="preserve"> 2020</w:t>
      </w:r>
      <w:r>
        <w:rPr>
          <w:lang w:val="cs-CZ"/>
        </w:rPr>
        <w:t>.</w:t>
      </w:r>
    </w:p>
    <w:p w14:paraId="6AEC90CE" w14:textId="77777777" w:rsidR="000D6977" w:rsidRPr="004B17CB" w:rsidRDefault="000D6977" w:rsidP="000D6977">
      <w:pPr>
        <w:pStyle w:val="Nadpis2"/>
        <w:keepNext w:val="0"/>
        <w:keepLines w:val="0"/>
        <w:widowControl w:val="0"/>
        <w:spacing w:before="60" w:after="120"/>
        <w:ind w:left="567" w:hanging="567"/>
        <w:jc w:val="both"/>
        <w:rPr>
          <w:szCs w:val="22"/>
          <w:lang w:val="cs-CZ"/>
        </w:rPr>
      </w:pPr>
      <w:r w:rsidRPr="004B17CB">
        <w:rPr>
          <w:szCs w:val="22"/>
          <w:lang w:val="cs-CZ"/>
        </w:rPr>
        <w:t>Předmětem této Smlouvy je z</w:t>
      </w:r>
      <w:r w:rsidRPr="009E1281">
        <w:rPr>
          <w:szCs w:val="22"/>
          <w:lang w:val="cs-CZ"/>
        </w:rPr>
        <w:t xml:space="preserve">ávazek Prodávajícího řádně a včas dodat technologii související s realizací </w:t>
      </w:r>
      <w:r w:rsidRPr="00C64676">
        <w:rPr>
          <w:szCs w:val="22"/>
          <w:lang w:val="cs-CZ"/>
        </w:rPr>
        <w:t>projektu „Optimalizace a vývoj nových výrobků a postupů při výrobě sterilované zeleniny v nálevu“</w:t>
      </w:r>
      <w:r w:rsidRPr="009E1281">
        <w:rPr>
          <w:szCs w:val="22"/>
          <w:lang w:val="cs-CZ"/>
        </w:rPr>
        <w:t xml:space="preserve"> (dále jen „</w:t>
      </w:r>
      <w:r w:rsidRPr="009E1281">
        <w:rPr>
          <w:b/>
          <w:szCs w:val="22"/>
          <w:lang w:val="cs-CZ"/>
        </w:rPr>
        <w:t>Zařízení</w:t>
      </w:r>
      <w:r w:rsidRPr="009E1281">
        <w:rPr>
          <w:szCs w:val="22"/>
          <w:lang w:val="cs-CZ"/>
        </w:rPr>
        <w:t xml:space="preserve">“). </w:t>
      </w:r>
      <w:r>
        <w:rPr>
          <w:szCs w:val="22"/>
          <w:lang w:val="cs-CZ"/>
        </w:rPr>
        <w:t>Zařízení se skládá z jednotlivých dílčích technologií, které jsou popsány</w:t>
      </w:r>
      <w:r w:rsidRPr="009E1281">
        <w:rPr>
          <w:szCs w:val="22"/>
          <w:lang w:val="cs-CZ"/>
        </w:rPr>
        <w:t xml:space="preserve"> v Příloze č. 1 této Smlouvy.</w:t>
      </w:r>
      <w:r w:rsidRPr="004B17CB">
        <w:rPr>
          <w:szCs w:val="22"/>
          <w:lang w:val="cs-CZ"/>
        </w:rPr>
        <w:t xml:space="preserve"> </w:t>
      </w:r>
    </w:p>
    <w:p w14:paraId="3514FF2E" w14:textId="31EC43B0" w:rsidR="00EC1E8B" w:rsidRPr="000D6977" w:rsidRDefault="00EC1E8B" w:rsidP="004D115D">
      <w:pPr>
        <w:pStyle w:val="Nadpis2"/>
        <w:keepNext w:val="0"/>
        <w:keepLines w:val="0"/>
        <w:widowControl w:val="0"/>
        <w:spacing w:before="60" w:after="120"/>
        <w:ind w:left="567" w:hanging="567"/>
        <w:jc w:val="both"/>
        <w:rPr>
          <w:rFonts w:cs="Calibri"/>
          <w:szCs w:val="22"/>
          <w:lang w:val="cs-CZ"/>
        </w:rPr>
      </w:pPr>
      <w:r w:rsidRPr="000D6977">
        <w:rPr>
          <w:rFonts w:cs="Calibri"/>
          <w:szCs w:val="22"/>
          <w:lang w:val="cs-CZ"/>
        </w:rPr>
        <w:t>Předmětem Smlouvy je dále závazek Prodávajícího řádně a včas</w:t>
      </w:r>
      <w:r w:rsidR="005D4687" w:rsidRPr="000D6977">
        <w:rPr>
          <w:rFonts w:cs="Calibri"/>
          <w:szCs w:val="22"/>
          <w:lang w:val="cs-CZ"/>
        </w:rPr>
        <w:t xml:space="preserve"> </w:t>
      </w:r>
      <w:r w:rsidR="005D4687" w:rsidRPr="000D6977">
        <w:rPr>
          <w:szCs w:val="22"/>
          <w:lang w:val="cs-CZ"/>
        </w:rPr>
        <w:t>provést montáž (dále jen „</w:t>
      </w:r>
      <w:r w:rsidR="005D4687" w:rsidRPr="000D6977">
        <w:rPr>
          <w:b/>
          <w:szCs w:val="22"/>
          <w:lang w:val="cs-CZ"/>
        </w:rPr>
        <w:t>Montáž</w:t>
      </w:r>
      <w:r w:rsidR="005D4687" w:rsidRPr="000D6977">
        <w:rPr>
          <w:szCs w:val="22"/>
          <w:lang w:val="cs-CZ"/>
        </w:rPr>
        <w:t>“),</w:t>
      </w:r>
      <w:r w:rsidRPr="000D6977">
        <w:rPr>
          <w:rFonts w:cs="Calibri"/>
          <w:szCs w:val="22"/>
          <w:lang w:val="cs-CZ"/>
        </w:rPr>
        <w:t xml:space="preserve"> </w:t>
      </w:r>
      <w:r w:rsidRPr="000D6977">
        <w:rPr>
          <w:szCs w:val="22"/>
          <w:lang w:val="cs-CZ"/>
        </w:rPr>
        <w:t>zapojit (dále jen „</w:t>
      </w:r>
      <w:r w:rsidRPr="000D6977">
        <w:rPr>
          <w:b/>
          <w:szCs w:val="22"/>
          <w:lang w:val="cs-CZ"/>
        </w:rPr>
        <w:t>Zapojení</w:t>
      </w:r>
      <w:r w:rsidRPr="000D6977">
        <w:rPr>
          <w:szCs w:val="22"/>
          <w:lang w:val="cs-CZ"/>
        </w:rPr>
        <w:t>“),</w:t>
      </w:r>
      <w:r w:rsidR="003C782A" w:rsidRPr="000D6977">
        <w:rPr>
          <w:szCs w:val="22"/>
          <w:lang w:val="cs-CZ"/>
        </w:rPr>
        <w:t xml:space="preserve"> </w:t>
      </w:r>
      <w:r w:rsidRPr="000D6977">
        <w:rPr>
          <w:szCs w:val="22"/>
          <w:lang w:val="cs-CZ"/>
        </w:rPr>
        <w:t>zprovoznit (dále jen „</w:t>
      </w:r>
      <w:r w:rsidRPr="000D6977">
        <w:rPr>
          <w:b/>
          <w:szCs w:val="22"/>
          <w:lang w:val="cs-CZ"/>
        </w:rPr>
        <w:t>Zprovoznění</w:t>
      </w:r>
      <w:r w:rsidRPr="000D6977">
        <w:rPr>
          <w:szCs w:val="22"/>
          <w:lang w:val="cs-CZ"/>
        </w:rPr>
        <w:t>“)</w:t>
      </w:r>
      <w:r w:rsidR="003C782A" w:rsidRPr="000D6977">
        <w:rPr>
          <w:szCs w:val="22"/>
          <w:lang w:val="cs-CZ"/>
        </w:rPr>
        <w:t>,</w:t>
      </w:r>
      <w:r w:rsidR="005D4687" w:rsidRPr="000D6977">
        <w:rPr>
          <w:lang w:val="cs-CZ"/>
        </w:rPr>
        <w:t xml:space="preserve"> provést zkoušky</w:t>
      </w:r>
      <w:r w:rsidR="005D4687" w:rsidRPr="000D6977">
        <w:rPr>
          <w:szCs w:val="22"/>
          <w:lang w:val="cs-CZ"/>
        </w:rPr>
        <w:t xml:space="preserve"> (dále jen „</w:t>
      </w:r>
      <w:r w:rsidR="005D4687" w:rsidRPr="000D6977">
        <w:rPr>
          <w:b/>
          <w:szCs w:val="22"/>
          <w:lang w:val="cs-CZ"/>
        </w:rPr>
        <w:t>Zkoušky</w:t>
      </w:r>
      <w:r w:rsidR="005D4687" w:rsidRPr="000D6977">
        <w:rPr>
          <w:szCs w:val="22"/>
          <w:lang w:val="cs-CZ"/>
        </w:rPr>
        <w:t>“),</w:t>
      </w:r>
      <w:r w:rsidR="003C782A" w:rsidRPr="000D6977">
        <w:rPr>
          <w:szCs w:val="22"/>
          <w:lang w:val="cs-CZ"/>
        </w:rPr>
        <w:t xml:space="preserve"> </w:t>
      </w:r>
      <w:r w:rsidR="006A450B" w:rsidRPr="000D6977">
        <w:rPr>
          <w:lang w:val="cs-CZ"/>
        </w:rPr>
        <w:t>předvést provozuschopnost</w:t>
      </w:r>
      <w:r w:rsidR="005D4687" w:rsidRPr="000D6977">
        <w:rPr>
          <w:lang w:val="cs-CZ"/>
        </w:rPr>
        <w:t xml:space="preserve"> </w:t>
      </w:r>
      <w:r w:rsidR="003C782A" w:rsidRPr="000D6977">
        <w:rPr>
          <w:lang w:val="cs-CZ"/>
        </w:rPr>
        <w:t>(dále jen „</w:t>
      </w:r>
      <w:r w:rsidR="003C782A" w:rsidRPr="000D6977">
        <w:rPr>
          <w:b/>
          <w:lang w:val="cs-CZ"/>
        </w:rPr>
        <w:t>Předvedení</w:t>
      </w:r>
      <w:r w:rsidR="003C782A" w:rsidRPr="000D6977">
        <w:rPr>
          <w:lang w:val="cs-CZ"/>
        </w:rPr>
        <w:t>“)</w:t>
      </w:r>
      <w:r w:rsidR="00A051F1" w:rsidRPr="000D6977">
        <w:rPr>
          <w:szCs w:val="22"/>
          <w:lang w:val="cs-CZ"/>
        </w:rPr>
        <w:t>;</w:t>
      </w:r>
      <w:r w:rsidR="003C782A" w:rsidRPr="000D6977">
        <w:rPr>
          <w:szCs w:val="22"/>
          <w:lang w:val="cs-CZ"/>
        </w:rPr>
        <w:t xml:space="preserve"> dodání Zařízení, </w:t>
      </w:r>
      <w:r w:rsidR="00CE1F66" w:rsidRPr="000D6977">
        <w:rPr>
          <w:szCs w:val="22"/>
          <w:lang w:val="cs-CZ"/>
        </w:rPr>
        <w:t xml:space="preserve">jeho </w:t>
      </w:r>
      <w:r w:rsidR="003C782A" w:rsidRPr="000D6977">
        <w:rPr>
          <w:szCs w:val="22"/>
          <w:lang w:val="cs-CZ"/>
        </w:rPr>
        <w:t xml:space="preserve">Montáž, Zapojení, Zprovoznění, </w:t>
      </w:r>
      <w:r w:rsidR="005D4687" w:rsidRPr="000D6977">
        <w:rPr>
          <w:szCs w:val="22"/>
          <w:lang w:val="cs-CZ"/>
        </w:rPr>
        <w:t xml:space="preserve">Zkoušky a </w:t>
      </w:r>
      <w:r w:rsidR="003C782A" w:rsidRPr="000D6977">
        <w:rPr>
          <w:szCs w:val="22"/>
          <w:lang w:val="cs-CZ"/>
        </w:rPr>
        <w:t>Předvedení společně dále jen jako „</w:t>
      </w:r>
      <w:r w:rsidR="003C782A" w:rsidRPr="000D6977">
        <w:rPr>
          <w:b/>
          <w:szCs w:val="22"/>
          <w:lang w:val="cs-CZ"/>
        </w:rPr>
        <w:t>Předmět Smlouvy</w:t>
      </w:r>
      <w:r w:rsidR="003C782A" w:rsidRPr="000D6977">
        <w:rPr>
          <w:szCs w:val="22"/>
          <w:lang w:val="cs-CZ"/>
        </w:rPr>
        <w:t xml:space="preserve">“. </w:t>
      </w:r>
      <w:r w:rsidR="00694F6F" w:rsidRPr="000D6977">
        <w:rPr>
          <w:szCs w:val="22"/>
          <w:lang w:val="cs-CZ"/>
        </w:rPr>
        <w:t xml:space="preserve"> </w:t>
      </w:r>
      <w:r w:rsidR="003C782A" w:rsidRPr="000D6977">
        <w:rPr>
          <w:szCs w:val="22"/>
          <w:lang w:val="cs-CZ"/>
        </w:rPr>
        <w:t xml:space="preserve">Součástí Předmětu Smlouvy je rovněž </w:t>
      </w:r>
      <w:r w:rsidR="006F27FC" w:rsidRPr="000D6977">
        <w:rPr>
          <w:szCs w:val="22"/>
          <w:lang w:val="cs-CZ"/>
        </w:rPr>
        <w:t>zaškol</w:t>
      </w:r>
      <w:r w:rsidR="003C782A" w:rsidRPr="000D6977">
        <w:rPr>
          <w:szCs w:val="22"/>
          <w:lang w:val="cs-CZ"/>
        </w:rPr>
        <w:t>ení</w:t>
      </w:r>
      <w:r w:rsidR="006F27FC" w:rsidRPr="000D6977">
        <w:rPr>
          <w:szCs w:val="22"/>
          <w:lang w:val="cs-CZ"/>
        </w:rPr>
        <w:t xml:space="preserve"> Kupujícího v užívání Zařízení</w:t>
      </w:r>
      <w:r w:rsidR="00694F6F" w:rsidRPr="000D6977">
        <w:rPr>
          <w:szCs w:val="22"/>
          <w:lang w:val="cs-CZ"/>
        </w:rPr>
        <w:t xml:space="preserve"> </w:t>
      </w:r>
      <w:r w:rsidR="00D53EE7" w:rsidRPr="000D6977">
        <w:rPr>
          <w:szCs w:val="22"/>
          <w:lang w:val="cs-CZ"/>
        </w:rPr>
        <w:t>(</w:t>
      </w:r>
      <w:r w:rsidR="00694F6F" w:rsidRPr="000D6977">
        <w:rPr>
          <w:szCs w:val="22"/>
          <w:lang w:val="cs-CZ"/>
        </w:rPr>
        <w:t>dále jen</w:t>
      </w:r>
      <w:r w:rsidR="006F27FC" w:rsidRPr="000D6977">
        <w:rPr>
          <w:szCs w:val="22"/>
          <w:lang w:val="cs-CZ"/>
        </w:rPr>
        <w:t xml:space="preserve"> „</w:t>
      </w:r>
      <w:r w:rsidR="006F27FC" w:rsidRPr="000D6977">
        <w:rPr>
          <w:b/>
          <w:szCs w:val="22"/>
          <w:lang w:val="cs-CZ"/>
        </w:rPr>
        <w:t>Zaškolení</w:t>
      </w:r>
      <w:r w:rsidR="006F27FC" w:rsidRPr="000D6977">
        <w:rPr>
          <w:szCs w:val="22"/>
          <w:lang w:val="cs-CZ"/>
        </w:rPr>
        <w:t>“</w:t>
      </w:r>
      <w:r w:rsidR="00AF1C8C" w:rsidRPr="000D6977">
        <w:rPr>
          <w:szCs w:val="22"/>
          <w:lang w:val="cs-CZ"/>
        </w:rPr>
        <w:t>)</w:t>
      </w:r>
      <w:r w:rsidRPr="000D6977">
        <w:rPr>
          <w:szCs w:val="22"/>
          <w:lang w:val="cs-CZ"/>
        </w:rPr>
        <w:t>.</w:t>
      </w:r>
      <w:r w:rsidR="00B27277" w:rsidRPr="000D6977">
        <w:rPr>
          <w:szCs w:val="22"/>
          <w:lang w:val="cs-CZ"/>
        </w:rPr>
        <w:t xml:space="preserve"> </w:t>
      </w:r>
    </w:p>
    <w:p w14:paraId="018E4EE6" w14:textId="4B7AF18B" w:rsidR="009C2638" w:rsidRPr="004B17CB" w:rsidRDefault="00FF6F50" w:rsidP="000A061C">
      <w:pPr>
        <w:pStyle w:val="Nadpis2"/>
        <w:keepNext w:val="0"/>
        <w:keepLines w:val="0"/>
        <w:ind w:left="567" w:hanging="567"/>
        <w:rPr>
          <w:lang w:val="cs-CZ"/>
        </w:rPr>
      </w:pPr>
      <w:r w:rsidRPr="004B17CB">
        <w:rPr>
          <w:szCs w:val="22"/>
          <w:lang w:val="cs-CZ"/>
        </w:rPr>
        <w:lastRenderedPageBreak/>
        <w:t>Kupující se zavazuje</w:t>
      </w:r>
      <w:r w:rsidR="00B27277" w:rsidRPr="004B17CB">
        <w:rPr>
          <w:szCs w:val="22"/>
          <w:lang w:val="cs-CZ"/>
        </w:rPr>
        <w:t xml:space="preserve"> </w:t>
      </w:r>
      <w:r w:rsidR="00B27277" w:rsidRPr="000D6977">
        <w:rPr>
          <w:szCs w:val="22"/>
          <w:lang w:val="cs-CZ"/>
        </w:rPr>
        <w:t xml:space="preserve">řádně </w:t>
      </w:r>
      <w:r w:rsidRPr="000D6977">
        <w:rPr>
          <w:szCs w:val="22"/>
          <w:lang w:val="cs-CZ"/>
        </w:rPr>
        <w:t>poskytnutý Předmět Smlouvy převzít</w:t>
      </w:r>
      <w:r w:rsidRPr="004B17CB">
        <w:rPr>
          <w:szCs w:val="22"/>
          <w:lang w:val="cs-CZ"/>
        </w:rPr>
        <w:t xml:space="preserve"> a zaplatit </w:t>
      </w:r>
      <w:r w:rsidR="00B27277" w:rsidRPr="004B17CB">
        <w:rPr>
          <w:szCs w:val="22"/>
          <w:lang w:val="cs-CZ"/>
        </w:rPr>
        <w:t>Prodávajícímu</w:t>
      </w:r>
      <w:r w:rsidRPr="004B17CB">
        <w:rPr>
          <w:szCs w:val="22"/>
          <w:lang w:val="cs-CZ"/>
        </w:rPr>
        <w:t xml:space="preserve"> za podmínek sjednaných v této Smlouv</w:t>
      </w:r>
      <w:r w:rsidR="008920C2" w:rsidRPr="004B17CB">
        <w:rPr>
          <w:szCs w:val="22"/>
          <w:lang w:val="cs-CZ"/>
        </w:rPr>
        <w:t>ě</w:t>
      </w:r>
      <w:r w:rsidRPr="004B17CB">
        <w:rPr>
          <w:szCs w:val="22"/>
          <w:lang w:val="cs-CZ"/>
        </w:rPr>
        <w:t xml:space="preserve"> </w:t>
      </w:r>
      <w:r w:rsidR="00B27277" w:rsidRPr="004B17CB">
        <w:rPr>
          <w:szCs w:val="22"/>
          <w:lang w:val="cs-CZ"/>
        </w:rPr>
        <w:t xml:space="preserve">cenu </w:t>
      </w:r>
      <w:r w:rsidRPr="004B17CB">
        <w:rPr>
          <w:szCs w:val="22"/>
          <w:lang w:val="cs-CZ"/>
        </w:rPr>
        <w:t>po</w:t>
      </w:r>
      <w:r w:rsidR="00B27277" w:rsidRPr="004B17CB">
        <w:rPr>
          <w:szCs w:val="22"/>
          <w:lang w:val="cs-CZ"/>
        </w:rPr>
        <w:t xml:space="preserve">dle </w:t>
      </w:r>
      <w:r w:rsidRPr="004B17CB">
        <w:rPr>
          <w:szCs w:val="22"/>
          <w:lang w:val="cs-CZ"/>
        </w:rPr>
        <w:t>odst.</w:t>
      </w:r>
      <w:r w:rsidRPr="004B17CB">
        <w:rPr>
          <w:lang w:val="cs-CZ"/>
        </w:rPr>
        <w:t xml:space="preserve"> </w:t>
      </w:r>
      <w:r w:rsidR="00DD161E" w:rsidRPr="004B17CB">
        <w:rPr>
          <w:lang w:val="cs-CZ"/>
        </w:rPr>
        <w:fldChar w:fldCharType="begin"/>
      </w:r>
      <w:r w:rsidR="00DD161E" w:rsidRPr="004B17CB">
        <w:rPr>
          <w:lang w:val="cs-CZ"/>
        </w:rPr>
        <w:instrText xml:space="preserve"> REF _Ref440638395 \r \h </w:instrText>
      </w:r>
      <w:r w:rsidR="00DD161E" w:rsidRPr="004B17CB">
        <w:rPr>
          <w:lang w:val="cs-CZ"/>
        </w:rPr>
      </w:r>
      <w:r w:rsidR="00DD161E" w:rsidRPr="004B17CB">
        <w:rPr>
          <w:lang w:val="cs-CZ"/>
        </w:rPr>
        <w:fldChar w:fldCharType="separate"/>
      </w:r>
      <w:r w:rsidR="0051704F">
        <w:rPr>
          <w:lang w:val="cs-CZ"/>
        </w:rPr>
        <w:t>3.1</w:t>
      </w:r>
      <w:r w:rsidR="00DD161E" w:rsidRPr="004B17CB">
        <w:rPr>
          <w:lang w:val="cs-CZ"/>
        </w:rPr>
        <w:fldChar w:fldCharType="end"/>
      </w:r>
      <w:r w:rsidR="00B1799C">
        <w:rPr>
          <w:lang w:val="cs-CZ"/>
        </w:rPr>
        <w:t>.</w:t>
      </w:r>
      <w:r w:rsidR="00DD161E" w:rsidRPr="004B17CB">
        <w:rPr>
          <w:lang w:val="cs-CZ"/>
        </w:rPr>
        <w:t xml:space="preserve"> </w:t>
      </w:r>
      <w:r w:rsidR="00B27277" w:rsidRPr="004B17CB">
        <w:rPr>
          <w:szCs w:val="22"/>
          <w:lang w:val="cs-CZ"/>
        </w:rPr>
        <w:t>Smlouvy.</w:t>
      </w:r>
      <w:r w:rsidRPr="004B17CB">
        <w:rPr>
          <w:szCs w:val="22"/>
          <w:lang w:val="cs-CZ"/>
        </w:rPr>
        <w:t xml:space="preserve"> </w:t>
      </w:r>
    </w:p>
    <w:p w14:paraId="4B757019" w14:textId="17A3E2D6" w:rsidR="002A43CC" w:rsidRPr="00BA1E77" w:rsidRDefault="004D115D" w:rsidP="002A43CC">
      <w:pPr>
        <w:pStyle w:val="Nadpis1"/>
        <w:keepLines w:val="0"/>
        <w:numPr>
          <w:ilvl w:val="0"/>
          <w:numId w:val="5"/>
        </w:numPr>
        <w:spacing w:after="480" w:line="240" w:lineRule="auto"/>
        <w:ind w:left="567" w:hanging="567"/>
        <w:jc w:val="both"/>
        <w:rPr>
          <w:lang w:val="cs-CZ"/>
        </w:rPr>
      </w:pPr>
      <w:r w:rsidRPr="00BA1E77">
        <w:rPr>
          <w:lang w:val="cs-CZ"/>
        </w:rPr>
        <w:t>DOBA</w:t>
      </w:r>
      <w:r w:rsidR="00A06E67" w:rsidRPr="00BA1E77">
        <w:rPr>
          <w:lang w:val="cs-CZ"/>
        </w:rPr>
        <w:t xml:space="preserve"> A MÍSTO</w:t>
      </w:r>
      <w:r w:rsidR="00FC0767" w:rsidRPr="00BA1E77">
        <w:rPr>
          <w:lang w:val="cs-CZ"/>
        </w:rPr>
        <w:t xml:space="preserve"> PLNĚN</w:t>
      </w:r>
      <w:r w:rsidR="00532A62" w:rsidRPr="00BA1E77">
        <w:rPr>
          <w:lang w:val="cs-CZ"/>
        </w:rPr>
        <w:t>Í</w:t>
      </w:r>
      <w:bookmarkStart w:id="1" w:name="_Ref440550124"/>
      <w:bookmarkStart w:id="2" w:name="_Ref442656503"/>
      <w:bookmarkStart w:id="3" w:name="_Ref406588847"/>
      <w:bookmarkStart w:id="4" w:name="_Ref406688022"/>
    </w:p>
    <w:p w14:paraId="735A3ECE" w14:textId="77777777" w:rsidR="002A43CC" w:rsidRPr="00BA1E77" w:rsidRDefault="002A43CC" w:rsidP="002A43CC">
      <w:pPr>
        <w:pStyle w:val="Odstavecseseznamem"/>
        <w:keepNext/>
        <w:keepLines/>
        <w:numPr>
          <w:ilvl w:val="0"/>
          <w:numId w:val="1"/>
        </w:numPr>
        <w:spacing w:before="200" w:after="0"/>
        <w:contextualSpacing w:val="0"/>
        <w:jc w:val="both"/>
        <w:outlineLvl w:val="1"/>
        <w:rPr>
          <w:rFonts w:eastAsia="Times New Roman"/>
          <w:bCs/>
          <w:vanish/>
          <w:color w:val="000000"/>
          <w:szCs w:val="28"/>
        </w:rPr>
      </w:pPr>
    </w:p>
    <w:p w14:paraId="25B9DC69" w14:textId="7015D2B0" w:rsidR="000D6977" w:rsidRPr="00BA1E77" w:rsidRDefault="000D6977" w:rsidP="000D6977">
      <w:pPr>
        <w:pStyle w:val="Nadpis2"/>
        <w:ind w:left="567" w:hanging="567"/>
        <w:jc w:val="both"/>
      </w:pPr>
      <w:r w:rsidRPr="00BA1E77">
        <w:rPr>
          <w:szCs w:val="28"/>
          <w:lang w:val="cs-CZ"/>
        </w:rPr>
        <w:t>Prodávající se zavazuje dodat</w:t>
      </w:r>
      <w:r w:rsidR="00BA1E77" w:rsidRPr="00BA1E77">
        <w:rPr>
          <w:szCs w:val="28"/>
          <w:lang w:val="cs-CZ"/>
        </w:rPr>
        <w:t xml:space="preserve"> Předmět </w:t>
      </w:r>
      <w:proofErr w:type="gramStart"/>
      <w:r w:rsidR="00BA1E77" w:rsidRPr="00BA1E77">
        <w:rPr>
          <w:szCs w:val="28"/>
          <w:lang w:val="cs-CZ"/>
        </w:rPr>
        <w:t>Smlouvy</w:t>
      </w:r>
      <w:r w:rsidRPr="00BA1E77">
        <w:rPr>
          <w:szCs w:val="28"/>
          <w:lang w:val="cs-CZ"/>
        </w:rPr>
        <w:t xml:space="preserve">  nejpozději</w:t>
      </w:r>
      <w:proofErr w:type="gramEnd"/>
      <w:r w:rsidRPr="00BA1E77">
        <w:t xml:space="preserve"> do </w:t>
      </w:r>
      <w:r w:rsidRPr="00BA1E77">
        <w:rPr>
          <w:lang w:val="cs-CZ"/>
        </w:rPr>
        <w:t xml:space="preserve">30. </w:t>
      </w:r>
      <w:r w:rsidR="000A2CB7" w:rsidRPr="00BA1E77">
        <w:rPr>
          <w:lang w:val="cs-CZ"/>
        </w:rPr>
        <w:t>6</w:t>
      </w:r>
      <w:r w:rsidRPr="00BA1E77">
        <w:rPr>
          <w:lang w:val="cs-CZ"/>
        </w:rPr>
        <w:t>. 20</w:t>
      </w:r>
      <w:r w:rsidR="001A581F" w:rsidRPr="00BA1E77">
        <w:rPr>
          <w:lang w:val="cs-CZ"/>
        </w:rPr>
        <w:t>20</w:t>
      </w:r>
      <w:r w:rsidRPr="00BA1E77">
        <w:rPr>
          <w:lang w:val="cs-CZ"/>
        </w:rPr>
        <w:t>.</w:t>
      </w:r>
      <w:r w:rsidR="00BA1E77" w:rsidRPr="00BA1E77" w:rsidDel="00BA1E77">
        <w:rPr>
          <w:lang w:val="cs-CZ"/>
        </w:rPr>
        <w:t xml:space="preserve"> </w:t>
      </w:r>
    </w:p>
    <w:bookmarkEnd w:id="1"/>
    <w:bookmarkEnd w:id="2"/>
    <w:bookmarkEnd w:id="3"/>
    <w:bookmarkEnd w:id="4"/>
    <w:p w14:paraId="599EAE65" w14:textId="77777777" w:rsidR="008F4323" w:rsidRPr="004B17CB" w:rsidRDefault="008F4323" w:rsidP="008F4323">
      <w:pPr>
        <w:pStyle w:val="Nadpis2"/>
        <w:keepNext w:val="0"/>
        <w:keepLines w:val="0"/>
        <w:spacing w:before="60"/>
        <w:ind w:left="567" w:hanging="567"/>
        <w:jc w:val="both"/>
        <w:rPr>
          <w:lang w:val="cs-CZ"/>
        </w:rPr>
      </w:pPr>
      <w:r w:rsidRPr="004B17CB">
        <w:rPr>
          <w:lang w:val="cs-CZ"/>
        </w:rPr>
        <w:t>Místem veškerého plnění, které je součástí Předmětu Smlouvy</w:t>
      </w:r>
      <w:r>
        <w:rPr>
          <w:lang w:val="cs-CZ"/>
        </w:rPr>
        <w:t>,</w:t>
      </w:r>
      <w:r w:rsidRPr="004B17CB">
        <w:rPr>
          <w:lang w:val="cs-CZ"/>
        </w:rPr>
        <w:t xml:space="preserve"> </w:t>
      </w:r>
      <w:r w:rsidRPr="00B54742">
        <w:rPr>
          <w:lang w:val="cs-CZ"/>
        </w:rPr>
        <w:t>jsou výrobní prostory společnosti PIKA, a.s., Nový svět 1574, 696 81 Bzenec (dále jen „</w:t>
      </w:r>
      <w:r w:rsidRPr="00B54742">
        <w:rPr>
          <w:b/>
          <w:lang w:val="cs-CZ"/>
        </w:rPr>
        <w:t>Místo plnění</w:t>
      </w:r>
      <w:r w:rsidRPr="00B54742">
        <w:rPr>
          <w:lang w:val="cs-CZ"/>
        </w:rPr>
        <w:t>”).</w:t>
      </w:r>
    </w:p>
    <w:p w14:paraId="4DAB27BA" w14:textId="77777777" w:rsidR="00FC0767" w:rsidRPr="004B17CB" w:rsidRDefault="007F21EB" w:rsidP="008E46CA">
      <w:pPr>
        <w:pStyle w:val="Nadpis1"/>
        <w:keepLines w:val="0"/>
        <w:numPr>
          <w:ilvl w:val="0"/>
          <w:numId w:val="5"/>
        </w:numPr>
        <w:spacing w:after="480" w:line="240" w:lineRule="auto"/>
        <w:ind w:left="567" w:hanging="567"/>
        <w:jc w:val="both"/>
        <w:rPr>
          <w:lang w:val="cs-CZ"/>
        </w:rPr>
      </w:pPr>
      <w:r w:rsidRPr="004B17CB">
        <w:rPr>
          <w:lang w:val="cs-CZ"/>
        </w:rPr>
        <w:t>KUPNÍ CENA</w:t>
      </w:r>
    </w:p>
    <w:p w14:paraId="3A1FF665" w14:textId="77777777" w:rsidR="007F21EB" w:rsidRPr="004B17CB" w:rsidRDefault="007F21EB" w:rsidP="007F21EB">
      <w:pPr>
        <w:pStyle w:val="Odstavecseseznamem"/>
        <w:numPr>
          <w:ilvl w:val="0"/>
          <w:numId w:val="1"/>
        </w:numPr>
        <w:spacing w:before="60" w:after="120"/>
        <w:contextualSpacing w:val="0"/>
        <w:jc w:val="both"/>
        <w:outlineLvl w:val="1"/>
        <w:rPr>
          <w:rFonts w:eastAsia="Times New Roman"/>
          <w:bCs/>
          <w:vanish/>
          <w:color w:val="000000"/>
          <w:szCs w:val="26"/>
        </w:rPr>
      </w:pPr>
    </w:p>
    <w:p w14:paraId="773C42C6" w14:textId="28E27661" w:rsidR="00FD1582" w:rsidRPr="00D60944" w:rsidRDefault="00FD1582" w:rsidP="00FD1582">
      <w:pPr>
        <w:pStyle w:val="Nadpis2"/>
        <w:keepNext w:val="0"/>
        <w:keepLines w:val="0"/>
        <w:spacing w:before="60" w:after="120"/>
        <w:ind w:left="567" w:hanging="567"/>
        <w:jc w:val="both"/>
        <w:rPr>
          <w:lang w:val="cs-CZ"/>
        </w:rPr>
      </w:pPr>
      <w:bookmarkStart w:id="5" w:name="_Ref440638395"/>
      <w:r>
        <w:rPr>
          <w:lang w:val="cs-CZ"/>
        </w:rPr>
        <w:t>Kupní cena</w:t>
      </w:r>
      <w:r w:rsidRPr="00D60944">
        <w:rPr>
          <w:lang w:val="cs-CZ"/>
        </w:rPr>
        <w:t xml:space="preserve"> je sjednána pevnou částkou a v souladu s nabídkou </w:t>
      </w:r>
      <w:r>
        <w:rPr>
          <w:lang w:val="cs-CZ"/>
        </w:rPr>
        <w:t>Prodávajícího</w:t>
      </w:r>
      <w:r w:rsidRPr="00D60944">
        <w:rPr>
          <w:lang w:val="cs-CZ"/>
        </w:rPr>
        <w:t xml:space="preserve"> činí [</w:t>
      </w:r>
      <w:r w:rsidRPr="00EE7CCE">
        <w:rPr>
          <w:highlight w:val="green"/>
          <w:lang w:val="cs-CZ"/>
        </w:rPr>
        <w:t xml:space="preserve">DOPLNÍ </w:t>
      </w:r>
      <w:r w:rsidR="00997D60">
        <w:rPr>
          <w:highlight w:val="green"/>
        </w:rPr>
        <w:t>ÚČASTNÍK</w:t>
      </w:r>
      <w:r w:rsidRPr="00EE7CCE">
        <w:rPr>
          <w:highlight w:val="green"/>
          <w:lang w:val="cs-CZ"/>
        </w:rPr>
        <w:t>]</w:t>
      </w:r>
      <w:r w:rsidRPr="00D60944">
        <w:rPr>
          <w:lang w:val="cs-CZ"/>
        </w:rPr>
        <w:t xml:space="preserve"> Kč bez DPH (slovy: </w:t>
      </w:r>
      <w:r w:rsidRPr="00EE7CCE">
        <w:rPr>
          <w:highlight w:val="green"/>
          <w:lang w:val="cs-CZ"/>
        </w:rPr>
        <w:t xml:space="preserve">[DOPLNÍ </w:t>
      </w:r>
      <w:r w:rsidR="00997D60">
        <w:rPr>
          <w:highlight w:val="green"/>
        </w:rPr>
        <w:t>ÚČASTNÍK</w:t>
      </w:r>
      <w:r w:rsidRPr="00D60944">
        <w:rPr>
          <w:lang w:val="cs-CZ"/>
        </w:rPr>
        <w:t>]), DPH z Ceny činí [</w:t>
      </w:r>
      <w:r w:rsidRPr="00EE7CCE">
        <w:rPr>
          <w:highlight w:val="green"/>
          <w:lang w:val="cs-CZ"/>
        </w:rPr>
        <w:t xml:space="preserve">DOPLNÍ </w:t>
      </w:r>
      <w:r w:rsidR="00997D60">
        <w:rPr>
          <w:highlight w:val="green"/>
        </w:rPr>
        <w:t>ÚČASTNÍK</w:t>
      </w:r>
      <w:r w:rsidRPr="00D60944">
        <w:rPr>
          <w:lang w:val="cs-CZ"/>
        </w:rPr>
        <w:t>] Kč, přičemž [</w:t>
      </w:r>
      <w:r w:rsidRPr="00EE7CCE">
        <w:rPr>
          <w:highlight w:val="green"/>
          <w:lang w:val="cs-CZ"/>
        </w:rPr>
        <w:t xml:space="preserve">DOPLNÍ </w:t>
      </w:r>
      <w:r w:rsidR="00997D60">
        <w:rPr>
          <w:highlight w:val="green"/>
        </w:rPr>
        <w:t>ÚČASTNÍK</w:t>
      </w:r>
      <w:r w:rsidRPr="00D60944">
        <w:rPr>
          <w:lang w:val="cs-CZ"/>
        </w:rPr>
        <w:t>] Kč s DPH (slovy: [</w:t>
      </w:r>
      <w:r w:rsidRPr="00EE7CCE">
        <w:rPr>
          <w:highlight w:val="green"/>
          <w:lang w:val="cs-CZ"/>
        </w:rPr>
        <w:t xml:space="preserve">DOPLNÍ </w:t>
      </w:r>
      <w:r w:rsidR="00997D60">
        <w:rPr>
          <w:highlight w:val="green"/>
        </w:rPr>
        <w:t>ÚČASTNÍK</w:t>
      </w:r>
      <w:r w:rsidRPr="00D60944">
        <w:rPr>
          <w:lang w:val="cs-CZ"/>
        </w:rPr>
        <w:t>]</w:t>
      </w:r>
      <w:r>
        <w:rPr>
          <w:rStyle w:val="Znakapoznpodarou"/>
          <w:lang w:val="cs-CZ"/>
        </w:rPr>
        <w:footnoteReference w:id="2"/>
      </w:r>
      <w:r w:rsidRPr="00D60944">
        <w:rPr>
          <w:lang w:val="cs-CZ"/>
        </w:rPr>
        <w:t xml:space="preserve"> (dále jen „</w:t>
      </w:r>
      <w:r w:rsidRPr="00D60944">
        <w:rPr>
          <w:b/>
          <w:lang w:val="cs-CZ"/>
        </w:rPr>
        <w:t>Cena</w:t>
      </w:r>
      <w:r w:rsidRPr="00D60944">
        <w:rPr>
          <w:lang w:val="cs-CZ"/>
        </w:rPr>
        <w:t>“).</w:t>
      </w:r>
      <w:r w:rsidR="008F4323">
        <w:rPr>
          <w:lang w:val="cs-CZ"/>
        </w:rPr>
        <w:t xml:space="preserve"> </w:t>
      </w:r>
      <w:r w:rsidR="008F4323" w:rsidRPr="00776D74">
        <w:rPr>
          <w:lang w:val="cs-CZ"/>
        </w:rPr>
        <w:t>Cena se skládá z cen jednotlivých technologií, které jsou součástí Předmětu smlouvy; tyto ceny jsou specifikovány v příloze č. 2 Smlouvy.</w:t>
      </w:r>
    </w:p>
    <w:bookmarkEnd w:id="5"/>
    <w:p w14:paraId="5DDAAE13" w14:textId="77777777" w:rsidR="00CC6BCF" w:rsidRPr="00CF7DEC" w:rsidRDefault="00CC6BCF" w:rsidP="001E0E1A">
      <w:pPr>
        <w:pStyle w:val="Nadpis2"/>
        <w:keepNext w:val="0"/>
        <w:keepLines w:val="0"/>
        <w:spacing w:before="60"/>
        <w:ind w:left="567" w:hanging="567"/>
        <w:jc w:val="both"/>
        <w:rPr>
          <w:lang w:val="cs-CZ"/>
        </w:rPr>
      </w:pPr>
      <w:r w:rsidRPr="004B17CB">
        <w:rPr>
          <w:lang w:val="cs-CZ"/>
        </w:rPr>
        <w:t>Cena je stanovena jako nejvýše přípustná</w:t>
      </w:r>
      <w:r w:rsidR="00B1799C">
        <w:rPr>
          <w:lang w:val="cs-CZ"/>
        </w:rPr>
        <w:t>,</w:t>
      </w:r>
      <w:r w:rsidRPr="004B17CB">
        <w:rPr>
          <w:lang w:val="cs-CZ"/>
        </w:rPr>
        <w:t xml:space="preserve"> neměnná</w:t>
      </w:r>
      <w:r w:rsidR="006D052F" w:rsidRPr="004B17CB">
        <w:rPr>
          <w:lang w:val="cs-CZ"/>
        </w:rPr>
        <w:t xml:space="preserve"> </w:t>
      </w:r>
      <w:r w:rsidR="006D052F" w:rsidRPr="004B17CB">
        <w:rPr>
          <w:szCs w:val="22"/>
          <w:lang w:val="cs-CZ"/>
        </w:rPr>
        <w:t>a nepřekročitelná</w:t>
      </w:r>
      <w:r w:rsidRPr="004B17CB">
        <w:rPr>
          <w:lang w:val="cs-CZ"/>
        </w:rPr>
        <w:t xml:space="preserve">. </w:t>
      </w:r>
      <w:r w:rsidR="00FF35A1">
        <w:rPr>
          <w:lang w:val="cs-CZ"/>
        </w:rPr>
        <w:t xml:space="preserve">Je-li Prodávající plátce DPH, </w:t>
      </w:r>
      <w:r w:rsidRPr="00CF7DEC">
        <w:rPr>
          <w:lang w:val="cs-CZ"/>
        </w:rPr>
        <w:t xml:space="preserve">může být </w:t>
      </w:r>
      <w:r w:rsidR="00FF35A1">
        <w:rPr>
          <w:lang w:val="cs-CZ"/>
        </w:rPr>
        <w:t xml:space="preserve">Cena </w:t>
      </w:r>
      <w:r w:rsidRPr="00CF7DEC">
        <w:rPr>
          <w:lang w:val="cs-CZ"/>
        </w:rPr>
        <w:t xml:space="preserve">změněna </w:t>
      </w:r>
      <w:r w:rsidR="00AC6C0F" w:rsidRPr="00CF7DEC">
        <w:rPr>
          <w:lang w:val="cs-CZ"/>
        </w:rPr>
        <w:t>pouze</w:t>
      </w:r>
      <w:r w:rsidR="00077894" w:rsidRPr="00CF7DEC">
        <w:rPr>
          <w:lang w:val="cs-CZ"/>
        </w:rPr>
        <w:t xml:space="preserve"> </w:t>
      </w:r>
      <w:r w:rsidR="009A1B5C" w:rsidRPr="00CF7DEC">
        <w:rPr>
          <w:lang w:val="cs-CZ"/>
        </w:rPr>
        <w:t>v souvislosti se změnou daňových právních předpisů týkajících se DPH, a to nejvýše o částku odpovídající změně provedené touto legislativní změnou</w:t>
      </w:r>
      <w:r w:rsidR="006D052F" w:rsidRPr="00CF7DEC">
        <w:rPr>
          <w:lang w:val="cs-CZ"/>
        </w:rPr>
        <w:t>; v takovém případě Prodávající</w:t>
      </w:r>
      <w:r w:rsidR="009A1B5C" w:rsidRPr="00CF7DEC">
        <w:rPr>
          <w:lang w:val="cs-CZ"/>
        </w:rPr>
        <w:t xml:space="preserve"> písemně </w:t>
      </w:r>
      <w:r w:rsidR="006D052F" w:rsidRPr="00CF7DEC">
        <w:rPr>
          <w:lang w:val="cs-CZ"/>
        </w:rPr>
        <w:t>Kupujícímu</w:t>
      </w:r>
      <w:r w:rsidR="009A1B5C" w:rsidRPr="00CF7DEC">
        <w:rPr>
          <w:lang w:val="cs-CZ"/>
        </w:rPr>
        <w:t xml:space="preserve"> důvod změny </w:t>
      </w:r>
      <w:r w:rsidR="005E4125" w:rsidRPr="00CF7DEC">
        <w:rPr>
          <w:lang w:val="cs-CZ"/>
        </w:rPr>
        <w:t xml:space="preserve">oznámí, </w:t>
      </w:r>
      <w:r w:rsidR="009A1B5C" w:rsidRPr="00CF7DEC">
        <w:rPr>
          <w:lang w:val="cs-CZ"/>
        </w:rPr>
        <w:t>doloží</w:t>
      </w:r>
      <w:r w:rsidR="005E4125" w:rsidRPr="00CF7DEC">
        <w:rPr>
          <w:lang w:val="cs-CZ"/>
        </w:rPr>
        <w:t xml:space="preserve"> a vyčíslí výši rozdílu v dosavadní Ceně a změn</w:t>
      </w:r>
      <w:r w:rsidR="001D7E9F" w:rsidRPr="00CF7DEC">
        <w:rPr>
          <w:lang w:val="cs-CZ"/>
        </w:rPr>
        <w:t>ěné</w:t>
      </w:r>
      <w:r w:rsidR="005E4125" w:rsidRPr="00CF7DEC">
        <w:rPr>
          <w:lang w:val="cs-CZ"/>
        </w:rPr>
        <w:t xml:space="preserve"> </w:t>
      </w:r>
      <w:r w:rsidR="000B5BF0" w:rsidRPr="00CF7DEC">
        <w:rPr>
          <w:lang w:val="cs-CZ"/>
        </w:rPr>
        <w:t>výši Ceny</w:t>
      </w:r>
      <w:r w:rsidR="009A1B5C" w:rsidRPr="00CF7DEC">
        <w:rPr>
          <w:lang w:val="cs-CZ"/>
        </w:rPr>
        <w:t xml:space="preserve">. </w:t>
      </w:r>
    </w:p>
    <w:p w14:paraId="2954EA64" w14:textId="77777777" w:rsidR="00CC6BCF" w:rsidRPr="004B17CB" w:rsidRDefault="00CC6BCF" w:rsidP="001E0E1A">
      <w:pPr>
        <w:pStyle w:val="Nadpis2"/>
        <w:keepNext w:val="0"/>
        <w:keepLines w:val="0"/>
        <w:spacing w:before="60" w:after="120"/>
        <w:ind w:left="567" w:hanging="567"/>
        <w:jc w:val="both"/>
        <w:rPr>
          <w:lang w:val="cs-CZ"/>
        </w:rPr>
      </w:pPr>
      <w:r w:rsidRPr="004B17CB">
        <w:rPr>
          <w:lang w:val="cs-CZ"/>
        </w:rPr>
        <w:t xml:space="preserve">Cena obsahuje veškeré náklady a zisk </w:t>
      </w:r>
      <w:r w:rsidR="006D052F" w:rsidRPr="004B17CB">
        <w:rPr>
          <w:lang w:val="cs-CZ"/>
        </w:rPr>
        <w:t>Prodávajícího</w:t>
      </w:r>
      <w:r w:rsidRPr="004B17CB">
        <w:rPr>
          <w:lang w:val="cs-CZ"/>
        </w:rPr>
        <w:t xml:space="preserve"> </w:t>
      </w:r>
      <w:r w:rsidR="008743DB" w:rsidRPr="004B17CB">
        <w:rPr>
          <w:lang w:val="cs-CZ"/>
        </w:rPr>
        <w:t>související s</w:t>
      </w:r>
      <w:r w:rsidR="006D052F" w:rsidRPr="004B17CB">
        <w:rPr>
          <w:lang w:val="cs-CZ"/>
        </w:rPr>
        <w:t> plněním Předmětu Smlouvy</w:t>
      </w:r>
      <w:r w:rsidRPr="004B17CB">
        <w:rPr>
          <w:lang w:val="cs-CZ"/>
        </w:rPr>
        <w:t xml:space="preserve">, Sjednaná cena obsahuje i předpokládané náklady vzniklé vývojem cen v národním hospodářství (inflací), a to až do konce doby plnění. </w:t>
      </w:r>
    </w:p>
    <w:p w14:paraId="39B0CFDA" w14:textId="77777777" w:rsidR="006D052F" w:rsidRPr="004B17CB" w:rsidRDefault="006D052F" w:rsidP="001E0E1A">
      <w:pPr>
        <w:pStyle w:val="Nadpis2"/>
        <w:keepNext w:val="0"/>
        <w:keepLines w:val="0"/>
        <w:spacing w:before="60" w:after="120"/>
        <w:ind w:left="567" w:hanging="567"/>
        <w:jc w:val="both"/>
        <w:rPr>
          <w:lang w:val="cs-CZ"/>
        </w:rPr>
      </w:pPr>
      <w:r w:rsidRPr="004B17CB">
        <w:rPr>
          <w:lang w:val="cs-CZ"/>
        </w:rPr>
        <w:t xml:space="preserve">Prodávající </w:t>
      </w:r>
      <w:r w:rsidR="008743DB" w:rsidRPr="004B17CB">
        <w:rPr>
          <w:lang w:val="cs-CZ"/>
        </w:rPr>
        <w:t>prohlašuje, že se před podpisem Smlouvy seznámil</w:t>
      </w:r>
      <w:r w:rsidR="00CC6BCF" w:rsidRPr="004B17CB">
        <w:rPr>
          <w:lang w:val="cs-CZ"/>
        </w:rPr>
        <w:t xml:space="preserve"> se všemi okolnostmi a podmínkami </w:t>
      </w:r>
      <w:r w:rsidR="008743DB" w:rsidRPr="004B17CB">
        <w:rPr>
          <w:lang w:val="cs-CZ"/>
        </w:rPr>
        <w:t xml:space="preserve">plnění </w:t>
      </w:r>
      <w:r w:rsidRPr="004B17CB">
        <w:rPr>
          <w:lang w:val="cs-CZ"/>
        </w:rPr>
        <w:t>P</w:t>
      </w:r>
      <w:r w:rsidR="00CC6BCF" w:rsidRPr="004B17CB">
        <w:rPr>
          <w:lang w:val="cs-CZ"/>
        </w:rPr>
        <w:t xml:space="preserve">ředmětu </w:t>
      </w:r>
      <w:r w:rsidR="008743DB" w:rsidRPr="004B17CB">
        <w:rPr>
          <w:lang w:val="cs-CZ"/>
        </w:rPr>
        <w:t>Smlouvy</w:t>
      </w:r>
      <w:r w:rsidR="00CC6BCF" w:rsidRPr="004B17CB">
        <w:rPr>
          <w:lang w:val="cs-CZ"/>
        </w:rPr>
        <w:t xml:space="preserve">, které mohou mít jakýkoliv vliv na </w:t>
      </w:r>
      <w:r w:rsidR="008743DB" w:rsidRPr="004B17CB">
        <w:rPr>
          <w:lang w:val="cs-CZ"/>
        </w:rPr>
        <w:t>Cenu</w:t>
      </w:r>
      <w:r w:rsidR="00CC6BCF" w:rsidRPr="004B17CB">
        <w:rPr>
          <w:lang w:val="cs-CZ"/>
        </w:rPr>
        <w:t xml:space="preserve">. </w:t>
      </w:r>
    </w:p>
    <w:p w14:paraId="4F22A9A6" w14:textId="77777777" w:rsidR="00FC0767" w:rsidRPr="004B17CB" w:rsidRDefault="00FC0767" w:rsidP="001E0E1A">
      <w:pPr>
        <w:pStyle w:val="Nadpis1"/>
        <w:keepNext w:val="0"/>
        <w:keepLines w:val="0"/>
        <w:numPr>
          <w:ilvl w:val="0"/>
          <w:numId w:val="5"/>
        </w:numPr>
        <w:spacing w:before="240" w:after="480" w:line="240" w:lineRule="auto"/>
        <w:ind w:left="567" w:hanging="567"/>
        <w:jc w:val="both"/>
        <w:rPr>
          <w:lang w:val="cs-CZ"/>
        </w:rPr>
      </w:pPr>
      <w:r w:rsidRPr="004B17CB">
        <w:rPr>
          <w:lang w:val="cs-CZ"/>
        </w:rPr>
        <w:t>PLATEBNÍ PODMÍNKY</w:t>
      </w:r>
    </w:p>
    <w:p w14:paraId="7FD31BC5" w14:textId="77777777" w:rsidR="00AD5624" w:rsidRPr="004B17CB" w:rsidRDefault="00AD5624" w:rsidP="001E0E1A">
      <w:pPr>
        <w:pStyle w:val="Odstavecseseznamem"/>
        <w:numPr>
          <w:ilvl w:val="0"/>
          <w:numId w:val="1"/>
        </w:numPr>
        <w:spacing w:before="240" w:after="0"/>
        <w:contextualSpacing w:val="0"/>
        <w:jc w:val="both"/>
        <w:outlineLvl w:val="1"/>
        <w:rPr>
          <w:rFonts w:eastAsia="Times New Roman"/>
          <w:bCs/>
          <w:vanish/>
          <w:color w:val="000000"/>
          <w:szCs w:val="26"/>
        </w:rPr>
      </w:pPr>
    </w:p>
    <w:p w14:paraId="6A4AE143" w14:textId="77777777" w:rsidR="008F4323" w:rsidRPr="00F53D7E" w:rsidRDefault="008F4323" w:rsidP="008F4323">
      <w:pPr>
        <w:pStyle w:val="Nadpis2"/>
        <w:keepNext w:val="0"/>
        <w:keepLines w:val="0"/>
        <w:spacing w:after="240"/>
        <w:ind w:left="567" w:hanging="567"/>
        <w:jc w:val="both"/>
      </w:pPr>
      <w:bookmarkStart w:id="6" w:name="_Ref442659316"/>
      <w:r w:rsidRPr="00F53D7E">
        <w:rPr>
          <w:lang w:val="cs-CZ"/>
        </w:rPr>
        <w:t xml:space="preserve">Kupující </w:t>
      </w:r>
      <w:bookmarkEnd w:id="6"/>
      <w:r w:rsidRPr="00F53D7E">
        <w:t>uhradí Prodávajícímu Cenu následovně:</w:t>
      </w:r>
    </w:p>
    <w:p w14:paraId="55B0C957" w14:textId="7F8FFA7F" w:rsidR="008F4323" w:rsidRPr="00F53D7E" w:rsidRDefault="00B748D2" w:rsidP="008F4323">
      <w:pPr>
        <w:numPr>
          <w:ilvl w:val="0"/>
          <w:numId w:val="31"/>
        </w:numPr>
        <w:ind w:left="993" w:hanging="426"/>
      </w:pPr>
      <w:r w:rsidRPr="00F53D7E">
        <w:rPr>
          <w:lang w:val="en-US"/>
        </w:rPr>
        <w:t>9</w:t>
      </w:r>
      <w:r w:rsidR="008F4323" w:rsidRPr="00F53D7E">
        <w:rPr>
          <w:lang w:val="en-US"/>
        </w:rPr>
        <w:t xml:space="preserve">0 </w:t>
      </w:r>
      <w:r w:rsidR="008F4323" w:rsidRPr="00F53D7E">
        <w:t>% z</w:t>
      </w:r>
      <w:r w:rsidR="00BA1E77" w:rsidRPr="00F53D7E">
        <w:t> </w:t>
      </w:r>
      <w:r w:rsidR="008F4323" w:rsidRPr="00F53D7E">
        <w:t>Ceny</w:t>
      </w:r>
      <w:r w:rsidR="00BA1E77" w:rsidRPr="00F53D7E">
        <w:t xml:space="preserve"> na základě dílčí zálohové faktury vystavené </w:t>
      </w:r>
      <w:r w:rsidR="008F4323" w:rsidRPr="00F53D7E">
        <w:t xml:space="preserve">do </w:t>
      </w:r>
      <w:r w:rsidR="008F4323" w:rsidRPr="00F53D7E">
        <w:rPr>
          <w:lang w:val="en-US"/>
        </w:rPr>
        <w:t>14</w:t>
      </w:r>
      <w:r w:rsidR="008F4323" w:rsidRPr="00F53D7E">
        <w:t xml:space="preserve"> dnů od uzavření Smlouvy,</w:t>
      </w:r>
      <w:r w:rsidR="00BA1E77" w:rsidRPr="00F53D7E">
        <w:t xml:space="preserve"> jejíž splatnost nebude kratší 30 dnů</w:t>
      </w:r>
      <w:r w:rsidR="008F4323" w:rsidRPr="00F53D7E">
        <w:rPr>
          <w:lang w:val="en-US"/>
        </w:rPr>
        <w:t>;</w:t>
      </w:r>
    </w:p>
    <w:p w14:paraId="7A28EE10" w14:textId="48EC6167" w:rsidR="008F4323" w:rsidRPr="00F53D7E" w:rsidRDefault="008F4323" w:rsidP="000A2CB7">
      <w:pPr>
        <w:ind w:left="993"/>
        <w:jc w:val="both"/>
      </w:pPr>
    </w:p>
    <w:p w14:paraId="12E420B6" w14:textId="7BD70C88" w:rsidR="008F4323" w:rsidRPr="00F53D7E" w:rsidRDefault="00D52288" w:rsidP="008F4323">
      <w:pPr>
        <w:numPr>
          <w:ilvl w:val="0"/>
          <w:numId w:val="31"/>
        </w:numPr>
        <w:ind w:left="993" w:hanging="426"/>
        <w:jc w:val="both"/>
      </w:pPr>
      <w:bookmarkStart w:id="7" w:name="_Ref442659329"/>
      <w:r w:rsidRPr="00F53D7E">
        <w:lastRenderedPageBreak/>
        <w:t>10 % z Ceny p</w:t>
      </w:r>
      <w:r w:rsidR="00C94CEB" w:rsidRPr="00F53D7E">
        <w:t>o</w:t>
      </w:r>
      <w:r w:rsidR="00BA1E77" w:rsidRPr="00F53D7E">
        <w:t xml:space="preserve"> předání a převzetí Předmětu Smlouvy na základě</w:t>
      </w:r>
      <w:r w:rsidR="00C94CEB" w:rsidRPr="00F53D7E">
        <w:t xml:space="preserve"> Předávacího protokolu</w:t>
      </w:r>
      <w:r w:rsidR="00F53D7E" w:rsidRPr="00F53D7E">
        <w:t>, a to na základě</w:t>
      </w:r>
      <w:r w:rsidR="00C94CEB" w:rsidRPr="00F53D7E">
        <w:t xml:space="preserve"> konečn</w:t>
      </w:r>
      <w:r w:rsidR="00F53D7E" w:rsidRPr="00F53D7E">
        <w:t>ého</w:t>
      </w:r>
      <w:r w:rsidR="00C94CEB" w:rsidRPr="00F53D7E">
        <w:t xml:space="preserve"> daňov</w:t>
      </w:r>
      <w:r w:rsidR="00F53D7E" w:rsidRPr="00F53D7E">
        <w:t>ého</w:t>
      </w:r>
      <w:r w:rsidR="00C94CEB" w:rsidRPr="00F53D7E">
        <w:t xml:space="preserve"> doklad</w:t>
      </w:r>
      <w:r w:rsidR="00F53D7E" w:rsidRPr="00F53D7E">
        <w:t>u vystaveného Prodávajícím se splatností nikoli kratší 30 dnů</w:t>
      </w:r>
      <w:r w:rsidR="008F4323" w:rsidRPr="00F53D7E">
        <w:t xml:space="preserve">. </w:t>
      </w:r>
      <w:bookmarkEnd w:id="7"/>
    </w:p>
    <w:p w14:paraId="561970AF" w14:textId="77777777" w:rsidR="00B42560" w:rsidRDefault="00C46B44" w:rsidP="001E0E1A">
      <w:pPr>
        <w:pStyle w:val="Nadpis2"/>
        <w:keepNext w:val="0"/>
        <w:keepLines w:val="0"/>
        <w:widowControl w:val="0"/>
        <w:spacing w:before="60" w:after="120"/>
        <w:ind w:left="567" w:hanging="567"/>
        <w:jc w:val="both"/>
        <w:rPr>
          <w:lang w:val="cs-CZ"/>
        </w:rPr>
      </w:pPr>
      <w:r w:rsidRPr="004B17CB">
        <w:rPr>
          <w:lang w:val="cs-CZ"/>
        </w:rPr>
        <w:t>Cena</w:t>
      </w:r>
      <w:r w:rsidR="00D221F0">
        <w:rPr>
          <w:lang w:val="cs-CZ"/>
        </w:rPr>
        <w:t xml:space="preserve"> nebo jak</w:t>
      </w:r>
      <w:r w:rsidR="00C86A85">
        <w:rPr>
          <w:lang w:val="cs-CZ"/>
        </w:rPr>
        <w:t>á</w:t>
      </w:r>
      <w:r w:rsidR="00D221F0">
        <w:rPr>
          <w:lang w:val="cs-CZ"/>
        </w:rPr>
        <w:t>koliv její část</w:t>
      </w:r>
      <w:r w:rsidR="00B42560" w:rsidRPr="004B17CB">
        <w:rPr>
          <w:lang w:val="cs-CZ"/>
        </w:rPr>
        <w:t xml:space="preserve"> bud</w:t>
      </w:r>
      <w:r w:rsidR="006D052F" w:rsidRPr="004B17CB">
        <w:rPr>
          <w:lang w:val="cs-CZ"/>
        </w:rPr>
        <w:t>e</w:t>
      </w:r>
      <w:r w:rsidR="00B42560" w:rsidRPr="004B17CB">
        <w:rPr>
          <w:lang w:val="cs-CZ"/>
        </w:rPr>
        <w:t xml:space="preserve"> </w:t>
      </w:r>
      <w:r w:rsidR="006D052F" w:rsidRPr="004B17CB">
        <w:rPr>
          <w:lang w:val="cs-CZ"/>
        </w:rPr>
        <w:t>Kupujícím</w:t>
      </w:r>
      <w:r w:rsidR="00B42560" w:rsidRPr="004B17CB">
        <w:rPr>
          <w:lang w:val="cs-CZ"/>
        </w:rPr>
        <w:t xml:space="preserve"> uhrazen</w:t>
      </w:r>
      <w:r w:rsidR="006D052F" w:rsidRPr="004B17CB">
        <w:rPr>
          <w:lang w:val="cs-CZ"/>
        </w:rPr>
        <w:t>a</w:t>
      </w:r>
      <w:r w:rsidR="00B42560" w:rsidRPr="004B17CB">
        <w:rPr>
          <w:lang w:val="cs-CZ"/>
        </w:rPr>
        <w:t xml:space="preserve"> </w:t>
      </w:r>
      <w:r w:rsidR="006D052F" w:rsidRPr="004B17CB">
        <w:rPr>
          <w:lang w:val="cs-CZ"/>
        </w:rPr>
        <w:t>Prodávajícímu</w:t>
      </w:r>
      <w:r w:rsidR="00B42560" w:rsidRPr="004B17CB">
        <w:rPr>
          <w:lang w:val="cs-CZ"/>
        </w:rPr>
        <w:t xml:space="preserve"> </w:t>
      </w:r>
      <w:r w:rsidR="00D221F0">
        <w:rPr>
          <w:lang w:val="cs-CZ"/>
        </w:rPr>
        <w:t xml:space="preserve">vždy </w:t>
      </w:r>
      <w:r w:rsidR="00B42560" w:rsidRPr="004B17CB">
        <w:rPr>
          <w:lang w:val="cs-CZ"/>
        </w:rPr>
        <w:t xml:space="preserve">na základě řádně vystaveného daňového dokladu </w:t>
      </w:r>
      <w:r w:rsidR="00617ED6" w:rsidRPr="004B17CB">
        <w:rPr>
          <w:lang w:val="cs-CZ"/>
        </w:rPr>
        <w:t>–</w:t>
      </w:r>
      <w:r w:rsidR="00B42560" w:rsidRPr="004B17CB">
        <w:rPr>
          <w:lang w:val="cs-CZ"/>
        </w:rPr>
        <w:t xml:space="preserve"> faktury. </w:t>
      </w:r>
    </w:p>
    <w:p w14:paraId="2904C3A4" w14:textId="5FA96C9F" w:rsidR="00A46566" w:rsidRPr="00375B93" w:rsidRDefault="00A46566" w:rsidP="00A46566">
      <w:pPr>
        <w:pStyle w:val="Nadpis2"/>
        <w:keepNext w:val="0"/>
        <w:keepLines w:val="0"/>
        <w:widowControl w:val="0"/>
        <w:spacing w:before="60" w:after="120"/>
        <w:ind w:left="567" w:hanging="567"/>
        <w:jc w:val="both"/>
        <w:rPr>
          <w:lang w:val="cs-CZ"/>
        </w:rPr>
      </w:pPr>
      <w:r w:rsidRPr="00375B93">
        <w:rPr>
          <w:lang w:val="cs-CZ"/>
        </w:rPr>
        <w:t xml:space="preserve">Po převzetí Předmětu Smlouvy Kupujícím ve smyslu </w:t>
      </w:r>
      <w:r w:rsidR="0021500D" w:rsidRPr="00375B93">
        <w:rPr>
          <w:lang w:val="cs-CZ"/>
        </w:rPr>
        <w:t>čl</w:t>
      </w:r>
      <w:r w:rsidRPr="00375B93">
        <w:rPr>
          <w:lang w:val="cs-CZ"/>
        </w:rPr>
        <w:t xml:space="preserve">. </w:t>
      </w:r>
      <w:r w:rsidRPr="00375B93">
        <w:rPr>
          <w:lang w:val="cs-CZ"/>
        </w:rPr>
        <w:fldChar w:fldCharType="begin"/>
      </w:r>
      <w:r w:rsidRPr="00375B93">
        <w:rPr>
          <w:lang w:val="cs-CZ"/>
        </w:rPr>
        <w:instrText xml:space="preserve"> REF _Ref440639010 \r \h  \* MERGEFORMAT </w:instrText>
      </w:r>
      <w:r w:rsidRPr="00375B93">
        <w:rPr>
          <w:lang w:val="cs-CZ"/>
        </w:rPr>
      </w:r>
      <w:r w:rsidRPr="00375B93">
        <w:rPr>
          <w:lang w:val="cs-CZ"/>
        </w:rPr>
        <w:fldChar w:fldCharType="separate"/>
      </w:r>
      <w:r w:rsidR="0051704F">
        <w:rPr>
          <w:lang w:val="cs-CZ"/>
        </w:rPr>
        <w:t>5</w:t>
      </w:r>
      <w:r w:rsidRPr="00375B93">
        <w:rPr>
          <w:lang w:val="cs-CZ"/>
        </w:rPr>
        <w:fldChar w:fldCharType="end"/>
      </w:r>
      <w:r w:rsidRPr="00375B93">
        <w:rPr>
          <w:lang w:val="cs-CZ"/>
        </w:rPr>
        <w:t xml:space="preserve"> Smlouvy je Prodávající povinen vystavit konečnou fakturu, ve které bude alespoň vyúčtování jednotlivých dílčích částí Ceny, částky uhrazené Kupujícím na jednotlivé dílčí části Ceny</w:t>
      </w:r>
      <w:r w:rsidR="00B601B0" w:rsidRPr="00375B93">
        <w:rPr>
          <w:lang w:val="cs-CZ"/>
        </w:rPr>
        <w:t>, výše neuhrazených částek připadající na jednotlivé části Ceny a splatnost těchto neuhrazených částek</w:t>
      </w:r>
      <w:r w:rsidR="00B601B0" w:rsidRPr="00375B93">
        <w:rPr>
          <w:lang w:val="en-US"/>
        </w:rPr>
        <w:t>;</w:t>
      </w:r>
      <w:r w:rsidR="00B601B0" w:rsidRPr="00375B93">
        <w:rPr>
          <w:lang w:val="cs-CZ"/>
        </w:rPr>
        <w:t xml:space="preserve"> Prodávající je oprávněn v této konečné faktuře vyúčtovat část Ceny uvedenou v odst. </w:t>
      </w:r>
      <w:r w:rsidR="00B601B0" w:rsidRPr="00375B93">
        <w:rPr>
          <w:lang w:val="cs-CZ"/>
        </w:rPr>
        <w:fldChar w:fldCharType="begin"/>
      </w:r>
      <w:r w:rsidR="00B601B0" w:rsidRPr="00375B93">
        <w:rPr>
          <w:lang w:val="cs-CZ"/>
        </w:rPr>
        <w:instrText xml:space="preserve"> REF _Ref442659316 \r \h  \* MERGEFORMAT </w:instrText>
      </w:r>
      <w:r w:rsidR="00B601B0" w:rsidRPr="00375B93">
        <w:rPr>
          <w:lang w:val="cs-CZ"/>
        </w:rPr>
      </w:r>
      <w:r w:rsidR="00B601B0" w:rsidRPr="00375B93">
        <w:rPr>
          <w:lang w:val="cs-CZ"/>
        </w:rPr>
        <w:fldChar w:fldCharType="separate"/>
      </w:r>
      <w:r w:rsidR="0051704F">
        <w:rPr>
          <w:lang w:val="cs-CZ"/>
        </w:rPr>
        <w:t>4.1</w:t>
      </w:r>
      <w:r w:rsidR="00B601B0" w:rsidRPr="00375B93">
        <w:rPr>
          <w:lang w:val="cs-CZ"/>
        </w:rPr>
        <w:fldChar w:fldCharType="end"/>
      </w:r>
      <w:r w:rsidR="00B601B0" w:rsidRPr="00375B93">
        <w:rPr>
          <w:lang w:val="cs-CZ"/>
        </w:rPr>
        <w:t xml:space="preserve"> písm. </w:t>
      </w:r>
      <w:r w:rsidR="00B601B0" w:rsidRPr="00375B93">
        <w:rPr>
          <w:lang w:val="cs-CZ"/>
        </w:rPr>
        <w:fldChar w:fldCharType="begin"/>
      </w:r>
      <w:r w:rsidR="00B601B0" w:rsidRPr="00375B93">
        <w:rPr>
          <w:lang w:val="cs-CZ"/>
        </w:rPr>
        <w:instrText xml:space="preserve"> REF _Ref442659329 \r \h  \* MERGEFORMAT </w:instrText>
      </w:r>
      <w:r w:rsidR="00B601B0" w:rsidRPr="00375B93">
        <w:rPr>
          <w:lang w:val="cs-CZ"/>
        </w:rPr>
      </w:r>
      <w:r w:rsidR="00B601B0" w:rsidRPr="00375B93">
        <w:rPr>
          <w:lang w:val="cs-CZ"/>
        </w:rPr>
        <w:fldChar w:fldCharType="separate"/>
      </w:r>
      <w:r w:rsidR="0051704F">
        <w:rPr>
          <w:lang w:val="cs-CZ"/>
        </w:rPr>
        <w:t>b)</w:t>
      </w:r>
      <w:r w:rsidR="00B601B0" w:rsidRPr="00375B93">
        <w:rPr>
          <w:lang w:val="cs-CZ"/>
        </w:rPr>
        <w:fldChar w:fldCharType="end"/>
      </w:r>
      <w:r w:rsidR="00B601B0" w:rsidRPr="00375B93">
        <w:rPr>
          <w:lang w:val="cs-CZ"/>
        </w:rPr>
        <w:t xml:space="preserve"> Smlouvy. </w:t>
      </w:r>
      <w:r w:rsidRPr="00375B93">
        <w:rPr>
          <w:lang w:val="cs-CZ"/>
        </w:rPr>
        <w:t xml:space="preserve"> </w:t>
      </w:r>
    </w:p>
    <w:p w14:paraId="36D22ACB" w14:textId="77777777" w:rsidR="00B42560" w:rsidRPr="004B17CB" w:rsidRDefault="00A46566" w:rsidP="00ED6DE5">
      <w:pPr>
        <w:pStyle w:val="Nadpis2"/>
        <w:keepNext w:val="0"/>
        <w:keepLines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 xml:space="preserve">aktura vystavená </w:t>
      </w:r>
      <w:r w:rsidR="006D052F" w:rsidRPr="004B17CB">
        <w:rPr>
          <w:lang w:val="cs-CZ"/>
        </w:rPr>
        <w:t>Prodávajícím</w:t>
      </w:r>
      <w:r w:rsidR="00B42560" w:rsidRPr="004B17CB">
        <w:rPr>
          <w:lang w:val="cs-CZ"/>
        </w:rPr>
        <w:t xml:space="preserve"> na základě Smlouvy musí splňovat náležitosti stanovené právními (zejména daňovými a účetními) předpisy. Jestliže faktura nebude obsahovat náležitosti stanovené právními předpisy a Smlouvou, nebo jestliže údaje v ní uvedené nebudou správné, je </w:t>
      </w:r>
      <w:r w:rsidR="005551CD" w:rsidRPr="004B17CB">
        <w:rPr>
          <w:lang w:val="cs-CZ"/>
        </w:rPr>
        <w:t>Kupující</w:t>
      </w:r>
      <w:r w:rsidR="00B42560" w:rsidRPr="004B17CB">
        <w:rPr>
          <w:lang w:val="cs-CZ"/>
        </w:rPr>
        <w:t xml:space="preserve"> oprávněn vrátit ji </w:t>
      </w:r>
      <w:r w:rsidR="005551CD" w:rsidRPr="004B17CB">
        <w:rPr>
          <w:lang w:val="cs-CZ"/>
        </w:rPr>
        <w:t>Prodávajícímu</w:t>
      </w:r>
      <w:r w:rsidR="00B42560" w:rsidRPr="004B17CB">
        <w:rPr>
          <w:lang w:val="cs-CZ"/>
        </w:rPr>
        <w:t xml:space="preserve"> s uvedením chybějících náležitostí nebo nesprávných údajů. V takovém případě počne lhůta splatnosti běžet znovu od počátku doručením opravené faktury </w:t>
      </w:r>
      <w:r w:rsidR="005551CD" w:rsidRPr="004B17CB">
        <w:rPr>
          <w:lang w:val="cs-CZ"/>
        </w:rPr>
        <w:t>Kupujícímu</w:t>
      </w:r>
      <w:r w:rsidR="00B42560" w:rsidRPr="004B17CB">
        <w:rPr>
          <w:lang w:val="cs-CZ"/>
        </w:rPr>
        <w:t>.</w:t>
      </w:r>
    </w:p>
    <w:p w14:paraId="6E32CD47" w14:textId="77777777" w:rsidR="0018456D" w:rsidRPr="004B17CB" w:rsidRDefault="0018456D" w:rsidP="00ED6DE5">
      <w:pPr>
        <w:pStyle w:val="Nadpis2"/>
        <w:keepNext w:val="0"/>
        <w:keepLines w:val="0"/>
        <w:ind w:left="567" w:hanging="567"/>
        <w:jc w:val="both"/>
        <w:rPr>
          <w:lang w:val="cs-CZ"/>
        </w:rPr>
      </w:pPr>
      <w:r w:rsidRPr="004B17CB">
        <w:rPr>
          <w:lang w:val="cs-CZ"/>
        </w:rPr>
        <w:t xml:space="preserve">Kterákoliv platba provedená na základě Smlouvy je považována za uhrazenou v den odepsání částky z účtu </w:t>
      </w:r>
      <w:r w:rsidR="000D0937" w:rsidRPr="004B17CB">
        <w:rPr>
          <w:lang w:val="cs-CZ"/>
        </w:rPr>
        <w:t>Kupujícího</w:t>
      </w:r>
      <w:r w:rsidRPr="004B17CB">
        <w:rPr>
          <w:lang w:val="cs-CZ"/>
        </w:rPr>
        <w:t xml:space="preserve"> ve prospěch účtu </w:t>
      </w:r>
      <w:r w:rsidR="000D0937" w:rsidRPr="004B17CB">
        <w:rPr>
          <w:lang w:val="cs-CZ"/>
        </w:rPr>
        <w:t>Prodávajícího</w:t>
      </w:r>
      <w:r w:rsidRPr="004B17CB">
        <w:rPr>
          <w:lang w:val="cs-CZ"/>
        </w:rPr>
        <w:t xml:space="preserve">. </w:t>
      </w:r>
    </w:p>
    <w:p w14:paraId="2DFA0458" w14:textId="77777777" w:rsidR="00F26552" w:rsidRPr="004B17CB" w:rsidRDefault="00F26552" w:rsidP="00ED6DE5">
      <w:pPr>
        <w:pStyle w:val="Nadpis2"/>
        <w:keepNext w:val="0"/>
        <w:keepLines w:val="0"/>
        <w:ind w:left="567" w:hanging="567"/>
        <w:jc w:val="both"/>
        <w:rPr>
          <w:lang w:val="cs-CZ"/>
        </w:rPr>
      </w:pPr>
      <w:r w:rsidRPr="004B17CB">
        <w:rPr>
          <w:lang w:val="cs-CZ"/>
        </w:rPr>
        <w:t xml:space="preserve">V případě prodlení </w:t>
      </w:r>
      <w:r w:rsidR="001E0E1A" w:rsidRPr="004B17CB">
        <w:rPr>
          <w:lang w:val="cs-CZ"/>
        </w:rPr>
        <w:t>Kupu</w:t>
      </w:r>
      <w:r w:rsidR="001D7E9F" w:rsidRPr="004B17CB">
        <w:rPr>
          <w:lang w:val="cs-CZ"/>
        </w:rPr>
        <w:t>j</w:t>
      </w:r>
      <w:r w:rsidR="001E0E1A" w:rsidRPr="004B17CB">
        <w:rPr>
          <w:lang w:val="cs-CZ"/>
        </w:rPr>
        <w:t xml:space="preserve">ícího </w:t>
      </w:r>
      <w:r w:rsidRPr="004B17CB">
        <w:rPr>
          <w:lang w:val="cs-CZ"/>
        </w:rPr>
        <w:t>s úhradou</w:t>
      </w:r>
      <w:r w:rsidR="000D0937" w:rsidRPr="004B17CB">
        <w:rPr>
          <w:lang w:val="cs-CZ"/>
        </w:rPr>
        <w:t xml:space="preserve"> Ceny</w:t>
      </w:r>
      <w:r w:rsidRPr="004B17CB">
        <w:rPr>
          <w:lang w:val="cs-CZ"/>
        </w:rPr>
        <w:t xml:space="preserve"> nebo je</w:t>
      </w:r>
      <w:r w:rsidR="00C86A85">
        <w:rPr>
          <w:lang w:val="cs-CZ"/>
        </w:rPr>
        <w:t>jí</w:t>
      </w:r>
      <w:r w:rsidRPr="004B17CB">
        <w:rPr>
          <w:lang w:val="cs-CZ"/>
        </w:rPr>
        <w:t xml:space="preserve"> části je </w:t>
      </w:r>
      <w:r w:rsidR="001E0E1A" w:rsidRPr="004B17CB">
        <w:rPr>
          <w:lang w:val="cs-CZ"/>
        </w:rPr>
        <w:t>Kupující</w:t>
      </w:r>
      <w:r w:rsidRPr="004B17CB">
        <w:rPr>
          <w:lang w:val="cs-CZ"/>
        </w:rPr>
        <w:t xml:space="preserve"> </w:t>
      </w:r>
      <w:r w:rsidR="009509B5" w:rsidRPr="004B17CB">
        <w:rPr>
          <w:lang w:val="cs-CZ"/>
        </w:rPr>
        <w:t xml:space="preserve">povinen uhradit </w:t>
      </w:r>
      <w:r w:rsidR="001E0E1A" w:rsidRPr="004B17CB">
        <w:rPr>
          <w:lang w:val="cs-CZ"/>
        </w:rPr>
        <w:t>Prodávajícímu smluvní</w:t>
      </w:r>
      <w:r w:rsidR="009509B5" w:rsidRPr="004B17CB">
        <w:rPr>
          <w:lang w:val="cs-CZ"/>
        </w:rPr>
        <w:t xml:space="preserve"> úrok z prodlení ve výši </w:t>
      </w:r>
      <w:r w:rsidR="001D7E9F" w:rsidRPr="004B17CB">
        <w:rPr>
          <w:lang w:val="cs-CZ"/>
        </w:rPr>
        <w:t xml:space="preserve">REPO </w:t>
      </w:r>
      <w:r w:rsidR="000D0937" w:rsidRPr="004B17CB">
        <w:rPr>
          <w:lang w:val="cs-CZ"/>
        </w:rPr>
        <w:t xml:space="preserve">sazby stanovené Českou národní bankou pro poslední den kalendářního pololetí, které předchází kalendářnímu pololetí, v němž došlo k prodlení, zvýšené o </w:t>
      </w:r>
      <w:proofErr w:type="gramStart"/>
      <w:r w:rsidR="000D0937" w:rsidRPr="004B17CB">
        <w:rPr>
          <w:lang w:val="cs-CZ"/>
        </w:rPr>
        <w:t>3 procentní</w:t>
      </w:r>
      <w:proofErr w:type="gramEnd"/>
      <w:r w:rsidR="000D0937" w:rsidRPr="004B17CB">
        <w:rPr>
          <w:lang w:val="cs-CZ"/>
        </w:rPr>
        <w:t xml:space="preserve"> body.</w:t>
      </w:r>
    </w:p>
    <w:p w14:paraId="6B857F01" w14:textId="77777777" w:rsidR="00973F1F" w:rsidRPr="00973F1F" w:rsidRDefault="004A1F91" w:rsidP="00973F1F">
      <w:pPr>
        <w:pStyle w:val="Nadpis1"/>
        <w:keepNext w:val="0"/>
        <w:keepLines w:val="0"/>
        <w:numPr>
          <w:ilvl w:val="0"/>
          <w:numId w:val="5"/>
        </w:numPr>
        <w:spacing w:before="240" w:after="360" w:line="240" w:lineRule="auto"/>
        <w:ind w:left="567" w:hanging="567"/>
        <w:jc w:val="both"/>
        <w:rPr>
          <w:szCs w:val="22"/>
          <w:lang w:val="cs-CZ"/>
        </w:rPr>
      </w:pPr>
      <w:bookmarkStart w:id="8" w:name="_Ref440570360"/>
      <w:bookmarkStart w:id="9" w:name="_Ref439727530"/>
      <w:r w:rsidRPr="004B17CB">
        <w:rPr>
          <w:szCs w:val="22"/>
          <w:lang w:val="cs-CZ"/>
        </w:rPr>
        <w:t xml:space="preserve">PŘEDÁNÍ A </w:t>
      </w:r>
      <w:r w:rsidR="00AD5624" w:rsidRPr="004B17CB">
        <w:rPr>
          <w:szCs w:val="22"/>
          <w:lang w:val="cs-CZ"/>
        </w:rPr>
        <w:t>PŘEVZETÍ PŘEDMĚTU SMLOUVY</w:t>
      </w:r>
      <w:bookmarkStart w:id="10" w:name="_Ref440639010"/>
      <w:bookmarkEnd w:id="8"/>
    </w:p>
    <w:p w14:paraId="7B663DCC" w14:textId="77777777" w:rsidR="002A43CC" w:rsidRPr="002A43CC" w:rsidRDefault="002A43CC" w:rsidP="002A43CC">
      <w:pPr>
        <w:pStyle w:val="Odstavecseseznamem"/>
        <w:widowControl w:val="0"/>
        <w:numPr>
          <w:ilvl w:val="0"/>
          <w:numId w:val="1"/>
        </w:numPr>
        <w:spacing w:before="200" w:after="0"/>
        <w:contextualSpacing w:val="0"/>
        <w:jc w:val="both"/>
        <w:outlineLvl w:val="1"/>
        <w:rPr>
          <w:rFonts w:eastAsia="Times New Roman"/>
          <w:bCs/>
          <w:vanish/>
          <w:color w:val="000000"/>
          <w:szCs w:val="26"/>
          <w:highlight w:val="yellow"/>
          <w:lang w:val="x-none"/>
        </w:rPr>
      </w:pPr>
    </w:p>
    <w:p w14:paraId="1C5DC5CE" w14:textId="6768ECAD" w:rsidR="00BC0E6F" w:rsidRPr="00375B93" w:rsidRDefault="00764E61" w:rsidP="002A43CC">
      <w:pPr>
        <w:pStyle w:val="Nadpis2"/>
        <w:ind w:left="567" w:hanging="567"/>
        <w:jc w:val="both"/>
      </w:pPr>
      <w:r w:rsidRPr="00375B93">
        <w:rPr>
          <w:rFonts w:cs="Calibri"/>
          <w:lang w:val="cs-CZ"/>
        </w:rPr>
        <w:t xml:space="preserve">Po řádném poskytnutí veškerého plnění, které je součástí Předmětu Smlouvy, zejména po Předvedení, vyzve Prodávající Kupujícího k převzetí Zařízení. O předání a převzetí Zařízení </w:t>
      </w:r>
      <w:r w:rsidR="004A1F91" w:rsidRPr="00375B93">
        <w:rPr>
          <w:rFonts w:cs="Calibri"/>
        </w:rPr>
        <w:t>sepíš</w:t>
      </w:r>
      <w:r w:rsidRPr="00375B93">
        <w:rPr>
          <w:rFonts w:cs="Calibri"/>
          <w:lang w:val="cs-CZ"/>
        </w:rPr>
        <w:t>í Strany</w:t>
      </w:r>
      <w:r w:rsidR="004A1F91" w:rsidRPr="00375B93">
        <w:rPr>
          <w:rFonts w:cs="Calibri"/>
        </w:rPr>
        <w:t xml:space="preserve"> předávací protokol (dále </w:t>
      </w:r>
      <w:r w:rsidR="004A1F91" w:rsidRPr="00375B93">
        <w:t>jen „</w:t>
      </w:r>
      <w:r w:rsidR="004A1F91" w:rsidRPr="00375B93">
        <w:rPr>
          <w:b/>
        </w:rPr>
        <w:t>Předávací protokol</w:t>
      </w:r>
      <w:r w:rsidR="004A1F91" w:rsidRPr="00375B93">
        <w:t>“).</w:t>
      </w:r>
      <w:r w:rsidR="00BC0E6F" w:rsidRPr="00375B93">
        <w:rPr>
          <w:rFonts w:cs="Calibri"/>
        </w:rPr>
        <w:t xml:space="preserve"> Zjistí-li Kupující, že Zařízení nebo jeho provoz vykazuje vady, </w:t>
      </w:r>
      <w:r w:rsidRPr="00375B93">
        <w:rPr>
          <w:rFonts w:cs="Calibri"/>
          <w:lang w:val="cs-CZ"/>
        </w:rPr>
        <w:t xml:space="preserve">převzetí Zařízení odmítne a </w:t>
      </w:r>
      <w:r w:rsidR="00BC0E6F" w:rsidRPr="00375B93">
        <w:rPr>
          <w:rFonts w:cs="Calibri"/>
        </w:rPr>
        <w:t xml:space="preserve">sdělí Prodávajícímu, v čem nedostatek nebo vada spočívá a vyzve jej k nápravě; tento postup se bude opakovat, dokud Prodávající neodstraní všechny vytýkané nedostatky nebo vady. </w:t>
      </w:r>
      <w:bookmarkEnd w:id="10"/>
    </w:p>
    <w:p w14:paraId="6DEB773F" w14:textId="77777777" w:rsidR="004A1F91" w:rsidRPr="004B17CB" w:rsidRDefault="004A1F91" w:rsidP="00ED6DE5">
      <w:pPr>
        <w:pStyle w:val="Nadpis2"/>
        <w:keepNext w:val="0"/>
        <w:keepLines w:val="0"/>
        <w:widowControl w:val="0"/>
        <w:ind w:left="567" w:hanging="567"/>
        <w:jc w:val="both"/>
        <w:rPr>
          <w:lang w:val="cs-CZ"/>
        </w:rPr>
      </w:pPr>
      <w:r w:rsidRPr="004B17CB">
        <w:rPr>
          <w:szCs w:val="22"/>
          <w:lang w:val="cs-CZ"/>
        </w:rPr>
        <w:t>Př</w:t>
      </w:r>
      <w:r w:rsidR="00067F10">
        <w:rPr>
          <w:szCs w:val="22"/>
          <w:lang w:val="cs-CZ"/>
        </w:rPr>
        <w:t>i</w:t>
      </w:r>
      <w:r w:rsidRPr="004B17CB">
        <w:rPr>
          <w:szCs w:val="22"/>
          <w:lang w:val="cs-CZ"/>
        </w:rPr>
        <w:t xml:space="preserve"> převzetí Zařízení je</w:t>
      </w:r>
      <w:r w:rsidR="000831D3" w:rsidRPr="004B17CB">
        <w:rPr>
          <w:szCs w:val="22"/>
          <w:lang w:val="cs-CZ"/>
        </w:rPr>
        <w:t xml:space="preserve"> Prodávající </w:t>
      </w:r>
      <w:r w:rsidR="003D70E0" w:rsidRPr="004B17CB">
        <w:rPr>
          <w:szCs w:val="22"/>
          <w:lang w:val="cs-CZ"/>
        </w:rPr>
        <w:t xml:space="preserve">povinen </w:t>
      </w:r>
      <w:r w:rsidR="000831D3" w:rsidRPr="004B17CB">
        <w:rPr>
          <w:szCs w:val="22"/>
          <w:lang w:val="cs-CZ"/>
        </w:rPr>
        <w:t xml:space="preserve">Kupujícímu </w:t>
      </w:r>
      <w:r w:rsidR="002E1CAE" w:rsidRPr="004B17CB">
        <w:rPr>
          <w:szCs w:val="22"/>
          <w:lang w:val="cs-CZ"/>
        </w:rPr>
        <w:t>předat</w:t>
      </w:r>
      <w:r w:rsidRPr="004B17CB">
        <w:rPr>
          <w:szCs w:val="22"/>
          <w:lang w:val="cs-CZ"/>
        </w:rPr>
        <w:t>:</w:t>
      </w:r>
    </w:p>
    <w:p w14:paraId="7D4AAA70" w14:textId="77777777" w:rsidR="009D2140" w:rsidRPr="004B17CB" w:rsidRDefault="004A1F91" w:rsidP="00ED6DE5">
      <w:pPr>
        <w:pStyle w:val="Nadpis2"/>
        <w:keepNext w:val="0"/>
        <w:keepLines w:val="0"/>
        <w:widowControl w:val="0"/>
        <w:numPr>
          <w:ilvl w:val="0"/>
          <w:numId w:val="6"/>
        </w:numPr>
        <w:ind w:left="868" w:hanging="280"/>
        <w:jc w:val="both"/>
        <w:rPr>
          <w:lang w:val="cs-CZ"/>
        </w:rPr>
      </w:pPr>
      <w:r w:rsidRPr="004B17CB">
        <w:rPr>
          <w:szCs w:val="22"/>
          <w:lang w:val="cs-CZ"/>
        </w:rPr>
        <w:t>vešker</w:t>
      </w:r>
      <w:r w:rsidR="002E1CAE" w:rsidRPr="004B17CB">
        <w:rPr>
          <w:szCs w:val="22"/>
          <w:lang w:val="cs-CZ"/>
        </w:rPr>
        <w:t>é závěry, návrhy</w:t>
      </w:r>
      <w:r w:rsidRPr="004B17CB">
        <w:rPr>
          <w:szCs w:val="22"/>
          <w:lang w:val="cs-CZ"/>
        </w:rPr>
        <w:t>, doporučení a zji</w:t>
      </w:r>
      <w:r w:rsidR="002E1CAE" w:rsidRPr="004B17CB">
        <w:rPr>
          <w:szCs w:val="22"/>
          <w:lang w:val="cs-CZ"/>
        </w:rPr>
        <w:t>štění učiněná</w:t>
      </w:r>
      <w:r w:rsidR="00883E02" w:rsidRPr="004B17CB">
        <w:rPr>
          <w:szCs w:val="22"/>
          <w:lang w:val="cs-CZ"/>
        </w:rPr>
        <w:t xml:space="preserve"> týkající se dodání Předmětu Smlouvy, zejména ta, která byla učiněna</w:t>
      </w:r>
      <w:r w:rsidRPr="004B17CB">
        <w:rPr>
          <w:szCs w:val="22"/>
          <w:lang w:val="cs-CZ"/>
        </w:rPr>
        <w:t xml:space="preserve"> v rámci </w:t>
      </w:r>
      <w:r w:rsidR="00883E02" w:rsidRPr="004B17CB">
        <w:rPr>
          <w:szCs w:val="22"/>
          <w:lang w:val="cs-CZ"/>
        </w:rPr>
        <w:t xml:space="preserve">dodání </w:t>
      </w:r>
      <w:r w:rsidRPr="004B17CB">
        <w:rPr>
          <w:szCs w:val="22"/>
          <w:lang w:val="cs-CZ"/>
        </w:rPr>
        <w:t xml:space="preserve">Předmětu Smlouvy, a to včetně doložení a zdůvodnění postupu vedoucího k jejich </w:t>
      </w:r>
      <w:r w:rsidR="009D2140" w:rsidRPr="004B17CB">
        <w:rPr>
          <w:szCs w:val="22"/>
          <w:lang w:val="cs-CZ"/>
        </w:rPr>
        <w:t>učinění;</w:t>
      </w:r>
    </w:p>
    <w:p w14:paraId="347982F3" w14:textId="5B599C5A" w:rsidR="009D2140" w:rsidRPr="004B17CB" w:rsidRDefault="002E1CAE" w:rsidP="00ED6DE5">
      <w:pPr>
        <w:pStyle w:val="Nadpis2"/>
        <w:keepNext w:val="0"/>
        <w:keepLines w:val="0"/>
        <w:widowControl w:val="0"/>
        <w:numPr>
          <w:ilvl w:val="0"/>
          <w:numId w:val="6"/>
        </w:numPr>
        <w:ind w:left="868" w:hanging="280"/>
        <w:jc w:val="both"/>
        <w:rPr>
          <w:lang w:val="cs-CZ"/>
        </w:rPr>
      </w:pPr>
      <w:r w:rsidRPr="00375B93">
        <w:rPr>
          <w:szCs w:val="22"/>
          <w:lang w:val="cs-CZ"/>
        </w:rPr>
        <w:t>veškeré</w:t>
      </w:r>
      <w:r w:rsidRPr="004B17CB">
        <w:rPr>
          <w:szCs w:val="22"/>
          <w:lang w:val="cs-CZ"/>
        </w:rPr>
        <w:t xml:space="preserve"> dokumenty, zejména návody, manuály, ce</w:t>
      </w:r>
      <w:bookmarkStart w:id="11" w:name="_GoBack"/>
      <w:bookmarkEnd w:id="11"/>
      <w:r w:rsidRPr="004B17CB">
        <w:rPr>
          <w:szCs w:val="22"/>
          <w:lang w:val="cs-CZ"/>
        </w:rPr>
        <w:t>rtifikáty</w:t>
      </w:r>
      <w:r w:rsidR="009D2140" w:rsidRPr="004B17CB">
        <w:rPr>
          <w:szCs w:val="22"/>
          <w:lang w:val="cs-CZ"/>
        </w:rPr>
        <w:t>, osvědčení</w:t>
      </w:r>
      <w:r w:rsidR="00067F10">
        <w:rPr>
          <w:szCs w:val="22"/>
          <w:lang w:val="cs-CZ"/>
        </w:rPr>
        <w:t>, prohlášení o shodě</w:t>
      </w:r>
      <w:r w:rsidR="009D2140" w:rsidRPr="004B17CB">
        <w:rPr>
          <w:szCs w:val="22"/>
          <w:lang w:val="cs-CZ"/>
        </w:rPr>
        <w:t xml:space="preserve"> atp., k jejichž předání Kupujícím je Prodávající povinen, které jsou potřebné pro zabezpečení provozu nebo obsluh</w:t>
      </w:r>
      <w:r w:rsidR="00B2277E">
        <w:rPr>
          <w:szCs w:val="22"/>
          <w:lang w:val="cs-CZ"/>
        </w:rPr>
        <w:t>y</w:t>
      </w:r>
      <w:r w:rsidR="009D2140" w:rsidRPr="004B17CB">
        <w:rPr>
          <w:szCs w:val="22"/>
          <w:lang w:val="cs-CZ"/>
        </w:rPr>
        <w:t xml:space="preserve"> Zařízení nebo které by měly být Kupujícímu předány podle odborného uvážení Prodávajícího; </w:t>
      </w:r>
      <w:r w:rsidR="004A1F91" w:rsidRPr="004B17CB">
        <w:rPr>
          <w:szCs w:val="22"/>
          <w:lang w:val="cs-CZ"/>
        </w:rPr>
        <w:t xml:space="preserve"> </w:t>
      </w:r>
    </w:p>
    <w:p w14:paraId="34A16C49" w14:textId="76B41ACB" w:rsidR="004A1F91" w:rsidRPr="004B17CB" w:rsidRDefault="009D2140" w:rsidP="00ED6DE5">
      <w:pPr>
        <w:pStyle w:val="Nadpis2"/>
        <w:keepNext w:val="0"/>
        <w:keepLines w:val="0"/>
        <w:widowControl w:val="0"/>
        <w:numPr>
          <w:ilvl w:val="0"/>
          <w:numId w:val="6"/>
        </w:numPr>
        <w:spacing w:after="240"/>
        <w:ind w:left="868" w:hanging="280"/>
        <w:jc w:val="both"/>
        <w:rPr>
          <w:szCs w:val="22"/>
          <w:lang w:val="cs-CZ"/>
        </w:rPr>
      </w:pPr>
      <w:r w:rsidRPr="004B17CB">
        <w:rPr>
          <w:szCs w:val="22"/>
          <w:lang w:val="cs-CZ"/>
        </w:rPr>
        <w:t xml:space="preserve">dokumenty týkající se provedených </w:t>
      </w:r>
      <w:r w:rsidR="000900C2">
        <w:rPr>
          <w:szCs w:val="22"/>
          <w:lang w:val="cs-CZ"/>
        </w:rPr>
        <w:t>Z</w:t>
      </w:r>
      <w:r w:rsidR="000900C2" w:rsidRPr="004B17CB">
        <w:rPr>
          <w:szCs w:val="22"/>
          <w:lang w:val="cs-CZ"/>
        </w:rPr>
        <w:t xml:space="preserve">koušek </w:t>
      </w:r>
      <w:r w:rsidRPr="004B17CB">
        <w:rPr>
          <w:szCs w:val="22"/>
          <w:lang w:val="cs-CZ"/>
        </w:rPr>
        <w:t>a jejich výsledků, j</w:t>
      </w:r>
      <w:r w:rsidR="004A1F91" w:rsidRPr="004B17CB">
        <w:rPr>
          <w:szCs w:val="22"/>
          <w:lang w:val="cs-CZ"/>
        </w:rPr>
        <w:t xml:space="preserve">e-li Předmětem Smlouvy </w:t>
      </w:r>
      <w:r w:rsidR="004A1F91" w:rsidRPr="004B17CB">
        <w:rPr>
          <w:szCs w:val="22"/>
          <w:lang w:val="cs-CZ"/>
        </w:rPr>
        <w:lastRenderedPageBreak/>
        <w:t xml:space="preserve">provedení jakýchkoliv </w:t>
      </w:r>
      <w:r w:rsidR="000900C2">
        <w:rPr>
          <w:szCs w:val="22"/>
          <w:lang w:val="cs-CZ"/>
        </w:rPr>
        <w:t>Z</w:t>
      </w:r>
      <w:r w:rsidR="000900C2" w:rsidRPr="004B17CB">
        <w:rPr>
          <w:szCs w:val="22"/>
          <w:lang w:val="cs-CZ"/>
        </w:rPr>
        <w:t>koušek</w:t>
      </w:r>
      <w:r w:rsidRPr="004B17CB">
        <w:rPr>
          <w:szCs w:val="22"/>
          <w:lang w:val="cs-CZ"/>
        </w:rPr>
        <w:t>.</w:t>
      </w:r>
      <w:r w:rsidR="004A1F91" w:rsidRPr="004B17CB">
        <w:rPr>
          <w:szCs w:val="22"/>
          <w:lang w:val="cs-CZ"/>
        </w:rPr>
        <w:t xml:space="preserve"> </w:t>
      </w:r>
    </w:p>
    <w:p w14:paraId="2FC3F55A" w14:textId="77777777" w:rsidR="00B61897" w:rsidRPr="004B17CB" w:rsidRDefault="002E1CAE" w:rsidP="00ED6DE5">
      <w:pPr>
        <w:ind w:left="567"/>
      </w:pPr>
      <w:r w:rsidRPr="004B17CB">
        <w:t>Nepředání čehokoliv z výše uvedeného</w:t>
      </w:r>
      <w:r w:rsidR="00137103" w:rsidRPr="004B17CB">
        <w:t xml:space="preserve"> je vadou ve smyslu </w:t>
      </w:r>
      <w:r w:rsidR="00B61897" w:rsidRPr="004B17CB">
        <w:t>Smlouvy.</w:t>
      </w:r>
    </w:p>
    <w:p w14:paraId="0BA84674" w14:textId="77777777" w:rsidR="004A1F91" w:rsidRPr="004B17CB" w:rsidRDefault="004A1F91" w:rsidP="004A1F91">
      <w:pPr>
        <w:pStyle w:val="Nadpis2"/>
        <w:keepNext w:val="0"/>
        <w:keepLines w:val="0"/>
        <w:widowControl w:val="0"/>
        <w:ind w:left="567" w:hanging="567"/>
        <w:jc w:val="both"/>
        <w:rPr>
          <w:lang w:val="cs-CZ"/>
        </w:rPr>
      </w:pPr>
      <w:bookmarkStart w:id="12" w:name="_Ref440576830"/>
      <w:r w:rsidRPr="004B17CB">
        <w:rPr>
          <w:lang w:val="cs-CZ"/>
        </w:rPr>
        <w:t>Kupující je oprávněn, nikol</w:t>
      </w:r>
      <w:r w:rsidR="009D2140" w:rsidRPr="004B17CB">
        <w:rPr>
          <w:lang w:val="cs-CZ"/>
        </w:rPr>
        <w:t>iv však povinen, převzít i Zařízení</w:t>
      </w:r>
      <w:r w:rsidRPr="004B17CB">
        <w:rPr>
          <w:lang w:val="cs-CZ"/>
        </w:rPr>
        <w:t>, které vykazuje vady či nedodělky</w:t>
      </w:r>
      <w:r w:rsidRPr="004B17CB">
        <w:rPr>
          <w:rFonts w:cs="Calibri"/>
          <w:szCs w:val="22"/>
          <w:lang w:val="cs-CZ"/>
        </w:rPr>
        <w:t>, které nebrání jeho užívání.</w:t>
      </w:r>
      <w:r w:rsidR="00B61897" w:rsidRPr="004B17CB">
        <w:rPr>
          <w:rFonts w:cs="Calibri"/>
          <w:szCs w:val="22"/>
          <w:lang w:val="cs-CZ"/>
        </w:rPr>
        <w:t xml:space="preserve"> Přebírá-li Kupující Zařízení s vadami nebo nedodělky, uvedou se tyto vady nebo nedodělky vždy do Předávacího protokolu.</w:t>
      </w:r>
      <w:bookmarkEnd w:id="12"/>
      <w:r w:rsidR="00B61897" w:rsidRPr="004B17CB">
        <w:rPr>
          <w:rFonts w:cs="Calibri"/>
          <w:szCs w:val="22"/>
          <w:lang w:val="cs-CZ"/>
        </w:rPr>
        <w:t xml:space="preserve"> </w:t>
      </w:r>
    </w:p>
    <w:p w14:paraId="51A391ED" w14:textId="77777777" w:rsidR="00BC0E6F" w:rsidRPr="004B17CB" w:rsidRDefault="00382C74" w:rsidP="00BC0E6F">
      <w:pPr>
        <w:pStyle w:val="Nadpis2"/>
        <w:keepNext w:val="0"/>
        <w:keepLines w:val="0"/>
        <w:widowControl w:val="0"/>
        <w:ind w:left="567" w:hanging="567"/>
        <w:jc w:val="both"/>
        <w:rPr>
          <w:lang w:val="cs-CZ"/>
        </w:rPr>
      </w:pPr>
      <w:bookmarkStart w:id="13" w:name="_Ref440629241"/>
      <w:r w:rsidRPr="004B17CB">
        <w:rPr>
          <w:lang w:val="cs-CZ"/>
        </w:rPr>
        <w:t xml:space="preserve">Nedohodnou-li se Strany jinak, je Prodávající povinen odstranit vady a nedodělky </w:t>
      </w:r>
      <w:r w:rsidR="002E1CAE" w:rsidRPr="004B17CB">
        <w:rPr>
          <w:lang w:val="cs-CZ"/>
        </w:rPr>
        <w:t>uvedené</w:t>
      </w:r>
      <w:r w:rsidRPr="004B17CB">
        <w:rPr>
          <w:lang w:val="cs-CZ"/>
        </w:rPr>
        <w:t xml:space="preserve"> v Předávacím protokolu nejpozději do deseti (10) dnů od sepsání Předávacího protokolu.</w:t>
      </w:r>
      <w:bookmarkEnd w:id="13"/>
      <w:r w:rsidRPr="004B17CB">
        <w:rPr>
          <w:lang w:val="cs-CZ"/>
        </w:rPr>
        <w:t xml:space="preserve"> </w:t>
      </w:r>
    </w:p>
    <w:p w14:paraId="0B221D5F" w14:textId="77777777" w:rsidR="00C70F88" w:rsidRPr="0053390C" w:rsidRDefault="00AD5624" w:rsidP="0053390C">
      <w:pPr>
        <w:pStyle w:val="Nadpis1"/>
        <w:keepLines w:val="0"/>
        <w:numPr>
          <w:ilvl w:val="0"/>
          <w:numId w:val="5"/>
        </w:numPr>
        <w:spacing w:before="240" w:after="480" w:line="240" w:lineRule="auto"/>
        <w:ind w:left="567" w:hanging="567"/>
        <w:jc w:val="both"/>
        <w:rPr>
          <w:szCs w:val="22"/>
          <w:lang w:val="cs-CZ"/>
        </w:rPr>
      </w:pPr>
      <w:bookmarkStart w:id="14" w:name="_Ref440575249"/>
      <w:r w:rsidRPr="004B17CB">
        <w:rPr>
          <w:szCs w:val="22"/>
          <w:lang w:val="cs-CZ"/>
        </w:rPr>
        <w:t>ZÁRUKA</w:t>
      </w:r>
      <w:bookmarkEnd w:id="9"/>
      <w:bookmarkEnd w:id="14"/>
    </w:p>
    <w:p w14:paraId="36CD8B0C" w14:textId="77777777" w:rsidR="0053390C" w:rsidRPr="0053390C" w:rsidRDefault="0053390C" w:rsidP="0053390C">
      <w:pPr>
        <w:pStyle w:val="Odstavecseseznamem"/>
        <w:keepNext/>
        <w:keepLines/>
        <w:numPr>
          <w:ilvl w:val="0"/>
          <w:numId w:val="1"/>
        </w:numPr>
        <w:spacing w:before="200" w:after="0"/>
        <w:contextualSpacing w:val="0"/>
        <w:outlineLvl w:val="1"/>
        <w:rPr>
          <w:rFonts w:eastAsia="Times New Roman"/>
          <w:bCs/>
          <w:vanish/>
          <w:color w:val="000000"/>
          <w:szCs w:val="26"/>
          <w:lang w:val="x-none"/>
        </w:rPr>
      </w:pPr>
    </w:p>
    <w:p w14:paraId="065C146B" w14:textId="77777777" w:rsidR="009343AE" w:rsidRPr="00C70F88" w:rsidRDefault="009343AE" w:rsidP="002A43CC">
      <w:pPr>
        <w:pStyle w:val="Nadpis2"/>
        <w:ind w:left="567" w:hanging="567"/>
        <w:jc w:val="both"/>
      </w:pPr>
      <w:r w:rsidRPr="00C70F88">
        <w:t xml:space="preserve">Prodávající poskytuje Kupujícímu záruku za jakost spočívající v záruce za to, že plnění poskytnuté Kupujícímu v rámci této Smlouvy bude po dobu uvedenou v odst. </w:t>
      </w:r>
      <w:r w:rsidRPr="00C70F88">
        <w:fldChar w:fldCharType="begin"/>
      </w:r>
      <w:r w:rsidRPr="00C70F88">
        <w:instrText xml:space="preserve"> REF _Ref440572477 \r \h </w:instrText>
      </w:r>
      <w:r w:rsidR="00C70F88">
        <w:instrText xml:space="preserve"> \* MERGEFORMAT </w:instrText>
      </w:r>
      <w:r w:rsidRPr="00C70F88">
        <w:fldChar w:fldCharType="separate"/>
      </w:r>
      <w:r w:rsidR="0051704F">
        <w:t>6.2</w:t>
      </w:r>
      <w:r w:rsidRPr="00C70F88">
        <w:fldChar w:fldCharType="end"/>
      </w:r>
      <w:r w:rsidR="00B2277E" w:rsidRPr="00C70F88">
        <w:t>.</w:t>
      </w:r>
      <w:r w:rsidRPr="00C70F88">
        <w:t xml:space="preserve"> Smlouvy bez vad, bude způsobilé pro použití k účelu tohoto plnění a bude splňovat veškeré požadavky uvedené ve Smlouvě (dále jen „</w:t>
      </w:r>
      <w:r w:rsidRPr="00C70F88">
        <w:rPr>
          <w:b/>
        </w:rPr>
        <w:t>Záruka</w:t>
      </w:r>
      <w:r w:rsidRPr="00C70F88">
        <w:t>“).</w:t>
      </w:r>
    </w:p>
    <w:p w14:paraId="1588042C" w14:textId="3114F449" w:rsidR="009343AE" w:rsidRPr="004B17CB" w:rsidRDefault="009343AE" w:rsidP="005C75DA">
      <w:pPr>
        <w:pStyle w:val="Nadpis2"/>
        <w:keepNext w:val="0"/>
        <w:keepLines w:val="0"/>
        <w:widowControl w:val="0"/>
        <w:ind w:left="567" w:hanging="567"/>
        <w:jc w:val="both"/>
        <w:rPr>
          <w:b/>
          <w:lang w:val="cs-CZ"/>
        </w:rPr>
      </w:pPr>
      <w:bookmarkStart w:id="15" w:name="_Ref393280035"/>
      <w:bookmarkStart w:id="16" w:name="_Ref440572477"/>
      <w:r w:rsidRPr="004B17CB">
        <w:rPr>
          <w:szCs w:val="22"/>
          <w:lang w:val="cs-CZ"/>
        </w:rPr>
        <w:t xml:space="preserve">Prodávající poskytuje Záruku po dobu </w:t>
      </w:r>
      <w:r w:rsidR="00375B93">
        <w:rPr>
          <w:szCs w:val="22"/>
          <w:lang w:val="cs-CZ"/>
        </w:rPr>
        <w:t>12 měsíců</w:t>
      </w:r>
      <w:r w:rsidRPr="004B17CB">
        <w:rPr>
          <w:szCs w:val="22"/>
          <w:lang w:val="cs-CZ"/>
        </w:rPr>
        <w:t xml:space="preserve"> od</w:t>
      </w:r>
      <w:r w:rsidR="00D57190" w:rsidRPr="004B17CB">
        <w:rPr>
          <w:szCs w:val="22"/>
          <w:lang w:val="cs-CZ"/>
        </w:rPr>
        <w:t xml:space="preserve"> podpisu Předávacího protokolu Kupujícím (dále jen „</w:t>
      </w:r>
      <w:r w:rsidR="00D57190" w:rsidRPr="004B17CB">
        <w:rPr>
          <w:b/>
          <w:szCs w:val="22"/>
          <w:lang w:val="cs-CZ"/>
        </w:rPr>
        <w:t>Záruční doba</w:t>
      </w:r>
      <w:r w:rsidR="00D57190" w:rsidRPr="004B17CB">
        <w:rPr>
          <w:szCs w:val="22"/>
          <w:lang w:val="cs-CZ"/>
        </w:rPr>
        <w:t>“); je-li však Zařízení</w:t>
      </w:r>
      <w:r w:rsidRPr="004B17CB">
        <w:rPr>
          <w:szCs w:val="22"/>
          <w:lang w:val="cs-CZ"/>
        </w:rPr>
        <w:t xml:space="preserve"> </w:t>
      </w:r>
      <w:r w:rsidR="00D57190" w:rsidRPr="004B17CB">
        <w:rPr>
          <w:szCs w:val="22"/>
          <w:lang w:val="cs-CZ"/>
        </w:rPr>
        <w:t xml:space="preserve">převzato s vadami nebo nedodělky, </w:t>
      </w:r>
      <w:r w:rsidR="00ED6DE5" w:rsidRPr="004B17CB">
        <w:rPr>
          <w:szCs w:val="22"/>
          <w:lang w:val="cs-CZ"/>
        </w:rPr>
        <w:t xml:space="preserve">prodlužuje se </w:t>
      </w:r>
      <w:r w:rsidR="00D57190" w:rsidRPr="004B17CB">
        <w:rPr>
          <w:szCs w:val="22"/>
          <w:lang w:val="cs-CZ"/>
        </w:rPr>
        <w:t xml:space="preserve">Záruční doba </w:t>
      </w:r>
      <w:r w:rsidR="00ED6DE5" w:rsidRPr="004B17CB">
        <w:rPr>
          <w:szCs w:val="22"/>
          <w:lang w:val="cs-CZ"/>
        </w:rPr>
        <w:t xml:space="preserve">o dobu, která uplyne od převzetí Zařízení do </w:t>
      </w:r>
      <w:r w:rsidR="00D57190" w:rsidRPr="004B17CB">
        <w:rPr>
          <w:szCs w:val="22"/>
          <w:lang w:val="cs-CZ"/>
        </w:rPr>
        <w:t>úplného odstranění těchto vad nebo nedodělků</w:t>
      </w:r>
      <w:r w:rsidRPr="004B17CB">
        <w:rPr>
          <w:szCs w:val="22"/>
          <w:lang w:val="cs-CZ"/>
        </w:rPr>
        <w:t>.</w:t>
      </w:r>
      <w:bookmarkEnd w:id="15"/>
      <w:bookmarkEnd w:id="16"/>
    </w:p>
    <w:p w14:paraId="1E14C169" w14:textId="77777777" w:rsidR="009343AE" w:rsidRDefault="009343AE" w:rsidP="005C75DA">
      <w:pPr>
        <w:pStyle w:val="Nadpis2"/>
        <w:keepNext w:val="0"/>
        <w:keepLines w:val="0"/>
        <w:widowControl w:val="0"/>
        <w:ind w:left="567" w:hanging="567"/>
        <w:jc w:val="both"/>
        <w:rPr>
          <w:szCs w:val="22"/>
          <w:lang w:val="cs-CZ"/>
        </w:rPr>
      </w:pPr>
      <w:r w:rsidRPr="004B17CB">
        <w:rPr>
          <w:szCs w:val="22"/>
          <w:lang w:val="cs-CZ"/>
        </w:rPr>
        <w:t xml:space="preserve">Prodávající odpovídá za vady, které má </w:t>
      </w:r>
      <w:r w:rsidR="00137103" w:rsidRPr="004B17CB">
        <w:rPr>
          <w:szCs w:val="22"/>
          <w:lang w:val="cs-CZ"/>
        </w:rPr>
        <w:t xml:space="preserve">Zařízení </w:t>
      </w:r>
      <w:r w:rsidRPr="004B17CB">
        <w:rPr>
          <w:szCs w:val="22"/>
          <w:lang w:val="cs-CZ"/>
        </w:rPr>
        <w:t>v době jejího předání Kupujícímu, a za vady, které vzniknou nebo se objeví v průběhu Záruční doby.</w:t>
      </w:r>
    </w:p>
    <w:p w14:paraId="1D4CA02E" w14:textId="11CEFB09" w:rsidR="00C70F88" w:rsidRPr="00FD01BB" w:rsidRDefault="00C70F88" w:rsidP="00C70F88">
      <w:pPr>
        <w:pStyle w:val="Nadpis2"/>
        <w:keepNext w:val="0"/>
        <w:keepLines w:val="0"/>
        <w:widowControl w:val="0"/>
        <w:ind w:left="567" w:hanging="567"/>
        <w:jc w:val="both"/>
        <w:rPr>
          <w:b/>
          <w:lang w:val="cs-CZ"/>
        </w:rPr>
      </w:pPr>
      <w:bookmarkStart w:id="17" w:name="_Ref440636543"/>
      <w:r w:rsidRPr="00FD01BB">
        <w:rPr>
          <w:lang w:val="cs-CZ"/>
        </w:rPr>
        <w:t xml:space="preserve">Zjistí-li </w:t>
      </w:r>
      <w:r>
        <w:rPr>
          <w:lang w:val="cs-CZ"/>
        </w:rPr>
        <w:t>Kupující</w:t>
      </w:r>
      <w:r w:rsidRPr="00FD01BB">
        <w:rPr>
          <w:lang w:val="cs-CZ"/>
        </w:rPr>
        <w:t xml:space="preserve"> vadu </w:t>
      </w:r>
      <w:r>
        <w:rPr>
          <w:lang w:val="cs-CZ"/>
        </w:rPr>
        <w:t>Zařízení</w:t>
      </w:r>
      <w:r w:rsidRPr="00FD01BB">
        <w:rPr>
          <w:lang w:val="cs-CZ"/>
        </w:rPr>
        <w:t xml:space="preserve">, je oprávněn tuto vadu písemně reklamovat u </w:t>
      </w:r>
      <w:r>
        <w:rPr>
          <w:lang w:val="cs-CZ"/>
        </w:rPr>
        <w:t>Prodávajícího</w:t>
      </w:r>
      <w:r w:rsidRPr="00FD01BB">
        <w:rPr>
          <w:lang w:val="cs-CZ"/>
        </w:rPr>
        <w:t xml:space="preserve">. </w:t>
      </w:r>
      <w:r>
        <w:rPr>
          <w:lang w:val="cs-CZ"/>
        </w:rPr>
        <w:t>Prodávající</w:t>
      </w:r>
      <w:r w:rsidRPr="00FD01BB">
        <w:rPr>
          <w:lang w:val="cs-CZ"/>
        </w:rPr>
        <w:t xml:space="preserve"> je v přiměřené lhůtě, </w:t>
      </w:r>
      <w:r w:rsidR="00375B93" w:rsidRPr="00FD01BB">
        <w:rPr>
          <w:lang w:val="cs-CZ"/>
        </w:rPr>
        <w:t xml:space="preserve">nejpozději </w:t>
      </w:r>
      <w:r w:rsidR="00375B93" w:rsidRPr="001A581F">
        <w:rPr>
          <w:lang w:val="cs-CZ"/>
        </w:rPr>
        <w:t>však do 3 pracovních dnů od</w:t>
      </w:r>
      <w:r w:rsidRPr="00FD01BB">
        <w:rPr>
          <w:lang w:val="cs-CZ"/>
        </w:rPr>
        <w:t xml:space="preserve"> doručení reklamace, povinen vyjádřit se k její oprávněnosti. V případě </w:t>
      </w:r>
      <w:r>
        <w:rPr>
          <w:lang w:val="cs-CZ"/>
        </w:rPr>
        <w:t>vady, která může mít</w:t>
      </w:r>
      <w:r w:rsidRPr="00FD01BB">
        <w:rPr>
          <w:lang w:val="cs-CZ"/>
        </w:rPr>
        <w:t xml:space="preserve"> závažný dopad na činnost </w:t>
      </w:r>
      <w:r>
        <w:rPr>
          <w:lang w:val="cs-CZ"/>
        </w:rPr>
        <w:t>Kupujícího</w:t>
      </w:r>
      <w:r w:rsidRPr="00FD01BB">
        <w:rPr>
          <w:lang w:val="cs-CZ"/>
        </w:rPr>
        <w:t xml:space="preserve">, je </w:t>
      </w:r>
      <w:r>
        <w:rPr>
          <w:lang w:val="cs-CZ"/>
        </w:rPr>
        <w:t>Prodávající</w:t>
      </w:r>
      <w:r w:rsidRPr="00FD01BB">
        <w:rPr>
          <w:lang w:val="cs-CZ"/>
        </w:rPr>
        <w:t xml:space="preserve"> povinen reagovat na reklamaci neprodleně</w:t>
      </w:r>
      <w:r>
        <w:rPr>
          <w:lang w:val="en-US"/>
        </w:rPr>
        <w:t>;</w:t>
      </w:r>
      <w:r>
        <w:rPr>
          <w:lang w:val="cs-CZ"/>
        </w:rPr>
        <w:t xml:space="preserve"> sdělí-li Kupující Prodávajícímu, že vada může mít na jeho činnost závažný dopad, má se za to, že je toto sdělení pravdivé</w:t>
      </w:r>
      <w:r w:rsidRPr="00FD01BB">
        <w:rPr>
          <w:lang w:val="cs-CZ"/>
        </w:rPr>
        <w:t>.</w:t>
      </w:r>
      <w:bookmarkEnd w:id="17"/>
    </w:p>
    <w:p w14:paraId="1FA9BFAF" w14:textId="72BBA3EB" w:rsidR="00C70F88" w:rsidRPr="001A581F" w:rsidRDefault="00C70F88" w:rsidP="00C70F88">
      <w:pPr>
        <w:pStyle w:val="Nadpis2"/>
        <w:keepNext w:val="0"/>
        <w:keepLines w:val="0"/>
        <w:widowControl w:val="0"/>
        <w:ind w:left="567" w:hanging="567"/>
        <w:jc w:val="both"/>
        <w:rPr>
          <w:lang w:val="cs-CZ"/>
        </w:rPr>
      </w:pPr>
      <w:bookmarkStart w:id="18" w:name="_Ref440636562"/>
      <w:bookmarkStart w:id="19" w:name="_Ref440650267"/>
      <w:r w:rsidRPr="00FD01BB">
        <w:rPr>
          <w:lang w:val="cs-CZ"/>
        </w:rPr>
        <w:t xml:space="preserve">Je-li reklamace </w:t>
      </w:r>
      <w:r>
        <w:rPr>
          <w:lang w:val="cs-CZ"/>
        </w:rPr>
        <w:t>Kupujícího</w:t>
      </w:r>
      <w:r w:rsidRPr="00FD01BB">
        <w:rPr>
          <w:lang w:val="cs-CZ"/>
        </w:rPr>
        <w:t xml:space="preserve"> oprávněná a nedohodnou-li se Strany jinak, je </w:t>
      </w:r>
      <w:r>
        <w:rPr>
          <w:lang w:val="cs-CZ"/>
        </w:rPr>
        <w:t>Prodávající</w:t>
      </w:r>
      <w:r w:rsidRPr="00FD01BB">
        <w:rPr>
          <w:lang w:val="cs-CZ"/>
        </w:rPr>
        <w:t xml:space="preserve"> povinen vadu odstranit, a to neprodleně, nejpozději </w:t>
      </w:r>
      <w:r w:rsidR="00375B93" w:rsidRPr="001A581F">
        <w:rPr>
          <w:lang w:val="cs-CZ"/>
        </w:rPr>
        <w:t>však do 5 pracovních dnů</w:t>
      </w:r>
      <w:r w:rsidR="00375B93" w:rsidRPr="001A581F">
        <w:rPr>
          <w:szCs w:val="22"/>
          <w:lang w:val="en-US"/>
        </w:rPr>
        <w:t xml:space="preserve"> </w:t>
      </w:r>
      <w:r w:rsidR="00375B93" w:rsidRPr="001A581F">
        <w:rPr>
          <w:lang w:val="cs-CZ"/>
        </w:rPr>
        <w:t>od</w:t>
      </w:r>
      <w:r w:rsidR="00375B93" w:rsidRPr="00FD01BB">
        <w:rPr>
          <w:lang w:val="cs-CZ"/>
        </w:rPr>
        <w:t xml:space="preserve"> chvíle</w:t>
      </w:r>
      <w:r>
        <w:rPr>
          <w:lang w:val="cs-CZ"/>
        </w:rPr>
        <w:t>, kdy Kupující</w:t>
      </w:r>
      <w:r w:rsidRPr="00FD01BB">
        <w:rPr>
          <w:lang w:val="cs-CZ"/>
        </w:rPr>
        <w:t xml:space="preserve"> vadu u </w:t>
      </w:r>
      <w:r>
        <w:rPr>
          <w:lang w:val="cs-CZ"/>
        </w:rPr>
        <w:t>Prodávajícího</w:t>
      </w:r>
      <w:r w:rsidRPr="00FD01BB">
        <w:rPr>
          <w:lang w:val="cs-CZ"/>
        </w:rPr>
        <w:t xml:space="preserve"> reklamoval, tj. ode dne</w:t>
      </w:r>
      <w:r>
        <w:rPr>
          <w:lang w:val="cs-CZ"/>
        </w:rPr>
        <w:t>, kdy byla písemná reklamace Prodávajícímu</w:t>
      </w:r>
      <w:r w:rsidRPr="00FD01BB">
        <w:rPr>
          <w:lang w:val="cs-CZ"/>
        </w:rPr>
        <w:t xml:space="preserve"> doručena.</w:t>
      </w:r>
      <w:bookmarkEnd w:id="18"/>
      <w:r w:rsidRPr="00FD01BB">
        <w:rPr>
          <w:lang w:val="cs-CZ"/>
        </w:rPr>
        <w:t xml:space="preserve"> </w:t>
      </w:r>
      <w:r w:rsidRPr="00350876">
        <w:rPr>
          <w:lang w:val="cs-CZ"/>
        </w:rPr>
        <w:t>V případě vady, která má záva</w:t>
      </w:r>
      <w:r>
        <w:rPr>
          <w:lang w:val="cs-CZ"/>
        </w:rPr>
        <w:t>žný dopad na činnost Kupujícího</w:t>
      </w:r>
      <w:r w:rsidRPr="00350876">
        <w:rPr>
          <w:lang w:val="cs-CZ"/>
        </w:rPr>
        <w:t xml:space="preserve">, je </w:t>
      </w:r>
      <w:r>
        <w:rPr>
          <w:lang w:val="cs-CZ"/>
        </w:rPr>
        <w:t>Prodávající</w:t>
      </w:r>
      <w:r w:rsidRPr="00350876">
        <w:rPr>
          <w:lang w:val="cs-CZ"/>
        </w:rPr>
        <w:t xml:space="preserve"> povinen</w:t>
      </w:r>
      <w:r>
        <w:rPr>
          <w:lang w:val="cs-CZ"/>
        </w:rPr>
        <w:t xml:space="preserve"> tuto vadu odstranit v nejkratším možném čase, </w:t>
      </w:r>
      <w:r w:rsidR="00375B93" w:rsidRPr="001A581F">
        <w:rPr>
          <w:lang w:val="cs-CZ"/>
        </w:rPr>
        <w:t>nejpozději do 3 pracovních dnů</w:t>
      </w:r>
      <w:r w:rsidRPr="001A581F">
        <w:rPr>
          <w:lang w:val="cs-CZ"/>
        </w:rPr>
        <w:t>.</w:t>
      </w:r>
      <w:bookmarkEnd w:id="19"/>
    </w:p>
    <w:p w14:paraId="1E24AE1A" w14:textId="77777777" w:rsidR="009343AE" w:rsidRPr="004B17CB" w:rsidRDefault="009343AE" w:rsidP="005C75DA">
      <w:pPr>
        <w:pStyle w:val="Nadpis2"/>
        <w:keepNext w:val="0"/>
        <w:keepLines w:val="0"/>
        <w:widowControl w:val="0"/>
        <w:ind w:left="567" w:hanging="567"/>
        <w:jc w:val="both"/>
        <w:rPr>
          <w:lang w:val="cs-CZ"/>
        </w:rPr>
      </w:pPr>
      <w:r w:rsidRPr="004B17CB">
        <w:rPr>
          <w:szCs w:val="22"/>
          <w:lang w:val="cs-CZ"/>
        </w:rPr>
        <w:t>Uplatněním odpovědnosti za vady nejsou dotčeny nároky</w:t>
      </w:r>
      <w:r w:rsidR="000E73C3" w:rsidRPr="004B17CB">
        <w:rPr>
          <w:szCs w:val="22"/>
          <w:lang w:val="cs-CZ"/>
        </w:rPr>
        <w:t xml:space="preserve"> z odpovědnosti Prodávajícího za vady, nároky</w:t>
      </w:r>
      <w:r w:rsidRPr="004B17CB">
        <w:rPr>
          <w:szCs w:val="22"/>
          <w:lang w:val="cs-CZ"/>
        </w:rPr>
        <w:t xml:space="preserve"> na náhradu škody nebo na uplatnění smluvní pokuty.</w:t>
      </w:r>
    </w:p>
    <w:p w14:paraId="0037E9D3" w14:textId="77777777" w:rsidR="00C343DE" w:rsidRPr="004B17CB" w:rsidRDefault="00C343DE" w:rsidP="005C75DA">
      <w:pPr>
        <w:pStyle w:val="Nadpis2"/>
        <w:keepNext w:val="0"/>
        <w:keepLines w:val="0"/>
        <w:widowControl w:val="0"/>
        <w:spacing w:after="240"/>
        <w:ind w:left="567" w:hanging="567"/>
        <w:jc w:val="both"/>
        <w:rPr>
          <w:lang w:val="cs-CZ"/>
        </w:rPr>
      </w:pPr>
      <w:r w:rsidRPr="004B17CB">
        <w:rPr>
          <w:lang w:val="cs-CZ"/>
        </w:rPr>
        <w:t xml:space="preserve">V případě, že </w:t>
      </w:r>
      <w:r w:rsidR="009951AA" w:rsidRPr="004B17CB">
        <w:rPr>
          <w:lang w:val="cs-CZ"/>
        </w:rPr>
        <w:t>Prodávající</w:t>
      </w:r>
      <w:r w:rsidRPr="004B17CB">
        <w:rPr>
          <w:lang w:val="cs-CZ"/>
        </w:rPr>
        <w:t xml:space="preserve"> </w:t>
      </w:r>
      <w:r w:rsidR="00982511" w:rsidRPr="004B17CB">
        <w:rPr>
          <w:lang w:val="cs-CZ"/>
        </w:rPr>
        <w:t xml:space="preserve">vytknuté </w:t>
      </w:r>
      <w:r w:rsidRPr="004B17CB">
        <w:rPr>
          <w:lang w:val="cs-CZ"/>
        </w:rPr>
        <w:t>vady neodstraní v</w:t>
      </w:r>
      <w:r w:rsidR="007C02EF" w:rsidRPr="004B17CB">
        <w:rPr>
          <w:lang w:val="cs-CZ"/>
        </w:rPr>
        <w:t xml:space="preserve">e sjednané </w:t>
      </w:r>
      <w:r w:rsidRPr="004B17CB">
        <w:rPr>
          <w:lang w:val="cs-CZ"/>
        </w:rPr>
        <w:t xml:space="preserve">lhůtě, má </w:t>
      </w:r>
      <w:r w:rsidR="009951AA" w:rsidRPr="004B17CB">
        <w:rPr>
          <w:lang w:val="cs-CZ"/>
        </w:rPr>
        <w:t>Kupující</w:t>
      </w:r>
      <w:r w:rsidRPr="004B17CB">
        <w:rPr>
          <w:lang w:val="cs-CZ"/>
        </w:rPr>
        <w:t xml:space="preserve"> právo odstranit vady pomocí třet</w:t>
      </w:r>
      <w:r w:rsidR="00D52F27" w:rsidRPr="004B17CB">
        <w:rPr>
          <w:lang w:val="cs-CZ"/>
        </w:rPr>
        <w:t xml:space="preserve">í osoby na náklady </w:t>
      </w:r>
      <w:r w:rsidR="009951AA" w:rsidRPr="004B17CB">
        <w:rPr>
          <w:lang w:val="cs-CZ"/>
        </w:rPr>
        <w:t>Prodávajícího</w:t>
      </w:r>
      <w:r w:rsidR="00B70958" w:rsidRPr="004B17CB">
        <w:rPr>
          <w:lang w:val="cs-CZ"/>
        </w:rPr>
        <w:t xml:space="preserve">; tím nejsou dotčena další práva </w:t>
      </w:r>
      <w:r w:rsidR="009951AA" w:rsidRPr="004B17CB">
        <w:rPr>
          <w:lang w:val="cs-CZ"/>
        </w:rPr>
        <w:t>Kupujícího</w:t>
      </w:r>
      <w:r w:rsidR="00B70958" w:rsidRPr="004B17CB">
        <w:rPr>
          <w:lang w:val="cs-CZ"/>
        </w:rPr>
        <w:t xml:space="preserve"> vyplývající ze Záruky</w:t>
      </w:r>
      <w:r w:rsidR="00D52F27" w:rsidRPr="004B17CB">
        <w:rPr>
          <w:lang w:val="cs-CZ"/>
        </w:rPr>
        <w:t>.</w:t>
      </w:r>
    </w:p>
    <w:p w14:paraId="36F8F7C0" w14:textId="77777777" w:rsidR="001A581F" w:rsidRPr="001A581F" w:rsidRDefault="001D7E9F" w:rsidP="001D7E9F">
      <w:pPr>
        <w:pStyle w:val="Nadpis2"/>
        <w:keepNext w:val="0"/>
        <w:keepLines w:val="0"/>
        <w:widowControl w:val="0"/>
        <w:spacing w:after="240"/>
        <w:ind w:left="567" w:hanging="567"/>
        <w:jc w:val="both"/>
        <w:rPr>
          <w:szCs w:val="22"/>
          <w:lang w:val="cs-CZ"/>
        </w:rPr>
      </w:pPr>
      <w:r w:rsidRPr="001A581F">
        <w:rPr>
          <w:lang w:val="cs-CZ"/>
        </w:rPr>
        <w:t xml:space="preserve">Prodávající se zavazuje a garantuje Kupujícímu, že po dobu </w:t>
      </w:r>
      <w:r w:rsidR="000C7221" w:rsidRPr="001A581F">
        <w:rPr>
          <w:lang w:val="cs-CZ"/>
        </w:rPr>
        <w:t xml:space="preserve">nejméně </w:t>
      </w:r>
      <w:r w:rsidR="000C7221" w:rsidRPr="001A581F">
        <w:rPr>
          <w:szCs w:val="22"/>
          <w:lang w:val="cs-CZ"/>
        </w:rPr>
        <w:t xml:space="preserve">5 let </w:t>
      </w:r>
      <w:r w:rsidRPr="001A581F">
        <w:rPr>
          <w:szCs w:val="22"/>
          <w:lang w:val="cs-CZ"/>
        </w:rPr>
        <w:t xml:space="preserve">od uzavření Smlouvy bude sám, popř. prostřednictvím třetích osob, poskytovat Kupujícímu na jeho žádost servis a </w:t>
      </w:r>
      <w:r w:rsidRPr="001A581F">
        <w:rPr>
          <w:szCs w:val="22"/>
          <w:lang w:val="cs-CZ"/>
        </w:rPr>
        <w:lastRenderedPageBreak/>
        <w:t>údržbu Zařízení v rozsahu, v jakém nebude mít Kupující právo na bezplatný záruční servis dle čl</w:t>
      </w:r>
      <w:r w:rsidR="005D4687" w:rsidRPr="001A581F">
        <w:rPr>
          <w:szCs w:val="22"/>
          <w:lang w:val="cs-CZ"/>
        </w:rPr>
        <w:t>.</w:t>
      </w:r>
      <w:r w:rsidRPr="001A581F">
        <w:rPr>
          <w:szCs w:val="22"/>
          <w:lang w:val="cs-CZ"/>
        </w:rPr>
        <w:t xml:space="preserve"> 6.  Smlouvy (dále jen „</w:t>
      </w:r>
      <w:r w:rsidRPr="001A581F">
        <w:rPr>
          <w:b/>
          <w:szCs w:val="22"/>
          <w:lang w:val="cs-CZ"/>
        </w:rPr>
        <w:t>Mimozáruční servis</w:t>
      </w:r>
      <w:r w:rsidRPr="001A581F">
        <w:rPr>
          <w:szCs w:val="22"/>
          <w:lang w:val="cs-CZ"/>
        </w:rPr>
        <w:t xml:space="preserve">“). </w:t>
      </w:r>
    </w:p>
    <w:p w14:paraId="2D752D64" w14:textId="65A5FC10" w:rsidR="001D7E9F" w:rsidRPr="001A581F" w:rsidRDefault="001D7E9F" w:rsidP="001D7E9F">
      <w:pPr>
        <w:pStyle w:val="Nadpis2"/>
        <w:keepNext w:val="0"/>
        <w:keepLines w:val="0"/>
        <w:widowControl w:val="0"/>
        <w:spacing w:after="240"/>
        <w:ind w:left="567" w:hanging="567"/>
        <w:jc w:val="both"/>
        <w:rPr>
          <w:szCs w:val="22"/>
          <w:lang w:val="cs-CZ"/>
        </w:rPr>
      </w:pPr>
      <w:r w:rsidRPr="001A581F">
        <w:rPr>
          <w:lang w:val="cs-CZ"/>
        </w:rPr>
        <w:t xml:space="preserve">Prodávající se zavazuje a garantuje Kupujícímu, že po dobu nejméně </w:t>
      </w:r>
      <w:r w:rsidR="000C7221" w:rsidRPr="001A581F">
        <w:rPr>
          <w:szCs w:val="22"/>
          <w:lang w:val="cs-CZ"/>
        </w:rPr>
        <w:t xml:space="preserve">5 </w:t>
      </w:r>
      <w:r w:rsidRPr="001A581F">
        <w:rPr>
          <w:szCs w:val="22"/>
          <w:lang w:val="cs-CZ"/>
        </w:rPr>
        <w:t xml:space="preserve">let od uzavření Smlouvy bude možné na trhu k Zařízení pořídit veškeré originální náhradní díly a spotřební materiál. </w:t>
      </w:r>
    </w:p>
    <w:p w14:paraId="035B1E03" w14:textId="77777777" w:rsidR="001D7E9F" w:rsidRPr="004B17CB" w:rsidRDefault="001D7E9F" w:rsidP="001D7E9F">
      <w:pPr>
        <w:pStyle w:val="Nadpis2"/>
        <w:keepNext w:val="0"/>
        <w:keepLines w:val="0"/>
        <w:widowControl w:val="0"/>
        <w:spacing w:after="240"/>
        <w:ind w:left="567" w:hanging="567"/>
        <w:jc w:val="both"/>
        <w:rPr>
          <w:szCs w:val="22"/>
          <w:lang w:val="cs-CZ"/>
        </w:rPr>
      </w:pPr>
      <w:r w:rsidRPr="004B17CB">
        <w:rPr>
          <w:szCs w:val="22"/>
          <w:lang w:val="cs-CZ"/>
        </w:rPr>
        <w:t>Nebude-li Prodávající sám zajišťovat Mimozáruční servis, či dodávku náhradních dílů a spotřebního materiálu k Zařízení, je povinen bezodkladně na žádost Kupujícího poskytnout písemný seznam osob, které takové plnění poskytují, a to společně s obvyklými kontaktními údaji.</w:t>
      </w:r>
    </w:p>
    <w:p w14:paraId="599B13E8" w14:textId="77777777" w:rsidR="00CC383C" w:rsidRPr="0053390C" w:rsidRDefault="00BE5CD4" w:rsidP="0053390C">
      <w:pPr>
        <w:pStyle w:val="Nadpis1"/>
        <w:keepNext w:val="0"/>
        <w:keepLines w:val="0"/>
        <w:numPr>
          <w:ilvl w:val="0"/>
          <w:numId w:val="5"/>
        </w:numPr>
        <w:spacing w:before="240" w:after="360" w:line="240" w:lineRule="auto"/>
        <w:ind w:left="567" w:hanging="567"/>
        <w:jc w:val="both"/>
        <w:rPr>
          <w:lang w:val="cs-CZ"/>
        </w:rPr>
      </w:pPr>
      <w:bookmarkStart w:id="20" w:name="_Ref440574292"/>
      <w:r w:rsidRPr="004B17CB">
        <w:rPr>
          <w:lang w:val="cs-CZ"/>
        </w:rPr>
        <w:t>VLASTNICKÉ PRÁVO</w:t>
      </w:r>
      <w:r w:rsidR="0053685F" w:rsidRPr="004B17CB">
        <w:rPr>
          <w:lang w:val="cs-CZ"/>
        </w:rPr>
        <w:t>, NEBEZPEČÍ ŠKODY</w:t>
      </w:r>
      <w:r w:rsidRPr="004B17CB">
        <w:rPr>
          <w:lang w:val="cs-CZ"/>
        </w:rPr>
        <w:t xml:space="preserve"> A UŽÍVACÍ PRÁV</w:t>
      </w:r>
      <w:bookmarkEnd w:id="20"/>
      <w:r w:rsidR="00CC383C" w:rsidRPr="004B17CB">
        <w:rPr>
          <w:lang w:val="cs-CZ"/>
        </w:rPr>
        <w:t>O</w:t>
      </w:r>
    </w:p>
    <w:p w14:paraId="2D579BAD"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5ABA638F" w14:textId="330C5A78" w:rsidR="000C7221" w:rsidRPr="006C47E0" w:rsidRDefault="000C7221" w:rsidP="000C7221">
      <w:pPr>
        <w:pStyle w:val="Nadpis2"/>
        <w:ind w:left="567" w:hanging="567"/>
      </w:pPr>
      <w:r w:rsidRPr="006C47E0">
        <w:t xml:space="preserve">Vlastnické právo k Zařízení nabývá Kupující </w:t>
      </w:r>
      <w:r w:rsidRPr="006C47E0">
        <w:rPr>
          <w:lang w:val="cs-CZ"/>
        </w:rPr>
        <w:t>po</w:t>
      </w:r>
      <w:r w:rsidRPr="006C47E0">
        <w:t xml:space="preserve"> </w:t>
      </w:r>
      <w:r w:rsidRPr="006C47E0">
        <w:rPr>
          <w:lang w:val="cs-CZ"/>
        </w:rPr>
        <w:t xml:space="preserve">uhrazení Ceny </w:t>
      </w:r>
      <w:r w:rsidR="00C94CEB">
        <w:rPr>
          <w:lang w:val="cs-CZ"/>
        </w:rPr>
        <w:t xml:space="preserve">zařízení </w:t>
      </w:r>
      <w:r w:rsidRPr="006C47E0">
        <w:rPr>
          <w:lang w:val="cs-CZ"/>
        </w:rPr>
        <w:t xml:space="preserve">dle čl. 4 </w:t>
      </w:r>
      <w:r w:rsidR="00BA1E77">
        <w:rPr>
          <w:lang w:val="cs-CZ"/>
        </w:rPr>
        <w:t>Smlouvy.</w:t>
      </w:r>
    </w:p>
    <w:p w14:paraId="22BF764E" w14:textId="77777777" w:rsidR="0053685F" w:rsidRPr="00ED7864" w:rsidRDefault="0053685F" w:rsidP="002E1CAE">
      <w:pPr>
        <w:pStyle w:val="Nadpis2"/>
        <w:keepNext w:val="0"/>
        <w:keepLines w:val="0"/>
        <w:ind w:left="567" w:hanging="567"/>
        <w:jc w:val="both"/>
        <w:rPr>
          <w:bCs w:val="0"/>
          <w:szCs w:val="22"/>
          <w:lang w:val="cs-CZ"/>
        </w:rPr>
      </w:pPr>
      <w:r w:rsidRPr="00ED7864">
        <w:rPr>
          <w:szCs w:val="22"/>
          <w:lang w:val="cs-CZ"/>
        </w:rPr>
        <w:t xml:space="preserve">Do podpisu Předávacího protokolu Kupujícím nese Prodávající nebezpečí škody na Zařízení, na jeho součástech, jakož i na veškerých věcech určených k dodání Zařízení. Jestliže však Kupující podepsal Předávací protokol a uvedl do něj jakoukoliv vadu Zařízení, přechází nebezpečí škody na Kupujícího odstraněním všech vad uvedených v Předávacím protokolu. </w:t>
      </w:r>
    </w:p>
    <w:p w14:paraId="262A5A3D" w14:textId="77777777" w:rsidR="005C75DA" w:rsidRPr="004B17CB" w:rsidRDefault="007B4911" w:rsidP="002E1CAE">
      <w:pPr>
        <w:pStyle w:val="Nadpis2"/>
        <w:keepNext w:val="0"/>
        <w:keepLines w:val="0"/>
        <w:ind w:left="567" w:hanging="567"/>
        <w:jc w:val="both"/>
        <w:rPr>
          <w:szCs w:val="22"/>
          <w:lang w:val="cs-CZ"/>
        </w:rPr>
      </w:pPr>
      <w:r w:rsidRPr="004B17CB">
        <w:rPr>
          <w:szCs w:val="22"/>
          <w:lang w:val="cs-CZ"/>
        </w:rPr>
        <w:t xml:space="preserve">Bude-li výsledkem jakéhokoliv plnění </w:t>
      </w:r>
      <w:r w:rsidR="005C75DA" w:rsidRPr="004B17CB">
        <w:rPr>
          <w:szCs w:val="22"/>
          <w:lang w:val="cs-CZ"/>
        </w:rPr>
        <w:t xml:space="preserve">Prodávajícího </w:t>
      </w:r>
      <w:r w:rsidRPr="004B17CB">
        <w:rPr>
          <w:szCs w:val="22"/>
          <w:lang w:val="cs-CZ"/>
        </w:rPr>
        <w:t>poskytovaného</w:t>
      </w:r>
      <w:r w:rsidR="005C75DA" w:rsidRPr="004B17CB">
        <w:rPr>
          <w:szCs w:val="22"/>
          <w:lang w:val="cs-CZ"/>
        </w:rPr>
        <w:t xml:space="preserve"> </w:t>
      </w:r>
      <w:r w:rsidRPr="004B17CB">
        <w:rPr>
          <w:szCs w:val="22"/>
          <w:lang w:val="cs-CZ"/>
        </w:rPr>
        <w:t>po</w:t>
      </w:r>
      <w:r w:rsidR="005C75DA" w:rsidRPr="004B17CB">
        <w:rPr>
          <w:szCs w:val="22"/>
          <w:lang w:val="cs-CZ"/>
        </w:rPr>
        <w:t>dle této Smlouvy předmět požívající ochrany autorského díla podle zákona č.121/2000 Sb., o právu autorském, o právech souvisejících s právem autorským a o změně některých zákonů (autorský zákon), ve znění pozdějších předpisů (dále jen „</w:t>
      </w:r>
      <w:r w:rsidR="005C75DA" w:rsidRPr="004B17CB">
        <w:rPr>
          <w:b/>
          <w:szCs w:val="22"/>
          <w:lang w:val="cs-CZ"/>
        </w:rPr>
        <w:t>Autorské dílo</w:t>
      </w:r>
      <w:r w:rsidR="005C75DA" w:rsidRPr="004B17CB">
        <w:rPr>
          <w:szCs w:val="22"/>
          <w:lang w:val="cs-CZ"/>
        </w:rPr>
        <w:t xml:space="preserve">“), uděluje Prodávající Kupujícímu dnem poskytnutí Autorského díla Kupujícímu k užívání licenci k užití takového Autorského díla v souladu s účelem této Smlouvy za podmínek stanoveným v tomto čl. </w:t>
      </w:r>
      <w:r w:rsidR="005C75DA" w:rsidRPr="004B17CB">
        <w:rPr>
          <w:szCs w:val="22"/>
          <w:lang w:val="cs-CZ"/>
        </w:rPr>
        <w:fldChar w:fldCharType="begin"/>
      </w:r>
      <w:r w:rsidR="005C75DA" w:rsidRPr="004B17CB">
        <w:rPr>
          <w:szCs w:val="22"/>
          <w:lang w:val="cs-CZ"/>
        </w:rPr>
        <w:instrText xml:space="preserve"> REF _Ref440574292 \r \h </w:instrText>
      </w:r>
      <w:r w:rsidR="005C75DA" w:rsidRPr="004B17CB">
        <w:rPr>
          <w:szCs w:val="22"/>
          <w:lang w:val="cs-CZ"/>
        </w:rPr>
      </w:r>
      <w:r w:rsidR="005C75DA" w:rsidRPr="004B17CB">
        <w:rPr>
          <w:szCs w:val="22"/>
          <w:lang w:val="cs-CZ"/>
        </w:rPr>
        <w:fldChar w:fldCharType="separate"/>
      </w:r>
      <w:r w:rsidR="0051704F">
        <w:rPr>
          <w:szCs w:val="22"/>
          <w:lang w:val="cs-CZ"/>
        </w:rPr>
        <w:t>7</w:t>
      </w:r>
      <w:r w:rsidR="005C75DA" w:rsidRPr="004B17CB">
        <w:rPr>
          <w:szCs w:val="22"/>
          <w:lang w:val="cs-CZ"/>
        </w:rPr>
        <w:fldChar w:fldCharType="end"/>
      </w:r>
      <w:r w:rsidR="005C75DA" w:rsidRPr="004B17CB">
        <w:rPr>
          <w:szCs w:val="22"/>
          <w:lang w:val="cs-CZ"/>
        </w:rPr>
        <w:t xml:space="preserve"> Smlouvy. Do okamžiku převzetí Předmětu Smlouvy je Kupující oprávněn Autorské dílo užít v rozsahu a způsobem nezbytném k provedení převzetí Předmětu Smlouvy podle této Smlouvy.</w:t>
      </w:r>
    </w:p>
    <w:p w14:paraId="41D4B013" w14:textId="77777777" w:rsidR="005C75DA" w:rsidRPr="004B17CB" w:rsidRDefault="005C75DA" w:rsidP="002E1CAE">
      <w:pPr>
        <w:pStyle w:val="Nadpis2"/>
        <w:keepNext w:val="0"/>
        <w:keepLines w:val="0"/>
        <w:ind w:left="567" w:hanging="567"/>
        <w:jc w:val="both"/>
        <w:rPr>
          <w:szCs w:val="22"/>
          <w:lang w:val="cs-CZ"/>
        </w:rPr>
      </w:pPr>
      <w:r w:rsidRPr="004B17CB">
        <w:rPr>
          <w:szCs w:val="22"/>
          <w:lang w:val="cs-CZ"/>
        </w:rPr>
        <w:t xml:space="preserve">Prodávající poskytuje Kupujícímu </w:t>
      </w:r>
      <w:r w:rsidR="007B4911" w:rsidRPr="004B17CB">
        <w:rPr>
          <w:szCs w:val="22"/>
          <w:lang w:val="cs-CZ"/>
        </w:rPr>
        <w:t>ke všem A</w:t>
      </w:r>
      <w:r w:rsidRPr="004B17CB">
        <w:rPr>
          <w:szCs w:val="22"/>
          <w:lang w:val="cs-CZ"/>
        </w:rPr>
        <w:t xml:space="preserve">utorským dílům vzniklým v souvislosti s plněním Předmětu Smlouvy, časově a </w:t>
      </w:r>
      <w:r w:rsidR="007B4911" w:rsidRPr="004B17CB">
        <w:rPr>
          <w:szCs w:val="22"/>
          <w:lang w:val="cs-CZ"/>
        </w:rPr>
        <w:t>územně</w:t>
      </w:r>
      <w:r w:rsidRPr="004B17CB">
        <w:rPr>
          <w:szCs w:val="22"/>
          <w:lang w:val="cs-CZ"/>
        </w:rPr>
        <w:t xml:space="preserve"> neomezenou licenci a převádí na </w:t>
      </w:r>
      <w:r w:rsidR="003A222F">
        <w:rPr>
          <w:szCs w:val="22"/>
          <w:lang w:val="cs-CZ"/>
        </w:rPr>
        <w:t>Kupujícího</w:t>
      </w:r>
      <w:r w:rsidR="003A222F" w:rsidRPr="004B17CB">
        <w:rPr>
          <w:szCs w:val="22"/>
          <w:lang w:val="cs-CZ"/>
        </w:rPr>
        <w:t xml:space="preserve"> </w:t>
      </w:r>
      <w:r w:rsidRPr="004B17CB">
        <w:rPr>
          <w:szCs w:val="22"/>
          <w:lang w:val="cs-CZ"/>
        </w:rPr>
        <w:t xml:space="preserve">veškerá práva k těmto výtvorům, které lze dle příslušných právních předpisů převést, a to včetně případných zdrojových kódů. </w:t>
      </w:r>
      <w:r w:rsidR="007B4911" w:rsidRPr="004B17CB">
        <w:rPr>
          <w:szCs w:val="22"/>
          <w:lang w:val="cs-CZ"/>
        </w:rPr>
        <w:t>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w:t>
      </w:r>
      <w:r w:rsidR="003A222F">
        <w:rPr>
          <w:szCs w:val="22"/>
          <w:lang w:val="cs-CZ"/>
        </w:rPr>
        <w:t>,</w:t>
      </w:r>
      <w:r w:rsidR="007B4911" w:rsidRPr="004B17CB">
        <w:rPr>
          <w:szCs w:val="22"/>
          <w:lang w:val="cs-CZ"/>
        </w:rPr>
        <w:t xml:space="preserve"> a to i prostřednictvím třetí osoby. </w:t>
      </w:r>
      <w:r w:rsidRPr="004B17CB">
        <w:rPr>
          <w:szCs w:val="22"/>
          <w:lang w:val="cs-CZ"/>
        </w:rPr>
        <w:t>Prodávající prohlašuje, že veškeré licenční poplatky</w:t>
      </w:r>
      <w:r w:rsidR="003A222F">
        <w:rPr>
          <w:szCs w:val="22"/>
          <w:lang w:val="cs-CZ"/>
        </w:rPr>
        <w:t>,</w:t>
      </w:r>
      <w:r w:rsidR="007B4911" w:rsidRPr="004B17CB">
        <w:rPr>
          <w:szCs w:val="22"/>
          <w:lang w:val="cs-CZ"/>
        </w:rPr>
        <w:t xml:space="preserve"> včetně odměny za poskytnutí licence</w:t>
      </w:r>
      <w:r w:rsidRPr="004B17CB">
        <w:rPr>
          <w:szCs w:val="22"/>
          <w:lang w:val="cs-CZ"/>
        </w:rPr>
        <w:t xml:space="preserve"> a jiné náklady spojené s převodem práv a poskytnutí licence</w:t>
      </w:r>
      <w:r w:rsidR="003A222F">
        <w:rPr>
          <w:szCs w:val="22"/>
          <w:lang w:val="cs-CZ"/>
        </w:rPr>
        <w:t>,</w:t>
      </w:r>
      <w:r w:rsidRPr="004B17CB">
        <w:rPr>
          <w:szCs w:val="22"/>
          <w:lang w:val="cs-CZ"/>
        </w:rPr>
        <w:t xml:space="preserve"> jsou již zahrnuty v Ceně.</w:t>
      </w:r>
    </w:p>
    <w:p w14:paraId="1773A18C" w14:textId="77777777" w:rsidR="005C75DA" w:rsidRPr="004B17CB" w:rsidRDefault="007B4911" w:rsidP="002E1CAE">
      <w:pPr>
        <w:pStyle w:val="Nadpis2"/>
        <w:keepNext w:val="0"/>
        <w:keepLines w:val="0"/>
        <w:ind w:left="567" w:hanging="567"/>
        <w:jc w:val="both"/>
        <w:rPr>
          <w:szCs w:val="22"/>
          <w:lang w:val="cs-CZ"/>
        </w:rPr>
      </w:pPr>
      <w:bookmarkStart w:id="21" w:name="_Ref440576835"/>
      <w:r w:rsidRPr="004B17CB">
        <w:rPr>
          <w:szCs w:val="22"/>
          <w:lang w:val="cs-CZ"/>
        </w:rPr>
        <w:t xml:space="preserve">Prodávající prohlašuje, že Předmět Smlouvy není a nebude zatížen žádným právem třetí osoby a pokud jím kdykoliv v minulosti byl zatížen, Prodávající toto zatížení již zcela </w:t>
      </w:r>
      <w:proofErr w:type="gramStart"/>
      <w:r w:rsidRPr="004B17CB">
        <w:rPr>
          <w:szCs w:val="22"/>
          <w:lang w:val="cs-CZ"/>
        </w:rPr>
        <w:t>vypořádal;  to</w:t>
      </w:r>
      <w:proofErr w:type="gramEnd"/>
      <w:r w:rsidRPr="004B17CB">
        <w:rPr>
          <w:szCs w:val="22"/>
          <w:lang w:val="cs-CZ"/>
        </w:rPr>
        <w:t xml:space="preserve"> platí obdobně i pro jakékoliv Autorské dílo.</w:t>
      </w:r>
      <w:bookmarkEnd w:id="21"/>
    </w:p>
    <w:p w14:paraId="4A0926C4" w14:textId="77777777" w:rsidR="007B4911" w:rsidRPr="004B17CB" w:rsidRDefault="007B4911" w:rsidP="002E1CAE">
      <w:pPr>
        <w:pStyle w:val="Nadpis2"/>
        <w:keepNext w:val="0"/>
        <w:keepLines w:val="0"/>
        <w:ind w:left="567" w:hanging="567"/>
        <w:jc w:val="both"/>
        <w:rPr>
          <w:b/>
          <w:lang w:val="cs-CZ"/>
        </w:rPr>
      </w:pPr>
      <w:r w:rsidRPr="004B17CB">
        <w:rPr>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4B17CB">
        <w:rPr>
          <w:szCs w:val="22"/>
          <w:lang w:val="cs-CZ"/>
        </w:rPr>
        <w:fldChar w:fldCharType="begin"/>
      </w:r>
      <w:r w:rsidRPr="004B17CB">
        <w:rPr>
          <w:szCs w:val="22"/>
          <w:lang w:val="cs-CZ"/>
        </w:rPr>
        <w:instrText xml:space="preserve"> REF _Ref440574292 \r \h </w:instrText>
      </w:r>
      <w:r w:rsidRPr="004B17CB">
        <w:rPr>
          <w:szCs w:val="22"/>
          <w:lang w:val="cs-CZ"/>
        </w:rPr>
      </w:r>
      <w:r w:rsidRPr="004B17CB">
        <w:rPr>
          <w:szCs w:val="22"/>
          <w:lang w:val="cs-CZ"/>
        </w:rPr>
        <w:fldChar w:fldCharType="separate"/>
      </w:r>
      <w:r w:rsidR="0051704F">
        <w:rPr>
          <w:szCs w:val="22"/>
          <w:lang w:val="cs-CZ"/>
        </w:rPr>
        <w:t>7</w:t>
      </w:r>
      <w:r w:rsidRPr="004B17CB">
        <w:rPr>
          <w:szCs w:val="22"/>
          <w:lang w:val="cs-CZ"/>
        </w:rPr>
        <w:fldChar w:fldCharType="end"/>
      </w:r>
      <w:r w:rsidRPr="004B17CB">
        <w:rPr>
          <w:szCs w:val="22"/>
          <w:lang w:val="cs-CZ"/>
        </w:rPr>
        <w:t xml:space="preserve"> pro tento předmět obdobně.</w:t>
      </w:r>
    </w:p>
    <w:p w14:paraId="5C20FBCD" w14:textId="77777777" w:rsidR="00015034" w:rsidRPr="004B17CB" w:rsidRDefault="00015034" w:rsidP="00CC383C">
      <w:pPr>
        <w:pStyle w:val="Nadpis1"/>
        <w:keepNext w:val="0"/>
        <w:keepLines w:val="0"/>
        <w:numPr>
          <w:ilvl w:val="0"/>
          <w:numId w:val="5"/>
        </w:numPr>
        <w:spacing w:before="240" w:after="480" w:line="240" w:lineRule="auto"/>
        <w:ind w:left="567" w:hanging="567"/>
        <w:jc w:val="both"/>
        <w:rPr>
          <w:lang w:val="cs-CZ"/>
        </w:rPr>
      </w:pPr>
      <w:r w:rsidRPr="004B17CB">
        <w:rPr>
          <w:lang w:val="cs-CZ"/>
        </w:rPr>
        <w:t>POVINNOSTI PRODÁVAJÍCÍHO</w:t>
      </w:r>
    </w:p>
    <w:p w14:paraId="7868D610" w14:textId="77777777" w:rsidR="00CC383C" w:rsidRPr="004B17CB" w:rsidRDefault="00CC383C" w:rsidP="00CC383C">
      <w:pPr>
        <w:pStyle w:val="Odstavecseseznamem"/>
        <w:numPr>
          <w:ilvl w:val="0"/>
          <w:numId w:val="1"/>
        </w:numPr>
        <w:spacing w:before="200" w:after="0"/>
        <w:contextualSpacing w:val="0"/>
        <w:jc w:val="both"/>
        <w:outlineLvl w:val="1"/>
        <w:rPr>
          <w:rFonts w:eastAsia="Times New Roman"/>
          <w:bCs/>
          <w:vanish/>
          <w:color w:val="000000"/>
          <w:szCs w:val="26"/>
        </w:rPr>
      </w:pPr>
    </w:p>
    <w:p w14:paraId="68E927E9" w14:textId="0805949E" w:rsidR="00883E02" w:rsidRPr="004B17CB" w:rsidRDefault="00883E02" w:rsidP="00CC383C">
      <w:pPr>
        <w:pStyle w:val="Nadpis2"/>
        <w:ind w:left="567" w:hanging="567"/>
        <w:jc w:val="both"/>
        <w:rPr>
          <w:lang w:val="cs-CZ"/>
        </w:rPr>
      </w:pPr>
      <w:r w:rsidRPr="004B17CB">
        <w:rPr>
          <w:lang w:val="cs-CZ"/>
        </w:rPr>
        <w:t xml:space="preserve">Závazek Prodávajícího řádně a včas dodat Zařízení je splněn řádným dodáním Zařízení, jeho </w:t>
      </w:r>
      <w:r w:rsidR="00940A24">
        <w:rPr>
          <w:lang w:val="cs-CZ"/>
        </w:rPr>
        <w:t>Montáží</w:t>
      </w:r>
      <w:r w:rsidRPr="004B17CB">
        <w:rPr>
          <w:lang w:val="cs-CZ"/>
        </w:rPr>
        <w:t xml:space="preserve">, </w:t>
      </w:r>
      <w:r w:rsidR="00940A24">
        <w:rPr>
          <w:lang w:val="cs-CZ"/>
        </w:rPr>
        <w:t>Zapojením, Z</w:t>
      </w:r>
      <w:r w:rsidRPr="004B17CB">
        <w:rPr>
          <w:lang w:val="cs-CZ"/>
        </w:rPr>
        <w:t>provozněním,</w:t>
      </w:r>
      <w:r w:rsidR="00940A24">
        <w:rPr>
          <w:lang w:val="cs-CZ"/>
        </w:rPr>
        <w:t xml:space="preserve"> </w:t>
      </w:r>
      <w:r w:rsidR="005D4687" w:rsidRPr="005D4687">
        <w:rPr>
          <w:lang w:val="cs-CZ"/>
        </w:rPr>
        <w:t>provedením Zkoušek</w:t>
      </w:r>
      <w:r w:rsidR="005D4687">
        <w:rPr>
          <w:lang w:val="cs-CZ"/>
        </w:rPr>
        <w:t xml:space="preserve">, Zaškolením, </w:t>
      </w:r>
      <w:r w:rsidR="000900C2">
        <w:rPr>
          <w:lang w:val="cs-CZ"/>
        </w:rPr>
        <w:t>Předvedením</w:t>
      </w:r>
      <w:r w:rsidR="00940A24">
        <w:rPr>
          <w:lang w:val="cs-CZ"/>
        </w:rPr>
        <w:t xml:space="preserve"> </w:t>
      </w:r>
      <w:r w:rsidRPr="004B17CB">
        <w:rPr>
          <w:lang w:val="cs-CZ"/>
        </w:rPr>
        <w:t xml:space="preserve">a předáním Kupujícímu ve smyslu čl. </w:t>
      </w:r>
      <w:r w:rsidRPr="004B17CB">
        <w:rPr>
          <w:lang w:val="cs-CZ"/>
        </w:rPr>
        <w:fldChar w:fldCharType="begin"/>
      </w:r>
      <w:r w:rsidRPr="004B17CB">
        <w:rPr>
          <w:lang w:val="cs-CZ"/>
        </w:rPr>
        <w:instrText xml:space="preserve"> REF _Ref440570360 \r \h </w:instrText>
      </w:r>
      <w:r w:rsidRPr="004B17CB">
        <w:rPr>
          <w:lang w:val="cs-CZ"/>
        </w:rPr>
      </w:r>
      <w:r w:rsidRPr="004B17CB">
        <w:rPr>
          <w:lang w:val="cs-CZ"/>
        </w:rPr>
        <w:fldChar w:fldCharType="separate"/>
      </w:r>
      <w:r w:rsidR="0051704F">
        <w:rPr>
          <w:lang w:val="cs-CZ"/>
        </w:rPr>
        <w:t>5</w:t>
      </w:r>
      <w:r w:rsidRPr="004B17CB">
        <w:rPr>
          <w:lang w:val="cs-CZ"/>
        </w:rPr>
        <w:fldChar w:fldCharType="end"/>
      </w:r>
      <w:r w:rsidRPr="004B17CB">
        <w:rPr>
          <w:lang w:val="cs-CZ"/>
        </w:rPr>
        <w:t xml:space="preserve"> Smlouvy, to vše v souladu s ujednáními sjednanými v této Smlouvě.</w:t>
      </w:r>
    </w:p>
    <w:p w14:paraId="53ACF879" w14:textId="77777777" w:rsidR="00582CD9" w:rsidRPr="004B17CB" w:rsidRDefault="00015034" w:rsidP="00CC383C">
      <w:pPr>
        <w:pStyle w:val="Nadpis2"/>
        <w:ind w:left="567" w:hanging="567"/>
        <w:jc w:val="both"/>
        <w:rPr>
          <w:lang w:val="cs-CZ"/>
        </w:rPr>
      </w:pPr>
      <w:r w:rsidRPr="004B17CB">
        <w:rPr>
          <w:lang w:val="cs-CZ"/>
        </w:rPr>
        <w:t>Prodávající je povinen</w:t>
      </w:r>
      <w:r w:rsidRPr="004B17CB">
        <w:rPr>
          <w:lang w:val="cs-CZ" w:eastAsia="cs-CZ"/>
        </w:rPr>
        <w:t xml:space="preserve"> </w:t>
      </w:r>
      <w:r w:rsidRPr="004B17CB">
        <w:rPr>
          <w:lang w:val="cs-CZ"/>
        </w:rPr>
        <w:t>poskytnout Kupujícímu plnění dle této Smlouvy, a to způsobem a za podmínek v ní sjednaných, popř. také dle pokynů Kupujícího, budou-li uděleny. Nevyplývá-li ze Smlouvy konkrétní způsob určitého plnění, je Prodávající povinen plnění poskytnout podle pokynů Kupujícího, vždy</w:t>
      </w:r>
      <w:r w:rsidR="002E1CAE" w:rsidRPr="004B17CB">
        <w:rPr>
          <w:lang w:val="cs-CZ"/>
        </w:rPr>
        <w:t xml:space="preserve"> (i nejsou-li pokyny uděleny)</w:t>
      </w:r>
      <w:r w:rsidRPr="004B17CB">
        <w:rPr>
          <w:lang w:val="cs-CZ"/>
        </w:rPr>
        <w:t xml:space="preserve"> způsobem obvyklým při zachování odborné péče s ohledem na účel Dodávky. Kupující není povinen udílet Prodávajícímu pokyny.</w:t>
      </w:r>
    </w:p>
    <w:p w14:paraId="2DC52A33" w14:textId="77777777" w:rsidR="00015034" w:rsidRPr="004B17CB" w:rsidRDefault="00015034" w:rsidP="002E1CAE">
      <w:pPr>
        <w:pStyle w:val="Nadpis2"/>
        <w:keepNext w:val="0"/>
        <w:keepLines w:val="0"/>
        <w:widowControl w:val="0"/>
        <w:ind w:left="567" w:hanging="567"/>
        <w:jc w:val="both"/>
        <w:rPr>
          <w:lang w:val="cs-CZ"/>
        </w:rPr>
      </w:pPr>
      <w:r w:rsidRPr="004B17CB">
        <w:rPr>
          <w:szCs w:val="22"/>
          <w:lang w:val="cs-CZ"/>
        </w:rPr>
        <w:t>Prodávající se zavazuje, že Zařízení a veškeré jeho součásti budou nové, nepoužité, nepoškozené, plně funkční, v nejvyšší jakosti poskytované jejich výrobcem a spolu se všemi licencemi a právy nutnými k jeho řádnému a nerušenému užívání Kupujícím.</w:t>
      </w:r>
    </w:p>
    <w:p w14:paraId="7FF0C41C" w14:textId="77777777" w:rsidR="00015034" w:rsidRPr="004B17CB" w:rsidRDefault="00015034" w:rsidP="002E1CAE">
      <w:pPr>
        <w:pStyle w:val="Nadpis2"/>
        <w:keepNext w:val="0"/>
        <w:keepLines w:val="0"/>
        <w:widowControl w:val="0"/>
        <w:ind w:left="567" w:hanging="567"/>
        <w:jc w:val="both"/>
        <w:rPr>
          <w:szCs w:val="22"/>
          <w:lang w:val="cs-CZ"/>
        </w:rPr>
      </w:pPr>
      <w:r w:rsidRPr="004B17CB">
        <w:rPr>
          <w:szCs w:val="22"/>
          <w:lang w:val="cs-CZ"/>
        </w:rPr>
        <w:t>Prodávající prohlašuje, že Zařízení a veškeré jeho součásti nejpozději v okamžiku zahájení dodávky:</w:t>
      </w:r>
    </w:p>
    <w:p w14:paraId="52A0615A" w14:textId="77777777" w:rsidR="00015034" w:rsidRPr="00394FBC" w:rsidRDefault="002E1CAE" w:rsidP="002E1CAE">
      <w:pPr>
        <w:pStyle w:val="Odstavecseseznamem"/>
        <w:numPr>
          <w:ilvl w:val="0"/>
          <w:numId w:val="7"/>
        </w:numPr>
        <w:spacing w:before="120" w:after="120" w:line="280" w:lineRule="atLeast"/>
        <w:ind w:left="851" w:hanging="284"/>
        <w:contextualSpacing w:val="0"/>
        <w:jc w:val="both"/>
      </w:pPr>
      <w:r w:rsidRPr="00394FBC">
        <w:t xml:space="preserve">bude </w:t>
      </w:r>
      <w:r w:rsidR="00015034" w:rsidRPr="00394FBC">
        <w:t xml:space="preserve">splňovat technické a funkční požadavky uvedené v Příloze č. 1 Smlouvy, </w:t>
      </w:r>
    </w:p>
    <w:p w14:paraId="6DC3AB36" w14:textId="77777777"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splňovat veškeré požadavky stanovené příslušnými právními předpisy,</w:t>
      </w:r>
      <w:r w:rsidR="0078405B">
        <w:t xml:space="preserve"> zejména</w:t>
      </w:r>
      <w:r w:rsidR="00015034" w:rsidRPr="004B17CB">
        <w:t xml:space="preserve"> hygienickými, zdravotními</w:t>
      </w:r>
      <w:r w:rsidR="001E0E1A" w:rsidRPr="004B17CB">
        <w:t>,</w:t>
      </w:r>
      <w:r w:rsidR="00015034" w:rsidRPr="004B17CB">
        <w:t xml:space="preserve"> bezpečnostními, technickými, jakož i obdobnými normami stanovenými pro Zařízení nebo jeho součásti (hygienické, zdravotní, bezpečnostní, technické, jakož i obdobné normy), a to včetně ČSN norem, které mají pouze doporučující povahu; </w:t>
      </w:r>
    </w:p>
    <w:p w14:paraId="068C1794" w14:textId="77777777"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vybaven</w:t>
      </w:r>
      <w:r w:rsidR="003D70E0" w:rsidRPr="004B17CB">
        <w:t>o</w:t>
      </w:r>
      <w:r w:rsidR="00015034" w:rsidRPr="004B17CB">
        <w:t xml:space="preserve"> veškerými atesty a schváleními nutnými k jejich nerušenému a bezpečnému používání, a</w:t>
      </w:r>
    </w:p>
    <w:p w14:paraId="47713E0A" w14:textId="77777777" w:rsidR="00015034" w:rsidRPr="004B17CB" w:rsidRDefault="00015034" w:rsidP="0053685F">
      <w:pPr>
        <w:pStyle w:val="Odstavecseseznamem"/>
        <w:numPr>
          <w:ilvl w:val="0"/>
          <w:numId w:val="7"/>
        </w:numPr>
        <w:spacing w:before="120" w:after="240" w:line="280" w:lineRule="atLeast"/>
        <w:ind w:left="851" w:hanging="284"/>
        <w:contextualSpacing w:val="0"/>
        <w:jc w:val="both"/>
      </w:pPr>
      <w:r w:rsidRPr="004B17CB">
        <w:t>nebud</w:t>
      </w:r>
      <w:r w:rsidR="002E1CAE" w:rsidRPr="004B17CB">
        <w:t>e zatíženo</w:t>
      </w:r>
      <w:r w:rsidRPr="004B17CB">
        <w:t xml:space="preserve"> žádnými právy třetích osob a</w:t>
      </w:r>
      <w:r w:rsidR="00703EF2">
        <w:t xml:space="preserve"> bude</w:t>
      </w:r>
      <w:r w:rsidRPr="004B17CB">
        <w:t xml:space="preserve"> prost</w:t>
      </w:r>
      <w:r w:rsidR="003D70E0" w:rsidRPr="004B17CB">
        <w:t>o</w:t>
      </w:r>
      <w:r w:rsidRPr="004B17CB">
        <w:t xml:space="preserve"> jakýchkoliv vad</w:t>
      </w:r>
      <w:r w:rsidR="003D70E0" w:rsidRPr="004B17CB">
        <w:t xml:space="preserve">; odst. </w:t>
      </w:r>
      <w:r w:rsidR="003D70E0" w:rsidRPr="004B17CB">
        <w:fldChar w:fldCharType="begin"/>
      </w:r>
      <w:r w:rsidR="003D70E0" w:rsidRPr="004B17CB">
        <w:instrText xml:space="preserve"> REF _Ref440576830 \r \h </w:instrText>
      </w:r>
      <w:r w:rsidR="003D70E0" w:rsidRPr="004B17CB">
        <w:fldChar w:fldCharType="separate"/>
      </w:r>
      <w:r w:rsidR="0051704F">
        <w:t>5.3</w:t>
      </w:r>
      <w:r w:rsidR="003D70E0" w:rsidRPr="004B17CB">
        <w:fldChar w:fldCharType="end"/>
      </w:r>
      <w:r w:rsidR="00703EF2">
        <w:t>.</w:t>
      </w:r>
      <w:r w:rsidR="003D70E0" w:rsidRPr="004B17CB">
        <w:t xml:space="preserve"> a </w:t>
      </w:r>
      <w:r w:rsidR="003D70E0" w:rsidRPr="004B17CB">
        <w:fldChar w:fldCharType="begin"/>
      </w:r>
      <w:r w:rsidR="003D70E0" w:rsidRPr="004B17CB">
        <w:instrText xml:space="preserve"> REF _Ref440576835 \r \h </w:instrText>
      </w:r>
      <w:r w:rsidR="003D70E0" w:rsidRPr="004B17CB">
        <w:fldChar w:fldCharType="separate"/>
      </w:r>
      <w:r w:rsidR="0051704F">
        <w:t>7.5</w:t>
      </w:r>
      <w:r w:rsidR="003D70E0" w:rsidRPr="004B17CB">
        <w:fldChar w:fldCharType="end"/>
      </w:r>
      <w:r w:rsidR="00703EF2">
        <w:t>.</w:t>
      </w:r>
      <w:r w:rsidR="003D70E0" w:rsidRPr="004B17CB">
        <w:t xml:space="preserve"> Smlouvy tím nejsou dotčeny</w:t>
      </w:r>
      <w:r w:rsidRPr="004B17CB">
        <w:t>.</w:t>
      </w:r>
    </w:p>
    <w:p w14:paraId="5E65E517" w14:textId="77777777" w:rsidR="003D70E0" w:rsidRPr="004B17CB" w:rsidRDefault="003D70E0" w:rsidP="003D70E0">
      <w:pPr>
        <w:pStyle w:val="Nadpis2"/>
        <w:keepNext w:val="0"/>
        <w:keepLines w:val="0"/>
        <w:widowControl w:val="0"/>
        <w:ind w:left="567" w:hanging="567"/>
        <w:jc w:val="both"/>
        <w:rPr>
          <w:szCs w:val="22"/>
          <w:lang w:val="cs-CZ"/>
        </w:rPr>
      </w:pPr>
      <w:r w:rsidRPr="004B17CB">
        <w:rPr>
          <w:szCs w:val="22"/>
          <w:lang w:val="cs-CZ"/>
        </w:rPr>
        <w:t xml:space="preserve">Prodávající se zavazuje společně se Zařízením dodat Kupujícímu doklady a dokumenty vztahující se k Zařízení ve smyslu ustanovení § 2087 </w:t>
      </w:r>
      <w:r w:rsidR="00AC355E" w:rsidRPr="004B17CB">
        <w:rPr>
          <w:szCs w:val="22"/>
          <w:lang w:val="cs-CZ"/>
        </w:rPr>
        <w:t>O</w:t>
      </w:r>
      <w:r w:rsidRPr="004B17CB">
        <w:rPr>
          <w:szCs w:val="22"/>
          <w:lang w:val="cs-CZ"/>
        </w:rPr>
        <w:t>bčansk</w:t>
      </w:r>
      <w:r w:rsidR="00532A62" w:rsidRPr="004B17CB">
        <w:rPr>
          <w:szCs w:val="22"/>
          <w:lang w:val="cs-CZ"/>
        </w:rPr>
        <w:t>ého</w:t>
      </w:r>
      <w:r w:rsidRPr="004B17CB">
        <w:rPr>
          <w:szCs w:val="22"/>
          <w:lang w:val="cs-CZ"/>
        </w:rPr>
        <w:t xml:space="preserve"> zákoník</w:t>
      </w:r>
      <w:r w:rsidR="00532A62" w:rsidRPr="004B17CB">
        <w:rPr>
          <w:szCs w:val="22"/>
          <w:lang w:val="cs-CZ"/>
        </w:rPr>
        <w:t>u</w:t>
      </w:r>
      <w:r w:rsidRPr="004B17CB">
        <w:rPr>
          <w:szCs w:val="22"/>
          <w:lang w:val="cs-CZ"/>
        </w:rPr>
        <w:t xml:space="preserve"> s tím, že tyto doklady a dokumenty musí být Kupujícímu předány vždy alespoň v českém jazyce. </w:t>
      </w:r>
      <w:r w:rsidRPr="004B17CB">
        <w:rPr>
          <w:szCs w:val="22"/>
          <w:lang w:val="cs-CZ"/>
        </w:rPr>
        <w:tab/>
      </w:r>
    </w:p>
    <w:p w14:paraId="06128CEF" w14:textId="77777777" w:rsidR="001E5DAA" w:rsidRPr="004B17CB" w:rsidRDefault="001E5DAA" w:rsidP="009C0499">
      <w:pPr>
        <w:pStyle w:val="Nadpis2"/>
        <w:keepNext w:val="0"/>
        <w:keepLines w:val="0"/>
        <w:widowControl w:val="0"/>
        <w:ind w:left="567" w:hanging="567"/>
        <w:jc w:val="both"/>
        <w:rPr>
          <w:rFonts w:cs="Arial"/>
          <w:bCs w:val="0"/>
          <w:szCs w:val="22"/>
          <w:lang w:val="cs-CZ"/>
        </w:rPr>
      </w:pPr>
      <w:bookmarkStart w:id="22" w:name="_Ref394043204"/>
      <w:bookmarkStart w:id="23" w:name="_Ref440622163"/>
      <w:r w:rsidRPr="004B17CB">
        <w:rPr>
          <w:szCs w:val="22"/>
          <w:lang w:val="cs-CZ"/>
        </w:rPr>
        <w:t>Prodávající se při plnění Předmětu Smlouvy dále zavazuje</w:t>
      </w:r>
      <w:bookmarkEnd w:id="22"/>
      <w:r w:rsidRPr="004B17CB">
        <w:rPr>
          <w:szCs w:val="22"/>
          <w:lang w:val="cs-CZ"/>
        </w:rPr>
        <w:t xml:space="preserve"> </w:t>
      </w:r>
      <w:bookmarkStart w:id="24" w:name="_Ref405989604"/>
      <w:r w:rsidRPr="004B17CB">
        <w:rPr>
          <w:szCs w:val="22"/>
          <w:lang w:val="cs-CZ"/>
        </w:rPr>
        <w:t>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w:t>
      </w:r>
      <w:bookmarkEnd w:id="24"/>
      <w:r w:rsidRPr="004B17CB">
        <w:rPr>
          <w:szCs w:val="22"/>
          <w:lang w:val="cs-CZ"/>
        </w:rPr>
        <w:t xml:space="preserve"> </w:t>
      </w:r>
      <w:r w:rsidRPr="004B17CB">
        <w:rPr>
          <w:rFonts w:cs="Arial"/>
          <w:bCs w:val="0"/>
          <w:szCs w:val="22"/>
          <w:lang w:val="cs-CZ"/>
        </w:rPr>
        <w:t xml:space="preserve">Prodávající není oprávněn požadovat po Kupujícím jakoukoliv součinnost, která by měla spočívat v plnění (výkonech, </w:t>
      </w:r>
      <w:proofErr w:type="gramStart"/>
      <w:r w:rsidRPr="004B17CB">
        <w:rPr>
          <w:rFonts w:cs="Arial"/>
          <w:bCs w:val="0"/>
          <w:szCs w:val="22"/>
          <w:lang w:val="cs-CZ"/>
        </w:rPr>
        <w:t>pracích,</w:t>
      </w:r>
      <w:proofErr w:type="gramEnd"/>
      <w:r w:rsidRPr="004B17CB">
        <w:rPr>
          <w:rFonts w:cs="Arial"/>
          <w:bCs w:val="0"/>
          <w:szCs w:val="22"/>
          <w:lang w:val="cs-CZ"/>
        </w:rPr>
        <w:t xml:space="preserve"> atp.), které si je schopen </w:t>
      </w:r>
      <w:r w:rsidR="009C0499" w:rsidRPr="004B17CB">
        <w:rPr>
          <w:rFonts w:cs="Arial"/>
          <w:bCs w:val="0"/>
          <w:szCs w:val="22"/>
          <w:lang w:val="cs-CZ"/>
        </w:rPr>
        <w:t>Prodávající z objektivního hlediska zajistit sám.</w:t>
      </w:r>
      <w:bookmarkEnd w:id="23"/>
    </w:p>
    <w:p w14:paraId="10B55DAE" w14:textId="77777777" w:rsidR="00F74431" w:rsidRPr="004B17CB" w:rsidRDefault="008517B1" w:rsidP="0091209C">
      <w:pPr>
        <w:pStyle w:val="Nadpis2"/>
        <w:keepNext w:val="0"/>
        <w:keepLines w:val="0"/>
        <w:widowControl w:val="0"/>
        <w:spacing w:after="120"/>
        <w:ind w:left="567" w:hanging="567"/>
        <w:jc w:val="both"/>
        <w:rPr>
          <w:lang w:val="cs-CZ"/>
        </w:rPr>
      </w:pPr>
      <w:bookmarkStart w:id="25" w:name="_Ref441572633"/>
      <w:r w:rsidRPr="004B17CB">
        <w:rPr>
          <w:lang w:val="cs-CZ"/>
        </w:rPr>
        <w:t>Je-li Předmětem Smlouvy také jakákoliv montáž Zařízení, zavazuje se Prodávající</w:t>
      </w:r>
      <w:r w:rsidR="00F74431" w:rsidRPr="004B17CB">
        <w:rPr>
          <w:lang w:val="cs-CZ"/>
        </w:rPr>
        <w:t>:</w:t>
      </w:r>
      <w:bookmarkEnd w:id="25"/>
    </w:p>
    <w:p w14:paraId="64FC4E01" w14:textId="77777777" w:rsidR="00F74431" w:rsidRPr="004B17CB" w:rsidRDefault="00F74431" w:rsidP="00F74431">
      <w:pPr>
        <w:pStyle w:val="Zkladntextodsazen"/>
        <w:widowControl w:val="0"/>
        <w:numPr>
          <w:ilvl w:val="0"/>
          <w:numId w:val="2"/>
        </w:numPr>
        <w:suppressAutoHyphens/>
        <w:spacing w:before="60"/>
        <w:ind w:left="992" w:hanging="426"/>
        <w:jc w:val="both"/>
        <w:rPr>
          <w:sz w:val="22"/>
          <w:lang w:val="cs-CZ"/>
        </w:rPr>
      </w:pPr>
      <w:r w:rsidRPr="004B17CB">
        <w:rPr>
          <w:sz w:val="22"/>
          <w:lang w:val="cs-CZ"/>
        </w:rPr>
        <w:t xml:space="preserve">řídit se při </w:t>
      </w:r>
      <w:r w:rsidR="009F4E41" w:rsidRPr="004B17CB">
        <w:rPr>
          <w:sz w:val="22"/>
          <w:lang w:val="cs-CZ"/>
        </w:rPr>
        <w:t xml:space="preserve">montáži </w:t>
      </w:r>
      <w:r w:rsidRPr="004B17CB">
        <w:rPr>
          <w:sz w:val="22"/>
          <w:lang w:val="cs-CZ"/>
        </w:rPr>
        <w:t xml:space="preserve">pokyny </w:t>
      </w:r>
      <w:r w:rsidR="009F4E41" w:rsidRPr="004B17CB">
        <w:rPr>
          <w:sz w:val="22"/>
          <w:lang w:val="cs-CZ"/>
        </w:rPr>
        <w:t>Kupujícího</w:t>
      </w:r>
      <w:r w:rsidRPr="004B17CB">
        <w:rPr>
          <w:sz w:val="22"/>
          <w:lang w:val="cs-CZ"/>
        </w:rPr>
        <w:t xml:space="preserve"> případně </w:t>
      </w:r>
      <w:r w:rsidR="009F4E41" w:rsidRPr="004B17CB">
        <w:rPr>
          <w:sz w:val="22"/>
          <w:lang w:val="cs-CZ"/>
        </w:rPr>
        <w:t>jím určených osob, budou-li jakékoliv takové pokyny uděleny; v</w:t>
      </w:r>
      <w:r w:rsidRPr="004B17CB">
        <w:rPr>
          <w:sz w:val="22"/>
          <w:lang w:val="cs-CZ"/>
        </w:rPr>
        <w:t xml:space="preserve"> případě, že pokyny </w:t>
      </w:r>
      <w:r w:rsidR="009F4E41" w:rsidRPr="004B17CB">
        <w:rPr>
          <w:sz w:val="22"/>
          <w:lang w:val="cs-CZ"/>
        </w:rPr>
        <w:t>Kupujícího</w:t>
      </w:r>
      <w:r w:rsidRPr="004B17CB">
        <w:rPr>
          <w:sz w:val="22"/>
          <w:lang w:val="cs-CZ"/>
        </w:rPr>
        <w:t xml:space="preserve"> jsou nevhodné nebo nežá</w:t>
      </w:r>
      <w:r w:rsidR="009F4E41" w:rsidRPr="004B17CB">
        <w:rPr>
          <w:sz w:val="22"/>
          <w:lang w:val="cs-CZ"/>
        </w:rPr>
        <w:t>doucí pro řádné provedení montáže</w:t>
      </w:r>
      <w:r w:rsidR="00703EF2">
        <w:rPr>
          <w:sz w:val="22"/>
          <w:lang w:val="cs-CZ"/>
        </w:rPr>
        <w:t>,</w:t>
      </w:r>
      <w:r w:rsidRPr="004B17CB">
        <w:rPr>
          <w:sz w:val="22"/>
          <w:lang w:val="cs-CZ"/>
        </w:rPr>
        <w:t xml:space="preserve"> je </w:t>
      </w:r>
      <w:r w:rsidR="009F4E41" w:rsidRPr="004B17CB">
        <w:rPr>
          <w:sz w:val="22"/>
          <w:lang w:val="cs-CZ"/>
        </w:rPr>
        <w:t>Prodávající</w:t>
      </w:r>
      <w:r w:rsidRPr="004B17CB">
        <w:rPr>
          <w:sz w:val="22"/>
          <w:lang w:val="cs-CZ"/>
        </w:rPr>
        <w:t xml:space="preserve"> povinen na tuto skutečnost </w:t>
      </w:r>
      <w:r w:rsidR="009F4E41" w:rsidRPr="004B17CB">
        <w:rPr>
          <w:sz w:val="22"/>
          <w:lang w:val="cs-CZ"/>
        </w:rPr>
        <w:t xml:space="preserve">Kupujícího </w:t>
      </w:r>
      <w:r w:rsidRPr="004B17CB">
        <w:rPr>
          <w:sz w:val="22"/>
          <w:lang w:val="cs-CZ"/>
        </w:rPr>
        <w:t>upozornit, včetně uvedení negativních násl</w:t>
      </w:r>
      <w:r w:rsidR="009F4E41" w:rsidRPr="004B17CB">
        <w:rPr>
          <w:sz w:val="22"/>
          <w:lang w:val="cs-CZ"/>
        </w:rPr>
        <w:t>edků v případě provedení pokynu.</w:t>
      </w:r>
    </w:p>
    <w:p w14:paraId="3E4976A6" w14:textId="77777777" w:rsidR="00F74431" w:rsidRPr="004B17CB" w:rsidRDefault="00F74431"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 xml:space="preserve">poskytnout veškerou součinnost osobám, které </w:t>
      </w:r>
      <w:r w:rsidR="009F4E41" w:rsidRPr="004B17CB">
        <w:rPr>
          <w:sz w:val="22"/>
          <w:lang w:val="cs-CZ"/>
        </w:rPr>
        <w:t xml:space="preserve">Kupující </w:t>
      </w:r>
      <w:r w:rsidRPr="004B17CB">
        <w:rPr>
          <w:sz w:val="22"/>
          <w:lang w:val="cs-CZ"/>
        </w:rPr>
        <w:t xml:space="preserve">určí jako svůj dohled nad </w:t>
      </w:r>
      <w:r w:rsidR="009F4E41" w:rsidRPr="004B17CB">
        <w:rPr>
          <w:sz w:val="22"/>
          <w:lang w:val="cs-CZ"/>
        </w:rPr>
        <w:t>prováděnou montáží</w:t>
      </w:r>
      <w:r w:rsidRPr="004B17CB">
        <w:rPr>
          <w:sz w:val="22"/>
          <w:lang w:val="cs-CZ"/>
        </w:rPr>
        <w:t xml:space="preserve">. </w:t>
      </w:r>
      <w:r w:rsidR="009F4E41" w:rsidRPr="004B17CB">
        <w:rPr>
          <w:sz w:val="22"/>
          <w:lang w:val="cs-CZ"/>
        </w:rPr>
        <w:t xml:space="preserve">Prodávající </w:t>
      </w:r>
      <w:r w:rsidRPr="004B17CB">
        <w:rPr>
          <w:sz w:val="22"/>
          <w:lang w:val="cs-CZ"/>
        </w:rPr>
        <w:t xml:space="preserve">je především povinen tomuto dohledu umožnit kontrolu </w:t>
      </w:r>
      <w:r w:rsidRPr="004B17CB">
        <w:rPr>
          <w:sz w:val="22"/>
          <w:lang w:val="cs-CZ"/>
        </w:rPr>
        <w:lastRenderedPageBreak/>
        <w:t>veškerých provedených prací, jakož i kontrolu kvality a kvantity použitých materiálů. Dohled je oprávněn</w:t>
      </w:r>
      <w:r w:rsidR="00703EF2">
        <w:rPr>
          <w:sz w:val="22"/>
          <w:lang w:val="cs-CZ"/>
        </w:rPr>
        <w:t xml:space="preserve"> se</w:t>
      </w:r>
      <w:r w:rsidRPr="004B17CB">
        <w:rPr>
          <w:sz w:val="22"/>
          <w:lang w:val="cs-CZ"/>
        </w:rPr>
        <w:t xml:space="preserve"> vyjadřovat ke kvalitě</w:t>
      </w:r>
      <w:r w:rsidR="002264A8">
        <w:rPr>
          <w:sz w:val="22"/>
          <w:lang w:val="cs-CZ"/>
        </w:rPr>
        <w:t xml:space="preserve"> </w:t>
      </w:r>
      <w:r w:rsidR="00703EF2">
        <w:rPr>
          <w:sz w:val="22"/>
          <w:lang w:val="cs-CZ"/>
        </w:rPr>
        <w:t>a</w:t>
      </w:r>
      <w:r w:rsidR="002264A8">
        <w:rPr>
          <w:sz w:val="22"/>
          <w:lang w:val="cs-CZ"/>
        </w:rPr>
        <w:t xml:space="preserve"> </w:t>
      </w:r>
      <w:r w:rsidRPr="004B17CB">
        <w:rPr>
          <w:sz w:val="22"/>
          <w:lang w:val="cs-CZ"/>
        </w:rPr>
        <w:t xml:space="preserve">souladu </w:t>
      </w:r>
      <w:r w:rsidR="009F4E41" w:rsidRPr="004B17CB">
        <w:rPr>
          <w:sz w:val="22"/>
          <w:lang w:val="cs-CZ"/>
        </w:rPr>
        <w:t>montáže</w:t>
      </w:r>
      <w:r w:rsidRPr="004B17CB">
        <w:rPr>
          <w:sz w:val="22"/>
          <w:lang w:val="cs-CZ"/>
        </w:rPr>
        <w:t xml:space="preserve"> a provedených prací se Smlouvou a poskytnutou dokumentací. </w:t>
      </w:r>
      <w:r w:rsidR="009F4E41" w:rsidRPr="004B17CB">
        <w:rPr>
          <w:sz w:val="22"/>
          <w:lang w:val="cs-CZ"/>
        </w:rPr>
        <w:t>Prodávající</w:t>
      </w:r>
      <w:r w:rsidRPr="004B17CB">
        <w:rPr>
          <w:sz w:val="22"/>
          <w:lang w:val="cs-CZ"/>
        </w:rPr>
        <w:t xml:space="preserve"> je dále povinen umožnit dohledu i další činnosti, které jsou obvyklé při výkonu obdobné činnosti;</w:t>
      </w:r>
    </w:p>
    <w:p w14:paraId="23598291" w14:textId="77777777" w:rsidR="009F4E41" w:rsidRPr="004B17CB" w:rsidRDefault="009F4E41"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zabezpečit dodržování veškerých právních předpisů a jiných závazných dokumentů při provádění montáže Zařízení, zejména potom na úseku bezpečnosti a ochrany zdraví při práci</w:t>
      </w:r>
      <w:r w:rsidR="00A01657" w:rsidRPr="004B17CB">
        <w:rPr>
          <w:sz w:val="22"/>
          <w:lang w:val="cs-CZ"/>
        </w:rPr>
        <w:t>;</w:t>
      </w:r>
      <w:r w:rsidRPr="004B17CB">
        <w:rPr>
          <w:sz w:val="22"/>
          <w:lang w:val="cs-CZ"/>
        </w:rPr>
        <w:t xml:space="preserve"> </w:t>
      </w:r>
    </w:p>
    <w:p w14:paraId="726EE1EC" w14:textId="6CD74D2F" w:rsidR="00A01657" w:rsidRPr="000C7221" w:rsidRDefault="00A01657" w:rsidP="000C7221">
      <w:pPr>
        <w:pStyle w:val="Zkladntextodsazen"/>
        <w:widowControl w:val="0"/>
        <w:numPr>
          <w:ilvl w:val="0"/>
          <w:numId w:val="2"/>
        </w:numPr>
        <w:suppressAutoHyphens/>
        <w:spacing w:before="60"/>
        <w:ind w:left="993" w:hanging="426"/>
        <w:jc w:val="both"/>
        <w:rPr>
          <w:sz w:val="22"/>
          <w:lang w:val="cs-CZ"/>
        </w:rPr>
      </w:pPr>
      <w:r w:rsidRPr="004B17CB">
        <w:rPr>
          <w:sz w:val="22"/>
          <w:lang w:val="cs-CZ"/>
        </w:rPr>
        <w:t>zlikvidovat veškeré odpady a jiný zjevně neužitečný materiál</w:t>
      </w:r>
      <w:r w:rsidR="00703EF2">
        <w:rPr>
          <w:sz w:val="22"/>
          <w:lang w:val="cs-CZ"/>
        </w:rPr>
        <w:t>,</w:t>
      </w:r>
      <w:r w:rsidRPr="004B17CB">
        <w:rPr>
          <w:sz w:val="22"/>
          <w:lang w:val="cs-CZ"/>
        </w:rPr>
        <w:t xml:space="preserve"> vyprodukovaný při montáži Zařízení činností Prodávajícího nebo v souvislosti s ní a udržovat pořádek v místě provádění montáže, jakož i v jeho okolí; nesplní-li </w:t>
      </w:r>
      <w:r w:rsidR="00D776E8">
        <w:rPr>
          <w:sz w:val="22"/>
          <w:lang w:val="cs-CZ"/>
        </w:rPr>
        <w:t>Prodávající</w:t>
      </w:r>
      <w:r w:rsidRPr="004B17CB">
        <w:rPr>
          <w:sz w:val="22"/>
          <w:lang w:val="cs-CZ"/>
        </w:rPr>
        <w:t xml:space="preserve"> svoji povinnost podle předcházející věty, je </w:t>
      </w:r>
      <w:r w:rsidR="00D834CF" w:rsidRPr="004B17CB">
        <w:rPr>
          <w:sz w:val="22"/>
          <w:lang w:val="cs-CZ"/>
        </w:rPr>
        <w:t>Kupující</w:t>
      </w:r>
      <w:r w:rsidRPr="004B17CB">
        <w:rPr>
          <w:sz w:val="22"/>
          <w:lang w:val="cs-CZ"/>
        </w:rPr>
        <w:t xml:space="preserve"> oprávněn zabezpečit odpovídající plnění na náklady</w:t>
      </w:r>
      <w:r w:rsidR="00D834CF" w:rsidRPr="004B17CB">
        <w:rPr>
          <w:sz w:val="22"/>
          <w:lang w:val="cs-CZ"/>
        </w:rPr>
        <w:t xml:space="preserve"> Prodávajícího</w:t>
      </w:r>
      <w:r w:rsidR="00613688" w:rsidRPr="004B17CB">
        <w:rPr>
          <w:sz w:val="22"/>
          <w:lang w:val="cs-CZ"/>
        </w:rPr>
        <w:t>;</w:t>
      </w:r>
    </w:p>
    <w:p w14:paraId="45817993" w14:textId="27A2EF4C" w:rsidR="000C7221" w:rsidRPr="004F1138" w:rsidRDefault="000C7221" w:rsidP="000C7221">
      <w:pPr>
        <w:pStyle w:val="Nadpis2"/>
        <w:keepNext w:val="0"/>
        <w:keepLines w:val="0"/>
        <w:widowControl w:val="0"/>
        <w:ind w:left="567" w:hanging="567"/>
        <w:jc w:val="both"/>
        <w:rPr>
          <w:lang w:val="cs-CZ"/>
        </w:rPr>
      </w:pPr>
      <w:r w:rsidRPr="004F1138">
        <w:rPr>
          <w:lang w:val="cs-CZ"/>
        </w:rPr>
        <w:t xml:space="preserve">Prodávající se zavazuje před podpisem Smlouvy uzavřít pojistnou smlouvu na pojištění odpovědnosti za škodu vzniklou třetím osobám v souvislosti s plněním Předmětu Smlouvy, včetně škod způsobených pracovníky Prodávajícího a předat </w:t>
      </w:r>
      <w:r w:rsidRPr="0067759F">
        <w:rPr>
          <w:lang w:val="cs-CZ"/>
        </w:rPr>
        <w:t xml:space="preserve">Kupujícímu originál této pojistné smlouvy či pojistného certifikátu (Příloha č. </w:t>
      </w:r>
      <w:r w:rsidR="001E2149">
        <w:rPr>
          <w:lang w:val="cs-CZ"/>
        </w:rPr>
        <w:t>3</w:t>
      </w:r>
      <w:r w:rsidRPr="0067759F">
        <w:rPr>
          <w:lang w:val="cs-CZ"/>
        </w:rPr>
        <w:t xml:space="preserve"> Smlouvy) při podpisu Smlouvy. Výše pojistného plnění musí být sjednána nejméně ve </w:t>
      </w:r>
      <w:r w:rsidRPr="0064724E">
        <w:rPr>
          <w:lang w:val="cs-CZ"/>
        </w:rPr>
        <w:t xml:space="preserve">výši 20 000 000,- Kč (slovy: </w:t>
      </w:r>
      <w:proofErr w:type="spellStart"/>
      <w:r w:rsidRPr="0064724E">
        <w:rPr>
          <w:lang w:val="cs-CZ"/>
        </w:rPr>
        <w:t>dvacetmiliónů</w:t>
      </w:r>
      <w:proofErr w:type="spellEnd"/>
      <w:r w:rsidRPr="0064724E">
        <w:rPr>
          <w:lang w:val="cs-CZ"/>
        </w:rPr>
        <w:t xml:space="preserve"> korun českých) s maximální výší spoluúčasti Prodávajícího ve výši </w:t>
      </w:r>
      <w:proofErr w:type="gramStart"/>
      <w:r w:rsidRPr="0064724E">
        <w:rPr>
          <w:lang w:val="cs-CZ"/>
        </w:rPr>
        <w:t>5%</w:t>
      </w:r>
      <w:proofErr w:type="gramEnd"/>
      <w:r w:rsidRPr="0064724E">
        <w:rPr>
          <w:lang w:val="cs-CZ"/>
        </w:rPr>
        <w:t>.</w:t>
      </w:r>
      <w:r w:rsidRPr="0067759F">
        <w:rPr>
          <w:lang w:val="cs-CZ"/>
        </w:rPr>
        <w:t xml:space="preserve"> Prodávající</w:t>
      </w:r>
      <w:r w:rsidRPr="004F1138">
        <w:rPr>
          <w:lang w:val="cs-CZ"/>
        </w:rPr>
        <w:t xml:space="preserve"> se zavazuje udržovat pojištění odpovědnosti po celou dobu průběhu plnění Předmětu Smlouvy. Prodávající se zároveň zavazuje oznámit Kupujícímu jakékoliv změny tohoto pojištění.</w:t>
      </w:r>
    </w:p>
    <w:p w14:paraId="7B14A73E" w14:textId="77777777" w:rsidR="00EF1E86" w:rsidRDefault="002854BF" w:rsidP="009F4E41">
      <w:pPr>
        <w:pStyle w:val="Nadpis2"/>
        <w:keepNext w:val="0"/>
        <w:keepLines w:val="0"/>
        <w:widowControl w:val="0"/>
        <w:ind w:left="567" w:hanging="567"/>
        <w:jc w:val="both"/>
        <w:rPr>
          <w:szCs w:val="22"/>
          <w:lang w:val="cs-CZ"/>
        </w:rPr>
      </w:pPr>
      <w:r w:rsidRPr="004B17CB">
        <w:rPr>
          <w:lang w:val="cs-CZ"/>
        </w:rPr>
        <w:t>Prodávající je povinen poskytnout veškerou potřebnou součinnost Kupujícímu a osobám, které Kupující určí. Prodávající je kromě jiného povinen umožnit kontrolu Zařízení v průběhu dodávky, jakož i kontrolu kvality a kvant</w:t>
      </w:r>
      <w:r w:rsidR="00E546B6">
        <w:rPr>
          <w:lang w:val="cs-CZ"/>
        </w:rPr>
        <w:t>ity použitých součástí Zařízení</w:t>
      </w:r>
      <w:r w:rsidR="00EF1E86" w:rsidRPr="004B17CB">
        <w:rPr>
          <w:szCs w:val="22"/>
          <w:lang w:val="cs-CZ"/>
        </w:rPr>
        <w:t>.</w:t>
      </w:r>
    </w:p>
    <w:p w14:paraId="6260F37A" w14:textId="77777777" w:rsidR="009032A1" w:rsidRPr="009032A1" w:rsidRDefault="00D014E5" w:rsidP="009032A1">
      <w:pPr>
        <w:pStyle w:val="Nadpis2"/>
        <w:keepNext w:val="0"/>
        <w:keepLines w:val="0"/>
        <w:widowControl w:val="0"/>
        <w:ind w:left="567" w:hanging="567"/>
        <w:jc w:val="both"/>
        <w:rPr>
          <w:lang w:val="cs-CZ"/>
        </w:rPr>
      </w:pPr>
      <w:r>
        <w:rPr>
          <w:lang w:val="cs-CZ"/>
        </w:rPr>
        <w:t>Prodávající</w:t>
      </w:r>
      <w:r w:rsidR="009032A1" w:rsidRPr="009032A1">
        <w:rPr>
          <w:lang w:val="cs-CZ"/>
        </w:rPr>
        <w:t xml:space="preserve"> je povinen umožnit osobám oprá</w:t>
      </w:r>
      <w:r w:rsidR="00497BB7">
        <w:rPr>
          <w:lang w:val="cs-CZ"/>
        </w:rPr>
        <w:t>vněným k výkonu kontroly Program</w:t>
      </w:r>
      <w:r w:rsidR="009032A1" w:rsidRPr="009032A1">
        <w:rPr>
          <w:lang w:val="cs-CZ"/>
        </w:rPr>
        <w:t>u</w:t>
      </w:r>
      <w:r w:rsidR="009032A1">
        <w:rPr>
          <w:lang w:val="cs-CZ"/>
        </w:rPr>
        <w:t xml:space="preserve"> </w:t>
      </w:r>
      <w:r w:rsidR="009032A1" w:rsidRPr="009032A1">
        <w:rPr>
          <w:szCs w:val="22"/>
          <w:lang w:val="cs-CZ"/>
        </w:rPr>
        <w:t>rozvoje venkova</w:t>
      </w:r>
      <w:r w:rsidR="009032A1">
        <w:rPr>
          <w:szCs w:val="22"/>
          <w:lang w:val="cs-CZ"/>
        </w:rPr>
        <w:t xml:space="preserve"> </w:t>
      </w:r>
      <w:r w:rsidR="009032A1" w:rsidRPr="009032A1">
        <w:rPr>
          <w:szCs w:val="22"/>
          <w:lang w:val="cs-CZ"/>
        </w:rPr>
        <w:t xml:space="preserve">na období 2014 </w:t>
      </w:r>
      <w:r w:rsidR="009032A1">
        <w:rPr>
          <w:szCs w:val="22"/>
          <w:lang w:val="cs-CZ"/>
        </w:rPr>
        <w:t>–</w:t>
      </w:r>
      <w:r w:rsidR="009032A1" w:rsidRPr="009032A1">
        <w:rPr>
          <w:szCs w:val="22"/>
          <w:lang w:val="cs-CZ"/>
        </w:rPr>
        <w:t xml:space="preserve"> 2020</w:t>
      </w:r>
      <w:r w:rsidR="009032A1" w:rsidRPr="009032A1">
        <w:rPr>
          <w:lang w:val="cs-CZ"/>
        </w:rPr>
        <w:t xml:space="preserve">, z něhož je </w:t>
      </w:r>
      <w:r w:rsidR="009032A1">
        <w:rPr>
          <w:lang w:val="cs-CZ"/>
        </w:rPr>
        <w:t>předmět Smlouvy hrazen</w:t>
      </w:r>
      <w:r w:rsidR="009032A1" w:rsidRPr="009032A1">
        <w:rPr>
          <w:lang w:val="cs-CZ"/>
        </w:rPr>
        <w:t>, provést kontrolu dokladů 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3C697633" w14:textId="77777777" w:rsidR="009032A1" w:rsidRPr="009032A1" w:rsidRDefault="009032A1" w:rsidP="009032A1">
      <w:pPr>
        <w:pStyle w:val="Nadpis2"/>
        <w:keepNext w:val="0"/>
        <w:keepLines w:val="0"/>
        <w:widowControl w:val="0"/>
        <w:ind w:left="567" w:hanging="567"/>
        <w:jc w:val="both"/>
        <w:rPr>
          <w:lang w:val="cs-CZ"/>
        </w:rPr>
      </w:pPr>
      <w:r w:rsidRPr="009032A1">
        <w:rPr>
          <w:lang w:val="cs-CZ"/>
        </w:rPr>
        <w:t xml:space="preserve">V souladu s ustanovením § 2 písm. e) zákona č. 320/2001 Sb., o finanční kontrole ve veřejné správě, ve znění pozdějších předpisů, je </w:t>
      </w:r>
      <w:r>
        <w:rPr>
          <w:lang w:val="cs-CZ"/>
        </w:rPr>
        <w:t>Prodávající</w:t>
      </w:r>
      <w:r w:rsidRPr="009032A1">
        <w:rPr>
          <w:lang w:val="cs-CZ"/>
        </w:rPr>
        <w:t xml:space="preserve"> osobou povinnou spolupůsobit při výkonu finanční kontroly prováděné v souvislosti s úhradou zboží nebo služeb z veřejných výdajů. </w:t>
      </w:r>
      <w:r>
        <w:rPr>
          <w:lang w:val="cs-CZ"/>
        </w:rPr>
        <w:t>Prodávající</w:t>
      </w:r>
      <w:r w:rsidRPr="009032A1">
        <w:rPr>
          <w:lang w:val="cs-CZ"/>
        </w:rPr>
        <w:t xml:space="preserve">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w:t>
      </w:r>
      <w:r>
        <w:rPr>
          <w:lang w:val="cs-CZ"/>
        </w:rPr>
        <w:t>Smlouvy</w:t>
      </w:r>
      <w:r w:rsidRPr="009032A1">
        <w:rPr>
          <w:lang w:val="cs-CZ"/>
        </w:rPr>
        <w:t xml:space="preserve"> a poskytnout jim součinnost.</w:t>
      </w:r>
    </w:p>
    <w:p w14:paraId="34E84511" w14:textId="77777777" w:rsidR="001E5DAA" w:rsidRPr="004B17CB" w:rsidRDefault="009C0499" w:rsidP="001E5DAA">
      <w:pPr>
        <w:pStyle w:val="Nadpis2"/>
        <w:keepNext w:val="0"/>
        <w:keepLines w:val="0"/>
        <w:widowControl w:val="0"/>
        <w:ind w:left="567" w:hanging="567"/>
        <w:jc w:val="both"/>
        <w:rPr>
          <w:lang w:val="cs-CZ"/>
        </w:rPr>
      </w:pPr>
      <w:bookmarkStart w:id="26" w:name="_Ref205708708"/>
      <w:r w:rsidRPr="004B17CB">
        <w:rPr>
          <w:szCs w:val="22"/>
          <w:lang w:val="cs-CZ"/>
        </w:rPr>
        <w:t>Prodávající na své vlastní náklady odškodní</w:t>
      </w:r>
      <w:r w:rsidR="001E5DAA" w:rsidRPr="004B17CB">
        <w:rPr>
          <w:szCs w:val="22"/>
          <w:lang w:val="cs-CZ"/>
        </w:rPr>
        <w:t xml:space="preserve"> Kupujícího za nároky jakýchkoli třetích osob vzniklé z toho, že jakákoliv </w:t>
      </w:r>
      <w:r w:rsidRPr="004B17CB">
        <w:rPr>
          <w:szCs w:val="22"/>
          <w:lang w:val="cs-CZ"/>
        </w:rPr>
        <w:t xml:space="preserve">část Předmětu Smlouvy </w:t>
      </w:r>
      <w:r w:rsidR="001E5DAA" w:rsidRPr="004B17CB">
        <w:rPr>
          <w:szCs w:val="22"/>
          <w:lang w:val="cs-CZ"/>
        </w:rPr>
        <w:t xml:space="preserve">porušuje jakákoliv autorská práva, patenty nebo jiná práva duševního vlastnictví třetích osob nebo neoprávněně využívají zákonem chráněné obchodní tajemství. </w:t>
      </w:r>
      <w:r w:rsidRPr="004B17CB">
        <w:rPr>
          <w:szCs w:val="22"/>
          <w:lang w:val="cs-CZ"/>
        </w:rPr>
        <w:t>Za účelem odškodnění podle předcházející věty</w:t>
      </w:r>
      <w:r w:rsidR="001E5DAA" w:rsidRPr="004B17CB">
        <w:rPr>
          <w:szCs w:val="22"/>
          <w:lang w:val="cs-CZ"/>
        </w:rPr>
        <w:t xml:space="preserve"> Kupující: (i) předá Prodávajícímu neprodleně oznámení o jakémkoli nároku, o němž se dozví; (</w:t>
      </w:r>
      <w:proofErr w:type="spellStart"/>
      <w:r w:rsidR="001E5DAA" w:rsidRPr="004B17CB">
        <w:rPr>
          <w:szCs w:val="22"/>
          <w:lang w:val="cs-CZ"/>
        </w:rPr>
        <w:t>ii</w:t>
      </w:r>
      <w:proofErr w:type="spellEnd"/>
      <w:r w:rsidR="001E5DAA" w:rsidRPr="004B17CB">
        <w:rPr>
          <w:szCs w:val="22"/>
          <w:lang w:val="cs-CZ"/>
        </w:rPr>
        <w:t xml:space="preserve">) umožní </w:t>
      </w:r>
      <w:r w:rsidR="001E5DAA" w:rsidRPr="004B17CB">
        <w:rPr>
          <w:szCs w:val="22"/>
          <w:lang w:val="cs-CZ"/>
        </w:rPr>
        <w:lastRenderedPageBreak/>
        <w:t>Prodávajícímu účinnou obranu proti těmto nárokům nebo možnost je vypořádat; a (</w:t>
      </w:r>
      <w:proofErr w:type="spellStart"/>
      <w:r w:rsidR="001E5DAA" w:rsidRPr="004B17CB">
        <w:rPr>
          <w:szCs w:val="22"/>
          <w:lang w:val="cs-CZ"/>
        </w:rPr>
        <w:t>iii</w:t>
      </w:r>
      <w:proofErr w:type="spellEnd"/>
      <w:r w:rsidR="001E5DAA" w:rsidRPr="004B17CB">
        <w:rPr>
          <w:szCs w:val="22"/>
          <w:lang w:val="cs-CZ"/>
        </w:rPr>
        <w:t xml:space="preserve">) poskytne Prodávajícímu </w:t>
      </w:r>
      <w:r w:rsidRPr="004B17CB">
        <w:rPr>
          <w:szCs w:val="22"/>
          <w:lang w:val="cs-CZ"/>
        </w:rPr>
        <w:t xml:space="preserve">na náklady Prodávajícího </w:t>
      </w:r>
      <w:r w:rsidR="001E5DAA" w:rsidRPr="004B17CB">
        <w:rPr>
          <w:szCs w:val="22"/>
          <w:lang w:val="cs-CZ"/>
        </w:rPr>
        <w:t>veškerou přiměřenou pomoc při obhajobě nebo vypořádání těchto nároků</w:t>
      </w:r>
      <w:bookmarkEnd w:id="26"/>
      <w:r w:rsidR="002E1CAE" w:rsidRPr="004B17CB">
        <w:rPr>
          <w:szCs w:val="22"/>
          <w:lang w:val="cs-CZ"/>
        </w:rPr>
        <w:t>.</w:t>
      </w:r>
    </w:p>
    <w:p w14:paraId="4DAE5C0A" w14:textId="77777777" w:rsidR="00CC383C" w:rsidRPr="0053390C" w:rsidRDefault="008C5ED9" w:rsidP="0053390C">
      <w:pPr>
        <w:pStyle w:val="Nadpis1"/>
        <w:keepLines w:val="0"/>
        <w:numPr>
          <w:ilvl w:val="0"/>
          <w:numId w:val="5"/>
        </w:numPr>
        <w:spacing w:before="240" w:after="240" w:line="240" w:lineRule="auto"/>
        <w:ind w:left="567" w:hanging="567"/>
        <w:jc w:val="both"/>
        <w:rPr>
          <w:lang w:val="cs-CZ"/>
        </w:rPr>
      </w:pPr>
      <w:r w:rsidRPr="004B17CB">
        <w:rPr>
          <w:lang w:val="cs-CZ"/>
        </w:rPr>
        <w:t>POVINNOSTI KUPUJÍCÍHO</w:t>
      </w:r>
      <w:bookmarkStart w:id="27" w:name="_Ref350362433"/>
    </w:p>
    <w:p w14:paraId="350DD4AF"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6EA50A60" w14:textId="77777777" w:rsidR="006F250E" w:rsidRPr="004B17CB" w:rsidRDefault="006F250E" w:rsidP="00973F1F">
      <w:pPr>
        <w:pStyle w:val="Nadpis2"/>
        <w:ind w:left="567" w:hanging="567"/>
      </w:pPr>
      <w:r w:rsidRPr="004B17CB">
        <w:t>Kupující je povinen zaplatit Prodávajícímu Cenu za podmínek sjednaných ve Smlouvě.</w:t>
      </w:r>
    </w:p>
    <w:p w14:paraId="4C8BE5AF" w14:textId="77777777" w:rsidR="008C5ED9" w:rsidRPr="004B17CB" w:rsidRDefault="008C5ED9" w:rsidP="002E1CAE">
      <w:pPr>
        <w:pStyle w:val="Nadpis2"/>
        <w:keepNext w:val="0"/>
        <w:keepLines w:val="0"/>
        <w:ind w:left="567" w:hanging="567"/>
        <w:jc w:val="both"/>
        <w:rPr>
          <w:lang w:val="cs-CZ"/>
        </w:rPr>
      </w:pPr>
      <w:r w:rsidRPr="004B17CB">
        <w:rPr>
          <w:lang w:val="cs-CZ"/>
        </w:rPr>
        <w:t>Kupující je povinen umožnit Prodávajícímu plnění dle této Smlouvy, zejména mu na jeho žádost poskytnout potřebnou součinnost, která bude spočívat zejména v tom, že Kupující:</w:t>
      </w:r>
    </w:p>
    <w:p w14:paraId="2DF73820" w14:textId="77777777" w:rsidR="008C5ED9" w:rsidRPr="004B17CB" w:rsidRDefault="008C5ED9" w:rsidP="002E1CAE">
      <w:pPr>
        <w:pStyle w:val="Odstavecseseznamem"/>
        <w:numPr>
          <w:ilvl w:val="0"/>
          <w:numId w:val="12"/>
        </w:numPr>
        <w:spacing w:before="120" w:after="120" w:line="280" w:lineRule="atLeast"/>
        <w:ind w:left="993" w:hanging="284"/>
        <w:contextualSpacing w:val="0"/>
        <w:jc w:val="both"/>
      </w:pPr>
      <w:r w:rsidRPr="004B17CB">
        <w:t xml:space="preserve">umožní Prodávajícímu přístup do Místa plnění za účelem splnění Předmětu </w:t>
      </w:r>
      <w:r w:rsidR="006F250E" w:rsidRPr="004B17CB">
        <w:t>Smlouvy</w:t>
      </w:r>
      <w:r w:rsidRPr="004B17CB">
        <w:t xml:space="preserve"> </w:t>
      </w:r>
      <w:r w:rsidR="006F250E" w:rsidRPr="004B17CB">
        <w:t>a za tím účelem v potřebném rozsahu umožní</w:t>
      </w:r>
      <w:r w:rsidRPr="004B17CB">
        <w:t xml:space="preserve"> osobám určeným Prodávajícím přístup </w:t>
      </w:r>
      <w:r w:rsidR="006F250E" w:rsidRPr="004B17CB">
        <w:t xml:space="preserve">k </w:t>
      </w:r>
      <w:r w:rsidRPr="004B17CB">
        <w:t>zařízením a jiným věcem</w:t>
      </w:r>
      <w:r w:rsidR="006F250E" w:rsidRPr="004B17CB">
        <w:t xml:space="preserve"> v Místě plnění</w:t>
      </w:r>
      <w:r w:rsidRPr="004B17CB">
        <w:t>;</w:t>
      </w:r>
    </w:p>
    <w:p w14:paraId="0030FD65" w14:textId="77777777" w:rsidR="008C5ED9" w:rsidRPr="004B17CB" w:rsidRDefault="008C5ED9" w:rsidP="002E1CAE">
      <w:pPr>
        <w:pStyle w:val="Odstavecseseznamem"/>
        <w:numPr>
          <w:ilvl w:val="0"/>
          <w:numId w:val="12"/>
        </w:numPr>
        <w:spacing w:before="120" w:after="120" w:line="280" w:lineRule="atLeast"/>
        <w:ind w:left="993" w:hanging="284"/>
        <w:contextualSpacing w:val="0"/>
        <w:jc w:val="both"/>
      </w:pPr>
      <w:r w:rsidRPr="004B17CB">
        <w:t xml:space="preserve">poskytne Prodávajícímu dostupné dokumenty a podklady nezbytné pro řádné </w:t>
      </w:r>
      <w:r w:rsidR="006F250E" w:rsidRPr="004B17CB">
        <w:t>splnění Předmětu Smlouvy</w:t>
      </w:r>
      <w:r w:rsidR="0053685F" w:rsidRPr="004B17CB">
        <w:t>;</w:t>
      </w:r>
    </w:p>
    <w:p w14:paraId="7275B007" w14:textId="77777777" w:rsidR="0053685F" w:rsidRDefault="0053685F" w:rsidP="002E1CAE">
      <w:pPr>
        <w:pStyle w:val="Odstavecseseznamem"/>
        <w:numPr>
          <w:ilvl w:val="0"/>
          <w:numId w:val="12"/>
        </w:numPr>
        <w:spacing w:before="120" w:after="120" w:line="280" w:lineRule="atLeast"/>
        <w:ind w:left="993" w:hanging="284"/>
        <w:contextualSpacing w:val="0"/>
        <w:jc w:val="both"/>
      </w:pPr>
      <w:r w:rsidRPr="004B17CB">
        <w:t>zabezpečí účast jím pověření osoby při úkonech, u kterých je tato účast nezbytná pro splnění Předmětu Smlouvy</w:t>
      </w:r>
    </w:p>
    <w:p w14:paraId="775190AD" w14:textId="2A957C71" w:rsidR="00DD4876" w:rsidRPr="004B17CB" w:rsidRDefault="00DD4876" w:rsidP="00DD4876">
      <w:pPr>
        <w:pStyle w:val="Odstavecseseznamem"/>
        <w:numPr>
          <w:ilvl w:val="0"/>
          <w:numId w:val="12"/>
        </w:numPr>
        <w:spacing w:before="120" w:after="120" w:line="280" w:lineRule="atLeast"/>
        <w:ind w:left="993" w:hanging="284"/>
        <w:contextualSpacing w:val="0"/>
        <w:jc w:val="both"/>
      </w:pPr>
      <w:r>
        <w:t>zajistí technické prostředky pro složení</w:t>
      </w:r>
      <w:r w:rsidR="00BA1E77">
        <w:t xml:space="preserve"> (vykládku)</w:t>
      </w:r>
      <w:r>
        <w:t xml:space="preserve"> technologických zařízení z dopravního prostředku a přepravu zařízení </w:t>
      </w:r>
      <w:r w:rsidR="00BA1E77">
        <w:t xml:space="preserve">v Místě plnění z místa složení </w:t>
      </w:r>
      <w:r>
        <w:t>na místo montáže;</w:t>
      </w:r>
    </w:p>
    <w:p w14:paraId="27EF006C" w14:textId="77777777" w:rsidR="00897746" w:rsidRDefault="008C5ED9" w:rsidP="002E1CAE">
      <w:pPr>
        <w:pStyle w:val="Nadpis2"/>
        <w:keepNext w:val="0"/>
        <w:keepLines w:val="0"/>
        <w:numPr>
          <w:ilvl w:val="0"/>
          <w:numId w:val="0"/>
        </w:numPr>
        <w:ind w:left="567"/>
        <w:jc w:val="both"/>
        <w:rPr>
          <w:szCs w:val="22"/>
          <w:lang w:val="cs-CZ"/>
        </w:rPr>
      </w:pPr>
      <w:r w:rsidRPr="004B17CB">
        <w:rPr>
          <w:szCs w:val="22"/>
          <w:lang w:val="cs-CZ"/>
        </w:rPr>
        <w:t xml:space="preserve">Tímto ustanovením není dotčen </w:t>
      </w:r>
      <w:r w:rsidR="006F250E" w:rsidRPr="004B17CB">
        <w:rPr>
          <w:szCs w:val="22"/>
          <w:lang w:val="cs-CZ"/>
        </w:rPr>
        <w:t xml:space="preserve">odst. </w:t>
      </w:r>
      <w:r w:rsidR="006F250E" w:rsidRPr="004B17CB">
        <w:rPr>
          <w:szCs w:val="22"/>
          <w:lang w:val="cs-CZ"/>
        </w:rPr>
        <w:fldChar w:fldCharType="begin"/>
      </w:r>
      <w:r w:rsidR="006F250E" w:rsidRPr="004B17CB">
        <w:rPr>
          <w:szCs w:val="22"/>
          <w:lang w:val="cs-CZ"/>
        </w:rPr>
        <w:instrText xml:space="preserve"> REF _Ref440622163 \r \h </w:instrText>
      </w:r>
      <w:r w:rsidR="006F250E" w:rsidRPr="004B17CB">
        <w:rPr>
          <w:szCs w:val="22"/>
          <w:lang w:val="cs-CZ"/>
        </w:rPr>
      </w:r>
      <w:r w:rsidR="006F250E" w:rsidRPr="004B17CB">
        <w:rPr>
          <w:szCs w:val="22"/>
          <w:lang w:val="cs-CZ"/>
        </w:rPr>
        <w:fldChar w:fldCharType="separate"/>
      </w:r>
      <w:r w:rsidR="0051704F">
        <w:rPr>
          <w:szCs w:val="22"/>
          <w:lang w:val="cs-CZ"/>
        </w:rPr>
        <w:t>8.6</w:t>
      </w:r>
      <w:r w:rsidR="006F250E" w:rsidRPr="004B17CB">
        <w:rPr>
          <w:szCs w:val="22"/>
          <w:lang w:val="cs-CZ"/>
        </w:rPr>
        <w:fldChar w:fldCharType="end"/>
      </w:r>
      <w:r w:rsidR="00B428F6">
        <w:rPr>
          <w:szCs w:val="22"/>
          <w:lang w:val="cs-CZ"/>
        </w:rPr>
        <w:t>.</w:t>
      </w:r>
      <w:r w:rsidRPr="004B17CB">
        <w:rPr>
          <w:szCs w:val="22"/>
          <w:lang w:val="cs-CZ"/>
        </w:rPr>
        <w:t xml:space="preserve"> Smlouvy</w:t>
      </w:r>
      <w:r w:rsidR="006F250E" w:rsidRPr="004B17CB">
        <w:rPr>
          <w:szCs w:val="22"/>
          <w:lang w:val="cs-CZ"/>
        </w:rPr>
        <w:t>.</w:t>
      </w:r>
    </w:p>
    <w:p w14:paraId="16EFE51C" w14:textId="77777777" w:rsidR="00974587" w:rsidRPr="001E2149" w:rsidRDefault="00974587" w:rsidP="00974587">
      <w:pPr>
        <w:pStyle w:val="Nadpis1"/>
        <w:keepNext w:val="0"/>
        <w:keepLines w:val="0"/>
        <w:widowControl w:val="0"/>
        <w:numPr>
          <w:ilvl w:val="0"/>
          <w:numId w:val="1"/>
        </w:numPr>
        <w:spacing w:before="240" w:after="240"/>
        <w:ind w:left="567" w:hanging="567"/>
        <w:rPr>
          <w:rFonts w:cs="Calibri"/>
          <w:szCs w:val="22"/>
          <w:lang w:val="cs-CZ"/>
        </w:rPr>
      </w:pPr>
      <w:r w:rsidRPr="001E2149">
        <w:rPr>
          <w:rFonts w:cs="Calibri"/>
          <w:szCs w:val="22"/>
          <w:lang w:val="cs-CZ"/>
        </w:rPr>
        <w:t>ZKOUŠKY</w:t>
      </w:r>
    </w:p>
    <w:p w14:paraId="0C352DA7" w14:textId="72348C40" w:rsidR="00974587" w:rsidRPr="00DD4876" w:rsidRDefault="00974587" w:rsidP="00974587">
      <w:pPr>
        <w:pStyle w:val="Nadpis2"/>
        <w:keepNext w:val="0"/>
        <w:keepLines w:val="0"/>
        <w:widowControl w:val="0"/>
        <w:ind w:left="567" w:hanging="567"/>
        <w:jc w:val="both"/>
        <w:rPr>
          <w:bCs w:val="0"/>
          <w:szCs w:val="22"/>
          <w:lang w:val="cs-CZ"/>
        </w:rPr>
      </w:pPr>
      <w:bookmarkStart w:id="28" w:name="_Ref439954590"/>
      <w:r w:rsidRPr="00DD4876">
        <w:rPr>
          <w:bCs w:val="0"/>
          <w:szCs w:val="22"/>
          <w:lang w:val="cs-CZ"/>
        </w:rPr>
        <w:t xml:space="preserve">Součástí závazku </w:t>
      </w:r>
      <w:r w:rsidR="001E6B8B" w:rsidRPr="00DD4876">
        <w:rPr>
          <w:bCs w:val="0"/>
          <w:szCs w:val="22"/>
          <w:lang w:val="cs-CZ"/>
        </w:rPr>
        <w:t>Prodá</w:t>
      </w:r>
      <w:r w:rsidRPr="00DD4876">
        <w:rPr>
          <w:bCs w:val="0"/>
          <w:szCs w:val="22"/>
          <w:lang w:val="cs-CZ"/>
        </w:rPr>
        <w:t xml:space="preserve">vajícího dodat </w:t>
      </w:r>
      <w:r w:rsidR="006C4F94" w:rsidRPr="00DD4876">
        <w:rPr>
          <w:bCs w:val="0"/>
          <w:szCs w:val="22"/>
          <w:lang w:val="cs-CZ"/>
        </w:rPr>
        <w:t xml:space="preserve">Předmět Smlouvy </w:t>
      </w:r>
      <w:r w:rsidRPr="00DD4876">
        <w:rPr>
          <w:bCs w:val="0"/>
          <w:szCs w:val="22"/>
          <w:lang w:val="cs-CZ"/>
        </w:rPr>
        <w:t xml:space="preserve">je provedení všech </w:t>
      </w:r>
      <w:r w:rsidR="000900C2" w:rsidRPr="00DD4876">
        <w:rPr>
          <w:bCs w:val="0"/>
          <w:szCs w:val="22"/>
          <w:lang w:val="cs-CZ"/>
        </w:rPr>
        <w:t xml:space="preserve">Zkoušek </w:t>
      </w:r>
      <w:r w:rsidRPr="00DD4876">
        <w:rPr>
          <w:bCs w:val="0"/>
          <w:szCs w:val="22"/>
          <w:lang w:val="cs-CZ"/>
        </w:rPr>
        <w:t xml:space="preserve">sjednaných ve Smlouvě nebo stanovených právními předpisy a platnými českými technickými normami, a to včetně norem nebo částí norem doporučující povahy. Náklady na provedení </w:t>
      </w:r>
      <w:r w:rsidR="000900C2" w:rsidRPr="00DD4876">
        <w:rPr>
          <w:bCs w:val="0"/>
          <w:szCs w:val="22"/>
          <w:lang w:val="cs-CZ"/>
        </w:rPr>
        <w:t xml:space="preserve">Zkoušek </w:t>
      </w:r>
      <w:r w:rsidRPr="00DD4876">
        <w:rPr>
          <w:bCs w:val="0"/>
          <w:szCs w:val="22"/>
          <w:lang w:val="cs-CZ"/>
        </w:rPr>
        <w:t>jsou zahrnuty v Ceně.</w:t>
      </w:r>
      <w:bookmarkEnd w:id="28"/>
    </w:p>
    <w:p w14:paraId="6F252845" w14:textId="199B31E3" w:rsidR="00974587" w:rsidRPr="00DD4876" w:rsidRDefault="00974587" w:rsidP="00974587">
      <w:pPr>
        <w:pStyle w:val="Nadpis2"/>
        <w:keepNext w:val="0"/>
        <w:keepLines w:val="0"/>
        <w:widowControl w:val="0"/>
        <w:ind w:left="567" w:hanging="567"/>
        <w:jc w:val="both"/>
        <w:rPr>
          <w:bCs w:val="0"/>
          <w:szCs w:val="22"/>
          <w:lang w:val="cs-CZ"/>
        </w:rPr>
      </w:pPr>
      <w:r w:rsidRPr="00DD4876">
        <w:rPr>
          <w:bCs w:val="0"/>
          <w:szCs w:val="22"/>
          <w:lang w:val="cs-CZ"/>
        </w:rPr>
        <w:t xml:space="preserve">Prodávající je povinen včas, nejméně 5 pracovních dní předem, písemně pozvat Kupujícího k provedení </w:t>
      </w:r>
      <w:r w:rsidR="000900C2" w:rsidRPr="00DD4876">
        <w:rPr>
          <w:bCs w:val="0"/>
          <w:szCs w:val="22"/>
          <w:lang w:val="cs-CZ"/>
        </w:rPr>
        <w:t>Zkoušek</w:t>
      </w:r>
      <w:r w:rsidRPr="00DD4876">
        <w:rPr>
          <w:bCs w:val="0"/>
          <w:szCs w:val="22"/>
          <w:lang w:val="cs-CZ"/>
        </w:rPr>
        <w:t>.</w:t>
      </w:r>
    </w:p>
    <w:p w14:paraId="743E8B17" w14:textId="00A05AE4" w:rsidR="00974587" w:rsidRPr="00DD4876" w:rsidRDefault="00974587" w:rsidP="00974587">
      <w:pPr>
        <w:pStyle w:val="Nadpis2"/>
        <w:keepNext w:val="0"/>
        <w:keepLines w:val="0"/>
        <w:widowControl w:val="0"/>
        <w:ind w:left="567" w:hanging="567"/>
        <w:jc w:val="both"/>
        <w:rPr>
          <w:bCs w:val="0"/>
          <w:szCs w:val="22"/>
          <w:lang w:val="cs-CZ"/>
        </w:rPr>
      </w:pPr>
      <w:r w:rsidRPr="00DD4876">
        <w:rPr>
          <w:bCs w:val="0"/>
          <w:szCs w:val="22"/>
          <w:lang w:val="cs-CZ"/>
        </w:rPr>
        <w:t xml:space="preserve">V dostatečném předstihu před provedením </w:t>
      </w:r>
      <w:r w:rsidR="000900C2" w:rsidRPr="00DD4876">
        <w:rPr>
          <w:bCs w:val="0"/>
          <w:szCs w:val="22"/>
          <w:lang w:val="cs-CZ"/>
        </w:rPr>
        <w:t>Zkoušek</w:t>
      </w:r>
      <w:r w:rsidRPr="00DD4876">
        <w:rPr>
          <w:bCs w:val="0"/>
          <w:szCs w:val="22"/>
          <w:lang w:val="cs-CZ"/>
        </w:rPr>
        <w:t xml:space="preserve">, nejméně 15 dní před jejich provedením, zašle Prodávající Kupujícímu seznam plánovaných zkoušek k odsouhlasení. Kupující je oprávněn doplnit seznam plánovaných </w:t>
      </w:r>
      <w:r w:rsidR="000900C2" w:rsidRPr="00DD4876">
        <w:rPr>
          <w:bCs w:val="0"/>
          <w:szCs w:val="22"/>
          <w:lang w:val="cs-CZ"/>
        </w:rPr>
        <w:t xml:space="preserve">Zkoušek </w:t>
      </w:r>
      <w:r w:rsidRPr="00DD4876">
        <w:rPr>
          <w:bCs w:val="0"/>
          <w:szCs w:val="22"/>
          <w:lang w:val="cs-CZ"/>
        </w:rPr>
        <w:t xml:space="preserve">tak, aby odpovídaly závazku </w:t>
      </w:r>
      <w:r w:rsidR="00FF4E87" w:rsidRPr="00DD4876">
        <w:rPr>
          <w:bCs w:val="0"/>
          <w:szCs w:val="22"/>
          <w:lang w:val="cs-CZ"/>
        </w:rPr>
        <w:t>Prodávajícího</w:t>
      </w:r>
      <w:r w:rsidRPr="00DD4876">
        <w:rPr>
          <w:bCs w:val="0"/>
          <w:szCs w:val="22"/>
          <w:lang w:val="cs-CZ"/>
        </w:rPr>
        <w:t xml:space="preserve"> dle odst. </w:t>
      </w:r>
      <w:r w:rsidRPr="00DD4876">
        <w:rPr>
          <w:bCs w:val="0"/>
          <w:szCs w:val="22"/>
          <w:lang w:val="cs-CZ"/>
        </w:rPr>
        <w:fldChar w:fldCharType="begin"/>
      </w:r>
      <w:r w:rsidRPr="00DD4876">
        <w:rPr>
          <w:bCs w:val="0"/>
          <w:szCs w:val="22"/>
          <w:lang w:val="cs-CZ"/>
        </w:rPr>
        <w:instrText xml:space="preserve"> REF _Ref439954590 \r \h  \* MERGEFORMAT </w:instrText>
      </w:r>
      <w:r w:rsidRPr="00DD4876">
        <w:rPr>
          <w:bCs w:val="0"/>
          <w:szCs w:val="22"/>
          <w:lang w:val="cs-CZ"/>
        </w:rPr>
      </w:r>
      <w:r w:rsidRPr="00DD4876">
        <w:rPr>
          <w:bCs w:val="0"/>
          <w:szCs w:val="22"/>
          <w:lang w:val="cs-CZ"/>
        </w:rPr>
        <w:fldChar w:fldCharType="separate"/>
      </w:r>
      <w:r w:rsidR="0051704F">
        <w:rPr>
          <w:bCs w:val="0"/>
          <w:szCs w:val="22"/>
          <w:lang w:val="cs-CZ"/>
        </w:rPr>
        <w:t>10.1</w:t>
      </w:r>
      <w:r w:rsidRPr="00DD4876">
        <w:rPr>
          <w:bCs w:val="0"/>
          <w:szCs w:val="22"/>
          <w:lang w:val="cs-CZ"/>
        </w:rPr>
        <w:fldChar w:fldCharType="end"/>
      </w:r>
      <w:r w:rsidRPr="00DD4876">
        <w:rPr>
          <w:bCs w:val="0"/>
          <w:szCs w:val="22"/>
          <w:lang w:val="cs-CZ"/>
        </w:rPr>
        <w:t xml:space="preserve">. Smlouvy, a Prodávající se zavazuje takto doplněný seznam plánovaných </w:t>
      </w:r>
      <w:r w:rsidR="000900C2" w:rsidRPr="00DD4876">
        <w:rPr>
          <w:bCs w:val="0"/>
          <w:szCs w:val="22"/>
          <w:lang w:val="cs-CZ"/>
        </w:rPr>
        <w:t xml:space="preserve">Zkoušek </w:t>
      </w:r>
      <w:r w:rsidRPr="00DD4876">
        <w:rPr>
          <w:bCs w:val="0"/>
          <w:szCs w:val="22"/>
          <w:lang w:val="cs-CZ"/>
        </w:rPr>
        <w:t xml:space="preserve">přijmout a </w:t>
      </w:r>
      <w:r w:rsidR="000900C2" w:rsidRPr="00DD4876">
        <w:rPr>
          <w:bCs w:val="0"/>
          <w:szCs w:val="22"/>
          <w:lang w:val="cs-CZ"/>
        </w:rPr>
        <w:t xml:space="preserve">Zkoušky </w:t>
      </w:r>
      <w:r w:rsidRPr="00DD4876">
        <w:rPr>
          <w:bCs w:val="0"/>
          <w:szCs w:val="22"/>
          <w:lang w:val="cs-CZ"/>
        </w:rPr>
        <w:t>v tomto rozsahu provést.</w:t>
      </w:r>
    </w:p>
    <w:p w14:paraId="1E6ADC95" w14:textId="77777777" w:rsidR="00974587" w:rsidRPr="00974587" w:rsidRDefault="00974587" w:rsidP="00974587"/>
    <w:p w14:paraId="049CF0E9" w14:textId="77777777" w:rsidR="00FC0767" w:rsidRPr="004B17CB" w:rsidRDefault="00FC0767" w:rsidP="00973F1F">
      <w:pPr>
        <w:pStyle w:val="Nadpis1"/>
        <w:keepNext w:val="0"/>
        <w:keepLines w:val="0"/>
        <w:numPr>
          <w:ilvl w:val="0"/>
          <w:numId w:val="42"/>
        </w:numPr>
        <w:spacing w:before="240" w:after="240" w:line="240" w:lineRule="auto"/>
        <w:ind w:left="567" w:hanging="567"/>
        <w:jc w:val="both"/>
        <w:rPr>
          <w:lang w:val="cs-CZ"/>
        </w:rPr>
      </w:pPr>
      <w:bookmarkStart w:id="29" w:name="_Ref350181405"/>
      <w:bookmarkEnd w:id="27"/>
      <w:r w:rsidRPr="004B17CB">
        <w:rPr>
          <w:lang w:val="cs-CZ"/>
        </w:rPr>
        <w:t>SANKCE</w:t>
      </w:r>
      <w:bookmarkEnd w:id="29"/>
    </w:p>
    <w:p w14:paraId="13D2D7A4" w14:textId="77777777" w:rsidR="00125A05" w:rsidRPr="004B17CB" w:rsidRDefault="00125A05" w:rsidP="002E1CAE">
      <w:pPr>
        <w:pStyle w:val="Odstavecseseznamem"/>
        <w:widowControl w:val="0"/>
        <w:numPr>
          <w:ilvl w:val="0"/>
          <w:numId w:val="1"/>
        </w:numPr>
        <w:spacing w:before="200" w:after="0"/>
        <w:contextualSpacing w:val="0"/>
        <w:jc w:val="both"/>
        <w:outlineLvl w:val="1"/>
        <w:rPr>
          <w:rFonts w:eastAsia="Times New Roman"/>
          <w:bCs/>
          <w:vanish/>
          <w:color w:val="000000"/>
        </w:rPr>
      </w:pPr>
    </w:p>
    <w:p w14:paraId="1AA75C83" w14:textId="659D3C10" w:rsidR="0016391E" w:rsidRPr="004B17CB" w:rsidRDefault="0016391E" w:rsidP="002E1CAE">
      <w:pPr>
        <w:pStyle w:val="Nadpis2"/>
        <w:keepNext w:val="0"/>
        <w:keepLines w:val="0"/>
        <w:ind w:left="567" w:hanging="567"/>
        <w:jc w:val="both"/>
        <w:rPr>
          <w:lang w:val="cs-CZ"/>
        </w:rPr>
      </w:pPr>
      <w:bookmarkStart w:id="30" w:name="_Ref440630158"/>
      <w:r w:rsidRPr="004B17CB">
        <w:rPr>
          <w:lang w:val="cs-CZ"/>
        </w:rPr>
        <w:t xml:space="preserve">V případě, že Prodávající bude v prodlení se svojí povinností splnit řádně a včas Předmět Smlouvy ve lhůtě, rozsahu a kvalitě, uvedených v této Smlouvě, si Strany sjednávají smluvní pokutu ve </w:t>
      </w:r>
      <w:r w:rsidRPr="00C94CEB">
        <w:rPr>
          <w:lang w:val="cs-CZ"/>
        </w:rPr>
        <w:t>výši 0,1 % z Ceny za každý</w:t>
      </w:r>
      <w:r w:rsidRPr="004B17CB">
        <w:rPr>
          <w:lang w:val="cs-CZ"/>
        </w:rPr>
        <w:t xml:space="preserve"> započatý den prodlení</w:t>
      </w:r>
      <w:bookmarkEnd w:id="30"/>
      <w:r w:rsidR="00DD4876">
        <w:rPr>
          <w:lang w:val="cs-CZ"/>
        </w:rPr>
        <w:t>.</w:t>
      </w:r>
    </w:p>
    <w:p w14:paraId="2194CE54" w14:textId="3AC5337F" w:rsidR="0016391E" w:rsidRPr="00DD4876" w:rsidRDefault="0016391E" w:rsidP="002E1CAE">
      <w:pPr>
        <w:pStyle w:val="Nadpis2"/>
        <w:keepNext w:val="0"/>
        <w:keepLines w:val="0"/>
        <w:widowControl w:val="0"/>
        <w:ind w:left="567" w:hanging="567"/>
        <w:jc w:val="both"/>
        <w:rPr>
          <w:szCs w:val="22"/>
          <w:lang w:val="cs-CZ"/>
        </w:rPr>
      </w:pPr>
      <w:r w:rsidRPr="004B17CB">
        <w:rPr>
          <w:szCs w:val="22"/>
          <w:lang w:val="cs-CZ"/>
        </w:rPr>
        <w:t xml:space="preserve">V případě, že Prodávající neodstraní </w:t>
      </w:r>
      <w:r w:rsidR="00125A05" w:rsidRPr="004B17CB">
        <w:rPr>
          <w:szCs w:val="22"/>
          <w:lang w:val="cs-CZ"/>
        </w:rPr>
        <w:t xml:space="preserve">vytčené </w:t>
      </w:r>
      <w:r w:rsidRPr="004B17CB">
        <w:rPr>
          <w:szCs w:val="22"/>
          <w:lang w:val="cs-CZ"/>
        </w:rPr>
        <w:t xml:space="preserve">vady a nedodělky </w:t>
      </w:r>
      <w:r w:rsidR="00125A05" w:rsidRPr="004B17CB">
        <w:rPr>
          <w:szCs w:val="22"/>
          <w:lang w:val="cs-CZ"/>
        </w:rPr>
        <w:t>v </w:t>
      </w:r>
      <w:r w:rsidRPr="004B17CB">
        <w:rPr>
          <w:szCs w:val="22"/>
          <w:lang w:val="cs-CZ"/>
        </w:rPr>
        <w:t>termínu</w:t>
      </w:r>
      <w:r w:rsidR="00125A05" w:rsidRPr="004B17CB">
        <w:rPr>
          <w:szCs w:val="22"/>
          <w:lang w:val="cs-CZ"/>
        </w:rPr>
        <w:t xml:space="preserve"> sjednaném podle odst. </w:t>
      </w:r>
      <w:r w:rsidR="00125A05" w:rsidRPr="004B17CB">
        <w:rPr>
          <w:szCs w:val="22"/>
          <w:lang w:val="cs-CZ"/>
        </w:rPr>
        <w:fldChar w:fldCharType="begin"/>
      </w:r>
      <w:r w:rsidR="00125A05" w:rsidRPr="004B17CB">
        <w:rPr>
          <w:szCs w:val="22"/>
          <w:lang w:val="cs-CZ"/>
        </w:rPr>
        <w:instrText xml:space="preserve"> REF _Ref440629241 \r \h </w:instrText>
      </w:r>
      <w:r w:rsidR="00125A05" w:rsidRPr="004B17CB">
        <w:rPr>
          <w:szCs w:val="22"/>
          <w:lang w:val="cs-CZ"/>
        </w:rPr>
      </w:r>
      <w:r w:rsidR="00125A05" w:rsidRPr="004B17CB">
        <w:rPr>
          <w:szCs w:val="22"/>
          <w:lang w:val="cs-CZ"/>
        </w:rPr>
        <w:fldChar w:fldCharType="separate"/>
      </w:r>
      <w:r w:rsidR="0051704F">
        <w:rPr>
          <w:szCs w:val="22"/>
          <w:lang w:val="cs-CZ"/>
        </w:rPr>
        <w:t>5.4</w:t>
      </w:r>
      <w:r w:rsidR="00125A05" w:rsidRPr="004B17CB">
        <w:rPr>
          <w:szCs w:val="22"/>
          <w:lang w:val="cs-CZ"/>
        </w:rPr>
        <w:fldChar w:fldCharType="end"/>
      </w:r>
      <w:r w:rsidR="00B64A92">
        <w:rPr>
          <w:szCs w:val="22"/>
          <w:lang w:val="cs-CZ"/>
        </w:rPr>
        <w:t>.</w:t>
      </w:r>
      <w:r w:rsidR="00125A05" w:rsidRPr="004B17CB">
        <w:rPr>
          <w:szCs w:val="22"/>
          <w:lang w:val="cs-CZ"/>
        </w:rPr>
        <w:t xml:space="preserve"> nebo, jde-li o </w:t>
      </w:r>
      <w:r w:rsidR="00125A05" w:rsidRPr="00DD4876">
        <w:rPr>
          <w:szCs w:val="22"/>
          <w:lang w:val="cs-CZ"/>
        </w:rPr>
        <w:t>vady, které se projeví v Záruční době, podle odst.</w:t>
      </w:r>
      <w:r w:rsidR="002A43CC" w:rsidRPr="00DD4876">
        <w:rPr>
          <w:szCs w:val="22"/>
          <w:lang w:val="cs-CZ"/>
        </w:rPr>
        <w:t xml:space="preserve"> </w:t>
      </w:r>
      <w:r w:rsidR="002A43CC" w:rsidRPr="00DD4876">
        <w:rPr>
          <w:szCs w:val="22"/>
          <w:lang w:val="cs-CZ"/>
        </w:rPr>
        <w:fldChar w:fldCharType="begin"/>
      </w:r>
      <w:r w:rsidR="002A43CC" w:rsidRPr="00DD4876">
        <w:rPr>
          <w:szCs w:val="22"/>
          <w:lang w:val="cs-CZ"/>
        </w:rPr>
        <w:instrText xml:space="preserve"> REF _Ref440650267 \r \h </w:instrText>
      </w:r>
      <w:r w:rsidR="00DD4876">
        <w:rPr>
          <w:szCs w:val="22"/>
          <w:lang w:val="cs-CZ"/>
        </w:rPr>
        <w:instrText xml:space="preserve"> \* MERGEFORMAT </w:instrText>
      </w:r>
      <w:r w:rsidR="002A43CC" w:rsidRPr="00DD4876">
        <w:rPr>
          <w:szCs w:val="22"/>
          <w:lang w:val="cs-CZ"/>
        </w:rPr>
      </w:r>
      <w:r w:rsidR="002A43CC" w:rsidRPr="00DD4876">
        <w:rPr>
          <w:szCs w:val="22"/>
          <w:lang w:val="cs-CZ"/>
        </w:rPr>
        <w:fldChar w:fldCharType="separate"/>
      </w:r>
      <w:r w:rsidR="0051704F">
        <w:rPr>
          <w:szCs w:val="22"/>
          <w:lang w:val="cs-CZ"/>
        </w:rPr>
        <w:t>6.5</w:t>
      </w:r>
      <w:r w:rsidR="002A43CC" w:rsidRPr="00DD4876">
        <w:rPr>
          <w:szCs w:val="22"/>
          <w:lang w:val="cs-CZ"/>
        </w:rPr>
        <w:fldChar w:fldCharType="end"/>
      </w:r>
      <w:r w:rsidRPr="00DD4876">
        <w:rPr>
          <w:szCs w:val="22"/>
          <w:lang w:val="cs-CZ"/>
        </w:rPr>
        <w:t xml:space="preserve">, je povinen zaplatit Kupujícímu smluvní pokutu ve výši </w:t>
      </w:r>
      <w:proofErr w:type="gramStart"/>
      <w:r w:rsidRPr="00DD4876">
        <w:rPr>
          <w:szCs w:val="22"/>
          <w:lang w:val="cs-CZ"/>
        </w:rPr>
        <w:t>1</w:t>
      </w:r>
      <w:r w:rsidR="00DD4876" w:rsidRPr="00DD4876">
        <w:rPr>
          <w:szCs w:val="22"/>
          <w:lang w:val="cs-CZ"/>
        </w:rPr>
        <w:t>.</w:t>
      </w:r>
      <w:r w:rsidRPr="00DD4876">
        <w:rPr>
          <w:szCs w:val="22"/>
          <w:lang w:val="cs-CZ"/>
        </w:rPr>
        <w:t>000,-</w:t>
      </w:r>
      <w:proofErr w:type="gramEnd"/>
      <w:r w:rsidRPr="00DD4876">
        <w:rPr>
          <w:szCs w:val="22"/>
          <w:lang w:val="cs-CZ"/>
        </w:rPr>
        <w:t xml:space="preserve"> Kč za každý započatý den prodlení.</w:t>
      </w:r>
    </w:p>
    <w:p w14:paraId="64BC43F4" w14:textId="77777777" w:rsidR="00125A05" w:rsidRPr="00DD4876" w:rsidRDefault="00125A05" w:rsidP="00D520EF">
      <w:pPr>
        <w:pStyle w:val="Nadpis2"/>
        <w:keepNext w:val="0"/>
        <w:keepLines w:val="0"/>
        <w:widowControl w:val="0"/>
        <w:ind w:left="567" w:hanging="567"/>
        <w:jc w:val="both"/>
        <w:rPr>
          <w:rFonts w:eastAsia="Calibri"/>
          <w:szCs w:val="22"/>
          <w:lang w:val="cs-CZ"/>
        </w:rPr>
      </w:pPr>
      <w:bookmarkStart w:id="31" w:name="_Ref440630160"/>
      <w:r w:rsidRPr="00DD4876">
        <w:rPr>
          <w:szCs w:val="22"/>
          <w:lang w:val="cs-CZ"/>
        </w:rPr>
        <w:lastRenderedPageBreak/>
        <w:t xml:space="preserve">Nebude-li některá součást Předmětu Smlouvy odpovídat </w:t>
      </w:r>
      <w:r w:rsidRPr="00DD4876">
        <w:rPr>
          <w:rFonts w:eastAsia="Calibri"/>
          <w:szCs w:val="22"/>
          <w:lang w:val="cs-CZ"/>
        </w:rPr>
        <w:t>všem požadavkům vyplývajícím z právních předpisů či příslušných norem, které se na plnění spadající pod Předmět Smlouvy vztahují,</w:t>
      </w:r>
      <w:r w:rsidR="000B4CFB" w:rsidRPr="00DD4876">
        <w:rPr>
          <w:rFonts w:eastAsia="Calibri"/>
          <w:szCs w:val="22"/>
          <w:lang w:val="cs-CZ"/>
        </w:rPr>
        <w:t xml:space="preserve"> a to včetně norem s doporučující povahou,</w:t>
      </w:r>
      <w:r w:rsidRPr="00DD4876">
        <w:rPr>
          <w:rFonts w:eastAsia="Calibri"/>
          <w:szCs w:val="22"/>
          <w:lang w:val="cs-CZ"/>
        </w:rPr>
        <w:t xml:space="preserve"> nebo některé z prohlášení učiněných v této Smlouvě Prodávajícím nebude pravdivé, sjednávají si Strany smluvní pokutu ve výši 0,1 % z Ceny za každý jednotlivý případ, na který se tento odstavec Smlouvy uplatní.</w:t>
      </w:r>
      <w:bookmarkEnd w:id="31"/>
    </w:p>
    <w:p w14:paraId="780B231D" w14:textId="474A7C1E" w:rsidR="00DD4876" w:rsidRPr="004B17CB" w:rsidRDefault="00DD4876" w:rsidP="00DD4876">
      <w:pPr>
        <w:pStyle w:val="Nadpis2"/>
        <w:keepNext w:val="0"/>
        <w:keepLines w:val="0"/>
        <w:ind w:left="588" w:hanging="588"/>
        <w:jc w:val="both"/>
        <w:rPr>
          <w:lang w:val="cs-CZ"/>
        </w:rPr>
      </w:pPr>
      <w:r w:rsidRPr="004B17CB">
        <w:rPr>
          <w:lang w:val="cs-CZ"/>
        </w:rPr>
        <w:t xml:space="preserve">Celková výše smluvních pokut </w:t>
      </w:r>
      <w:r>
        <w:rPr>
          <w:lang w:val="cs-CZ"/>
        </w:rPr>
        <w:t xml:space="preserve">je </w:t>
      </w:r>
      <w:r w:rsidRPr="004B17CB">
        <w:rPr>
          <w:lang w:val="cs-CZ"/>
        </w:rPr>
        <w:t>omezena</w:t>
      </w:r>
      <w:r>
        <w:rPr>
          <w:lang w:val="cs-CZ"/>
        </w:rPr>
        <w:t xml:space="preserve"> do výše 1</w:t>
      </w:r>
      <w:r w:rsidR="00BA1E77">
        <w:rPr>
          <w:lang w:val="cs-CZ"/>
        </w:rPr>
        <w:t xml:space="preserve"> </w:t>
      </w:r>
      <w:r>
        <w:rPr>
          <w:lang w:val="cs-CZ"/>
        </w:rPr>
        <w:t>% z Ceny a to souhrnně</w:t>
      </w:r>
      <w:r w:rsidRPr="004B17CB">
        <w:rPr>
          <w:lang w:val="cs-CZ"/>
        </w:rPr>
        <w:t>. Uhrazením jakékoliv smluvní pokuty podle tohoto článku Smlouvy není dotčeno či omezeno právo Kupujícího na náhradu škody ani jím nezaniká sankcionovaná povinnost Prodávajícího.</w:t>
      </w:r>
    </w:p>
    <w:p w14:paraId="3C48ACE4" w14:textId="77777777" w:rsidR="00DA04F7" w:rsidRPr="004B17CB" w:rsidRDefault="00DA04F7" w:rsidP="00D520EF">
      <w:pPr>
        <w:pStyle w:val="Nadpis2"/>
        <w:keepNext w:val="0"/>
        <w:keepLines w:val="0"/>
        <w:ind w:left="588" w:hanging="588"/>
        <w:jc w:val="both"/>
        <w:rPr>
          <w:szCs w:val="22"/>
          <w:lang w:val="cs-CZ"/>
        </w:rPr>
      </w:pPr>
      <w:r w:rsidRPr="004B17CB">
        <w:rPr>
          <w:bCs w:val="0"/>
          <w:szCs w:val="22"/>
          <w:lang w:val="cs-CZ"/>
        </w:rPr>
        <w:t xml:space="preserve">Veškeré smluvní pokuty jsou splatné do </w:t>
      </w:r>
      <w:r w:rsidR="00B64A92">
        <w:rPr>
          <w:bCs w:val="0"/>
          <w:szCs w:val="22"/>
          <w:lang w:val="cs-CZ"/>
        </w:rPr>
        <w:t>pěti (5)</w:t>
      </w:r>
      <w:r w:rsidRPr="004B17CB">
        <w:rPr>
          <w:bCs w:val="0"/>
          <w:szCs w:val="22"/>
          <w:lang w:val="cs-CZ"/>
        </w:rPr>
        <w:t xml:space="preserve"> dnů od jejich uplatnění u druhé</w:t>
      </w:r>
      <w:r w:rsidR="000B4CFB" w:rsidRPr="004B17CB">
        <w:rPr>
          <w:bCs w:val="0"/>
          <w:szCs w:val="22"/>
          <w:lang w:val="cs-CZ"/>
        </w:rPr>
        <w:t xml:space="preserve"> S</w:t>
      </w:r>
      <w:r w:rsidRPr="004B17CB">
        <w:rPr>
          <w:bCs w:val="0"/>
          <w:szCs w:val="22"/>
          <w:lang w:val="cs-CZ"/>
        </w:rPr>
        <w:t>trany. Smluvní pokuty mohou být uplatněny zcela nebo po částe</w:t>
      </w:r>
      <w:r w:rsidR="00193E97" w:rsidRPr="004B17CB">
        <w:rPr>
          <w:bCs w:val="0"/>
          <w:szCs w:val="22"/>
          <w:lang w:val="cs-CZ"/>
        </w:rPr>
        <w:t>ch, a to bez o</w:t>
      </w:r>
      <w:r w:rsidR="000B4CFB" w:rsidRPr="004B17CB">
        <w:rPr>
          <w:bCs w:val="0"/>
          <w:szCs w:val="22"/>
          <w:lang w:val="cs-CZ"/>
        </w:rPr>
        <w:t>mezení podle uvážení Kupujícího</w:t>
      </w:r>
      <w:r w:rsidR="00193E97" w:rsidRPr="004B17CB">
        <w:rPr>
          <w:bCs w:val="0"/>
          <w:szCs w:val="22"/>
          <w:lang w:val="cs-CZ"/>
        </w:rPr>
        <w:t>.</w:t>
      </w:r>
    </w:p>
    <w:p w14:paraId="4B1D702F" w14:textId="77777777" w:rsidR="000B4CFB" w:rsidRPr="004B17CB" w:rsidRDefault="000B4CFB" w:rsidP="00973F1F">
      <w:pPr>
        <w:pStyle w:val="Nadpis1"/>
        <w:keepNext w:val="0"/>
        <w:keepLines w:val="0"/>
        <w:numPr>
          <w:ilvl w:val="0"/>
          <w:numId w:val="42"/>
        </w:numPr>
        <w:spacing w:before="240" w:after="240" w:line="240" w:lineRule="auto"/>
        <w:ind w:left="567" w:hanging="567"/>
        <w:jc w:val="both"/>
        <w:rPr>
          <w:lang w:val="cs-CZ"/>
        </w:rPr>
      </w:pPr>
      <w:r w:rsidRPr="004B17CB">
        <w:rPr>
          <w:lang w:val="cs-CZ"/>
        </w:rPr>
        <w:t>UKONČENÍ SMLOUVY, ODSTOUPENÍ OD SMLOUVY</w:t>
      </w:r>
    </w:p>
    <w:p w14:paraId="43658E3F" w14:textId="77777777" w:rsidR="007012C8" w:rsidRPr="004B17CB" w:rsidRDefault="007012C8" w:rsidP="007012C8">
      <w:pPr>
        <w:pStyle w:val="Odstavecseseznamem"/>
        <w:numPr>
          <w:ilvl w:val="0"/>
          <w:numId w:val="1"/>
        </w:numPr>
        <w:spacing w:before="200" w:after="0"/>
        <w:contextualSpacing w:val="0"/>
        <w:jc w:val="both"/>
        <w:outlineLvl w:val="1"/>
        <w:rPr>
          <w:rFonts w:eastAsia="Times New Roman"/>
          <w:bCs/>
          <w:vanish/>
          <w:color w:val="000000"/>
        </w:rPr>
      </w:pPr>
    </w:p>
    <w:p w14:paraId="2A0ED231" w14:textId="77777777" w:rsidR="00D520EF" w:rsidRPr="004B17CB" w:rsidRDefault="007012C8" w:rsidP="00CC383C">
      <w:pPr>
        <w:pStyle w:val="Nadpis2"/>
        <w:ind w:left="567" w:hanging="567"/>
        <w:rPr>
          <w:lang w:val="cs-CZ"/>
        </w:rPr>
      </w:pPr>
      <w:r w:rsidRPr="004B17CB">
        <w:rPr>
          <w:lang w:val="cs-CZ"/>
        </w:rPr>
        <w:t>Právní poměr</w:t>
      </w:r>
      <w:r w:rsidR="00D520EF" w:rsidRPr="004B17CB">
        <w:rPr>
          <w:lang w:val="cs-CZ"/>
        </w:rPr>
        <w:t xml:space="preserve"> vzniklý na základě této Smlouvy lze ukončit těmito způsoby:</w:t>
      </w:r>
    </w:p>
    <w:p w14:paraId="15A26A56" w14:textId="77777777" w:rsidR="00D520EF" w:rsidRPr="004B17CB" w:rsidRDefault="00D520EF" w:rsidP="00725369">
      <w:pPr>
        <w:pStyle w:val="Textpsmene"/>
        <w:numPr>
          <w:ilvl w:val="8"/>
          <w:numId w:val="16"/>
        </w:numPr>
        <w:tabs>
          <w:tab w:val="clear" w:pos="0"/>
          <w:tab w:val="clear" w:pos="851"/>
          <w:tab w:val="clear" w:pos="993"/>
        </w:tabs>
        <w:ind w:left="993"/>
        <w:rPr>
          <w:szCs w:val="22"/>
        </w:rPr>
      </w:pPr>
      <w:r w:rsidRPr="004B17CB">
        <w:rPr>
          <w:szCs w:val="22"/>
        </w:rPr>
        <w:t>písemným odstoupením od Smlouvy za podmínek uvedených v § 2001 a násl. Občanského zákoníku v případě podstatného porušení Smlouvy druhou St</w:t>
      </w:r>
      <w:r w:rsidR="007012C8" w:rsidRPr="004B17CB">
        <w:rPr>
          <w:szCs w:val="22"/>
        </w:rPr>
        <w:t>ranou;</w:t>
      </w:r>
    </w:p>
    <w:p w14:paraId="12D61221" w14:textId="77777777" w:rsidR="007012C8" w:rsidRPr="004B17CB" w:rsidRDefault="00D520EF" w:rsidP="00725369">
      <w:pPr>
        <w:pStyle w:val="Textpsmene"/>
        <w:tabs>
          <w:tab w:val="clear" w:pos="0"/>
          <w:tab w:val="clear" w:pos="851"/>
          <w:tab w:val="clear" w:pos="993"/>
        </w:tabs>
        <w:ind w:left="993"/>
        <w:rPr>
          <w:szCs w:val="22"/>
        </w:rPr>
      </w:pPr>
      <w:r w:rsidRPr="004B17CB">
        <w:rPr>
          <w:szCs w:val="22"/>
        </w:rPr>
        <w:t>písemnou dohodou Stran.</w:t>
      </w:r>
      <w:bookmarkStart w:id="32" w:name="_Ref393285940"/>
    </w:p>
    <w:p w14:paraId="398227E6" w14:textId="77777777" w:rsidR="007012C8" w:rsidRPr="004B17CB" w:rsidRDefault="007012C8" w:rsidP="007012C8">
      <w:pPr>
        <w:pStyle w:val="Nadpis2"/>
        <w:keepNext w:val="0"/>
        <w:keepLines w:val="0"/>
        <w:ind w:left="588" w:hanging="588"/>
        <w:jc w:val="both"/>
        <w:rPr>
          <w:szCs w:val="22"/>
          <w:lang w:val="cs-CZ"/>
        </w:rPr>
      </w:pPr>
      <w:r w:rsidRPr="004B17CB">
        <w:rPr>
          <w:szCs w:val="22"/>
          <w:lang w:val="cs-CZ"/>
        </w:rPr>
        <w:t xml:space="preserve">Za podstatné porušení Smlouvy Strany považují zejména jakékoliv prodlení s řádným a včasným dodáním Zařízení. Za podstatné porušení </w:t>
      </w:r>
      <w:r w:rsidR="00675863">
        <w:rPr>
          <w:szCs w:val="22"/>
          <w:lang w:val="cs-CZ"/>
        </w:rPr>
        <w:t xml:space="preserve">Smlouvy </w:t>
      </w:r>
      <w:r w:rsidRPr="004B17CB">
        <w:rPr>
          <w:szCs w:val="22"/>
          <w:lang w:val="cs-CZ"/>
        </w:rPr>
        <w:t>se považuje rovněž opakované porušení povinností Prodávajícího, na které byl Prodávající Kupujícím již dříve upozorněn nebo porušení povinnosti zajistit nápravu v přiměřené lhůtě poté, kdy k tomu byl Prodávající Kupujícím vyzván</w:t>
      </w:r>
      <w:r w:rsidR="005E4A0C" w:rsidRPr="004B17CB">
        <w:rPr>
          <w:szCs w:val="22"/>
          <w:lang w:val="cs-CZ"/>
        </w:rPr>
        <w:t>; věta první tohoto odstavce Smlouvy tím není dotčena</w:t>
      </w:r>
      <w:r w:rsidRPr="004B17CB">
        <w:rPr>
          <w:szCs w:val="22"/>
          <w:lang w:val="cs-CZ"/>
        </w:rPr>
        <w:t>.</w:t>
      </w:r>
      <w:bookmarkEnd w:id="32"/>
      <w:r w:rsidRPr="004B17CB">
        <w:rPr>
          <w:szCs w:val="22"/>
          <w:lang w:val="cs-CZ"/>
        </w:rPr>
        <w:t xml:space="preserve"> V případě odstoupení od Smlouvy si Strany </w:t>
      </w:r>
      <w:r w:rsidR="005E4A0C" w:rsidRPr="004B17CB">
        <w:rPr>
          <w:szCs w:val="22"/>
          <w:lang w:val="cs-CZ"/>
        </w:rPr>
        <w:t>vrátí</w:t>
      </w:r>
      <w:r w:rsidRPr="004B17CB">
        <w:rPr>
          <w:szCs w:val="22"/>
          <w:lang w:val="cs-CZ"/>
        </w:rPr>
        <w:t xml:space="preserve"> veškerá plnění, které si vzájemně poskytly na základě Smlouvy ode dne jejího uzavř</w:t>
      </w:r>
      <w:r w:rsidR="005E4A0C" w:rsidRPr="004B17CB">
        <w:rPr>
          <w:szCs w:val="22"/>
          <w:lang w:val="cs-CZ"/>
        </w:rPr>
        <w:t>ení.</w:t>
      </w:r>
      <w:r w:rsidRPr="004B17CB">
        <w:rPr>
          <w:szCs w:val="22"/>
          <w:lang w:val="cs-CZ"/>
        </w:rPr>
        <w:t xml:space="preserve"> </w:t>
      </w:r>
    </w:p>
    <w:p w14:paraId="514166F7" w14:textId="77777777" w:rsidR="002D26DA" w:rsidRPr="004B17CB" w:rsidRDefault="002D26DA" w:rsidP="002D26DA">
      <w:pPr>
        <w:pStyle w:val="Nadpis2"/>
        <w:keepNext w:val="0"/>
        <w:keepLines w:val="0"/>
        <w:ind w:left="588" w:hanging="588"/>
        <w:jc w:val="both"/>
        <w:rPr>
          <w:szCs w:val="22"/>
          <w:lang w:val="cs-CZ"/>
        </w:rPr>
      </w:pPr>
      <w:r w:rsidRPr="004B17CB">
        <w:rPr>
          <w:szCs w:val="22"/>
          <w:lang w:val="cs-CZ"/>
        </w:rPr>
        <w:t>Kupující je oprávněn od Smlouvy odstoupit i v případě, pokud řádně uplatní u Prodávajícího své požadavky nebo připomínky v průběhu plnění předmětu Smlouvy a Prodávající je bez vážného důvodu neakceptuje, nepostupuje podle nich nebo na ně řádně nereaguje.</w:t>
      </w:r>
    </w:p>
    <w:p w14:paraId="5517E559" w14:textId="77777777" w:rsidR="000B4CFB" w:rsidRPr="004B17CB" w:rsidRDefault="002D26DA" w:rsidP="002D26DA">
      <w:pPr>
        <w:pStyle w:val="Nadpis2"/>
        <w:keepNext w:val="0"/>
        <w:keepLines w:val="0"/>
        <w:ind w:left="588" w:hanging="588"/>
        <w:jc w:val="both"/>
        <w:rPr>
          <w:szCs w:val="22"/>
          <w:lang w:val="cs-CZ"/>
        </w:rPr>
      </w:pPr>
      <w:r w:rsidRPr="004B17CB">
        <w:rPr>
          <w:szCs w:val="22"/>
          <w:lang w:val="cs-CZ"/>
        </w:rPr>
        <w:t>Odstoupením od Smlouvy nebo jiným jejím ukončením není dotčen případný nárok na náhradu škody.</w:t>
      </w:r>
    </w:p>
    <w:p w14:paraId="10C67C73" w14:textId="77777777" w:rsidR="00FC0767" w:rsidRPr="004B17CB" w:rsidRDefault="00FC0767" w:rsidP="00973F1F">
      <w:pPr>
        <w:pStyle w:val="Nadpis1"/>
        <w:keepNext w:val="0"/>
        <w:keepLines w:val="0"/>
        <w:numPr>
          <w:ilvl w:val="0"/>
          <w:numId w:val="42"/>
        </w:numPr>
        <w:spacing w:before="240" w:after="240" w:line="240" w:lineRule="auto"/>
        <w:ind w:left="567" w:hanging="567"/>
        <w:jc w:val="both"/>
        <w:rPr>
          <w:lang w:val="cs-CZ"/>
        </w:rPr>
      </w:pPr>
      <w:r w:rsidRPr="004B17CB">
        <w:rPr>
          <w:lang w:val="cs-CZ"/>
        </w:rPr>
        <w:t>ZÁVĚREČNÁ USTANOVENÍ</w:t>
      </w:r>
    </w:p>
    <w:p w14:paraId="29A0F795" w14:textId="77777777" w:rsidR="002D26DA" w:rsidRPr="004B17CB" w:rsidRDefault="002D26DA" w:rsidP="002D26DA">
      <w:pPr>
        <w:pStyle w:val="Odstavecseseznamem"/>
        <w:widowControl w:val="0"/>
        <w:numPr>
          <w:ilvl w:val="0"/>
          <w:numId w:val="1"/>
        </w:numPr>
        <w:spacing w:before="200" w:after="0"/>
        <w:contextualSpacing w:val="0"/>
        <w:jc w:val="both"/>
        <w:outlineLvl w:val="1"/>
        <w:rPr>
          <w:rFonts w:eastAsia="Times New Roman"/>
          <w:bCs/>
          <w:vanish/>
          <w:color w:val="000000"/>
          <w:szCs w:val="26"/>
        </w:rPr>
      </w:pPr>
    </w:p>
    <w:p w14:paraId="1F46E4A0" w14:textId="77777777" w:rsidR="00FC0767" w:rsidRPr="004B17CB" w:rsidRDefault="00FC0767" w:rsidP="002D26DA">
      <w:pPr>
        <w:pStyle w:val="Nadpis2"/>
        <w:ind w:left="567" w:hanging="567"/>
        <w:rPr>
          <w:b/>
          <w:lang w:val="cs-CZ"/>
        </w:rPr>
      </w:pPr>
      <w:r w:rsidRPr="004B17CB">
        <w:rPr>
          <w:lang w:val="cs-CZ"/>
        </w:rPr>
        <w:t>Veškeré změny a doplňky Smlouvy musí být učiněny písemně ve formě vzestupně číslovaných dodatků podepsaných oprávněnými zástupci obou Stran.</w:t>
      </w:r>
    </w:p>
    <w:p w14:paraId="7DBD8B43" w14:textId="77777777" w:rsidR="00FC0767" w:rsidRPr="004B17CB" w:rsidRDefault="002D26DA" w:rsidP="00D520EF">
      <w:pPr>
        <w:pStyle w:val="Nadpis2"/>
        <w:keepNext w:val="0"/>
        <w:keepLines w:val="0"/>
        <w:widowControl w:val="0"/>
        <w:ind w:left="567" w:hanging="567"/>
        <w:jc w:val="both"/>
        <w:rPr>
          <w:b/>
          <w:lang w:val="cs-CZ"/>
        </w:rPr>
      </w:pPr>
      <w:r w:rsidRPr="004B17CB">
        <w:rPr>
          <w:lang w:val="cs-CZ"/>
        </w:rPr>
        <w:t>Nestanoví-li Smlouva výslovně jinak,</w:t>
      </w:r>
      <w:r w:rsidR="00B64A92">
        <w:rPr>
          <w:lang w:val="cs-CZ"/>
        </w:rPr>
        <w:t xml:space="preserve"> bude</w:t>
      </w:r>
      <w:r w:rsidRPr="004B17CB">
        <w:rPr>
          <w:lang w:val="cs-CZ"/>
        </w:rPr>
        <w:t xml:space="preserve"> j</w:t>
      </w:r>
      <w:r w:rsidR="00FC0767" w:rsidRPr="004B17CB">
        <w:rPr>
          <w:lang w:val="cs-CZ"/>
        </w:rPr>
        <w:t>akákoliv výzva, oznámení, žádost či jiné sdělení, jež má být učiněno či dáno St</w:t>
      </w:r>
      <w:r w:rsidRPr="004B17CB">
        <w:rPr>
          <w:lang w:val="cs-CZ"/>
        </w:rPr>
        <w:t>raně dle Smlouvy</w:t>
      </w:r>
      <w:r w:rsidR="00B64A92">
        <w:rPr>
          <w:lang w:val="cs-CZ"/>
        </w:rPr>
        <w:t>,</w:t>
      </w:r>
      <w:r w:rsidRPr="004B17CB">
        <w:rPr>
          <w:lang w:val="cs-CZ"/>
        </w:rPr>
        <w:t xml:space="preserve"> považováno</w:t>
      </w:r>
      <w:r w:rsidR="00FC0767" w:rsidRPr="004B17CB">
        <w:rPr>
          <w:lang w:val="cs-CZ"/>
        </w:rPr>
        <w:t xml:space="preserve"> za řádně dané či učiněné druhé Straně, bude-li doručena osobně či doporučenou poštou na dále uvedenou adresu příslušné Strany:</w:t>
      </w:r>
    </w:p>
    <w:p w14:paraId="6B9491EF" w14:textId="77777777" w:rsidR="00FC0767" w:rsidRPr="004B17CB" w:rsidRDefault="001E0E1A" w:rsidP="00725369">
      <w:pPr>
        <w:pStyle w:val="Nadpis2"/>
        <w:keepNext w:val="0"/>
        <w:keepLines w:val="0"/>
        <w:numPr>
          <w:ilvl w:val="0"/>
          <w:numId w:val="3"/>
        </w:numPr>
        <w:spacing w:before="120" w:after="120" w:line="240" w:lineRule="auto"/>
        <w:ind w:left="993" w:hanging="426"/>
        <w:jc w:val="both"/>
        <w:rPr>
          <w:lang w:val="cs-CZ"/>
        </w:rPr>
      </w:pPr>
      <w:r w:rsidRPr="004B17CB">
        <w:rPr>
          <w:lang w:val="cs-CZ"/>
        </w:rPr>
        <w:t>Kupující</w:t>
      </w:r>
    </w:p>
    <w:p w14:paraId="16FC7B5D" w14:textId="77777777" w:rsidR="00DD4876" w:rsidRPr="00F82952" w:rsidRDefault="00DD4876" w:rsidP="00DD4876">
      <w:pPr>
        <w:pStyle w:val="bh1"/>
        <w:numPr>
          <w:ilvl w:val="0"/>
          <w:numId w:val="0"/>
        </w:numPr>
        <w:ind w:left="284" w:firstLine="709"/>
      </w:pPr>
      <w:r w:rsidRPr="00DD4876">
        <w:rPr>
          <w:rFonts w:ascii="Calibri" w:hAnsi="Calibri"/>
          <w:b w:val="0"/>
          <w:bCs/>
          <w:caps w:val="0"/>
          <w:color w:val="000000"/>
          <w:sz w:val="22"/>
          <w:szCs w:val="26"/>
          <w:lang w:val="cs-CZ" w:eastAsia="en-US"/>
        </w:rPr>
        <w:t>PIKA, a.s. IČO: 45477949, se sídlem Nový svět 1574, 696 81 Bzenec</w:t>
      </w:r>
    </w:p>
    <w:p w14:paraId="0B865DB7" w14:textId="77777777" w:rsidR="00FC0767" w:rsidRPr="004B17CB" w:rsidRDefault="001E0E1A" w:rsidP="00725369">
      <w:pPr>
        <w:pStyle w:val="Nadpis2"/>
        <w:keepNext w:val="0"/>
        <w:keepLines w:val="0"/>
        <w:numPr>
          <w:ilvl w:val="0"/>
          <w:numId w:val="3"/>
        </w:numPr>
        <w:spacing w:before="120" w:after="120" w:line="240" w:lineRule="auto"/>
        <w:ind w:left="993" w:hanging="426"/>
        <w:jc w:val="both"/>
        <w:rPr>
          <w:lang w:val="cs-CZ"/>
        </w:rPr>
      </w:pPr>
      <w:r w:rsidRPr="004B17CB">
        <w:rPr>
          <w:lang w:val="cs-CZ"/>
        </w:rPr>
        <w:t>Prodávající</w:t>
      </w:r>
    </w:p>
    <w:p w14:paraId="3CC5E3C9" w14:textId="77777777" w:rsidR="00686A3D" w:rsidRPr="004B17CB" w:rsidRDefault="00686A3D" w:rsidP="00725369">
      <w:pPr>
        <w:pStyle w:val="Nadpis2"/>
        <w:keepNext w:val="0"/>
        <w:keepLines w:val="0"/>
        <w:numPr>
          <w:ilvl w:val="0"/>
          <w:numId w:val="0"/>
        </w:numPr>
        <w:spacing w:before="120" w:after="120"/>
        <w:ind w:left="993"/>
        <w:jc w:val="both"/>
        <w:rPr>
          <w:rFonts w:eastAsia="Calibri"/>
          <w:b/>
          <w:bCs w:val="0"/>
          <w:color w:val="auto"/>
          <w:szCs w:val="22"/>
          <w:lang w:val="cs-CZ"/>
        </w:rPr>
      </w:pPr>
      <w:r w:rsidRPr="004B17CB">
        <w:rPr>
          <w:rFonts w:eastAsia="Calibri"/>
          <w:b/>
          <w:bCs w:val="0"/>
          <w:color w:val="auto"/>
          <w:szCs w:val="22"/>
          <w:lang w:val="cs-CZ"/>
        </w:rPr>
        <w:t>[</w:t>
      </w:r>
      <w:r w:rsidRPr="004B17CB">
        <w:rPr>
          <w:rFonts w:eastAsia="Calibri"/>
          <w:b/>
          <w:bCs w:val="0"/>
          <w:color w:val="auto"/>
          <w:szCs w:val="22"/>
          <w:highlight w:val="green"/>
          <w:lang w:val="cs-CZ"/>
        </w:rPr>
        <w:t xml:space="preserve">DOPLNÍ </w:t>
      </w:r>
      <w:r w:rsidR="00997D60" w:rsidRPr="00997D60">
        <w:rPr>
          <w:b/>
          <w:highlight w:val="green"/>
        </w:rPr>
        <w:t>ÚČASTNÍK</w:t>
      </w:r>
      <w:r w:rsidRPr="00997D60">
        <w:rPr>
          <w:rFonts w:eastAsia="Calibri"/>
          <w:b/>
          <w:bCs w:val="0"/>
          <w:color w:val="auto"/>
          <w:szCs w:val="22"/>
          <w:lang w:val="cs-CZ"/>
        </w:rPr>
        <w:t>]</w:t>
      </w:r>
    </w:p>
    <w:p w14:paraId="0EC0799A"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lastRenderedPageBreak/>
        <w:t>Jakákoliv výzva, oznámení, žádost či jiné sdělení podle Smlouvy bude považováno za doručené:</w:t>
      </w:r>
    </w:p>
    <w:p w14:paraId="0905CBC9"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3" w:name="_Toc314329763"/>
      <w:r w:rsidRPr="004B17CB">
        <w:rPr>
          <w:lang w:val="cs-CZ"/>
        </w:rPr>
        <w:t>dnem fyzického předání oznámení, je-li oznámení doručováno osobně; nebo</w:t>
      </w:r>
      <w:bookmarkEnd w:id="33"/>
    </w:p>
    <w:p w14:paraId="3E679265"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4" w:name="_Toc314329764"/>
      <w:r w:rsidRPr="004B17CB">
        <w:rPr>
          <w:lang w:val="cs-CZ"/>
        </w:rPr>
        <w:t>dnem doručení potvrzeným na doručence, je-li oznámení zasíláno doporučenou poštou; nebo</w:t>
      </w:r>
      <w:bookmarkEnd w:id="34"/>
    </w:p>
    <w:p w14:paraId="26680542" w14:textId="77777777" w:rsidR="00FC0767" w:rsidRPr="004B17CB" w:rsidRDefault="00FC0767" w:rsidP="00725369">
      <w:pPr>
        <w:pStyle w:val="Odstavecseseznamem"/>
        <w:numPr>
          <w:ilvl w:val="0"/>
          <w:numId w:val="4"/>
        </w:numPr>
        <w:ind w:left="993" w:hanging="426"/>
      </w:pPr>
      <w:r w:rsidRPr="004B17CB">
        <w:t>není-li možné stanovit den doručení žádným z výše uvedených způsobů, pátým dnem po prokazatelném odeslání.</w:t>
      </w:r>
    </w:p>
    <w:p w14:paraId="7F9E8346" w14:textId="77777777" w:rsidR="00FC0767" w:rsidRPr="004B17CB" w:rsidRDefault="00FC0767" w:rsidP="004D115D">
      <w:pPr>
        <w:pStyle w:val="Nadpis2"/>
        <w:keepNext w:val="0"/>
        <w:keepLines w:val="0"/>
        <w:numPr>
          <w:ilvl w:val="0"/>
          <w:numId w:val="0"/>
        </w:numPr>
        <w:spacing w:before="120" w:after="120"/>
        <w:ind w:left="567"/>
        <w:jc w:val="both"/>
        <w:rPr>
          <w:lang w:val="cs-CZ"/>
        </w:rPr>
      </w:pPr>
      <w:r w:rsidRPr="004B17CB">
        <w:rPr>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7F1F0D83"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Smlouva je úplnou dohodou Stran ohledně jejího předmětu a nahrazuje veškerá předchozí ujednání.</w:t>
      </w:r>
    </w:p>
    <w:p w14:paraId="655648CF" w14:textId="77777777" w:rsidR="00FC0767" w:rsidRPr="004B17CB" w:rsidRDefault="00B558EA" w:rsidP="004D115D">
      <w:pPr>
        <w:pStyle w:val="Nadpis2"/>
        <w:keepNext w:val="0"/>
        <w:keepLines w:val="0"/>
        <w:widowControl w:val="0"/>
        <w:ind w:left="567" w:hanging="567"/>
        <w:jc w:val="both"/>
        <w:rPr>
          <w:b/>
          <w:lang w:val="cs-CZ"/>
        </w:rPr>
      </w:pPr>
      <w:r w:rsidRPr="004B17CB">
        <w:rPr>
          <w:lang w:val="cs-CZ"/>
        </w:rPr>
        <w:t>Tuto S</w:t>
      </w:r>
      <w:r w:rsidR="00FC0767" w:rsidRPr="004B17CB">
        <w:rPr>
          <w:lang w:val="cs-CZ"/>
        </w:rPr>
        <w:t>mlouvu lze ukončit pouze dohodou Stran, nebo odstoupením od Smlouvy. Odstoupení od Smlouvy je možné pouze z důvodů stanovených zákonem a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p>
    <w:p w14:paraId="3A340E88" w14:textId="77777777" w:rsidR="00FC0767" w:rsidRPr="004B17CB" w:rsidRDefault="00FC0767" w:rsidP="004D115D">
      <w:pPr>
        <w:pStyle w:val="Nadpis2"/>
        <w:keepNext w:val="0"/>
        <w:keepLines w:val="0"/>
        <w:widowControl w:val="0"/>
        <w:ind w:left="567" w:hanging="567"/>
        <w:jc w:val="both"/>
        <w:rPr>
          <w:b/>
          <w:lang w:val="cs-CZ"/>
        </w:rPr>
      </w:pPr>
      <w:r w:rsidRPr="004B17CB">
        <w:rPr>
          <w:lang w:val="cs-CZ"/>
        </w:rPr>
        <w:t>Smlouva je vyhotovena ve dvou (2) stejnopisech, z nichž každá ze Stran obdrží po jednom stejnopisu.</w:t>
      </w:r>
    </w:p>
    <w:p w14:paraId="7A1E4F5E"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Nedílnou součástí Smlouvy jsou následující přílohy:</w:t>
      </w:r>
    </w:p>
    <w:p w14:paraId="77D7D2CA" w14:textId="77777777" w:rsidR="00FC0767" w:rsidRPr="00DD4876" w:rsidRDefault="002D26DA" w:rsidP="004D115D">
      <w:pPr>
        <w:pStyle w:val="Zkladntextodsazen"/>
        <w:widowControl w:val="0"/>
        <w:spacing w:before="60"/>
        <w:ind w:left="567"/>
        <w:jc w:val="both"/>
        <w:rPr>
          <w:rFonts w:cs="Calibri"/>
          <w:i/>
          <w:lang w:val="cs-CZ"/>
        </w:rPr>
      </w:pPr>
      <w:r w:rsidRPr="00DD4876">
        <w:rPr>
          <w:rFonts w:cs="Calibri"/>
          <w:i/>
          <w:lang w:val="cs-CZ"/>
        </w:rPr>
        <w:t>- Příloha č. 1: Specifikace a rozsah požadovaného plnění</w:t>
      </w:r>
    </w:p>
    <w:p w14:paraId="51FD7F5D" w14:textId="0269A07F" w:rsidR="00DD4876" w:rsidRPr="00DD4876" w:rsidRDefault="00DD4876" w:rsidP="004D115D">
      <w:pPr>
        <w:pStyle w:val="Zkladntextodsazen"/>
        <w:widowControl w:val="0"/>
        <w:spacing w:before="60"/>
        <w:ind w:left="567"/>
        <w:jc w:val="both"/>
        <w:rPr>
          <w:rFonts w:cs="Calibri"/>
          <w:i/>
          <w:lang w:val="cs-CZ"/>
        </w:rPr>
      </w:pPr>
      <w:r w:rsidRPr="00DD4876">
        <w:rPr>
          <w:rFonts w:cs="Calibri"/>
          <w:i/>
          <w:lang w:val="cs-CZ"/>
        </w:rPr>
        <w:t>- Příloha č. 2: Specifikace ceny jednotlivých zařízení</w:t>
      </w:r>
    </w:p>
    <w:p w14:paraId="467FA1C3" w14:textId="3FC53CE5" w:rsidR="003350AF" w:rsidRPr="004B17CB" w:rsidRDefault="003350AF" w:rsidP="003350AF">
      <w:pPr>
        <w:pStyle w:val="Zkladntextodsazen"/>
        <w:widowControl w:val="0"/>
        <w:spacing w:before="60"/>
        <w:ind w:left="1701" w:hanging="1134"/>
        <w:jc w:val="both"/>
        <w:rPr>
          <w:color w:val="000000"/>
          <w:lang w:val="cs-CZ"/>
        </w:rPr>
      </w:pPr>
      <w:r w:rsidRPr="00DD4876">
        <w:rPr>
          <w:rFonts w:cs="Calibri"/>
          <w:i/>
          <w:lang w:val="cs-CZ"/>
        </w:rPr>
        <w:t xml:space="preserve">- Příloha č. </w:t>
      </w:r>
      <w:r w:rsidR="001E2149">
        <w:rPr>
          <w:rFonts w:cs="Calibri"/>
          <w:i/>
          <w:lang w:val="cs-CZ"/>
        </w:rPr>
        <w:t>3</w:t>
      </w:r>
      <w:r w:rsidRPr="00DD4876">
        <w:rPr>
          <w:rFonts w:cs="Calibri"/>
          <w:i/>
          <w:lang w:val="cs-CZ"/>
        </w:rPr>
        <w:t>: Pojistná smlouva/Pojistný certifikát k pojištění odpovědnosti za škod způsobenou třetím osobá</w:t>
      </w:r>
      <w:r w:rsidR="009556B8" w:rsidRPr="00DD4876">
        <w:rPr>
          <w:rFonts w:cs="Calibri"/>
          <w:i/>
          <w:lang w:val="cs-CZ"/>
        </w:rPr>
        <w:t>m</w:t>
      </w:r>
    </w:p>
    <w:p w14:paraId="296D96B9"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t>Smlouva nabývá platnosti a účinnosti dnem podpisu oběma Stranami.</w:t>
      </w:r>
    </w:p>
    <w:p w14:paraId="6C3C0BB9" w14:textId="77777777" w:rsidR="00FC0767" w:rsidRPr="004B17CB" w:rsidRDefault="00FC0767" w:rsidP="004D115D">
      <w:pPr>
        <w:widowControl w:val="0"/>
        <w:jc w:val="both"/>
      </w:pPr>
    </w:p>
    <w:p w14:paraId="569AB436" w14:textId="77777777" w:rsidR="00FC0767" w:rsidRDefault="00FC0767" w:rsidP="004D115D">
      <w:pPr>
        <w:widowControl w:val="0"/>
        <w:jc w:val="both"/>
        <w:rPr>
          <w:rFonts w:cs="Calibri"/>
        </w:rPr>
      </w:pPr>
      <w:r w:rsidRPr="004B17CB">
        <w:rPr>
          <w:rFonts w:cs="Calibri"/>
        </w:rPr>
        <w:t>NA DŮKAZ TOHO, že Strany s obsahem Smlouvy souhlasí, rozumí jí a zavazují se k jejímu plnění, připojují své podpisy a prohlašují, že tato Smlouva byla uzavřena podle jejich svobodné a vážné vůle prosté</w:t>
      </w:r>
      <w:r w:rsidR="00F33BB7" w:rsidRPr="004B17CB">
        <w:rPr>
          <w:rFonts w:cs="Calibri"/>
        </w:rPr>
        <w:t xml:space="preserve"> tísně, zejména tísně finanční.</w:t>
      </w:r>
    </w:p>
    <w:p w14:paraId="153C9C72" w14:textId="77777777" w:rsidR="00175199" w:rsidRDefault="00175199" w:rsidP="004D115D">
      <w:pPr>
        <w:widowControl w:val="0"/>
        <w:jc w:val="both"/>
        <w:rPr>
          <w:rFonts w:cs="Calibri"/>
        </w:rPr>
      </w:pPr>
    </w:p>
    <w:p w14:paraId="514A818D" w14:textId="77777777" w:rsidR="00175199" w:rsidRDefault="00175199" w:rsidP="004D115D">
      <w:pPr>
        <w:widowControl w:val="0"/>
        <w:jc w:val="both"/>
        <w:rPr>
          <w:rFonts w:cs="Calibri"/>
        </w:rPr>
      </w:pPr>
    </w:p>
    <w:p w14:paraId="3258EAA5" w14:textId="77777777" w:rsidR="00175199" w:rsidRDefault="00175199" w:rsidP="004D115D">
      <w:pPr>
        <w:widowControl w:val="0"/>
        <w:jc w:val="both"/>
        <w:rPr>
          <w:rFonts w:cs="Calibri"/>
        </w:rPr>
      </w:pPr>
    </w:p>
    <w:p w14:paraId="182E8F6A" w14:textId="77777777" w:rsidR="00175199" w:rsidRPr="004B17CB" w:rsidRDefault="00175199" w:rsidP="004D115D">
      <w:pPr>
        <w:widowControl w:val="0"/>
        <w:jc w:val="both"/>
        <w:rPr>
          <w:rFonts w:cs="Calibri"/>
        </w:rPr>
      </w:pPr>
    </w:p>
    <w:tbl>
      <w:tblPr>
        <w:tblW w:w="0" w:type="auto"/>
        <w:tblLook w:val="04A0" w:firstRow="1" w:lastRow="0" w:firstColumn="1" w:lastColumn="0" w:noHBand="0" w:noVBand="1"/>
      </w:tblPr>
      <w:tblGrid>
        <w:gridCol w:w="4534"/>
        <w:gridCol w:w="4538"/>
      </w:tblGrid>
      <w:tr w:rsidR="00F33BB7" w:rsidRPr="004B17CB" w14:paraId="5D1CED08" w14:textId="77777777" w:rsidTr="009B3D59">
        <w:tc>
          <w:tcPr>
            <w:tcW w:w="4642" w:type="dxa"/>
          </w:tcPr>
          <w:p w14:paraId="08006D23" w14:textId="77777777" w:rsidR="00F33BB7" w:rsidRPr="004B17CB" w:rsidRDefault="00F33BB7" w:rsidP="00F33BB7">
            <w:pPr>
              <w:widowControl w:val="0"/>
              <w:jc w:val="both"/>
              <w:rPr>
                <w:rFonts w:cs="Calibri"/>
              </w:rPr>
            </w:pPr>
            <w:r w:rsidRPr="004B17CB">
              <w:rPr>
                <w:rFonts w:cs="Calibri"/>
              </w:rPr>
              <w:t xml:space="preserve">V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Pr="004B17CB">
              <w:rPr>
                <w:rFonts w:cs="Calibri"/>
              </w:rPr>
              <w:t xml:space="preserve">, dne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13679250" w14:textId="77777777" w:rsidR="00F33BB7" w:rsidRPr="004B17CB" w:rsidRDefault="00F33BB7" w:rsidP="00F33BB7">
            <w:pPr>
              <w:widowControl w:val="0"/>
              <w:jc w:val="both"/>
              <w:rPr>
                <w:rFonts w:cs="Calibri"/>
              </w:rPr>
            </w:pPr>
          </w:p>
          <w:p w14:paraId="0764BC31" w14:textId="77777777" w:rsidR="00F33BB7" w:rsidRPr="004B17CB" w:rsidRDefault="002D26DA" w:rsidP="00F33BB7">
            <w:pPr>
              <w:widowControl w:val="0"/>
              <w:jc w:val="center"/>
              <w:rPr>
                <w:rFonts w:cs="Calibri"/>
              </w:rPr>
            </w:pPr>
            <w:r w:rsidRPr="004B17CB">
              <w:rPr>
                <w:rFonts w:cs="Calibri"/>
              </w:rPr>
              <w:lastRenderedPageBreak/>
              <w:t>Prodávající</w:t>
            </w:r>
          </w:p>
          <w:p w14:paraId="3E944EF6" w14:textId="77777777" w:rsidR="00F33BB7" w:rsidRPr="004B17CB" w:rsidRDefault="00F33BB7" w:rsidP="00F33BB7">
            <w:pPr>
              <w:widowControl w:val="0"/>
              <w:jc w:val="both"/>
              <w:rPr>
                <w:rFonts w:cs="Calibri"/>
              </w:rPr>
            </w:pPr>
          </w:p>
          <w:p w14:paraId="5AA5FED2" w14:textId="77777777" w:rsidR="00F33BB7" w:rsidRPr="004B17CB" w:rsidRDefault="00F33BB7" w:rsidP="00F33BB7">
            <w:pPr>
              <w:widowControl w:val="0"/>
              <w:spacing w:after="0"/>
              <w:jc w:val="both"/>
              <w:rPr>
                <w:rFonts w:cs="Calibri"/>
              </w:rPr>
            </w:pPr>
          </w:p>
        </w:tc>
        <w:tc>
          <w:tcPr>
            <w:tcW w:w="4646" w:type="dxa"/>
          </w:tcPr>
          <w:p w14:paraId="2B973909" w14:textId="77777777" w:rsidR="00DD4876" w:rsidRPr="004B17CB" w:rsidRDefault="00DD4876" w:rsidP="00DD4876">
            <w:pPr>
              <w:widowControl w:val="0"/>
              <w:jc w:val="both"/>
              <w:rPr>
                <w:rFonts w:cs="Calibri"/>
              </w:rPr>
            </w:pPr>
            <w:r w:rsidRPr="004B17CB">
              <w:rPr>
                <w:rFonts w:cs="Calibri"/>
              </w:rPr>
              <w:lastRenderedPageBreak/>
              <w:t>V</w:t>
            </w:r>
            <w:r>
              <w:rPr>
                <w:rFonts w:cs="Calibri"/>
              </w:rPr>
              <w:t>e Bzenci,</w:t>
            </w:r>
            <w:r w:rsidRPr="004B17CB">
              <w:rPr>
                <w:rFonts w:cs="Calibri"/>
              </w:rPr>
              <w:t xml:space="preserve"> dne </w:t>
            </w:r>
            <w:r>
              <w:rPr>
                <w:rFonts w:cs="Calibri"/>
              </w:rPr>
              <w:t>………………………</w:t>
            </w:r>
          </w:p>
          <w:p w14:paraId="48B0A17B" w14:textId="77777777" w:rsidR="00F33BB7" w:rsidRPr="004B17CB" w:rsidRDefault="00F33BB7" w:rsidP="00F33BB7">
            <w:pPr>
              <w:widowControl w:val="0"/>
              <w:jc w:val="both"/>
              <w:rPr>
                <w:rFonts w:cs="Calibri"/>
              </w:rPr>
            </w:pPr>
          </w:p>
          <w:p w14:paraId="3B2FBEB4" w14:textId="77777777" w:rsidR="00F33BB7" w:rsidRPr="004B17CB" w:rsidRDefault="002D26DA" w:rsidP="00F33BB7">
            <w:pPr>
              <w:widowControl w:val="0"/>
              <w:jc w:val="center"/>
              <w:rPr>
                <w:rFonts w:cs="Calibri"/>
              </w:rPr>
            </w:pPr>
            <w:r w:rsidRPr="004B17CB">
              <w:rPr>
                <w:rFonts w:cs="Calibri"/>
              </w:rPr>
              <w:lastRenderedPageBreak/>
              <w:t>Kupující</w:t>
            </w:r>
          </w:p>
          <w:p w14:paraId="31B3E31F" w14:textId="77777777" w:rsidR="00F33BB7" w:rsidRPr="004B17CB" w:rsidRDefault="00F33BB7" w:rsidP="00F33BB7">
            <w:pPr>
              <w:widowControl w:val="0"/>
              <w:jc w:val="both"/>
              <w:rPr>
                <w:rFonts w:cs="Calibri"/>
              </w:rPr>
            </w:pPr>
          </w:p>
        </w:tc>
      </w:tr>
      <w:tr w:rsidR="00F33BB7" w:rsidRPr="004B17CB" w14:paraId="7D3D4364" w14:textId="77777777" w:rsidTr="009B3D59">
        <w:tc>
          <w:tcPr>
            <w:tcW w:w="4642" w:type="dxa"/>
          </w:tcPr>
          <w:p w14:paraId="39BE44C4" w14:textId="77777777" w:rsidR="00F33BB7" w:rsidRPr="004B17CB" w:rsidRDefault="00F33BB7" w:rsidP="00F33BB7">
            <w:pPr>
              <w:widowControl w:val="0"/>
              <w:spacing w:after="0"/>
              <w:ind w:left="567" w:hanging="567"/>
              <w:jc w:val="center"/>
              <w:outlineLvl w:val="1"/>
              <w:rPr>
                <w:rFonts w:eastAsia="Times New Roman"/>
                <w:bCs/>
                <w:color w:val="000000"/>
                <w:szCs w:val="26"/>
              </w:rPr>
            </w:pPr>
            <w:r w:rsidRPr="004B17CB">
              <w:rPr>
                <w:rFonts w:eastAsia="Times New Roman"/>
                <w:bCs/>
                <w:color w:val="000000"/>
                <w:szCs w:val="26"/>
              </w:rPr>
              <w:lastRenderedPageBreak/>
              <w:t>___________________________</w:t>
            </w:r>
          </w:p>
          <w:p w14:paraId="5360EC84" w14:textId="77777777" w:rsidR="00F33BB7" w:rsidRPr="004B17CB" w:rsidRDefault="00F33BB7" w:rsidP="00997D60">
            <w:pPr>
              <w:widowControl w:val="0"/>
              <w:spacing w:after="0"/>
              <w:jc w:val="center"/>
              <w:rPr>
                <w:rFonts w:cs="Calibri"/>
                <w:b/>
              </w:rPr>
            </w:pPr>
            <w:r w:rsidRPr="004B17CB">
              <w:rPr>
                <w:b/>
                <w:color w:val="000000"/>
              </w:rPr>
              <w:t>[</w:t>
            </w:r>
            <w:r w:rsidRPr="00997D60">
              <w:rPr>
                <w:b/>
                <w:color w:val="000000"/>
                <w:highlight w:val="green"/>
              </w:rPr>
              <w:t xml:space="preserve">DOPLNÍ </w:t>
            </w:r>
            <w:r w:rsidR="00997D60" w:rsidRPr="00997D60">
              <w:rPr>
                <w:b/>
                <w:color w:val="000000"/>
                <w:highlight w:val="green"/>
              </w:rPr>
              <w:t>ÚČASTNÍK</w:t>
            </w:r>
            <w:r w:rsidRPr="004B17CB">
              <w:rPr>
                <w:b/>
                <w:color w:val="000000"/>
              </w:rPr>
              <w:t>]</w:t>
            </w:r>
          </w:p>
        </w:tc>
        <w:tc>
          <w:tcPr>
            <w:tcW w:w="4646" w:type="dxa"/>
          </w:tcPr>
          <w:p w14:paraId="485E7193" w14:textId="77777777" w:rsidR="00F33BB7" w:rsidRPr="004B17CB" w:rsidRDefault="00F33BB7" w:rsidP="00F33BB7">
            <w:pPr>
              <w:widowControl w:val="0"/>
              <w:spacing w:after="0"/>
              <w:jc w:val="center"/>
              <w:rPr>
                <w:rFonts w:cs="Calibri"/>
              </w:rPr>
            </w:pPr>
            <w:r w:rsidRPr="004B17CB">
              <w:rPr>
                <w:rFonts w:cs="Calibri"/>
              </w:rPr>
              <w:t>___________________________</w:t>
            </w:r>
          </w:p>
          <w:p w14:paraId="2DF42C7F" w14:textId="77777777" w:rsidR="00DD4876" w:rsidRDefault="00DD4876" w:rsidP="00DD4876">
            <w:pPr>
              <w:widowControl w:val="0"/>
              <w:spacing w:after="0"/>
              <w:jc w:val="center"/>
              <w:rPr>
                <w:b/>
              </w:rPr>
            </w:pPr>
            <w:r>
              <w:rPr>
                <w:b/>
              </w:rPr>
              <w:t xml:space="preserve">Ing. Petr Novák, </w:t>
            </w:r>
          </w:p>
          <w:p w14:paraId="0B5BC81A" w14:textId="77777777" w:rsidR="00DD4876" w:rsidRDefault="00DD4876" w:rsidP="00DD4876">
            <w:pPr>
              <w:widowControl w:val="0"/>
              <w:spacing w:after="0"/>
              <w:jc w:val="center"/>
              <w:rPr>
                <w:b/>
              </w:rPr>
            </w:pPr>
            <w:r>
              <w:rPr>
                <w:b/>
              </w:rPr>
              <w:t>člen představenstva</w:t>
            </w:r>
          </w:p>
          <w:p w14:paraId="6A37E446" w14:textId="5B183741" w:rsidR="00F33BB7" w:rsidRPr="004B17CB" w:rsidRDefault="00DD4876" w:rsidP="00DD4876">
            <w:pPr>
              <w:widowControl w:val="0"/>
              <w:spacing w:after="0"/>
              <w:jc w:val="center"/>
              <w:rPr>
                <w:b/>
              </w:rPr>
            </w:pPr>
            <w:r>
              <w:rPr>
                <w:b/>
              </w:rPr>
              <w:t>PIKA, a.s.</w:t>
            </w:r>
          </w:p>
        </w:tc>
      </w:tr>
    </w:tbl>
    <w:p w14:paraId="324F5E19" w14:textId="77777777" w:rsidR="00D5547E" w:rsidRPr="004B17CB" w:rsidRDefault="00D5547E" w:rsidP="00F33BB7">
      <w:pPr>
        <w:pStyle w:val="Nadpis2"/>
        <w:keepNext w:val="0"/>
        <w:keepLines w:val="0"/>
        <w:numPr>
          <w:ilvl w:val="0"/>
          <w:numId w:val="0"/>
        </w:numPr>
        <w:rPr>
          <w:lang w:val="cs-CZ"/>
        </w:rPr>
      </w:pPr>
    </w:p>
    <w:sectPr w:rsidR="00D5547E" w:rsidRPr="004B17CB">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D600E" w14:textId="77777777" w:rsidR="00334DA9" w:rsidRDefault="00334DA9">
      <w:pPr>
        <w:spacing w:after="0" w:line="240" w:lineRule="auto"/>
      </w:pPr>
      <w:r>
        <w:separator/>
      </w:r>
    </w:p>
  </w:endnote>
  <w:endnote w:type="continuationSeparator" w:id="0">
    <w:p w14:paraId="14D30352" w14:textId="77777777" w:rsidR="00334DA9" w:rsidRDefault="00334DA9">
      <w:pPr>
        <w:spacing w:after="0" w:line="240" w:lineRule="auto"/>
      </w:pPr>
      <w:r>
        <w:continuationSeparator/>
      </w:r>
    </w:p>
  </w:endnote>
  <w:endnote w:type="continuationNotice" w:id="1">
    <w:p w14:paraId="0AA86ED7" w14:textId="77777777" w:rsidR="00334DA9" w:rsidRDefault="00334D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DB3E" w14:textId="77777777" w:rsidR="00E63708" w:rsidRPr="00F33BB7" w:rsidRDefault="00E63708" w:rsidP="00F33BB7">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6F7A97">
      <w:rPr>
        <w:b/>
        <w:noProof/>
      </w:rPr>
      <w:t>3</w:t>
    </w:r>
    <w:r>
      <w:rPr>
        <w:b/>
      </w:rPr>
      <w:fldChar w:fldCharType="end"/>
    </w:r>
    <w:r>
      <w:t xml:space="preserve"> z </w:t>
    </w:r>
    <w:r>
      <w:rPr>
        <w:b/>
      </w:rPr>
      <w:fldChar w:fldCharType="begin"/>
    </w:r>
    <w:r>
      <w:rPr>
        <w:b/>
      </w:rPr>
      <w:instrText>NUMPAGES</w:instrText>
    </w:r>
    <w:r>
      <w:rPr>
        <w:b/>
      </w:rPr>
      <w:fldChar w:fldCharType="separate"/>
    </w:r>
    <w:r w:rsidR="006F7A97">
      <w:rPr>
        <w:b/>
        <w:noProof/>
      </w:rPr>
      <w:t>12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E4507" w14:textId="77777777" w:rsidR="00334DA9" w:rsidRDefault="00334DA9">
      <w:pPr>
        <w:spacing w:after="0" w:line="240" w:lineRule="auto"/>
      </w:pPr>
      <w:r>
        <w:separator/>
      </w:r>
    </w:p>
  </w:footnote>
  <w:footnote w:type="continuationSeparator" w:id="0">
    <w:p w14:paraId="49383D24" w14:textId="77777777" w:rsidR="00334DA9" w:rsidRDefault="00334DA9">
      <w:pPr>
        <w:spacing w:after="0" w:line="240" w:lineRule="auto"/>
      </w:pPr>
      <w:r>
        <w:continuationSeparator/>
      </w:r>
    </w:p>
  </w:footnote>
  <w:footnote w:type="continuationNotice" w:id="1">
    <w:p w14:paraId="2B7A70F1" w14:textId="77777777" w:rsidR="00334DA9" w:rsidRDefault="00334DA9">
      <w:pPr>
        <w:spacing w:after="0" w:line="240" w:lineRule="auto"/>
      </w:pPr>
    </w:p>
  </w:footnote>
  <w:footnote w:id="2">
    <w:p w14:paraId="747EF161" w14:textId="77777777" w:rsidR="00A31437" w:rsidRDefault="00FD1582" w:rsidP="00CF7DEC">
      <w:pPr>
        <w:pStyle w:val="Textpoznpodarou"/>
        <w:spacing w:after="0"/>
      </w:pPr>
      <w:r>
        <w:rPr>
          <w:rStyle w:val="Znakapoznpodarou"/>
        </w:rPr>
        <w:footnoteRef/>
      </w:r>
      <w:r>
        <w:t xml:space="preserve"> </w:t>
      </w:r>
      <w:r w:rsidR="00A31437">
        <w:t xml:space="preserve">Nebude-li </w:t>
      </w:r>
      <w:r w:rsidR="00B31594">
        <w:t xml:space="preserve">účastník </w:t>
      </w:r>
      <w:r w:rsidR="00A31437">
        <w:t>plátce DPH v České republice, škrtne násl</w:t>
      </w:r>
      <w:r w:rsidR="0021500D">
        <w:t>edující část odst</w:t>
      </w:r>
      <w:r w:rsidR="00A31437">
        <w:t>. 3.1.: „</w:t>
      </w:r>
      <w:r w:rsidR="00A31437" w:rsidRPr="00D60944">
        <w:t>DPH z Ceny činí [</w:t>
      </w:r>
      <w:r w:rsidR="00A31437" w:rsidRPr="00EE7CCE">
        <w:rPr>
          <w:highlight w:val="green"/>
        </w:rPr>
        <w:t xml:space="preserve">DOPLNÍ </w:t>
      </w:r>
      <w:r w:rsidR="00997D60">
        <w:rPr>
          <w:color w:val="000000"/>
          <w:highlight w:val="green"/>
        </w:rPr>
        <w:t>ÚČASTNÍK</w:t>
      </w:r>
      <w:r w:rsidR="00A31437" w:rsidRPr="00D60944">
        <w:t>] Kč, přičemž [</w:t>
      </w:r>
      <w:r w:rsidR="00A31437" w:rsidRPr="00EE7CCE">
        <w:rPr>
          <w:highlight w:val="green"/>
        </w:rPr>
        <w:t xml:space="preserve">DOPLNÍ </w:t>
      </w:r>
      <w:r w:rsidR="00997D60">
        <w:rPr>
          <w:color w:val="000000"/>
          <w:highlight w:val="green"/>
        </w:rPr>
        <w:t>ÚČASTNÍK</w:t>
      </w:r>
      <w:r w:rsidR="00A31437" w:rsidRPr="00D60944">
        <w:t>] Kč s DPH (slovy: [</w:t>
      </w:r>
      <w:r w:rsidR="00A31437" w:rsidRPr="00EE7CCE">
        <w:rPr>
          <w:highlight w:val="green"/>
        </w:rPr>
        <w:t xml:space="preserve">DOPLNÍ </w:t>
      </w:r>
      <w:r w:rsidR="00997D60">
        <w:rPr>
          <w:color w:val="000000"/>
          <w:highlight w:val="green"/>
        </w:rPr>
        <w:t>ÚČASTNÍK</w:t>
      </w:r>
      <w:r w:rsidR="00A31437" w:rsidRPr="00D60944">
        <w:t>]</w:t>
      </w:r>
      <w:r w:rsidR="00A31437">
        <w:rPr>
          <w:rStyle w:val="Znakapoznpodarou"/>
        </w:rPr>
        <w:footnoteRef/>
      </w:r>
      <w:r w:rsidR="00A31437">
        <w:t>“.</w:t>
      </w:r>
    </w:p>
    <w:p w14:paraId="44FF0FC6" w14:textId="77777777" w:rsidR="00FD1582" w:rsidRDefault="00FD1582" w:rsidP="00CF7DEC">
      <w:pPr>
        <w:pStyle w:val="Textpoznpodarou"/>
        <w:spacing w:after="0"/>
      </w:pPr>
      <w:r>
        <w:t xml:space="preserve">Nebude-li </w:t>
      </w:r>
      <w:r w:rsidR="00B31594">
        <w:t xml:space="preserve">účastník </w:t>
      </w:r>
      <w:r>
        <w:t>plátc</w:t>
      </w:r>
      <w:r w:rsidR="0021500D">
        <w:t>e DPH, škrtne následující část odst</w:t>
      </w:r>
      <w:r>
        <w:t>. 3.1.: „</w:t>
      </w:r>
      <w:r w:rsidRPr="00D60944">
        <w:t>bez DPH (slovy: [</w:t>
      </w:r>
      <w:r w:rsidRPr="00EE7CCE">
        <w:rPr>
          <w:highlight w:val="green"/>
        </w:rPr>
        <w:t xml:space="preserve">DOPLNÍ </w:t>
      </w:r>
      <w:r w:rsidR="00B31594">
        <w:rPr>
          <w:color w:val="000000"/>
          <w:highlight w:val="green"/>
        </w:rPr>
        <w:t>ÚČASTNÍK</w:t>
      </w:r>
      <w:r w:rsidRPr="00D60944">
        <w:t>]), DPH z Ceny činí [</w:t>
      </w:r>
      <w:r w:rsidRPr="00EE7CCE">
        <w:rPr>
          <w:highlight w:val="green"/>
        </w:rPr>
        <w:t xml:space="preserve">DOPLNÍ </w:t>
      </w:r>
      <w:r w:rsidR="00997D60">
        <w:rPr>
          <w:color w:val="000000"/>
          <w:highlight w:val="green"/>
        </w:rPr>
        <w:t>ÚČASTNÍK</w:t>
      </w:r>
      <w:r w:rsidRPr="00D60944">
        <w:t>] Kč, přičemž [</w:t>
      </w:r>
      <w:r w:rsidRPr="00EE7CCE">
        <w:rPr>
          <w:highlight w:val="green"/>
        </w:rPr>
        <w:t>DOPLNÍ</w:t>
      </w:r>
      <w:r w:rsidR="00997D60" w:rsidRPr="00997D60">
        <w:rPr>
          <w:color w:val="000000"/>
          <w:highlight w:val="green"/>
        </w:rPr>
        <w:t xml:space="preserve"> </w:t>
      </w:r>
      <w:r w:rsidR="00997D60">
        <w:rPr>
          <w:color w:val="000000"/>
          <w:highlight w:val="green"/>
        </w:rPr>
        <w:t>ÚČASTNÍK</w:t>
      </w:r>
      <w:r w:rsidRPr="00D60944">
        <w:t>] Kč s DPH (slovy: [</w:t>
      </w:r>
      <w:r w:rsidRPr="00EE7CCE">
        <w:rPr>
          <w:highlight w:val="green"/>
        </w:rPr>
        <w:t>DOPLNÍ</w:t>
      </w:r>
      <w:r w:rsidR="00997D60" w:rsidRPr="00997D60">
        <w:rPr>
          <w:color w:val="000000"/>
          <w:highlight w:val="green"/>
        </w:rPr>
        <w:t xml:space="preserve"> </w:t>
      </w:r>
      <w:r w:rsidR="00997D60">
        <w:rPr>
          <w:color w:val="000000"/>
          <w:highlight w:val="green"/>
        </w:rPr>
        <w:t>ÚČASTNÍK</w:t>
      </w:r>
      <w:r w:rsidRPr="00D60944">
        <w:t>]</w:t>
      </w:r>
      <w:r>
        <w:rPr>
          <w:rStyle w:val="Znakapoznpodarou"/>
        </w:rPr>
        <w:footnoteRef/>
      </w:r>
      <w:r>
        <w:t>“.</w:t>
      </w:r>
    </w:p>
    <w:p w14:paraId="080CEA63" w14:textId="77777777" w:rsidR="00EE1770" w:rsidRDefault="00EE1770" w:rsidP="00CF7DEC">
      <w:pPr>
        <w:pStyle w:val="Textpoznpodarou"/>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3" w15:restartNumberingAfterBreak="0">
    <w:nsid w:val="261B07AC"/>
    <w:multiLevelType w:val="hybridMultilevel"/>
    <w:tmpl w:val="66D0C982"/>
    <w:lvl w:ilvl="0" w:tplc="F7A8A9E8">
      <w:start w:val="2"/>
      <w:numFmt w:val="decimal"/>
      <w:lvlText w:val="%1."/>
      <w:lvlJc w:val="left"/>
      <w:pPr>
        <w:ind w:left="361" w:hanging="360"/>
      </w:pPr>
      <w:rPr>
        <w:rFonts w:hint="default"/>
        <w:sz w:val="22"/>
        <w:szCs w:val="22"/>
      </w:rPr>
    </w:lvl>
    <w:lvl w:ilvl="1" w:tplc="43102DD4">
      <w:start w:val="1"/>
      <w:numFmt w:val="bullet"/>
      <w:lvlText w:val="o"/>
      <w:lvlJc w:val="left"/>
      <w:pPr>
        <w:ind w:left="1448" w:hanging="360"/>
      </w:pPr>
      <w:rPr>
        <w:rFonts w:ascii="Courier New" w:hAnsi="Courier New" w:cs="Courier New" w:hint="default"/>
      </w:rPr>
    </w:lvl>
    <w:lvl w:ilvl="2" w:tplc="8F3EA6A4">
      <w:start w:val="1"/>
      <w:numFmt w:val="bullet"/>
      <w:lvlText w:val=""/>
      <w:lvlJc w:val="left"/>
      <w:pPr>
        <w:ind w:left="2168" w:hanging="360"/>
      </w:pPr>
      <w:rPr>
        <w:rFonts w:ascii="Wingdings" w:hAnsi="Wingdings" w:hint="default"/>
      </w:rPr>
    </w:lvl>
    <w:lvl w:ilvl="3" w:tplc="04050001">
      <w:start w:val="1"/>
      <w:numFmt w:val="bullet"/>
      <w:lvlText w:val=""/>
      <w:lvlJc w:val="left"/>
      <w:pPr>
        <w:ind w:left="2888" w:hanging="360"/>
      </w:pPr>
      <w:rPr>
        <w:rFonts w:ascii="Symbol" w:hAnsi="Symbol" w:hint="default"/>
      </w:rPr>
    </w:lvl>
    <w:lvl w:ilvl="4" w:tplc="04050003" w:tentative="1">
      <w:start w:val="1"/>
      <w:numFmt w:val="bullet"/>
      <w:lvlText w:val="o"/>
      <w:lvlJc w:val="left"/>
      <w:pPr>
        <w:ind w:left="3608" w:hanging="360"/>
      </w:pPr>
      <w:rPr>
        <w:rFonts w:ascii="Courier New" w:hAnsi="Courier New" w:cs="Courier New" w:hint="default"/>
      </w:rPr>
    </w:lvl>
    <w:lvl w:ilvl="5" w:tplc="04050005" w:tentative="1">
      <w:start w:val="1"/>
      <w:numFmt w:val="bullet"/>
      <w:lvlText w:val=""/>
      <w:lvlJc w:val="left"/>
      <w:pPr>
        <w:ind w:left="4328" w:hanging="360"/>
      </w:pPr>
      <w:rPr>
        <w:rFonts w:ascii="Wingdings" w:hAnsi="Wingdings" w:hint="default"/>
      </w:rPr>
    </w:lvl>
    <w:lvl w:ilvl="6" w:tplc="04050001" w:tentative="1">
      <w:start w:val="1"/>
      <w:numFmt w:val="bullet"/>
      <w:lvlText w:val=""/>
      <w:lvlJc w:val="left"/>
      <w:pPr>
        <w:ind w:left="5048" w:hanging="360"/>
      </w:pPr>
      <w:rPr>
        <w:rFonts w:ascii="Symbol" w:hAnsi="Symbol" w:hint="default"/>
      </w:rPr>
    </w:lvl>
    <w:lvl w:ilvl="7" w:tplc="04050003" w:tentative="1">
      <w:start w:val="1"/>
      <w:numFmt w:val="bullet"/>
      <w:lvlText w:val="o"/>
      <w:lvlJc w:val="left"/>
      <w:pPr>
        <w:ind w:left="5768" w:hanging="360"/>
      </w:pPr>
      <w:rPr>
        <w:rFonts w:ascii="Courier New" w:hAnsi="Courier New" w:cs="Courier New" w:hint="default"/>
      </w:rPr>
    </w:lvl>
    <w:lvl w:ilvl="8" w:tplc="04050005" w:tentative="1">
      <w:start w:val="1"/>
      <w:numFmt w:val="bullet"/>
      <w:lvlText w:val=""/>
      <w:lvlJc w:val="left"/>
      <w:pPr>
        <w:ind w:left="6488" w:hanging="360"/>
      </w:pPr>
      <w:rPr>
        <w:rFonts w:ascii="Wingdings" w:hAnsi="Wingdings" w:hint="default"/>
      </w:rPr>
    </w:lvl>
  </w:abstractNum>
  <w:abstractNum w:abstractNumId="4" w15:restartNumberingAfterBreak="0">
    <w:nsid w:val="266D670A"/>
    <w:multiLevelType w:val="hybridMultilevel"/>
    <w:tmpl w:val="5E2291CC"/>
    <w:lvl w:ilvl="0" w:tplc="384AF500">
      <w:start w:val="1"/>
      <w:numFmt w:val="upperRoman"/>
      <w:pStyle w:val="slovnodstavc"/>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8823CA"/>
    <w:multiLevelType w:val="multilevel"/>
    <w:tmpl w:val="EBB2CB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DF4E09"/>
    <w:multiLevelType w:val="multilevel"/>
    <w:tmpl w:val="A8C2A7CE"/>
    <w:lvl w:ilvl="0">
      <w:start w:val="1"/>
      <w:numFmt w:val="decimal"/>
      <w:lvlText w:val="%1."/>
      <w:lvlJc w:val="left"/>
      <w:pPr>
        <w:ind w:left="360" w:hanging="360"/>
      </w:pPr>
      <w:rPr>
        <w:rFonts w:hint="default"/>
      </w:rPr>
    </w:lvl>
    <w:lvl w:ilvl="1">
      <w:start w:val="1"/>
      <w:numFmt w:val="decimal"/>
      <w:pStyle w:val="Nadpis2"/>
      <w:lvlText w:val="%1.%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8"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489C5B17"/>
    <w:multiLevelType w:val="hybridMultilevel"/>
    <w:tmpl w:val="9932A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2"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3"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abstractNum w:abstractNumId="15" w15:restartNumberingAfterBreak="0">
    <w:nsid w:val="79A623CE"/>
    <w:multiLevelType w:val="hybridMultilevel"/>
    <w:tmpl w:val="A4561938"/>
    <w:lvl w:ilvl="0" w:tplc="7E782D86">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A0145B0"/>
    <w:multiLevelType w:val="hybridMultilevel"/>
    <w:tmpl w:val="EE480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8"/>
  </w:num>
  <w:num w:numId="5">
    <w:abstractNumId w:val="9"/>
  </w:num>
  <w:num w:numId="6">
    <w:abstractNumId w:val="14"/>
  </w:num>
  <w:num w:numId="7">
    <w:abstractNumId w:val="13"/>
  </w:num>
  <w:num w:numId="8">
    <w:abstractNumId w:val="4"/>
  </w:num>
  <w:num w:numId="9">
    <w:abstractNumId w:val="2"/>
  </w:num>
  <w:num w:numId="10">
    <w:abstractNumId w:val="3"/>
  </w:num>
  <w:num w:numId="11">
    <w:abstractNumId w:val="3"/>
    <w:lvlOverride w:ilvl="0">
      <w:startOverride w:val="1"/>
    </w:lvlOverride>
  </w:num>
  <w:num w:numId="12">
    <w:abstractNumId w:val="7"/>
  </w:num>
  <w:num w:numId="13">
    <w:abstractNumId w:val="6"/>
  </w:num>
  <w:num w:numId="14">
    <w:abstractNumId w:val="6"/>
  </w:num>
  <w:num w:numId="15">
    <w:abstractNumId w:val="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5"/>
  </w:num>
  <w:num w:numId="31">
    <w:abstractNumId w:val="0"/>
  </w:num>
  <w:num w:numId="32">
    <w:abstractNumId w:val="6"/>
  </w:num>
  <w:num w:numId="33">
    <w:abstractNumId w:val="6"/>
  </w:num>
  <w:num w:numId="34">
    <w:abstractNumId w:val="6"/>
  </w:num>
  <w:num w:numId="35">
    <w:abstractNumId w:val="6"/>
  </w:num>
  <w:num w:numId="36">
    <w:abstractNumId w:val="6"/>
  </w:num>
  <w:num w:numId="37">
    <w:abstractNumId w:val="1"/>
  </w:num>
  <w:num w:numId="38">
    <w:abstractNumId w:val="10"/>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 w:numId="42">
    <w:abstractNumId w:val="15"/>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8"/>
    <w:rsid w:val="00000DCB"/>
    <w:rsid w:val="00001A81"/>
    <w:rsid w:val="00004EF7"/>
    <w:rsid w:val="000101FD"/>
    <w:rsid w:val="00010B36"/>
    <w:rsid w:val="000114BC"/>
    <w:rsid w:val="00011F6E"/>
    <w:rsid w:val="00014087"/>
    <w:rsid w:val="00015034"/>
    <w:rsid w:val="00020365"/>
    <w:rsid w:val="00024A5D"/>
    <w:rsid w:val="000303CA"/>
    <w:rsid w:val="00032261"/>
    <w:rsid w:val="00032CA6"/>
    <w:rsid w:val="0003702B"/>
    <w:rsid w:val="00040332"/>
    <w:rsid w:val="00052E23"/>
    <w:rsid w:val="00055D2B"/>
    <w:rsid w:val="00057049"/>
    <w:rsid w:val="000662E5"/>
    <w:rsid w:val="00067F10"/>
    <w:rsid w:val="00071B58"/>
    <w:rsid w:val="000728FD"/>
    <w:rsid w:val="00073C14"/>
    <w:rsid w:val="000749F4"/>
    <w:rsid w:val="00077894"/>
    <w:rsid w:val="00080B0D"/>
    <w:rsid w:val="00082DD3"/>
    <w:rsid w:val="000831D3"/>
    <w:rsid w:val="00085876"/>
    <w:rsid w:val="000900C2"/>
    <w:rsid w:val="000A057E"/>
    <w:rsid w:val="000A061C"/>
    <w:rsid w:val="000A2CB7"/>
    <w:rsid w:val="000A63BD"/>
    <w:rsid w:val="000B4CFB"/>
    <w:rsid w:val="000B5BF0"/>
    <w:rsid w:val="000B63A0"/>
    <w:rsid w:val="000C255F"/>
    <w:rsid w:val="000C7221"/>
    <w:rsid w:val="000D0937"/>
    <w:rsid w:val="000D10A8"/>
    <w:rsid w:val="000D282C"/>
    <w:rsid w:val="000D6977"/>
    <w:rsid w:val="000D78FF"/>
    <w:rsid w:val="000E16CD"/>
    <w:rsid w:val="000E284B"/>
    <w:rsid w:val="000E73C3"/>
    <w:rsid w:val="000F150E"/>
    <w:rsid w:val="000F24BC"/>
    <w:rsid w:val="000F5DF4"/>
    <w:rsid w:val="000F6D7A"/>
    <w:rsid w:val="000F7714"/>
    <w:rsid w:val="00102055"/>
    <w:rsid w:val="0010627D"/>
    <w:rsid w:val="00107ADC"/>
    <w:rsid w:val="00110E8C"/>
    <w:rsid w:val="001171F8"/>
    <w:rsid w:val="00117A6E"/>
    <w:rsid w:val="001249A8"/>
    <w:rsid w:val="00125A05"/>
    <w:rsid w:val="00127B1E"/>
    <w:rsid w:val="001302D4"/>
    <w:rsid w:val="00130454"/>
    <w:rsid w:val="001359D3"/>
    <w:rsid w:val="00137103"/>
    <w:rsid w:val="00147553"/>
    <w:rsid w:val="00150923"/>
    <w:rsid w:val="00150D6F"/>
    <w:rsid w:val="00153D2F"/>
    <w:rsid w:val="0015602B"/>
    <w:rsid w:val="00156FA9"/>
    <w:rsid w:val="00157E4A"/>
    <w:rsid w:val="0016391E"/>
    <w:rsid w:val="00175199"/>
    <w:rsid w:val="00182730"/>
    <w:rsid w:val="0018456D"/>
    <w:rsid w:val="0019389A"/>
    <w:rsid w:val="00193E97"/>
    <w:rsid w:val="001A4678"/>
    <w:rsid w:val="001A581F"/>
    <w:rsid w:val="001A639B"/>
    <w:rsid w:val="001A78B6"/>
    <w:rsid w:val="001B1319"/>
    <w:rsid w:val="001B2731"/>
    <w:rsid w:val="001C0688"/>
    <w:rsid w:val="001C4EF2"/>
    <w:rsid w:val="001D17EB"/>
    <w:rsid w:val="001D1F33"/>
    <w:rsid w:val="001D5101"/>
    <w:rsid w:val="001D6547"/>
    <w:rsid w:val="001D7E9F"/>
    <w:rsid w:val="001E0255"/>
    <w:rsid w:val="001E0E1A"/>
    <w:rsid w:val="001E2149"/>
    <w:rsid w:val="001E3B88"/>
    <w:rsid w:val="001E456B"/>
    <w:rsid w:val="001E5DAA"/>
    <w:rsid w:val="001E63E4"/>
    <w:rsid w:val="001E6B8B"/>
    <w:rsid w:val="001F0AA1"/>
    <w:rsid w:val="001F2475"/>
    <w:rsid w:val="001F47CC"/>
    <w:rsid w:val="002034EB"/>
    <w:rsid w:val="00207CD0"/>
    <w:rsid w:val="00207DDB"/>
    <w:rsid w:val="00214545"/>
    <w:rsid w:val="0021500D"/>
    <w:rsid w:val="00224635"/>
    <w:rsid w:val="002264A8"/>
    <w:rsid w:val="002337BB"/>
    <w:rsid w:val="002433F2"/>
    <w:rsid w:val="002455BA"/>
    <w:rsid w:val="002468DB"/>
    <w:rsid w:val="0024712A"/>
    <w:rsid w:val="00255D17"/>
    <w:rsid w:val="00256733"/>
    <w:rsid w:val="00256973"/>
    <w:rsid w:val="002569B7"/>
    <w:rsid w:val="00260DBC"/>
    <w:rsid w:val="002628A2"/>
    <w:rsid w:val="00266FC4"/>
    <w:rsid w:val="00274B19"/>
    <w:rsid w:val="00275F87"/>
    <w:rsid w:val="00282050"/>
    <w:rsid w:val="0028258B"/>
    <w:rsid w:val="00283136"/>
    <w:rsid w:val="00284393"/>
    <w:rsid w:val="002854BF"/>
    <w:rsid w:val="00285602"/>
    <w:rsid w:val="002912F1"/>
    <w:rsid w:val="00291333"/>
    <w:rsid w:val="002A0847"/>
    <w:rsid w:val="002A0CE9"/>
    <w:rsid w:val="002A3D22"/>
    <w:rsid w:val="002A43CC"/>
    <w:rsid w:val="002A61C8"/>
    <w:rsid w:val="002A6A80"/>
    <w:rsid w:val="002B14FD"/>
    <w:rsid w:val="002B421A"/>
    <w:rsid w:val="002B597B"/>
    <w:rsid w:val="002C1DBB"/>
    <w:rsid w:val="002C4123"/>
    <w:rsid w:val="002C67E8"/>
    <w:rsid w:val="002D26DA"/>
    <w:rsid w:val="002D412F"/>
    <w:rsid w:val="002D7AD3"/>
    <w:rsid w:val="002D7E11"/>
    <w:rsid w:val="002E1CAE"/>
    <w:rsid w:val="002E60D5"/>
    <w:rsid w:val="002E6452"/>
    <w:rsid w:val="002F274A"/>
    <w:rsid w:val="002F5122"/>
    <w:rsid w:val="003038AA"/>
    <w:rsid w:val="00312970"/>
    <w:rsid w:val="003133EC"/>
    <w:rsid w:val="003170FD"/>
    <w:rsid w:val="00323A4E"/>
    <w:rsid w:val="00325971"/>
    <w:rsid w:val="003313B3"/>
    <w:rsid w:val="00334DA9"/>
    <w:rsid w:val="003350AF"/>
    <w:rsid w:val="003417BE"/>
    <w:rsid w:val="003430FF"/>
    <w:rsid w:val="00344F79"/>
    <w:rsid w:val="00346EFE"/>
    <w:rsid w:val="003473F5"/>
    <w:rsid w:val="003501E9"/>
    <w:rsid w:val="00360369"/>
    <w:rsid w:val="00360A85"/>
    <w:rsid w:val="0036214F"/>
    <w:rsid w:val="003629B8"/>
    <w:rsid w:val="00363B6B"/>
    <w:rsid w:val="00363BF9"/>
    <w:rsid w:val="00365121"/>
    <w:rsid w:val="00373261"/>
    <w:rsid w:val="003746C3"/>
    <w:rsid w:val="00375615"/>
    <w:rsid w:val="00375B93"/>
    <w:rsid w:val="00377A00"/>
    <w:rsid w:val="0038053A"/>
    <w:rsid w:val="00382C74"/>
    <w:rsid w:val="003837A5"/>
    <w:rsid w:val="00385B4A"/>
    <w:rsid w:val="00392904"/>
    <w:rsid w:val="00392CB9"/>
    <w:rsid w:val="00394FBC"/>
    <w:rsid w:val="003A222F"/>
    <w:rsid w:val="003A3168"/>
    <w:rsid w:val="003B034A"/>
    <w:rsid w:val="003C1E34"/>
    <w:rsid w:val="003C4FC1"/>
    <w:rsid w:val="003C5462"/>
    <w:rsid w:val="003C782A"/>
    <w:rsid w:val="003C78BE"/>
    <w:rsid w:val="003D08C4"/>
    <w:rsid w:val="003D70DF"/>
    <w:rsid w:val="003D70E0"/>
    <w:rsid w:val="003E39EF"/>
    <w:rsid w:val="003F051B"/>
    <w:rsid w:val="003F2F36"/>
    <w:rsid w:val="003F33AD"/>
    <w:rsid w:val="003F4F4C"/>
    <w:rsid w:val="003F5018"/>
    <w:rsid w:val="003F5833"/>
    <w:rsid w:val="003F6019"/>
    <w:rsid w:val="003F68C5"/>
    <w:rsid w:val="003F6A2C"/>
    <w:rsid w:val="004002D8"/>
    <w:rsid w:val="004027C9"/>
    <w:rsid w:val="00405290"/>
    <w:rsid w:val="00406621"/>
    <w:rsid w:val="00407A25"/>
    <w:rsid w:val="004102A4"/>
    <w:rsid w:val="004113AE"/>
    <w:rsid w:val="004166FC"/>
    <w:rsid w:val="00423708"/>
    <w:rsid w:val="00423EBC"/>
    <w:rsid w:val="0042429C"/>
    <w:rsid w:val="00425ACA"/>
    <w:rsid w:val="00427119"/>
    <w:rsid w:val="0043027C"/>
    <w:rsid w:val="00430889"/>
    <w:rsid w:val="004333F8"/>
    <w:rsid w:val="00433EC3"/>
    <w:rsid w:val="00436AE5"/>
    <w:rsid w:val="0043732C"/>
    <w:rsid w:val="004407C7"/>
    <w:rsid w:val="00441CDB"/>
    <w:rsid w:val="00443820"/>
    <w:rsid w:val="00452C57"/>
    <w:rsid w:val="00465956"/>
    <w:rsid w:val="00466DF3"/>
    <w:rsid w:val="00470357"/>
    <w:rsid w:val="00471DB9"/>
    <w:rsid w:val="004742E1"/>
    <w:rsid w:val="00474FBF"/>
    <w:rsid w:val="004813F8"/>
    <w:rsid w:val="004816CD"/>
    <w:rsid w:val="00490B9C"/>
    <w:rsid w:val="00490D8C"/>
    <w:rsid w:val="00497BB7"/>
    <w:rsid w:val="004A0378"/>
    <w:rsid w:val="004A0F2D"/>
    <w:rsid w:val="004A1F91"/>
    <w:rsid w:val="004A2F99"/>
    <w:rsid w:val="004A3EEE"/>
    <w:rsid w:val="004B17CB"/>
    <w:rsid w:val="004B34F2"/>
    <w:rsid w:val="004B472C"/>
    <w:rsid w:val="004C57B9"/>
    <w:rsid w:val="004C6238"/>
    <w:rsid w:val="004D115D"/>
    <w:rsid w:val="004D257A"/>
    <w:rsid w:val="004D26A4"/>
    <w:rsid w:val="004D44C8"/>
    <w:rsid w:val="004D46A6"/>
    <w:rsid w:val="004D4F76"/>
    <w:rsid w:val="004D7BB6"/>
    <w:rsid w:val="004E1B1D"/>
    <w:rsid w:val="004E4E8D"/>
    <w:rsid w:val="004E51FF"/>
    <w:rsid w:val="004E52FF"/>
    <w:rsid w:val="004E747C"/>
    <w:rsid w:val="004F14DE"/>
    <w:rsid w:val="004F598B"/>
    <w:rsid w:val="004F7045"/>
    <w:rsid w:val="00502D00"/>
    <w:rsid w:val="0050341F"/>
    <w:rsid w:val="00506638"/>
    <w:rsid w:val="00515233"/>
    <w:rsid w:val="005153CF"/>
    <w:rsid w:val="0051704F"/>
    <w:rsid w:val="005201CD"/>
    <w:rsid w:val="00524509"/>
    <w:rsid w:val="005259EA"/>
    <w:rsid w:val="00526736"/>
    <w:rsid w:val="0053173F"/>
    <w:rsid w:val="00531CE0"/>
    <w:rsid w:val="00532A62"/>
    <w:rsid w:val="0053390C"/>
    <w:rsid w:val="00534B67"/>
    <w:rsid w:val="0053685F"/>
    <w:rsid w:val="00537D48"/>
    <w:rsid w:val="00540424"/>
    <w:rsid w:val="00540877"/>
    <w:rsid w:val="00542173"/>
    <w:rsid w:val="005435EF"/>
    <w:rsid w:val="005448F0"/>
    <w:rsid w:val="005551CD"/>
    <w:rsid w:val="005560DD"/>
    <w:rsid w:val="00556D8D"/>
    <w:rsid w:val="00563AEE"/>
    <w:rsid w:val="005703A0"/>
    <w:rsid w:val="00573AF8"/>
    <w:rsid w:val="005823F8"/>
    <w:rsid w:val="00582CD9"/>
    <w:rsid w:val="005842FF"/>
    <w:rsid w:val="005904DD"/>
    <w:rsid w:val="005957B9"/>
    <w:rsid w:val="005978C4"/>
    <w:rsid w:val="005A137F"/>
    <w:rsid w:val="005A240A"/>
    <w:rsid w:val="005A60F5"/>
    <w:rsid w:val="005B0AA0"/>
    <w:rsid w:val="005B43EA"/>
    <w:rsid w:val="005C032D"/>
    <w:rsid w:val="005C75DA"/>
    <w:rsid w:val="005D4687"/>
    <w:rsid w:val="005E4125"/>
    <w:rsid w:val="005E451E"/>
    <w:rsid w:val="005E4A0C"/>
    <w:rsid w:val="005E5543"/>
    <w:rsid w:val="005F167C"/>
    <w:rsid w:val="005F1958"/>
    <w:rsid w:val="005F244B"/>
    <w:rsid w:val="005F3D3A"/>
    <w:rsid w:val="005F4553"/>
    <w:rsid w:val="005F55B3"/>
    <w:rsid w:val="005F65A1"/>
    <w:rsid w:val="0060304E"/>
    <w:rsid w:val="0060668B"/>
    <w:rsid w:val="00613688"/>
    <w:rsid w:val="00617ED6"/>
    <w:rsid w:val="0062559C"/>
    <w:rsid w:val="00626069"/>
    <w:rsid w:val="00630089"/>
    <w:rsid w:val="00631BEA"/>
    <w:rsid w:val="006342A8"/>
    <w:rsid w:val="00642373"/>
    <w:rsid w:val="0064724E"/>
    <w:rsid w:val="006534AE"/>
    <w:rsid w:val="00661D35"/>
    <w:rsid w:val="00662151"/>
    <w:rsid w:val="0066494F"/>
    <w:rsid w:val="006657C0"/>
    <w:rsid w:val="006661F6"/>
    <w:rsid w:val="00672268"/>
    <w:rsid w:val="00673D31"/>
    <w:rsid w:val="0067525A"/>
    <w:rsid w:val="00675863"/>
    <w:rsid w:val="006771B2"/>
    <w:rsid w:val="00680F05"/>
    <w:rsid w:val="00682D56"/>
    <w:rsid w:val="0068351D"/>
    <w:rsid w:val="0068536E"/>
    <w:rsid w:val="00686A3D"/>
    <w:rsid w:val="006872C0"/>
    <w:rsid w:val="006902CE"/>
    <w:rsid w:val="006926A3"/>
    <w:rsid w:val="006926FE"/>
    <w:rsid w:val="00694F6F"/>
    <w:rsid w:val="006A0F55"/>
    <w:rsid w:val="006A3ED6"/>
    <w:rsid w:val="006A4494"/>
    <w:rsid w:val="006A450B"/>
    <w:rsid w:val="006A60FC"/>
    <w:rsid w:val="006B00EB"/>
    <w:rsid w:val="006B0790"/>
    <w:rsid w:val="006B3EAA"/>
    <w:rsid w:val="006C213B"/>
    <w:rsid w:val="006C2941"/>
    <w:rsid w:val="006C4F94"/>
    <w:rsid w:val="006C5AE4"/>
    <w:rsid w:val="006D052F"/>
    <w:rsid w:val="006D19F8"/>
    <w:rsid w:val="006D524E"/>
    <w:rsid w:val="006D57D7"/>
    <w:rsid w:val="006D5D64"/>
    <w:rsid w:val="006E03F3"/>
    <w:rsid w:val="006E3315"/>
    <w:rsid w:val="006F250E"/>
    <w:rsid w:val="006F27FC"/>
    <w:rsid w:val="006F49B1"/>
    <w:rsid w:val="006F4DF4"/>
    <w:rsid w:val="006F78E1"/>
    <w:rsid w:val="006F7A97"/>
    <w:rsid w:val="007012C8"/>
    <w:rsid w:val="00703312"/>
    <w:rsid w:val="00703EF2"/>
    <w:rsid w:val="007054DC"/>
    <w:rsid w:val="00706A13"/>
    <w:rsid w:val="00710E49"/>
    <w:rsid w:val="00711633"/>
    <w:rsid w:val="00713790"/>
    <w:rsid w:val="007143FF"/>
    <w:rsid w:val="0071493C"/>
    <w:rsid w:val="00715596"/>
    <w:rsid w:val="00717026"/>
    <w:rsid w:val="00717C3A"/>
    <w:rsid w:val="00725369"/>
    <w:rsid w:val="00727FA4"/>
    <w:rsid w:val="007336BC"/>
    <w:rsid w:val="00734B13"/>
    <w:rsid w:val="0075737A"/>
    <w:rsid w:val="00760AF6"/>
    <w:rsid w:val="00762671"/>
    <w:rsid w:val="0076411F"/>
    <w:rsid w:val="007644FD"/>
    <w:rsid w:val="00764E61"/>
    <w:rsid w:val="00766203"/>
    <w:rsid w:val="007702E9"/>
    <w:rsid w:val="007717F1"/>
    <w:rsid w:val="00771B4C"/>
    <w:rsid w:val="007736D1"/>
    <w:rsid w:val="00774CC9"/>
    <w:rsid w:val="00781154"/>
    <w:rsid w:val="0078405B"/>
    <w:rsid w:val="007853DD"/>
    <w:rsid w:val="00790DAD"/>
    <w:rsid w:val="0079387D"/>
    <w:rsid w:val="0079659D"/>
    <w:rsid w:val="007A3B09"/>
    <w:rsid w:val="007A4D90"/>
    <w:rsid w:val="007A6CAD"/>
    <w:rsid w:val="007A786E"/>
    <w:rsid w:val="007B2554"/>
    <w:rsid w:val="007B4911"/>
    <w:rsid w:val="007C02EF"/>
    <w:rsid w:val="007C3866"/>
    <w:rsid w:val="007C5518"/>
    <w:rsid w:val="007C6F0C"/>
    <w:rsid w:val="007C7898"/>
    <w:rsid w:val="007D35B8"/>
    <w:rsid w:val="007E4417"/>
    <w:rsid w:val="007F16CD"/>
    <w:rsid w:val="007F21EB"/>
    <w:rsid w:val="007F6912"/>
    <w:rsid w:val="007F717A"/>
    <w:rsid w:val="00802D49"/>
    <w:rsid w:val="008052FE"/>
    <w:rsid w:val="00806BB2"/>
    <w:rsid w:val="008154A6"/>
    <w:rsid w:val="00816552"/>
    <w:rsid w:val="00816B02"/>
    <w:rsid w:val="00825740"/>
    <w:rsid w:val="0082778D"/>
    <w:rsid w:val="0083430B"/>
    <w:rsid w:val="00841F99"/>
    <w:rsid w:val="008427E8"/>
    <w:rsid w:val="00844804"/>
    <w:rsid w:val="00846AEC"/>
    <w:rsid w:val="008473A3"/>
    <w:rsid w:val="00847FCE"/>
    <w:rsid w:val="00851723"/>
    <w:rsid w:val="008517B1"/>
    <w:rsid w:val="00857CBD"/>
    <w:rsid w:val="00857DBD"/>
    <w:rsid w:val="00861292"/>
    <w:rsid w:val="00871861"/>
    <w:rsid w:val="00872569"/>
    <w:rsid w:val="00873AAF"/>
    <w:rsid w:val="008742EC"/>
    <w:rsid w:val="008743DB"/>
    <w:rsid w:val="0088290E"/>
    <w:rsid w:val="00882F36"/>
    <w:rsid w:val="00883E02"/>
    <w:rsid w:val="0088474E"/>
    <w:rsid w:val="008866D9"/>
    <w:rsid w:val="008920C2"/>
    <w:rsid w:val="00897746"/>
    <w:rsid w:val="008A1FBB"/>
    <w:rsid w:val="008A7C93"/>
    <w:rsid w:val="008B04AE"/>
    <w:rsid w:val="008B562C"/>
    <w:rsid w:val="008B5C9B"/>
    <w:rsid w:val="008B749D"/>
    <w:rsid w:val="008B7F69"/>
    <w:rsid w:val="008C17E0"/>
    <w:rsid w:val="008C5ED9"/>
    <w:rsid w:val="008C6A0C"/>
    <w:rsid w:val="008D7F34"/>
    <w:rsid w:val="008E1634"/>
    <w:rsid w:val="008E46CA"/>
    <w:rsid w:val="008E6D3E"/>
    <w:rsid w:val="008F12E6"/>
    <w:rsid w:val="008F1A12"/>
    <w:rsid w:val="008F1F28"/>
    <w:rsid w:val="008F1F3B"/>
    <w:rsid w:val="008F205F"/>
    <w:rsid w:val="008F4323"/>
    <w:rsid w:val="008F6628"/>
    <w:rsid w:val="008F6E11"/>
    <w:rsid w:val="00901FFD"/>
    <w:rsid w:val="009029CF"/>
    <w:rsid w:val="009032A1"/>
    <w:rsid w:val="009042D8"/>
    <w:rsid w:val="00904C30"/>
    <w:rsid w:val="009053B0"/>
    <w:rsid w:val="0091209C"/>
    <w:rsid w:val="00915326"/>
    <w:rsid w:val="009168A8"/>
    <w:rsid w:val="0092332B"/>
    <w:rsid w:val="00924E42"/>
    <w:rsid w:val="009343AE"/>
    <w:rsid w:val="0094054C"/>
    <w:rsid w:val="00940A24"/>
    <w:rsid w:val="00940B11"/>
    <w:rsid w:val="00941934"/>
    <w:rsid w:val="00943078"/>
    <w:rsid w:val="009474D1"/>
    <w:rsid w:val="00947E44"/>
    <w:rsid w:val="009509B5"/>
    <w:rsid w:val="009556B8"/>
    <w:rsid w:val="009564A6"/>
    <w:rsid w:val="00960EBD"/>
    <w:rsid w:val="00962428"/>
    <w:rsid w:val="00962E40"/>
    <w:rsid w:val="00963D21"/>
    <w:rsid w:val="009649BD"/>
    <w:rsid w:val="0096500A"/>
    <w:rsid w:val="00966EE2"/>
    <w:rsid w:val="009674CC"/>
    <w:rsid w:val="00973F1F"/>
    <w:rsid w:val="00973FB8"/>
    <w:rsid w:val="00974587"/>
    <w:rsid w:val="00974649"/>
    <w:rsid w:val="00982511"/>
    <w:rsid w:val="009856D9"/>
    <w:rsid w:val="009909EF"/>
    <w:rsid w:val="009951AA"/>
    <w:rsid w:val="00997D60"/>
    <w:rsid w:val="009A0134"/>
    <w:rsid w:val="009A0691"/>
    <w:rsid w:val="009A142C"/>
    <w:rsid w:val="009A1B5C"/>
    <w:rsid w:val="009A516D"/>
    <w:rsid w:val="009A6029"/>
    <w:rsid w:val="009B024C"/>
    <w:rsid w:val="009B028B"/>
    <w:rsid w:val="009B1598"/>
    <w:rsid w:val="009B1922"/>
    <w:rsid w:val="009B2B81"/>
    <w:rsid w:val="009B3D59"/>
    <w:rsid w:val="009B411B"/>
    <w:rsid w:val="009C0499"/>
    <w:rsid w:val="009C2638"/>
    <w:rsid w:val="009C6810"/>
    <w:rsid w:val="009D01AA"/>
    <w:rsid w:val="009D1AD4"/>
    <w:rsid w:val="009D2140"/>
    <w:rsid w:val="009D655B"/>
    <w:rsid w:val="009E17FD"/>
    <w:rsid w:val="009F00FD"/>
    <w:rsid w:val="009F0FF6"/>
    <w:rsid w:val="009F384D"/>
    <w:rsid w:val="009F4E41"/>
    <w:rsid w:val="009F77C6"/>
    <w:rsid w:val="00A01657"/>
    <w:rsid w:val="00A03C58"/>
    <w:rsid w:val="00A051F1"/>
    <w:rsid w:val="00A062C5"/>
    <w:rsid w:val="00A06E67"/>
    <w:rsid w:val="00A1126E"/>
    <w:rsid w:val="00A15D63"/>
    <w:rsid w:val="00A17414"/>
    <w:rsid w:val="00A208F9"/>
    <w:rsid w:val="00A22136"/>
    <w:rsid w:val="00A23429"/>
    <w:rsid w:val="00A2592F"/>
    <w:rsid w:val="00A26700"/>
    <w:rsid w:val="00A300CA"/>
    <w:rsid w:val="00A31437"/>
    <w:rsid w:val="00A31A43"/>
    <w:rsid w:val="00A33B58"/>
    <w:rsid w:val="00A343BA"/>
    <w:rsid w:val="00A36B67"/>
    <w:rsid w:val="00A4497F"/>
    <w:rsid w:val="00A46566"/>
    <w:rsid w:val="00A551E1"/>
    <w:rsid w:val="00A563C7"/>
    <w:rsid w:val="00A5642D"/>
    <w:rsid w:val="00A60E11"/>
    <w:rsid w:val="00A64AC3"/>
    <w:rsid w:val="00A74CEB"/>
    <w:rsid w:val="00A8181F"/>
    <w:rsid w:val="00A829C5"/>
    <w:rsid w:val="00A8374C"/>
    <w:rsid w:val="00A84F14"/>
    <w:rsid w:val="00A865AD"/>
    <w:rsid w:val="00A90701"/>
    <w:rsid w:val="00A94993"/>
    <w:rsid w:val="00A95649"/>
    <w:rsid w:val="00AA0BD7"/>
    <w:rsid w:val="00AA18CB"/>
    <w:rsid w:val="00AA622C"/>
    <w:rsid w:val="00AB1BAE"/>
    <w:rsid w:val="00AC201A"/>
    <w:rsid w:val="00AC3271"/>
    <w:rsid w:val="00AC355E"/>
    <w:rsid w:val="00AC6C0F"/>
    <w:rsid w:val="00AD2AFA"/>
    <w:rsid w:val="00AD5624"/>
    <w:rsid w:val="00AD75D4"/>
    <w:rsid w:val="00AD7C46"/>
    <w:rsid w:val="00AE2E9E"/>
    <w:rsid w:val="00AE3665"/>
    <w:rsid w:val="00AE4432"/>
    <w:rsid w:val="00AE452A"/>
    <w:rsid w:val="00AF09CD"/>
    <w:rsid w:val="00AF1C8C"/>
    <w:rsid w:val="00AF2AF1"/>
    <w:rsid w:val="00AF3FF9"/>
    <w:rsid w:val="00B010DE"/>
    <w:rsid w:val="00B05DAB"/>
    <w:rsid w:val="00B06915"/>
    <w:rsid w:val="00B1548E"/>
    <w:rsid w:val="00B17680"/>
    <w:rsid w:val="00B1799C"/>
    <w:rsid w:val="00B220C4"/>
    <w:rsid w:val="00B223BF"/>
    <w:rsid w:val="00B2277E"/>
    <w:rsid w:val="00B27277"/>
    <w:rsid w:val="00B272B3"/>
    <w:rsid w:val="00B312D6"/>
    <w:rsid w:val="00B31594"/>
    <w:rsid w:val="00B33C94"/>
    <w:rsid w:val="00B34161"/>
    <w:rsid w:val="00B34A6C"/>
    <w:rsid w:val="00B36528"/>
    <w:rsid w:val="00B36D41"/>
    <w:rsid w:val="00B40CEA"/>
    <w:rsid w:val="00B40F07"/>
    <w:rsid w:val="00B41990"/>
    <w:rsid w:val="00B42560"/>
    <w:rsid w:val="00B428F6"/>
    <w:rsid w:val="00B4463B"/>
    <w:rsid w:val="00B52B76"/>
    <w:rsid w:val="00B558EA"/>
    <w:rsid w:val="00B601B0"/>
    <w:rsid w:val="00B613BB"/>
    <w:rsid w:val="00B61897"/>
    <w:rsid w:val="00B64A92"/>
    <w:rsid w:val="00B661DA"/>
    <w:rsid w:val="00B66752"/>
    <w:rsid w:val="00B70958"/>
    <w:rsid w:val="00B748D2"/>
    <w:rsid w:val="00B75BB7"/>
    <w:rsid w:val="00B76115"/>
    <w:rsid w:val="00B767F1"/>
    <w:rsid w:val="00B81398"/>
    <w:rsid w:val="00B864CF"/>
    <w:rsid w:val="00B86AED"/>
    <w:rsid w:val="00B9205B"/>
    <w:rsid w:val="00B9294F"/>
    <w:rsid w:val="00B93D19"/>
    <w:rsid w:val="00BA1E77"/>
    <w:rsid w:val="00BA4356"/>
    <w:rsid w:val="00BA68FB"/>
    <w:rsid w:val="00BB022C"/>
    <w:rsid w:val="00BB49BB"/>
    <w:rsid w:val="00BB6435"/>
    <w:rsid w:val="00BC024A"/>
    <w:rsid w:val="00BC0E6F"/>
    <w:rsid w:val="00BC44E5"/>
    <w:rsid w:val="00BC6EE9"/>
    <w:rsid w:val="00BD2A2D"/>
    <w:rsid w:val="00BD393E"/>
    <w:rsid w:val="00BD648E"/>
    <w:rsid w:val="00BE5CD4"/>
    <w:rsid w:val="00BF1A5A"/>
    <w:rsid w:val="00C10932"/>
    <w:rsid w:val="00C12200"/>
    <w:rsid w:val="00C122A4"/>
    <w:rsid w:val="00C21502"/>
    <w:rsid w:val="00C248D1"/>
    <w:rsid w:val="00C31CD4"/>
    <w:rsid w:val="00C330C8"/>
    <w:rsid w:val="00C343DE"/>
    <w:rsid w:val="00C353AF"/>
    <w:rsid w:val="00C3605D"/>
    <w:rsid w:val="00C420D1"/>
    <w:rsid w:val="00C45514"/>
    <w:rsid w:val="00C46B44"/>
    <w:rsid w:val="00C51A6C"/>
    <w:rsid w:val="00C5382F"/>
    <w:rsid w:val="00C6164C"/>
    <w:rsid w:val="00C627E1"/>
    <w:rsid w:val="00C64676"/>
    <w:rsid w:val="00C657D0"/>
    <w:rsid w:val="00C701B4"/>
    <w:rsid w:val="00C70958"/>
    <w:rsid w:val="00C70F88"/>
    <w:rsid w:val="00C73F7E"/>
    <w:rsid w:val="00C75293"/>
    <w:rsid w:val="00C762E2"/>
    <w:rsid w:val="00C762E6"/>
    <w:rsid w:val="00C768CE"/>
    <w:rsid w:val="00C80113"/>
    <w:rsid w:val="00C82098"/>
    <w:rsid w:val="00C836EC"/>
    <w:rsid w:val="00C847F4"/>
    <w:rsid w:val="00C84B65"/>
    <w:rsid w:val="00C85210"/>
    <w:rsid w:val="00C86A85"/>
    <w:rsid w:val="00C9063A"/>
    <w:rsid w:val="00C913B9"/>
    <w:rsid w:val="00C93891"/>
    <w:rsid w:val="00C94020"/>
    <w:rsid w:val="00C948E8"/>
    <w:rsid w:val="00C94959"/>
    <w:rsid w:val="00C94CEB"/>
    <w:rsid w:val="00C96F89"/>
    <w:rsid w:val="00CA0DAD"/>
    <w:rsid w:val="00CA41F4"/>
    <w:rsid w:val="00CA6AD9"/>
    <w:rsid w:val="00CA6C7F"/>
    <w:rsid w:val="00CA7A09"/>
    <w:rsid w:val="00CB1F64"/>
    <w:rsid w:val="00CB24A2"/>
    <w:rsid w:val="00CB2692"/>
    <w:rsid w:val="00CB4310"/>
    <w:rsid w:val="00CC2288"/>
    <w:rsid w:val="00CC3651"/>
    <w:rsid w:val="00CC383C"/>
    <w:rsid w:val="00CC6BCF"/>
    <w:rsid w:val="00CC7DB8"/>
    <w:rsid w:val="00CD0B37"/>
    <w:rsid w:val="00CD0CAA"/>
    <w:rsid w:val="00CD0DBD"/>
    <w:rsid w:val="00CD3604"/>
    <w:rsid w:val="00CD3AFB"/>
    <w:rsid w:val="00CD63BC"/>
    <w:rsid w:val="00CD73CC"/>
    <w:rsid w:val="00CD75C7"/>
    <w:rsid w:val="00CE1F66"/>
    <w:rsid w:val="00CE4502"/>
    <w:rsid w:val="00CE57A1"/>
    <w:rsid w:val="00CE5832"/>
    <w:rsid w:val="00CF6D1F"/>
    <w:rsid w:val="00CF7DEC"/>
    <w:rsid w:val="00D014E5"/>
    <w:rsid w:val="00D0422C"/>
    <w:rsid w:val="00D06C43"/>
    <w:rsid w:val="00D129B2"/>
    <w:rsid w:val="00D13E2C"/>
    <w:rsid w:val="00D221F0"/>
    <w:rsid w:val="00D255A8"/>
    <w:rsid w:val="00D256D9"/>
    <w:rsid w:val="00D3191C"/>
    <w:rsid w:val="00D343CF"/>
    <w:rsid w:val="00D365B4"/>
    <w:rsid w:val="00D36773"/>
    <w:rsid w:val="00D36955"/>
    <w:rsid w:val="00D37C29"/>
    <w:rsid w:val="00D41977"/>
    <w:rsid w:val="00D43EC0"/>
    <w:rsid w:val="00D448AE"/>
    <w:rsid w:val="00D46FD7"/>
    <w:rsid w:val="00D520EF"/>
    <w:rsid w:val="00D52288"/>
    <w:rsid w:val="00D52F27"/>
    <w:rsid w:val="00D5318F"/>
    <w:rsid w:val="00D53EE7"/>
    <w:rsid w:val="00D54AB7"/>
    <w:rsid w:val="00D5547E"/>
    <w:rsid w:val="00D57190"/>
    <w:rsid w:val="00D579E4"/>
    <w:rsid w:val="00D57FAF"/>
    <w:rsid w:val="00D601A4"/>
    <w:rsid w:val="00D61168"/>
    <w:rsid w:val="00D649AF"/>
    <w:rsid w:val="00D7525D"/>
    <w:rsid w:val="00D753C0"/>
    <w:rsid w:val="00D776E8"/>
    <w:rsid w:val="00D8111A"/>
    <w:rsid w:val="00D834CF"/>
    <w:rsid w:val="00D85BA7"/>
    <w:rsid w:val="00D92AD4"/>
    <w:rsid w:val="00DA04F7"/>
    <w:rsid w:val="00DA24CA"/>
    <w:rsid w:val="00DA54A5"/>
    <w:rsid w:val="00DA72BE"/>
    <w:rsid w:val="00DB3D12"/>
    <w:rsid w:val="00DB504C"/>
    <w:rsid w:val="00DC00F6"/>
    <w:rsid w:val="00DC524D"/>
    <w:rsid w:val="00DC6D1E"/>
    <w:rsid w:val="00DD161E"/>
    <w:rsid w:val="00DD4876"/>
    <w:rsid w:val="00DD5C17"/>
    <w:rsid w:val="00DD75BC"/>
    <w:rsid w:val="00DE1B02"/>
    <w:rsid w:val="00DE1F5C"/>
    <w:rsid w:val="00DE2AA3"/>
    <w:rsid w:val="00DE7C8C"/>
    <w:rsid w:val="00DF000C"/>
    <w:rsid w:val="00DF2DE3"/>
    <w:rsid w:val="00DF3A5C"/>
    <w:rsid w:val="00DF4563"/>
    <w:rsid w:val="00DF4FA7"/>
    <w:rsid w:val="00DF50F9"/>
    <w:rsid w:val="00DF53BA"/>
    <w:rsid w:val="00DF5C30"/>
    <w:rsid w:val="00DF7287"/>
    <w:rsid w:val="00E01EEC"/>
    <w:rsid w:val="00E0215B"/>
    <w:rsid w:val="00E0593B"/>
    <w:rsid w:val="00E22983"/>
    <w:rsid w:val="00E2397A"/>
    <w:rsid w:val="00E25BA6"/>
    <w:rsid w:val="00E26AE3"/>
    <w:rsid w:val="00E26F6B"/>
    <w:rsid w:val="00E273CE"/>
    <w:rsid w:val="00E31ADB"/>
    <w:rsid w:val="00E34C82"/>
    <w:rsid w:val="00E3534E"/>
    <w:rsid w:val="00E36C4F"/>
    <w:rsid w:val="00E36D62"/>
    <w:rsid w:val="00E45CA7"/>
    <w:rsid w:val="00E46520"/>
    <w:rsid w:val="00E471D7"/>
    <w:rsid w:val="00E479B1"/>
    <w:rsid w:val="00E539B2"/>
    <w:rsid w:val="00E53B4C"/>
    <w:rsid w:val="00E546B6"/>
    <w:rsid w:val="00E56E5D"/>
    <w:rsid w:val="00E63708"/>
    <w:rsid w:val="00E64F23"/>
    <w:rsid w:val="00E67B4A"/>
    <w:rsid w:val="00E67E22"/>
    <w:rsid w:val="00E7007A"/>
    <w:rsid w:val="00E706F7"/>
    <w:rsid w:val="00E70D4D"/>
    <w:rsid w:val="00E715B6"/>
    <w:rsid w:val="00E73242"/>
    <w:rsid w:val="00E76E80"/>
    <w:rsid w:val="00E83F89"/>
    <w:rsid w:val="00E8641B"/>
    <w:rsid w:val="00E92459"/>
    <w:rsid w:val="00E92BCC"/>
    <w:rsid w:val="00E9361B"/>
    <w:rsid w:val="00E93C73"/>
    <w:rsid w:val="00E9618C"/>
    <w:rsid w:val="00E97F2D"/>
    <w:rsid w:val="00EA4C00"/>
    <w:rsid w:val="00EA4FA4"/>
    <w:rsid w:val="00EA5DAD"/>
    <w:rsid w:val="00EA650D"/>
    <w:rsid w:val="00EB1B2C"/>
    <w:rsid w:val="00EB488B"/>
    <w:rsid w:val="00EC1E8B"/>
    <w:rsid w:val="00EC2F94"/>
    <w:rsid w:val="00EC4D2C"/>
    <w:rsid w:val="00ED14E9"/>
    <w:rsid w:val="00ED2D97"/>
    <w:rsid w:val="00ED377E"/>
    <w:rsid w:val="00ED6213"/>
    <w:rsid w:val="00ED6DE5"/>
    <w:rsid w:val="00ED7864"/>
    <w:rsid w:val="00EE1392"/>
    <w:rsid w:val="00EE1770"/>
    <w:rsid w:val="00EE48F5"/>
    <w:rsid w:val="00EE7CCE"/>
    <w:rsid w:val="00EF1E86"/>
    <w:rsid w:val="00EF38F5"/>
    <w:rsid w:val="00EF72F4"/>
    <w:rsid w:val="00F02EF1"/>
    <w:rsid w:val="00F03E68"/>
    <w:rsid w:val="00F0466F"/>
    <w:rsid w:val="00F1281F"/>
    <w:rsid w:val="00F12C89"/>
    <w:rsid w:val="00F16F3C"/>
    <w:rsid w:val="00F178C7"/>
    <w:rsid w:val="00F26552"/>
    <w:rsid w:val="00F26CC9"/>
    <w:rsid w:val="00F27933"/>
    <w:rsid w:val="00F32A0A"/>
    <w:rsid w:val="00F33BB7"/>
    <w:rsid w:val="00F365F8"/>
    <w:rsid w:val="00F44E04"/>
    <w:rsid w:val="00F45029"/>
    <w:rsid w:val="00F47E2C"/>
    <w:rsid w:val="00F5335C"/>
    <w:rsid w:val="00F53842"/>
    <w:rsid w:val="00F53D00"/>
    <w:rsid w:val="00F53D7E"/>
    <w:rsid w:val="00F5776B"/>
    <w:rsid w:val="00F62C48"/>
    <w:rsid w:val="00F62C7A"/>
    <w:rsid w:val="00F65187"/>
    <w:rsid w:val="00F71C54"/>
    <w:rsid w:val="00F74216"/>
    <w:rsid w:val="00F74431"/>
    <w:rsid w:val="00F763C1"/>
    <w:rsid w:val="00F777A6"/>
    <w:rsid w:val="00F777EC"/>
    <w:rsid w:val="00F80EAD"/>
    <w:rsid w:val="00F8485C"/>
    <w:rsid w:val="00F90873"/>
    <w:rsid w:val="00F9508C"/>
    <w:rsid w:val="00F96928"/>
    <w:rsid w:val="00FA5DCB"/>
    <w:rsid w:val="00FA66C9"/>
    <w:rsid w:val="00FB2B57"/>
    <w:rsid w:val="00FB634F"/>
    <w:rsid w:val="00FC0767"/>
    <w:rsid w:val="00FC7712"/>
    <w:rsid w:val="00FD1582"/>
    <w:rsid w:val="00FD1800"/>
    <w:rsid w:val="00FD438B"/>
    <w:rsid w:val="00FD761F"/>
    <w:rsid w:val="00FE44B7"/>
    <w:rsid w:val="00FE4E25"/>
    <w:rsid w:val="00FF06AE"/>
    <w:rsid w:val="00FF2744"/>
    <w:rsid w:val="00FF35A1"/>
    <w:rsid w:val="00FF4E87"/>
    <w:rsid w:val="00FF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A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1333"/>
    <w:pPr>
      <w:spacing w:after="200" w:line="276" w:lineRule="auto"/>
    </w:pPr>
    <w:rPr>
      <w:sz w:val="22"/>
      <w:szCs w:val="22"/>
      <w:lang w:eastAsia="en-US"/>
    </w:rPr>
  </w:style>
  <w:style w:type="paragraph" w:styleId="Nadpis1">
    <w:name w:val="heading 1"/>
    <w:aliases w:val="Hoofdstukkop,Section Heading,H1,No numbers,h1"/>
    <w:basedOn w:val="Normln"/>
    <w:next w:val="Normln"/>
    <w:qFormat/>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B34A6C"/>
    <w:pPr>
      <w:keepNext/>
      <w:keepLines/>
      <w:numPr>
        <w:ilvl w:val="1"/>
        <w:numId w:val="1"/>
      </w:numPr>
      <w:spacing w:before="200" w:after="0"/>
      <w:outlineLvl w:val="1"/>
    </w:pPr>
    <w:rPr>
      <w:rFonts w:eastAsia="Times New Roman"/>
      <w:bCs/>
      <w:color w:val="000000"/>
      <w:szCs w:val="26"/>
      <w:lang w:val="x-none"/>
    </w:rPr>
  </w:style>
  <w:style w:type="paragraph" w:styleId="Nadpis3">
    <w:name w:val="heading 3"/>
    <w:aliases w:val="Char,Level 1 - 2,h3,C Sub-Sub/Italic,h3 sub heading,Head 31,Head 32,C Sub-Sub/Italic1,h3 sub heading1,H3,3m,Level 1 - 1,GPH Heading 3,Sub-section,H31,(Alt+3),3,Sub2Para"/>
    <w:basedOn w:val="Normln"/>
    <w:next w:val="Normln"/>
    <w:qFormat/>
    <w:pPr>
      <w:tabs>
        <w:tab w:val="num" w:pos="3260"/>
      </w:tabs>
      <w:spacing w:before="120" w:after="120" w:line="240" w:lineRule="auto"/>
      <w:ind w:left="3260" w:hanging="709"/>
      <w:jc w:val="both"/>
      <w:outlineLvl w:val="2"/>
    </w:pPr>
    <w:rPr>
      <w:rFonts w:ascii="Times New Roman" w:eastAsia="Times New Roman" w:hAnsi="Times New Roman"/>
      <w:sz w:val="20"/>
      <w:szCs w:val="20"/>
      <w:lang w:val="x-none" w:eastAsia="x-none"/>
    </w:rPr>
  </w:style>
  <w:style w:type="paragraph" w:styleId="Nadpis4">
    <w:name w:val="heading 4"/>
    <w:aliases w:val="Text_Subhead_Sub,h4,h4 sub sub heading,D Sub-Sub/Plain,Level 2 - (a),Level 2 - a,GPH Heading 4,Schedules,Vertrag,smlouva"/>
    <w:basedOn w:val="Normln"/>
    <w:next w:val="Normln"/>
    <w:qFormat/>
    <w:pPr>
      <w:keepNext/>
      <w:tabs>
        <w:tab w:val="num" w:pos="4110"/>
      </w:tabs>
      <w:spacing w:before="120" w:after="120" w:line="240" w:lineRule="auto"/>
      <w:ind w:left="4110" w:hanging="850"/>
      <w:jc w:val="both"/>
      <w:outlineLvl w:val="3"/>
    </w:pPr>
    <w:rPr>
      <w:rFonts w:ascii="Times New Roman" w:eastAsia="Times New Roman" w:hAnsi="Times New Roman"/>
      <w:sz w:val="20"/>
      <w:szCs w:val="20"/>
      <w:lang w:val="x-none" w:eastAsia="x-none"/>
    </w:rPr>
  </w:style>
  <w:style w:type="paragraph" w:styleId="Nadpis5">
    <w:name w:val="heading 5"/>
    <w:aliases w:val="Heading 5(unused),Level 3 - (i)"/>
    <w:basedOn w:val="Normln"/>
    <w:next w:val="Normln"/>
    <w:qFormat/>
    <w:pPr>
      <w:tabs>
        <w:tab w:val="num" w:pos="5102"/>
      </w:tabs>
      <w:spacing w:before="120" w:after="120" w:line="240" w:lineRule="auto"/>
      <w:ind w:left="5102" w:hanging="992"/>
      <w:jc w:val="both"/>
      <w:outlineLvl w:val="4"/>
    </w:pPr>
    <w:rPr>
      <w:rFonts w:ascii="Times New Roman" w:eastAsia="Times New Roman" w:hAnsi="Times New Roman"/>
      <w:sz w:val="20"/>
      <w:szCs w:val="20"/>
      <w:lang w:val="x-none" w:eastAsia="x-none"/>
    </w:rPr>
  </w:style>
  <w:style w:type="paragraph" w:styleId="Nadpis6">
    <w:name w:val="heading 6"/>
    <w:aliases w:val="Heading 6(unused),Legal Level 1.,L1 PIP"/>
    <w:basedOn w:val="Normln"/>
    <w:next w:val="Normln"/>
    <w:qFormat/>
    <w:pPr>
      <w:tabs>
        <w:tab w:val="num" w:pos="2994"/>
      </w:tabs>
      <w:spacing w:before="240" w:after="60" w:line="240" w:lineRule="auto"/>
      <w:ind w:left="2994" w:hanging="1152"/>
      <w:jc w:val="both"/>
      <w:outlineLvl w:val="5"/>
    </w:pPr>
    <w:rPr>
      <w:rFonts w:ascii="Times New Roman" w:eastAsia="Times New Roman" w:hAnsi="Times New Roman"/>
      <w:i/>
      <w:sz w:val="20"/>
      <w:szCs w:val="20"/>
      <w:lang w:val="x-none" w:eastAsia="x-none"/>
    </w:rPr>
  </w:style>
  <w:style w:type="paragraph" w:styleId="Nadpis7">
    <w:name w:val="heading 7"/>
    <w:aliases w:val="Appendix Major,7,E1 Marginal"/>
    <w:basedOn w:val="Normln"/>
    <w:next w:val="Normln"/>
    <w:qFormat/>
    <w:pPr>
      <w:tabs>
        <w:tab w:val="num" w:pos="3138"/>
      </w:tabs>
      <w:spacing w:before="240" w:after="60" w:line="240" w:lineRule="auto"/>
      <w:ind w:left="3138" w:hanging="1296"/>
      <w:jc w:val="both"/>
      <w:outlineLvl w:val="6"/>
    </w:pPr>
    <w:rPr>
      <w:rFonts w:ascii="Arial" w:eastAsia="Times New Roman" w:hAnsi="Arial"/>
      <w:sz w:val="20"/>
      <w:szCs w:val="20"/>
      <w:lang w:val="x-none" w:eastAsia="x-none"/>
    </w:rPr>
  </w:style>
  <w:style w:type="paragraph" w:styleId="Nadpis8">
    <w:name w:val="heading 8"/>
    <w:basedOn w:val="Normln"/>
    <w:next w:val="Normln"/>
    <w:qFormat/>
    <w:pPr>
      <w:tabs>
        <w:tab w:val="num" w:pos="3282"/>
      </w:tabs>
      <w:spacing w:before="240" w:after="60" w:line="240" w:lineRule="auto"/>
      <w:ind w:left="3282" w:hanging="1440"/>
      <w:jc w:val="both"/>
      <w:outlineLvl w:val="7"/>
    </w:pPr>
    <w:rPr>
      <w:rFonts w:ascii="Arial" w:eastAsia="Times New Roman" w:hAnsi="Arial"/>
      <w:i/>
      <w:sz w:val="20"/>
      <w:szCs w:val="20"/>
      <w:lang w:val="x-none" w:eastAsia="x-none"/>
    </w:rPr>
  </w:style>
  <w:style w:type="paragraph" w:styleId="Nadpis9">
    <w:name w:val="heading 9"/>
    <w:basedOn w:val="Normln"/>
    <w:next w:val="Normln"/>
    <w:qFormat/>
    <w:pPr>
      <w:tabs>
        <w:tab w:val="num" w:pos="3426"/>
      </w:tabs>
      <w:spacing w:before="240" w:after="60" w:line="240" w:lineRule="auto"/>
      <w:ind w:left="3426" w:hanging="1584"/>
      <w:jc w:val="both"/>
      <w:outlineLvl w:val="8"/>
    </w:pPr>
    <w:rPr>
      <w:rFonts w:ascii="Arial" w:eastAsia="Times New Roman"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uiPriority w:val="9"/>
    <w:rPr>
      <w:rFonts w:eastAsia="Times New Roman"/>
      <w:b/>
      <w:bCs/>
      <w:color w:val="000000"/>
      <w:sz w:val="22"/>
      <w:szCs w:val="28"/>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link w:val="Nadpis2"/>
    <w:rPr>
      <w:rFonts w:eastAsia="Times New Roman"/>
      <w:bCs/>
      <w:color w:val="000000"/>
      <w:sz w:val="22"/>
      <w:szCs w:val="26"/>
      <w:lang w:val="x-none" w:eastAsia="en-US"/>
    </w:rPr>
  </w:style>
  <w:style w:type="paragraph" w:styleId="Zkladntextodsazen">
    <w:name w:val="Body Text Indent"/>
    <w:basedOn w:val="Normln"/>
    <w:uiPriority w:val="99"/>
    <w:unhideWhenUsed/>
    <w:pPr>
      <w:spacing w:after="120"/>
      <w:ind w:left="283"/>
    </w:pPr>
    <w:rPr>
      <w:sz w:val="20"/>
      <w:szCs w:val="20"/>
      <w:lang w:val="x-none" w:eastAsia="x-none"/>
    </w:rPr>
  </w:style>
  <w:style w:type="character" w:customStyle="1" w:styleId="ZkladntextodsazenChar">
    <w:name w:val="Základní text odsazený Char"/>
    <w:uiPriority w:val="99"/>
    <w:rPr>
      <w:rFonts w:ascii="Calibri" w:eastAsia="Calibri" w:hAnsi="Calibri" w:cs="Times New Roman"/>
    </w:rPr>
  </w:style>
  <w:style w:type="character" w:styleId="Odkaznakoment">
    <w:name w:val="annotation reference"/>
    <w:rPr>
      <w:sz w:val="16"/>
      <w:szCs w:val="16"/>
    </w:rPr>
  </w:style>
  <w:style w:type="paragraph" w:styleId="Textkomente">
    <w:name w:val="annotation text"/>
    <w:basedOn w:val="Normln"/>
    <w:uiPriority w:val="99"/>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uiPriority w:val="99"/>
    <w:rPr>
      <w:rFonts w:ascii="MS Sans Serif" w:eastAsia="Times New Roman" w:hAnsi="MS Sans Serif" w:cs="Times New Roman"/>
      <w:sz w:val="20"/>
      <w:szCs w:val="20"/>
      <w:lang w:val="en-US" w:eastAsia="ar-SA"/>
    </w:rPr>
  </w:style>
  <w:style w:type="paragraph" w:styleId="Textbubliny">
    <w:name w:val="Balloon Text"/>
    <w:basedOn w:val="Normln"/>
    <w:uiPriority w:val="99"/>
    <w:unhideWhenUsed/>
    <w:pPr>
      <w:spacing w:after="0" w:line="240" w:lineRule="auto"/>
    </w:pPr>
    <w:rPr>
      <w:rFonts w:ascii="Tahoma" w:hAnsi="Tahoma"/>
      <w:sz w:val="16"/>
      <w:szCs w:val="16"/>
      <w:lang w:val="x-none" w:eastAsia="x-none"/>
    </w:rPr>
  </w:style>
  <w:style w:type="character" w:customStyle="1" w:styleId="TextbublinyChar">
    <w:name w:val="Text bubliny Char"/>
    <w:uiPriority w:val="99"/>
    <w:rPr>
      <w:rFonts w:ascii="Tahoma" w:eastAsia="Calibri" w:hAnsi="Tahoma" w:cs="Tahoma"/>
      <w:sz w:val="16"/>
      <w:szCs w:val="16"/>
    </w:rPr>
  </w:style>
  <w:style w:type="paragraph" w:styleId="Seznam">
    <w:name w:val="List"/>
    <w:basedOn w:val="Normln"/>
    <w:uiPriority w:val="99"/>
    <w:semiHidden/>
    <w:unhideWhenUsed/>
    <w:pPr>
      <w:ind w:left="283" w:hanging="283"/>
      <w:contextualSpacing/>
    </w:pPr>
  </w:style>
  <w:style w:type="paragraph" w:styleId="Zkladntext">
    <w:name w:val="Body Text"/>
    <w:basedOn w:val="Normln"/>
    <w:uiPriority w:val="99"/>
    <w:semiHidden/>
    <w:unhideWhenUsed/>
    <w:pPr>
      <w:spacing w:after="120"/>
    </w:pPr>
    <w:rPr>
      <w:sz w:val="20"/>
      <w:szCs w:val="20"/>
      <w:lang w:val="x-none" w:eastAsia="x-none"/>
    </w:rPr>
  </w:style>
  <w:style w:type="character" w:customStyle="1" w:styleId="ZkladntextChar">
    <w:name w:val="Základní text Char"/>
    <w:uiPriority w:val="99"/>
    <w:semiHidden/>
    <w:rPr>
      <w:rFonts w:ascii="Calibri" w:eastAsia="Calibri" w:hAnsi="Calibri" w:cs="Times New Roman"/>
    </w:rPr>
  </w:style>
  <w:style w:type="paragraph" w:styleId="Odstavecseseznamem">
    <w:name w:val="List Paragraph"/>
    <w:basedOn w:val="Normln"/>
    <w:link w:val="OdstavecseseznamemChar"/>
    <w:uiPriority w:val="34"/>
    <w:qFormat/>
    <w:pPr>
      <w:ind w:left="720"/>
      <w:contextualSpacing/>
    </w:pPr>
  </w:style>
  <w:style w:type="character" w:customStyle="1" w:styleId="platne">
    <w:name w:val="platne"/>
    <w:basedOn w:val="Standardnpsmoodstavce"/>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rPr>
      <w:rFonts w:ascii="Times New Roman" w:eastAsia="Times New Roman" w:hAnsi="Times New Roman" w:cs="Times New Roman"/>
      <w:szCs w:val="20"/>
    </w:rPr>
  </w:style>
  <w:style w:type="character" w:customStyle="1" w:styleId="Nadpis5Char">
    <w:name w:val="Nadpis 5 Char"/>
    <w:aliases w:val="Heading 5(unused) Char,Level 3 - (i) Char"/>
    <w:rPr>
      <w:rFonts w:ascii="Times New Roman" w:eastAsia="Times New Roman" w:hAnsi="Times New Roman" w:cs="Times New Roman"/>
      <w:szCs w:val="20"/>
    </w:rPr>
  </w:style>
  <w:style w:type="character" w:customStyle="1" w:styleId="Nadpis6Char">
    <w:name w:val="Nadpis 6 Char"/>
    <w:aliases w:val="Heading 6(unused) Char,Legal Level 1. Char,L1 PIP Char"/>
    <w:rPr>
      <w:rFonts w:ascii="Times New Roman" w:eastAsia="Times New Roman" w:hAnsi="Times New Roman" w:cs="Times New Roman"/>
      <w:i/>
      <w:szCs w:val="20"/>
    </w:rPr>
  </w:style>
  <w:style w:type="character" w:customStyle="1" w:styleId="Nadpis7Char">
    <w:name w:val="Nadpis 7 Char"/>
    <w:aliases w:val="Appendix Major Char,7 Char,E1 Marginal Char"/>
    <w:rPr>
      <w:rFonts w:ascii="Arial" w:eastAsia="Times New Roman" w:hAnsi="Arial" w:cs="Times New Roman"/>
      <w:sz w:val="20"/>
      <w:szCs w:val="20"/>
    </w:rPr>
  </w:style>
  <w:style w:type="character" w:customStyle="1" w:styleId="Nadpis8Char">
    <w:name w:val="Nadpis 8 Char"/>
    <w:rPr>
      <w:rFonts w:ascii="Arial" w:eastAsia="Times New Roman" w:hAnsi="Arial" w:cs="Times New Roman"/>
      <w:i/>
      <w:sz w:val="20"/>
      <w:szCs w:val="20"/>
    </w:rPr>
  </w:style>
  <w:style w:type="character" w:customStyle="1" w:styleId="Nadpis9Char">
    <w:name w:val="Nadpis 9 Char"/>
    <w:rPr>
      <w:rFonts w:ascii="Arial" w:eastAsia="Times New Roman" w:hAnsi="Arial" w:cs="Times New Roman"/>
      <w:b/>
      <w:i/>
      <w:sz w:val="18"/>
      <w:szCs w:val="20"/>
    </w:rPr>
  </w:style>
  <w:style w:type="paragraph" w:customStyle="1" w:styleId="bh1">
    <w:name w:val="_bh1"/>
    <w:basedOn w:val="Normln"/>
    <w:next w:val="Normln"/>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Pedmtkomente">
    <w:name w:val="annotation subject"/>
    <w:basedOn w:val="Textkomente"/>
    <w:next w:val="Textkomente"/>
    <w:uiPriority w:val="99"/>
    <w:semiHidden/>
    <w:unhideWhenUsed/>
    <w:pPr>
      <w:widowControl/>
      <w:suppressAutoHyphens w:val="0"/>
      <w:spacing w:after="200"/>
    </w:pPr>
    <w:rPr>
      <w:rFonts w:ascii="Calibri" w:eastAsia="Calibri" w:hAnsi="Calibri"/>
      <w:b/>
      <w:bCs/>
    </w:rPr>
  </w:style>
  <w:style w:type="character" w:customStyle="1" w:styleId="PedmtkomenteChar">
    <w:name w:val="Předmět komentáře Char"/>
    <w:uiPriority w:val="99"/>
    <w:semiHidden/>
    <w:rPr>
      <w:rFonts w:ascii="Calibri" w:eastAsia="Calibri" w:hAnsi="Calibri" w:cs="Times New Roman"/>
      <w:b/>
      <w:bCs/>
      <w:sz w:val="20"/>
      <w:szCs w:val="20"/>
      <w:lang w:val="en-US" w:eastAsia="ar-SA"/>
    </w:rPr>
  </w:style>
  <w:style w:type="paragraph" w:styleId="Zhlav">
    <w:name w:val="header"/>
    <w:basedOn w:val="Normln"/>
    <w:link w:val="ZhlavChar"/>
    <w:uiPriority w:val="99"/>
    <w:unhideWhenUsed/>
    <w:rsid w:val="00B34A6C"/>
    <w:pPr>
      <w:tabs>
        <w:tab w:val="center" w:pos="4536"/>
        <w:tab w:val="right" w:pos="9072"/>
      </w:tabs>
    </w:pPr>
    <w:rPr>
      <w:lang w:val="x-none"/>
    </w:rPr>
  </w:style>
  <w:style w:type="character" w:customStyle="1" w:styleId="ZhlavChar">
    <w:name w:val="Záhlaví Char"/>
    <w:link w:val="Zhlav"/>
    <w:uiPriority w:val="99"/>
    <w:rPr>
      <w:sz w:val="22"/>
      <w:szCs w:val="22"/>
      <w:lang w:val="x-none" w:eastAsia="en-US"/>
    </w:rPr>
  </w:style>
  <w:style w:type="paragraph" w:styleId="Zpat">
    <w:name w:val="footer"/>
    <w:basedOn w:val="Normln"/>
    <w:link w:val="ZpatChar"/>
    <w:unhideWhenUsed/>
    <w:rsid w:val="00B34A6C"/>
    <w:pPr>
      <w:tabs>
        <w:tab w:val="center" w:pos="4536"/>
        <w:tab w:val="right" w:pos="9072"/>
      </w:tabs>
    </w:pPr>
    <w:rPr>
      <w:lang w:val="x-none"/>
    </w:rPr>
  </w:style>
  <w:style w:type="character" w:customStyle="1" w:styleId="ZpatChar">
    <w:name w:val="Zápatí Char"/>
    <w:link w:val="Zpat"/>
    <w:rPr>
      <w:sz w:val="22"/>
      <w:szCs w:val="22"/>
      <w:lang w:val="x-none" w:eastAsia="en-US"/>
    </w:rPr>
  </w:style>
  <w:style w:type="character" w:styleId="Hypertextovodkaz">
    <w:name w:val="Hyperlink"/>
    <w:uiPriority w:val="99"/>
    <w:unhideWhenUsed/>
    <w:rPr>
      <w:color w:val="0000FF"/>
      <w:u w:val="single"/>
    </w:rPr>
  </w:style>
  <w:style w:type="paragraph" w:styleId="FormtovanvHTML">
    <w:name w:val="HTML Preformatted"/>
    <w:basedOn w:val="Norml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FormtovanvHTMLChar">
    <w:name w:val="Formátovaný v HTML Char"/>
    <w:uiPriority w:val="99"/>
    <w:semiHidden/>
    <w:rPr>
      <w:rFonts w:ascii="Courier New" w:hAnsi="Courier New" w:cs="Courier New"/>
      <w:color w:val="000000"/>
    </w:rPr>
  </w:style>
  <w:style w:type="paragraph" w:styleId="Zkladntext2">
    <w:name w:val="Body Text 2"/>
    <w:basedOn w:val="Normln"/>
    <w:link w:val="Zkladntext2Char"/>
    <w:uiPriority w:val="99"/>
    <w:semiHidden/>
    <w:unhideWhenUsed/>
    <w:rsid w:val="00B42560"/>
    <w:pPr>
      <w:spacing w:after="120" w:line="480" w:lineRule="auto"/>
    </w:pPr>
  </w:style>
  <w:style w:type="character" w:customStyle="1" w:styleId="Zkladntext2Char">
    <w:name w:val="Základní text 2 Char"/>
    <w:link w:val="Zkladntext2"/>
    <w:uiPriority w:val="99"/>
    <w:semiHidden/>
    <w:rsid w:val="00B42560"/>
    <w:rPr>
      <w:sz w:val="22"/>
      <w:szCs w:val="22"/>
      <w:lang w:eastAsia="en-US"/>
    </w:rPr>
  </w:style>
  <w:style w:type="character" w:customStyle="1" w:styleId="OdstavecseseznamemChar">
    <w:name w:val="Odstavec se seznamem Char"/>
    <w:link w:val="Odstavecseseznamem"/>
    <w:uiPriority w:val="34"/>
    <w:rsid w:val="005C75DA"/>
    <w:rPr>
      <w:sz w:val="22"/>
      <w:szCs w:val="22"/>
      <w:lang w:eastAsia="en-US"/>
    </w:rPr>
  </w:style>
  <w:style w:type="paragraph" w:customStyle="1" w:styleId="slovnodstavc">
    <w:name w:val="Číslování odstavců"/>
    <w:basedOn w:val="Textpsmene"/>
    <w:qFormat/>
    <w:rsid w:val="001E5DAA"/>
    <w:pPr>
      <w:numPr>
        <w:ilvl w:val="0"/>
        <w:numId w:val="8"/>
      </w:numPr>
    </w:pPr>
    <w:rPr>
      <w:b/>
    </w:rPr>
  </w:style>
  <w:style w:type="paragraph" w:customStyle="1" w:styleId="Textpsmene">
    <w:name w:val="Text písmene"/>
    <w:basedOn w:val="Normln"/>
    <w:rsid w:val="001E5DAA"/>
    <w:pPr>
      <w:numPr>
        <w:ilvl w:val="8"/>
        <w:numId w:val="9"/>
      </w:numPr>
      <w:tabs>
        <w:tab w:val="left" w:pos="0"/>
        <w:tab w:val="left" w:pos="993"/>
      </w:tabs>
      <w:spacing w:before="120" w:after="120" w:line="280" w:lineRule="atLeast"/>
      <w:jc w:val="both"/>
      <w:outlineLvl w:val="7"/>
    </w:pPr>
    <w:rPr>
      <w:rFonts w:eastAsia="Times New Roman"/>
      <w:szCs w:val="24"/>
      <w:lang w:eastAsia="cs-CZ"/>
    </w:rPr>
  </w:style>
  <w:style w:type="paragraph" w:styleId="Revize">
    <w:name w:val="Revision"/>
    <w:hidden/>
    <w:uiPriority w:val="99"/>
    <w:semiHidden/>
    <w:rsid w:val="00806BB2"/>
    <w:rPr>
      <w:sz w:val="22"/>
      <w:szCs w:val="22"/>
      <w:lang w:eastAsia="en-US"/>
    </w:rPr>
  </w:style>
  <w:style w:type="paragraph" w:styleId="Textpoznpodarou">
    <w:name w:val="footnote text"/>
    <w:basedOn w:val="Normln"/>
    <w:link w:val="TextpoznpodarouChar"/>
    <w:uiPriority w:val="99"/>
    <w:semiHidden/>
    <w:unhideWhenUsed/>
    <w:rsid w:val="00FD1582"/>
    <w:rPr>
      <w:sz w:val="20"/>
      <w:szCs w:val="20"/>
    </w:rPr>
  </w:style>
  <w:style w:type="character" w:customStyle="1" w:styleId="TextpoznpodarouChar">
    <w:name w:val="Text pozn. pod čarou Char"/>
    <w:link w:val="Textpoznpodarou"/>
    <w:uiPriority w:val="99"/>
    <w:semiHidden/>
    <w:rsid w:val="00FD1582"/>
    <w:rPr>
      <w:lang w:eastAsia="en-US"/>
    </w:rPr>
  </w:style>
  <w:style w:type="character" w:styleId="Znakapoznpodarou">
    <w:name w:val="footnote reference"/>
    <w:uiPriority w:val="99"/>
    <w:semiHidden/>
    <w:unhideWhenUsed/>
    <w:rsid w:val="00FD1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52689">
      <w:bodyDiv w:val="1"/>
      <w:marLeft w:val="0"/>
      <w:marRight w:val="0"/>
      <w:marTop w:val="0"/>
      <w:marBottom w:val="0"/>
      <w:divBdr>
        <w:top w:val="none" w:sz="0" w:space="0" w:color="auto"/>
        <w:left w:val="none" w:sz="0" w:space="0" w:color="auto"/>
        <w:bottom w:val="none" w:sz="0" w:space="0" w:color="auto"/>
        <w:right w:val="none" w:sz="0" w:space="0" w:color="auto"/>
      </w:divBdr>
    </w:div>
    <w:div w:id="856188437">
      <w:bodyDiv w:val="1"/>
      <w:marLeft w:val="0"/>
      <w:marRight w:val="0"/>
      <w:marTop w:val="0"/>
      <w:marBottom w:val="0"/>
      <w:divBdr>
        <w:top w:val="none" w:sz="0" w:space="0" w:color="auto"/>
        <w:left w:val="none" w:sz="0" w:space="0" w:color="auto"/>
        <w:bottom w:val="none" w:sz="0" w:space="0" w:color="auto"/>
        <w:right w:val="none" w:sz="0" w:space="0" w:color="auto"/>
      </w:divBdr>
    </w:div>
    <w:div w:id="1294749944">
      <w:bodyDiv w:val="1"/>
      <w:marLeft w:val="0"/>
      <w:marRight w:val="0"/>
      <w:marTop w:val="0"/>
      <w:marBottom w:val="0"/>
      <w:divBdr>
        <w:top w:val="none" w:sz="0" w:space="0" w:color="auto"/>
        <w:left w:val="none" w:sz="0" w:space="0" w:color="auto"/>
        <w:bottom w:val="none" w:sz="0" w:space="0" w:color="auto"/>
        <w:right w:val="none" w:sz="0" w:space="0" w:color="auto"/>
      </w:divBdr>
    </w:div>
    <w:div w:id="1614632615">
      <w:bodyDiv w:val="1"/>
      <w:marLeft w:val="0"/>
      <w:marRight w:val="0"/>
      <w:marTop w:val="0"/>
      <w:marBottom w:val="0"/>
      <w:divBdr>
        <w:top w:val="none" w:sz="0" w:space="0" w:color="auto"/>
        <w:left w:val="none" w:sz="0" w:space="0" w:color="auto"/>
        <w:bottom w:val="none" w:sz="0" w:space="0" w:color="auto"/>
        <w:right w:val="none" w:sz="0" w:space="0" w:color="auto"/>
      </w:divBdr>
    </w:div>
    <w:div w:id="1967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novak@orkl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6A916-FA72-4373-8FC8-056DBC37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3886</Words>
  <Characters>22931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2019-11-11T10:11:00Z</dcterms:created>
  <dcterms:modified xsi:type="dcterms:W3CDTF">2019-11-11T11:22:00Z</dcterms:modified>
</cp:coreProperties>
</file>