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2E46C0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Modernizace </w:t>
      </w:r>
      <w:r w:rsidR="005564BA">
        <w:rPr>
          <w:rFonts w:ascii="Segoe UI" w:hAnsi="Segoe UI" w:cs="Segoe UI"/>
          <w:b/>
          <w:color w:val="000000"/>
          <w:sz w:val="20"/>
          <w:szCs w:val="20"/>
          <w:lang w:eastAsia="cs-CZ"/>
        </w:rPr>
        <w:t>vybavení</w:t>
      </w:r>
      <w:bookmarkStart w:id="0" w:name="_GoBack"/>
      <w:bookmarkEnd w:id="0"/>
    </w:p>
    <w:p w:rsidR="00825D9A" w:rsidRDefault="00825D9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42133A" w:rsidRPr="00DA3EA2" w:rsidRDefault="002E46C0" w:rsidP="002E46C0">
      <w:pPr>
        <w:tabs>
          <w:tab w:val="left" w:pos="1560"/>
        </w:tabs>
        <w:spacing w:after="120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 xml:space="preserve">ČÁST 1 </w:t>
      </w:r>
      <w:r w:rsidRPr="002E46C0">
        <w:rPr>
          <w:rFonts w:asciiTheme="minorHAnsi" w:hAnsiTheme="minorHAnsi" w:cs="Segoe UI"/>
          <w:b/>
          <w:i/>
          <w:color w:val="FF0000"/>
        </w:rPr>
        <w:t>: Technologie chlazení mléka: 2 tanky na mléko s příslušenstvím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C97392" w:rsidP="002E46C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2E46C0">
              <w:rPr>
                <w:rFonts w:ascii="Segoe UI" w:hAnsi="Segoe UI" w:cs="Segoe UI"/>
                <w:b/>
                <w:sz w:val="20"/>
                <w:szCs w:val="20"/>
              </w:rPr>
              <w:t>Tanky na mléko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    počet: </w:t>
            </w:r>
            <w:r w:rsidR="002E46C0">
              <w:rPr>
                <w:rFonts w:asciiTheme="minorHAnsi" w:hAnsiTheme="minorHAnsi" w:cs="Segoe UI"/>
                <w:b/>
              </w:rPr>
              <w:t xml:space="preserve">2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2E46C0">
              <w:rPr>
                <w:rFonts w:asciiTheme="minorHAnsi" w:hAnsiTheme="minorHAnsi" w:cs="Segoe UI"/>
                <w:b/>
              </w:rPr>
              <w:t xml:space="preserve"> každého tanku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Vnější průměr nádrže max. 1 800mm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2x míchadlo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Objem tanku 10 000l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l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Délka se zadním krytem max. 5 600mm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Výška s míchadlem max. 2 400mm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Výška při otevřeném víku max. 2 700mm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………….. </w:t>
            </w: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  <w:r w:rsidRPr="00DA232B">
              <w:rPr>
                <w:rFonts w:ascii="Segoe UI" w:hAnsi="Segoe UI" w:cs="Segoe UI"/>
                <w:sz w:val="20"/>
                <w:szCs w:val="20"/>
                <w:highlight w:val="lightGray"/>
              </w:rPr>
              <w:t>m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Přímé chlazení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Kontrolní otvor (výlez) bez těsnění, otevíratelný svisle i do strany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Řídicí jednotka umístěna na předním čele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Žebřík pro výstup ke kontrolnímu otvoru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Žebřík s profilovanými nášlapy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Dynamický výplach zbytků mléka při předčištění a konečném oplachu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Počet rozstřikovačů vody 2ks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Digitální měření objemu mléka v tanku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Oddělené chladicí agregáty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Chladivo R407F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lastRenderedPageBreak/>
              <w:t>Zařízení pro zpětné získávání tepla: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709" w:hanging="70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Ohřev užitkové vody pomocí odpadního tepla při zchlazování mléka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709" w:hanging="70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Odběr tepla z horkých par chladiva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D314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753C2D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709" w:hanging="709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53C2D">
              <w:rPr>
                <w:rFonts w:ascii="Segoe UI" w:hAnsi="Segoe UI" w:cs="Segoe UI"/>
                <w:sz w:val="20"/>
                <w:szCs w:val="20"/>
              </w:rPr>
              <w:t>Instalace deskového výměníku do chladicího okruhu na chladicím agregátu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92" w:rsidRPr="00DA232B" w:rsidRDefault="00C97392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C97392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9472B" w:rsidRDefault="00C9472B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2E46C0" w:rsidRDefault="00825D9A" w:rsidP="00C9472B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E82DE8" w:rsidRDefault="002E46C0" w:rsidP="002E46C0">
      <w:pPr>
        <w:suppressAutoHyphens w:val="0"/>
        <w:spacing w:after="160" w:line="259" w:lineRule="auto"/>
        <w:rPr>
          <w:rFonts w:asciiTheme="minorHAnsi" w:hAnsiTheme="minorHAnsi" w:cs="Segoe UI"/>
          <w:b/>
          <w:i/>
          <w:sz w:val="22"/>
          <w:szCs w:val="22"/>
        </w:rPr>
      </w:pPr>
      <w:r>
        <w:rPr>
          <w:rFonts w:asciiTheme="minorHAnsi" w:hAnsiTheme="minorHAnsi" w:cs="Segoe UI"/>
          <w:b/>
          <w:i/>
          <w:sz w:val="22"/>
          <w:szCs w:val="22"/>
        </w:rPr>
        <w:br w:type="page"/>
      </w:r>
    </w:p>
    <w:p w:rsidR="002E46C0" w:rsidRDefault="002E46C0" w:rsidP="00C9472B">
      <w:pPr>
        <w:jc w:val="right"/>
        <w:rPr>
          <w:rFonts w:asciiTheme="minorHAnsi" w:hAnsiTheme="minorHAnsi" w:cs="Segoe UI"/>
          <w:b/>
          <w:i/>
          <w:sz w:val="22"/>
          <w:szCs w:val="22"/>
        </w:rPr>
      </w:pPr>
    </w:p>
    <w:p w:rsidR="002E46C0" w:rsidRPr="00DA3EA2" w:rsidRDefault="002E46C0" w:rsidP="002E46C0">
      <w:pPr>
        <w:tabs>
          <w:tab w:val="left" w:pos="1560"/>
        </w:tabs>
        <w:spacing w:after="120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ČÁST 2 :</w:t>
      </w:r>
      <w:r w:rsidRPr="002E46C0">
        <w:rPr>
          <w:rFonts w:asciiTheme="minorHAnsi" w:hAnsiTheme="minorHAnsi" w:cs="Segoe UI"/>
          <w:b/>
          <w:i/>
          <w:color w:val="FF0000"/>
        </w:rPr>
        <w:t xml:space="preserve"> Stájová technologie: 2ks drbadel, 3ks ionizátorů a 1ks váhy.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C9472B" w:rsidRDefault="002E46C0" w:rsidP="002E46C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Technologie: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Drbadla</w:t>
            </w:r>
            <w:r>
              <w:rPr>
                <w:rFonts w:asciiTheme="minorHAnsi" w:hAnsiTheme="minorHAnsi" w:cs="Segoe UI"/>
                <w:b/>
              </w:rPr>
              <w:t xml:space="preserve">                           počet: 2 ks</w:t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3405D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>
              <w:rPr>
                <w:rFonts w:asciiTheme="minorHAnsi" w:hAnsiTheme="minorHAnsi" w:cs="Segoe UI"/>
                <w:b/>
              </w:rPr>
              <w:t xml:space="preserve"> každého tanku</w:t>
            </w:r>
            <w:r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Pružinové drbadlo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Nylonové kartáče 2ks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Velikost kartáče max. 55x15cm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Horizontální kartáč lze otáčet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Vertikální kartáč pevná poloha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Stabilní pružinové zavěšení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3C3BF2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3C3BF2">
              <w:rPr>
                <w:rFonts w:ascii="Segoe UI" w:hAnsi="Segoe UI" w:cs="Segoe UI"/>
                <w:sz w:val="20"/>
                <w:szCs w:val="20"/>
              </w:rPr>
              <w:t>Montážní a upevňovací sada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DA232B" w:rsidRDefault="002E46C0" w:rsidP="002E46C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0464DC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E46C0" w:rsidTr="000464DC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0464D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46C0" w:rsidRDefault="002E46C0" w:rsidP="002E46C0">
      <w:pPr>
        <w:rPr>
          <w:sz w:val="20"/>
          <w:szCs w:val="20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C9472B" w:rsidRDefault="002E46C0" w:rsidP="002E46C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Technologie: </w:t>
            </w:r>
            <w:r w:rsidRPr="0031550D">
              <w:rPr>
                <w:rFonts w:ascii="Segoe UI" w:hAnsi="Segoe UI" w:cs="Segoe UI"/>
                <w:b/>
                <w:sz w:val="20"/>
                <w:szCs w:val="20"/>
              </w:rPr>
              <w:t>Ionizátor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y </w:t>
            </w:r>
            <w:r>
              <w:rPr>
                <w:rFonts w:asciiTheme="minorHAnsi" w:hAnsiTheme="minorHAnsi" w:cs="Segoe UI"/>
                <w:b/>
              </w:rPr>
              <w:t xml:space="preserve">                       počet: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Pr="0031550D"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  <w:r>
              <w:rPr>
                <w:rFonts w:asciiTheme="minorHAnsi" w:hAnsiTheme="minorHAnsi" w:cs="Segoe UI"/>
                <w:b/>
              </w:rPr>
              <w:t xml:space="preserve">  </w:t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3405D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>
              <w:rPr>
                <w:rFonts w:asciiTheme="minorHAnsi" w:hAnsiTheme="minorHAnsi" w:cs="Segoe UI"/>
                <w:b/>
              </w:rPr>
              <w:t xml:space="preserve"> každého tanku</w:t>
            </w:r>
            <w:r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242011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2011">
              <w:rPr>
                <w:rFonts w:ascii="Segoe UI" w:hAnsi="Segoe UI" w:cs="Segoe UI"/>
                <w:sz w:val="20"/>
                <w:szCs w:val="20"/>
              </w:rPr>
              <w:t>Napájení - 230V AC 50Hz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242011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2011">
              <w:rPr>
                <w:rFonts w:ascii="Segoe UI" w:hAnsi="Segoe UI" w:cs="Segoe UI"/>
                <w:sz w:val="20"/>
                <w:szCs w:val="20"/>
              </w:rPr>
              <w:t>Spotřeba - do 2W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242011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2011">
              <w:rPr>
                <w:rFonts w:ascii="Segoe UI" w:hAnsi="Segoe UI" w:cs="Segoe UI"/>
                <w:sz w:val="20"/>
                <w:szCs w:val="20"/>
              </w:rPr>
              <w:t>Přívodní šňůra s vidlicí – min 3 metry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242011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42011">
              <w:rPr>
                <w:rFonts w:ascii="Segoe UI" w:hAnsi="Segoe UI" w:cs="Segoe UI"/>
                <w:sz w:val="20"/>
                <w:szCs w:val="20"/>
              </w:rPr>
              <w:t>Pracovní teplota nejméně -20° až 70°C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0464DC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E46C0" w:rsidTr="000464DC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0464D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46C0" w:rsidRDefault="002E46C0" w:rsidP="002E46C0">
      <w:pPr>
        <w:rPr>
          <w:sz w:val="20"/>
          <w:szCs w:val="20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C9472B" w:rsidRDefault="002E46C0" w:rsidP="002E46C0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Technologie: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Váha </w:t>
            </w:r>
            <w:r>
              <w:rPr>
                <w:rFonts w:asciiTheme="minorHAnsi" w:hAnsiTheme="minorHAnsi" w:cs="Segoe UI"/>
                <w:b/>
              </w:rPr>
              <w:t xml:space="preserve">                       počet: 1</w:t>
            </w:r>
            <w:r w:rsidRPr="0031550D"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  <w:r>
              <w:rPr>
                <w:rFonts w:asciiTheme="minorHAnsi" w:hAnsiTheme="minorHAnsi" w:cs="Segoe UI"/>
                <w:b/>
              </w:rPr>
              <w:t xml:space="preserve">  </w:t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3405D" w:rsidTr="000464DC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C0" w:rsidRPr="00C9472B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2E46C0" w:rsidRPr="00DA3EA2" w:rsidTr="000464DC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>
              <w:rPr>
                <w:rFonts w:asciiTheme="minorHAnsi" w:hAnsiTheme="minorHAnsi" w:cs="Segoe UI"/>
                <w:b/>
              </w:rPr>
              <w:t xml:space="preserve"> každého tanku</w:t>
            </w:r>
            <w:r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C0" w:rsidRPr="0042133A" w:rsidRDefault="002E46C0" w:rsidP="000464DC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Fixace za krk pomocí fixačního čela, která umožňuje ruční i automatické zachycení zvířete bez přímé účasti obsluhy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Paralelní otevírání křídel fixace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Vlastní tělo váhy – průchozí žlab musí být vybaven gumovou matrací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Ližinová váha do 1 500kg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2E46C0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Součástí 2 ližiny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0" w:rsidRPr="00C863A8" w:rsidRDefault="002E46C0" w:rsidP="002E46C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LCD display se stabilizací, možnost stahovat data na flash disk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0" w:rsidRPr="00C863A8" w:rsidRDefault="002E46C0" w:rsidP="002E46C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0" w:rsidRPr="00A903E0" w:rsidRDefault="002E46C0" w:rsidP="002E46C0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27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03E0">
              <w:rPr>
                <w:rFonts w:ascii="Segoe UI" w:hAnsi="Segoe UI" w:cs="Segoe UI"/>
                <w:sz w:val="20"/>
                <w:szCs w:val="20"/>
              </w:rPr>
              <w:t>Napájení na vestavěný akumulátor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0" w:rsidRPr="00C863A8" w:rsidRDefault="002E46C0" w:rsidP="002E46C0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2E46C0" w:rsidTr="000464DC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C0" w:rsidRPr="00DA232B" w:rsidRDefault="002E46C0" w:rsidP="000464DC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2E46C0" w:rsidTr="000464DC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C0" w:rsidRDefault="002E46C0" w:rsidP="000464DC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46C0" w:rsidRDefault="002E46C0" w:rsidP="002E46C0">
      <w:pPr>
        <w:rPr>
          <w:sz w:val="20"/>
          <w:szCs w:val="20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Default="002E46C0" w:rsidP="002E46C0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2E46C0" w:rsidRPr="00C9472B" w:rsidRDefault="002E46C0" w:rsidP="002E46C0">
      <w:pPr>
        <w:rPr>
          <w:sz w:val="20"/>
          <w:szCs w:val="20"/>
        </w:rPr>
      </w:pPr>
    </w:p>
    <w:p w:rsidR="002E46C0" w:rsidRPr="0002334C" w:rsidRDefault="002E46C0" w:rsidP="002E46C0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ne ………………………………..               </w:t>
      </w:r>
    </w:p>
    <w:p w:rsidR="002E46C0" w:rsidRPr="00DA3EA2" w:rsidRDefault="002E46C0" w:rsidP="002E46C0">
      <w:pPr>
        <w:jc w:val="both"/>
        <w:rPr>
          <w:rFonts w:asciiTheme="minorHAnsi" w:hAnsiTheme="minorHAnsi" w:cs="Segoe UI"/>
          <w:sz w:val="22"/>
          <w:szCs w:val="22"/>
        </w:rPr>
      </w:pPr>
    </w:p>
    <w:p w:rsidR="002E46C0" w:rsidRPr="00DA3EA2" w:rsidRDefault="002E46C0" w:rsidP="002E46C0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2E46C0" w:rsidRPr="00DA3EA2" w:rsidRDefault="002E46C0" w:rsidP="002E46C0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2E46C0" w:rsidRPr="00DA3EA2" w:rsidRDefault="002E46C0" w:rsidP="002E46C0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2E46C0" w:rsidRPr="00DA3EA2" w:rsidRDefault="002E46C0" w:rsidP="00C9472B">
      <w:pPr>
        <w:jc w:val="right"/>
        <w:rPr>
          <w:rFonts w:asciiTheme="minorHAnsi" w:hAnsiTheme="minorHAnsi"/>
          <w:sz w:val="22"/>
          <w:szCs w:val="22"/>
        </w:rPr>
      </w:pPr>
    </w:p>
    <w:sectPr w:rsidR="002E46C0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2B" w:rsidRDefault="00C9472B" w:rsidP="00C9472B">
      <w:r>
        <w:separator/>
      </w:r>
    </w:p>
  </w:endnote>
  <w:endnote w:type="continuationSeparator" w:id="0">
    <w:p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2B" w:rsidRDefault="00C9472B" w:rsidP="00C9472B">
      <w:r>
        <w:separator/>
      </w:r>
    </w:p>
  </w:footnote>
  <w:footnote w:type="continuationSeparator" w:id="0">
    <w:p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2334C"/>
    <w:rsid w:val="0005355B"/>
    <w:rsid w:val="00160772"/>
    <w:rsid w:val="002E46C0"/>
    <w:rsid w:val="00376840"/>
    <w:rsid w:val="0042133A"/>
    <w:rsid w:val="00467E12"/>
    <w:rsid w:val="005465B6"/>
    <w:rsid w:val="005564BA"/>
    <w:rsid w:val="00620DBF"/>
    <w:rsid w:val="00712063"/>
    <w:rsid w:val="007800BB"/>
    <w:rsid w:val="00825D9A"/>
    <w:rsid w:val="00854E1B"/>
    <w:rsid w:val="008E0694"/>
    <w:rsid w:val="00C9472B"/>
    <w:rsid w:val="00C97392"/>
    <w:rsid w:val="00D3405D"/>
    <w:rsid w:val="00D36F0A"/>
    <w:rsid w:val="00D76954"/>
    <w:rsid w:val="00DA232B"/>
    <w:rsid w:val="00DA3EA2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8A4DEEB-0565-4762-8C86-F7A3FA1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Markova</cp:lastModifiedBy>
  <cp:revision>23</cp:revision>
  <dcterms:created xsi:type="dcterms:W3CDTF">2015-11-06T10:34:00Z</dcterms:created>
  <dcterms:modified xsi:type="dcterms:W3CDTF">2017-12-15T15:58:00Z</dcterms:modified>
</cp:coreProperties>
</file>