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196B" w14:textId="11EEE858" w:rsidR="007A6948" w:rsidRDefault="007A6948" w:rsidP="00F8554C">
      <w:pPr>
        <w:tabs>
          <w:tab w:val="left" w:pos="1701"/>
          <w:tab w:val="left" w:pos="5103"/>
        </w:tabs>
        <w:rPr>
          <w:rFonts w:asciiTheme="minorHAnsi" w:hAnsiTheme="minorHAnsi"/>
          <w:sz w:val="24"/>
          <w:szCs w:val="24"/>
        </w:rPr>
      </w:pPr>
    </w:p>
    <w:p w14:paraId="395C94BD" w14:textId="77777777" w:rsidR="00E05F9F" w:rsidRPr="00E05F9F" w:rsidRDefault="00E05F9F" w:rsidP="00E05F9F">
      <w:pPr>
        <w:tabs>
          <w:tab w:val="left" w:pos="1701"/>
          <w:tab w:val="left" w:pos="5103"/>
        </w:tabs>
        <w:jc w:val="center"/>
        <w:rPr>
          <w:rFonts w:asciiTheme="minorHAnsi" w:hAnsiTheme="minorHAnsi"/>
          <w:sz w:val="24"/>
          <w:szCs w:val="24"/>
        </w:rPr>
      </w:pPr>
    </w:p>
    <w:p w14:paraId="2A37F8C3" w14:textId="77777777" w:rsidR="00A2289D" w:rsidRPr="004E39C4" w:rsidRDefault="00A2289D" w:rsidP="00A2289D">
      <w:pPr>
        <w:tabs>
          <w:tab w:val="left" w:pos="1701"/>
          <w:tab w:val="left" w:pos="5103"/>
        </w:tabs>
        <w:jc w:val="center"/>
        <w:rPr>
          <w:rFonts w:asciiTheme="minorHAnsi" w:hAnsiTheme="minorHAnsi"/>
          <w:b/>
          <w:sz w:val="32"/>
          <w:szCs w:val="32"/>
        </w:rPr>
      </w:pPr>
      <w:r w:rsidRPr="004E39C4">
        <w:rPr>
          <w:rFonts w:asciiTheme="minorHAnsi" w:hAnsiTheme="minorHAnsi"/>
          <w:b/>
          <w:sz w:val="32"/>
          <w:szCs w:val="32"/>
        </w:rPr>
        <w:t>Kupní smlouva</w:t>
      </w:r>
    </w:p>
    <w:p w14:paraId="404F10FB" w14:textId="77777777" w:rsidR="00A2289D" w:rsidRPr="004E39C4" w:rsidRDefault="00A2289D" w:rsidP="00A2289D">
      <w:pPr>
        <w:tabs>
          <w:tab w:val="center" w:pos="4536"/>
          <w:tab w:val="right" w:pos="9072"/>
        </w:tabs>
        <w:spacing w:before="4" w:after="4" w:line="264" w:lineRule="auto"/>
        <w:jc w:val="center"/>
        <w:rPr>
          <w:rFonts w:asciiTheme="minorHAnsi" w:hAnsiTheme="minorHAnsi"/>
          <w:sz w:val="24"/>
          <w:szCs w:val="24"/>
        </w:rPr>
      </w:pPr>
      <w:r w:rsidRPr="004E39C4">
        <w:rPr>
          <w:rFonts w:asciiTheme="minorHAnsi" w:hAnsiTheme="minorHAnsi"/>
          <w:sz w:val="24"/>
          <w:szCs w:val="24"/>
        </w:rPr>
        <w:t>uzavřená podle ustanovení § 2079 a násl. zákona č. 89/2012 Sb. Občanský zákoník</w:t>
      </w:r>
    </w:p>
    <w:p w14:paraId="344B333E" w14:textId="77777777" w:rsidR="00A2289D" w:rsidRPr="004E39C4" w:rsidRDefault="00A2289D" w:rsidP="00A2289D">
      <w:pPr>
        <w:tabs>
          <w:tab w:val="left" w:pos="1701"/>
          <w:tab w:val="left" w:pos="5103"/>
        </w:tabs>
        <w:jc w:val="center"/>
        <w:rPr>
          <w:rFonts w:asciiTheme="minorHAnsi" w:hAnsiTheme="minorHAnsi"/>
          <w:b/>
          <w:sz w:val="24"/>
          <w:szCs w:val="24"/>
        </w:rPr>
      </w:pPr>
    </w:p>
    <w:p w14:paraId="43F9A4FE" w14:textId="77777777" w:rsidR="009C61D8" w:rsidRPr="004E39C4" w:rsidRDefault="009C61D8" w:rsidP="00A2289D">
      <w:pPr>
        <w:tabs>
          <w:tab w:val="left" w:pos="1701"/>
          <w:tab w:val="left" w:pos="5103"/>
        </w:tabs>
        <w:jc w:val="center"/>
        <w:rPr>
          <w:rFonts w:asciiTheme="minorHAnsi" w:hAnsiTheme="minorHAnsi"/>
          <w:b/>
          <w:sz w:val="24"/>
          <w:szCs w:val="24"/>
        </w:rPr>
      </w:pPr>
    </w:p>
    <w:p w14:paraId="5B3B8B73" w14:textId="77777777" w:rsidR="00A2289D" w:rsidRPr="004E39C4" w:rsidRDefault="00A2289D" w:rsidP="00A2289D">
      <w:pPr>
        <w:tabs>
          <w:tab w:val="left" w:pos="1701"/>
          <w:tab w:val="left" w:pos="5103"/>
        </w:tabs>
        <w:jc w:val="center"/>
        <w:rPr>
          <w:rFonts w:asciiTheme="minorHAnsi" w:hAnsiTheme="minorHAnsi"/>
          <w:b/>
          <w:sz w:val="24"/>
          <w:szCs w:val="24"/>
        </w:rPr>
      </w:pPr>
      <w:r w:rsidRPr="004E39C4">
        <w:rPr>
          <w:rFonts w:asciiTheme="minorHAnsi" w:hAnsiTheme="minorHAnsi"/>
          <w:b/>
          <w:sz w:val="24"/>
          <w:szCs w:val="24"/>
        </w:rPr>
        <w:t>Smluvní strany</w:t>
      </w:r>
    </w:p>
    <w:p w14:paraId="16619931" w14:textId="77777777" w:rsidR="007A6948" w:rsidRPr="004E39C4" w:rsidRDefault="007A6948" w:rsidP="007A6948">
      <w:pPr>
        <w:tabs>
          <w:tab w:val="left" w:pos="1701"/>
          <w:tab w:val="left" w:pos="5103"/>
        </w:tabs>
        <w:rPr>
          <w:rFonts w:asciiTheme="minorHAnsi" w:hAnsiTheme="minorHAnsi"/>
          <w:b/>
          <w:sz w:val="24"/>
          <w:szCs w:val="24"/>
        </w:rPr>
      </w:pPr>
    </w:p>
    <w:p w14:paraId="393E9B2F" w14:textId="77777777" w:rsidR="00A2289D" w:rsidRPr="004E39C4" w:rsidRDefault="00A2289D" w:rsidP="00A2289D">
      <w:pPr>
        <w:pStyle w:val="BodyText"/>
        <w:tabs>
          <w:tab w:val="left" w:pos="2127"/>
        </w:tabs>
        <w:rPr>
          <w:rFonts w:asciiTheme="minorHAnsi" w:hAnsiTheme="minorHAnsi"/>
          <w:b/>
          <w:szCs w:val="24"/>
          <w:lang w:val="cs-CZ"/>
        </w:rPr>
      </w:pPr>
      <w:r w:rsidRPr="004E39C4">
        <w:rPr>
          <w:rFonts w:asciiTheme="minorHAnsi" w:hAnsiTheme="minorHAnsi"/>
          <w:b/>
          <w:szCs w:val="24"/>
          <w:lang w:val="cs-CZ"/>
        </w:rPr>
        <w:t>Název:</w:t>
      </w:r>
      <w:r w:rsidRPr="004E39C4">
        <w:rPr>
          <w:rFonts w:asciiTheme="minorHAnsi" w:hAnsiTheme="minorHAnsi"/>
          <w:szCs w:val="24"/>
          <w:lang w:val="cs-CZ"/>
        </w:rPr>
        <w:t xml:space="preserve"> </w:t>
      </w:r>
      <w:r w:rsidRPr="004E39C4">
        <w:rPr>
          <w:rFonts w:asciiTheme="minorHAnsi" w:hAnsiTheme="minorHAnsi"/>
          <w:szCs w:val="24"/>
          <w:lang w:val="cs-CZ"/>
        </w:rPr>
        <w:tab/>
      </w:r>
      <w:r w:rsidRPr="004E39C4">
        <w:rPr>
          <w:rFonts w:asciiTheme="minorHAnsi" w:hAnsiTheme="minorHAnsi"/>
          <w:szCs w:val="24"/>
          <w:lang w:val="cs-CZ"/>
        </w:rPr>
        <w:tab/>
      </w:r>
    </w:p>
    <w:p w14:paraId="31D41E43" w14:textId="77777777" w:rsidR="00A2289D" w:rsidRPr="004E39C4" w:rsidRDefault="00A2289D" w:rsidP="00A2289D">
      <w:pPr>
        <w:pStyle w:val="BodyText"/>
        <w:tabs>
          <w:tab w:val="left" w:pos="2127"/>
        </w:tabs>
        <w:rPr>
          <w:rFonts w:asciiTheme="minorHAnsi" w:hAnsiTheme="minorHAnsi"/>
          <w:szCs w:val="24"/>
          <w:lang w:val="cs-CZ"/>
        </w:rPr>
      </w:pPr>
      <w:r w:rsidRPr="004E39C4">
        <w:rPr>
          <w:rFonts w:asciiTheme="minorHAnsi" w:hAnsiTheme="minorHAnsi"/>
          <w:szCs w:val="24"/>
          <w:lang w:val="cs-CZ"/>
        </w:rPr>
        <w:t>Sídlo:</w:t>
      </w:r>
      <w:r w:rsidRPr="004E39C4">
        <w:rPr>
          <w:rFonts w:asciiTheme="minorHAnsi" w:hAnsiTheme="minorHAnsi"/>
          <w:szCs w:val="24"/>
          <w:lang w:val="cs-CZ"/>
        </w:rPr>
        <w:tab/>
      </w:r>
      <w:r w:rsidRPr="004E39C4">
        <w:rPr>
          <w:rFonts w:asciiTheme="minorHAnsi" w:hAnsiTheme="minorHAnsi"/>
          <w:szCs w:val="24"/>
          <w:lang w:val="cs-CZ"/>
        </w:rPr>
        <w:tab/>
      </w:r>
    </w:p>
    <w:p w14:paraId="3199AF0E" w14:textId="77777777" w:rsidR="00A2289D" w:rsidRPr="004E39C4" w:rsidRDefault="00A2289D" w:rsidP="00A2289D">
      <w:pPr>
        <w:pStyle w:val="BodyText"/>
        <w:tabs>
          <w:tab w:val="left" w:pos="2127"/>
        </w:tabs>
        <w:rPr>
          <w:rFonts w:asciiTheme="minorHAnsi" w:hAnsiTheme="minorHAnsi"/>
          <w:szCs w:val="24"/>
          <w:lang w:val="cs-CZ"/>
        </w:rPr>
      </w:pPr>
      <w:r w:rsidRPr="004E39C4">
        <w:rPr>
          <w:rFonts w:asciiTheme="minorHAnsi" w:hAnsiTheme="minorHAnsi"/>
          <w:szCs w:val="24"/>
          <w:lang w:val="cs-CZ"/>
        </w:rPr>
        <w:t>IČ:</w:t>
      </w:r>
      <w:r w:rsidRPr="004E39C4">
        <w:rPr>
          <w:rFonts w:asciiTheme="minorHAnsi" w:hAnsiTheme="minorHAnsi"/>
          <w:szCs w:val="24"/>
          <w:lang w:val="cs-CZ"/>
        </w:rPr>
        <w:tab/>
      </w:r>
      <w:r w:rsidRPr="004E39C4">
        <w:rPr>
          <w:rFonts w:asciiTheme="minorHAnsi" w:hAnsiTheme="minorHAnsi"/>
          <w:szCs w:val="24"/>
          <w:lang w:val="cs-CZ"/>
        </w:rPr>
        <w:tab/>
      </w:r>
    </w:p>
    <w:p w14:paraId="6FDD8732" w14:textId="77777777" w:rsidR="00A2289D" w:rsidRPr="004E39C4" w:rsidRDefault="00A2289D" w:rsidP="00A2289D">
      <w:pPr>
        <w:pStyle w:val="BodyText"/>
        <w:tabs>
          <w:tab w:val="left" w:pos="2127"/>
        </w:tabs>
        <w:rPr>
          <w:rFonts w:asciiTheme="minorHAnsi" w:hAnsiTheme="minorHAnsi"/>
          <w:szCs w:val="24"/>
          <w:lang w:val="cs-CZ"/>
        </w:rPr>
      </w:pPr>
      <w:r w:rsidRPr="004E39C4">
        <w:rPr>
          <w:rFonts w:asciiTheme="minorHAnsi" w:hAnsiTheme="minorHAnsi"/>
          <w:szCs w:val="24"/>
          <w:lang w:val="cs-CZ"/>
        </w:rPr>
        <w:t>DIČ:</w:t>
      </w:r>
      <w:r w:rsidRPr="004E39C4">
        <w:rPr>
          <w:rFonts w:asciiTheme="minorHAnsi" w:hAnsiTheme="minorHAnsi"/>
          <w:szCs w:val="24"/>
          <w:lang w:val="cs-CZ"/>
        </w:rPr>
        <w:tab/>
      </w:r>
      <w:r w:rsidRPr="004E39C4">
        <w:rPr>
          <w:rFonts w:asciiTheme="minorHAnsi" w:hAnsiTheme="minorHAnsi"/>
          <w:szCs w:val="24"/>
          <w:lang w:val="cs-CZ"/>
        </w:rPr>
        <w:tab/>
      </w:r>
    </w:p>
    <w:p w14:paraId="20988493" w14:textId="77777777" w:rsidR="00A2289D" w:rsidRPr="004E39C4" w:rsidRDefault="00A2289D" w:rsidP="00A2289D">
      <w:pPr>
        <w:pStyle w:val="BodyText"/>
        <w:tabs>
          <w:tab w:val="left" w:pos="2127"/>
        </w:tabs>
        <w:rPr>
          <w:rFonts w:asciiTheme="minorHAnsi" w:hAnsiTheme="minorHAnsi"/>
          <w:szCs w:val="24"/>
          <w:lang w:val="cs-CZ"/>
        </w:rPr>
      </w:pPr>
      <w:r w:rsidRPr="004E39C4">
        <w:rPr>
          <w:rFonts w:asciiTheme="minorHAnsi" w:hAnsiTheme="minorHAnsi"/>
          <w:szCs w:val="24"/>
          <w:lang w:val="cs-CZ"/>
        </w:rPr>
        <w:t>Číslo účtu:</w:t>
      </w:r>
      <w:r w:rsidRPr="004E39C4">
        <w:rPr>
          <w:rFonts w:asciiTheme="minorHAnsi" w:hAnsiTheme="minorHAnsi"/>
          <w:szCs w:val="24"/>
          <w:lang w:val="cs-CZ"/>
        </w:rPr>
        <w:tab/>
      </w:r>
    </w:p>
    <w:p w14:paraId="1622B52D" w14:textId="77777777" w:rsidR="00A2289D" w:rsidRPr="004E39C4" w:rsidRDefault="009C61D8" w:rsidP="00A2289D">
      <w:pPr>
        <w:tabs>
          <w:tab w:val="left" w:pos="2127"/>
        </w:tabs>
        <w:jc w:val="both"/>
        <w:rPr>
          <w:rFonts w:asciiTheme="minorHAnsi" w:hAnsiTheme="minorHAnsi"/>
          <w:sz w:val="24"/>
          <w:szCs w:val="24"/>
        </w:rPr>
      </w:pPr>
      <w:r w:rsidRPr="004E39C4">
        <w:rPr>
          <w:rFonts w:asciiTheme="minorHAnsi" w:hAnsiTheme="minorHAnsi"/>
          <w:sz w:val="24"/>
          <w:szCs w:val="24"/>
        </w:rPr>
        <w:t>Zastoupená:</w:t>
      </w:r>
      <w:r w:rsidR="00A2289D" w:rsidRPr="004E39C4">
        <w:rPr>
          <w:rFonts w:asciiTheme="minorHAnsi" w:hAnsiTheme="minorHAnsi"/>
          <w:sz w:val="24"/>
          <w:szCs w:val="24"/>
        </w:rPr>
        <w:tab/>
      </w:r>
    </w:p>
    <w:p w14:paraId="4C8D348C" w14:textId="5B7F348C" w:rsidR="00C94C98" w:rsidRPr="004E39C4" w:rsidRDefault="00A2289D" w:rsidP="009C61D8">
      <w:pPr>
        <w:tabs>
          <w:tab w:val="left" w:pos="2127"/>
        </w:tabs>
        <w:jc w:val="both"/>
        <w:rPr>
          <w:rFonts w:asciiTheme="minorHAnsi" w:hAnsiTheme="minorHAnsi"/>
          <w:sz w:val="24"/>
          <w:szCs w:val="24"/>
        </w:rPr>
      </w:pPr>
      <w:r w:rsidRPr="004E39C4">
        <w:rPr>
          <w:rFonts w:asciiTheme="minorHAnsi" w:hAnsiTheme="minorHAnsi"/>
          <w:sz w:val="24"/>
          <w:szCs w:val="24"/>
        </w:rPr>
        <w:tab/>
      </w:r>
    </w:p>
    <w:p w14:paraId="6025B759" w14:textId="77777777" w:rsidR="009C61D8" w:rsidRPr="004E39C4" w:rsidRDefault="009C61D8" w:rsidP="009C61D8">
      <w:pPr>
        <w:tabs>
          <w:tab w:val="left" w:pos="2127"/>
        </w:tabs>
        <w:jc w:val="both"/>
        <w:rPr>
          <w:rFonts w:asciiTheme="minorHAnsi" w:hAnsiTheme="minorHAnsi"/>
          <w:sz w:val="24"/>
          <w:szCs w:val="24"/>
        </w:rPr>
      </w:pPr>
    </w:p>
    <w:p w14:paraId="21F7BF07" w14:textId="77777777" w:rsidR="00C94C98" w:rsidRPr="004E39C4" w:rsidRDefault="00C94C98" w:rsidP="00A2289D">
      <w:pPr>
        <w:pStyle w:val="NoSpacing"/>
        <w:tabs>
          <w:tab w:val="left" w:pos="2127"/>
        </w:tabs>
        <w:rPr>
          <w:rFonts w:asciiTheme="minorHAnsi" w:hAnsiTheme="minorHAnsi"/>
          <w:i/>
          <w:sz w:val="24"/>
          <w:szCs w:val="24"/>
        </w:rPr>
      </w:pPr>
      <w:r w:rsidRPr="004E39C4">
        <w:rPr>
          <w:rFonts w:asciiTheme="minorHAnsi" w:hAnsiTheme="minorHAnsi"/>
          <w:i/>
          <w:sz w:val="24"/>
          <w:szCs w:val="24"/>
        </w:rPr>
        <w:t>(Dále jen prodávající)</w:t>
      </w:r>
    </w:p>
    <w:p w14:paraId="38684663" w14:textId="77777777" w:rsidR="007A6948" w:rsidRPr="004E39C4" w:rsidRDefault="007A6948" w:rsidP="00A2289D">
      <w:pPr>
        <w:tabs>
          <w:tab w:val="left" w:pos="1701"/>
          <w:tab w:val="left" w:pos="2127"/>
          <w:tab w:val="left" w:pos="5103"/>
        </w:tabs>
        <w:rPr>
          <w:rStyle w:val="platne1"/>
          <w:rFonts w:asciiTheme="minorHAnsi" w:hAnsiTheme="minorHAnsi"/>
          <w:sz w:val="24"/>
          <w:szCs w:val="24"/>
        </w:rPr>
      </w:pPr>
    </w:p>
    <w:p w14:paraId="13610B73" w14:textId="77777777" w:rsidR="00A2289D" w:rsidRPr="004E39C4" w:rsidRDefault="00A2289D" w:rsidP="00A2289D">
      <w:pPr>
        <w:tabs>
          <w:tab w:val="left" w:pos="1701"/>
          <w:tab w:val="left" w:pos="2127"/>
          <w:tab w:val="left" w:pos="5103"/>
        </w:tabs>
        <w:rPr>
          <w:rStyle w:val="platne1"/>
          <w:rFonts w:asciiTheme="minorHAnsi" w:hAnsiTheme="minorHAnsi"/>
          <w:sz w:val="24"/>
          <w:szCs w:val="24"/>
        </w:rPr>
      </w:pPr>
      <w:r w:rsidRPr="004E39C4">
        <w:rPr>
          <w:rStyle w:val="platne1"/>
          <w:rFonts w:asciiTheme="minorHAnsi" w:hAnsiTheme="minorHAnsi"/>
          <w:sz w:val="24"/>
          <w:szCs w:val="24"/>
        </w:rPr>
        <w:t>a</w:t>
      </w:r>
    </w:p>
    <w:p w14:paraId="0D00F932" w14:textId="77777777" w:rsidR="007A6948" w:rsidRPr="004E39C4" w:rsidRDefault="007A6948" w:rsidP="00A2289D">
      <w:pPr>
        <w:tabs>
          <w:tab w:val="left" w:pos="2127"/>
        </w:tabs>
        <w:rPr>
          <w:rFonts w:asciiTheme="minorHAnsi" w:hAnsiTheme="minorHAnsi"/>
          <w:b/>
          <w:sz w:val="24"/>
          <w:szCs w:val="24"/>
        </w:rPr>
      </w:pPr>
    </w:p>
    <w:p w14:paraId="7964B266" w14:textId="671743E0" w:rsidR="00A2289D" w:rsidRPr="004E39C4" w:rsidRDefault="00A2289D" w:rsidP="00A2289D">
      <w:pPr>
        <w:pStyle w:val="BodyText"/>
        <w:tabs>
          <w:tab w:val="left" w:pos="2127"/>
        </w:tabs>
        <w:rPr>
          <w:rFonts w:asciiTheme="minorHAnsi" w:hAnsiTheme="minorHAnsi"/>
          <w:b/>
          <w:szCs w:val="24"/>
          <w:lang w:val="cs-CZ"/>
        </w:rPr>
      </w:pPr>
      <w:r w:rsidRPr="004E39C4">
        <w:rPr>
          <w:rFonts w:asciiTheme="minorHAnsi" w:hAnsiTheme="minorHAnsi"/>
          <w:b/>
          <w:szCs w:val="24"/>
          <w:lang w:val="cs-CZ"/>
        </w:rPr>
        <w:t>Jméno:</w:t>
      </w:r>
      <w:r w:rsidRPr="004E39C4">
        <w:rPr>
          <w:rFonts w:asciiTheme="minorHAnsi" w:hAnsiTheme="minorHAnsi"/>
          <w:szCs w:val="24"/>
          <w:lang w:val="cs-CZ"/>
        </w:rPr>
        <w:tab/>
      </w:r>
      <w:r w:rsidR="00EB39FB">
        <w:rPr>
          <w:rFonts w:asciiTheme="minorHAnsi" w:hAnsiTheme="minorHAnsi"/>
          <w:szCs w:val="24"/>
          <w:lang w:val="cs-CZ"/>
        </w:rPr>
        <w:t>Víno Staňkovi s.r.o.</w:t>
      </w:r>
      <w:r w:rsidRPr="004E39C4">
        <w:rPr>
          <w:rFonts w:asciiTheme="minorHAnsi" w:hAnsiTheme="minorHAnsi"/>
          <w:szCs w:val="24"/>
          <w:lang w:val="cs-CZ"/>
        </w:rPr>
        <w:tab/>
      </w:r>
      <w:r w:rsidRPr="004E39C4">
        <w:rPr>
          <w:rFonts w:asciiTheme="minorHAnsi" w:hAnsiTheme="minorHAnsi"/>
          <w:szCs w:val="24"/>
          <w:lang w:val="cs-CZ"/>
        </w:rPr>
        <w:tab/>
      </w:r>
    </w:p>
    <w:p w14:paraId="271CFEF3" w14:textId="462EE623" w:rsidR="00A2289D" w:rsidRPr="004E39C4" w:rsidRDefault="00A2289D" w:rsidP="00A2289D">
      <w:pPr>
        <w:pStyle w:val="BodyText"/>
        <w:tabs>
          <w:tab w:val="left" w:pos="2127"/>
        </w:tabs>
        <w:rPr>
          <w:rFonts w:asciiTheme="minorHAnsi" w:hAnsiTheme="minorHAnsi"/>
          <w:szCs w:val="24"/>
          <w:lang w:val="cs-CZ"/>
        </w:rPr>
      </w:pPr>
      <w:r w:rsidRPr="004E39C4">
        <w:rPr>
          <w:rFonts w:asciiTheme="minorHAnsi" w:hAnsiTheme="minorHAnsi"/>
          <w:szCs w:val="24"/>
          <w:lang w:val="cs-CZ"/>
        </w:rPr>
        <w:t>Sídlo:</w:t>
      </w:r>
      <w:r w:rsidRPr="004E39C4">
        <w:rPr>
          <w:rFonts w:asciiTheme="minorHAnsi" w:hAnsiTheme="minorHAnsi"/>
          <w:szCs w:val="24"/>
          <w:lang w:val="cs-CZ"/>
        </w:rPr>
        <w:tab/>
        <w:t>Blatnice pod Svatým Antonínkem</w:t>
      </w:r>
      <w:r w:rsidR="00EB39FB">
        <w:rPr>
          <w:rFonts w:asciiTheme="minorHAnsi" w:hAnsiTheme="minorHAnsi"/>
          <w:szCs w:val="24"/>
          <w:lang w:val="cs-CZ"/>
        </w:rPr>
        <w:t xml:space="preserve"> 179, PSČ 696 71</w:t>
      </w:r>
    </w:p>
    <w:p w14:paraId="1E6D688D" w14:textId="7397F642" w:rsidR="00A2289D" w:rsidRPr="004E39C4" w:rsidRDefault="00EB39FB" w:rsidP="00A2289D">
      <w:pPr>
        <w:pStyle w:val="BodyText"/>
        <w:tabs>
          <w:tab w:val="left" w:pos="2127"/>
        </w:tabs>
        <w:rPr>
          <w:rFonts w:asciiTheme="minorHAnsi" w:hAnsiTheme="minorHAnsi"/>
          <w:szCs w:val="24"/>
          <w:lang w:val="cs-CZ"/>
        </w:rPr>
      </w:pPr>
      <w:r>
        <w:rPr>
          <w:rFonts w:asciiTheme="minorHAnsi" w:hAnsiTheme="minorHAnsi"/>
          <w:szCs w:val="24"/>
          <w:lang w:val="cs-CZ"/>
        </w:rPr>
        <w:t>IČ:</w:t>
      </w:r>
      <w:r>
        <w:rPr>
          <w:rFonts w:asciiTheme="minorHAnsi" w:hAnsiTheme="minorHAnsi"/>
          <w:szCs w:val="24"/>
          <w:lang w:val="cs-CZ"/>
        </w:rPr>
        <w:tab/>
        <w:t>06022570</w:t>
      </w:r>
    </w:p>
    <w:p w14:paraId="6650AC82" w14:textId="520014ED" w:rsidR="00A2289D" w:rsidRPr="004E39C4" w:rsidRDefault="00A2289D" w:rsidP="00A2289D">
      <w:pPr>
        <w:pStyle w:val="BodyText"/>
        <w:tabs>
          <w:tab w:val="left" w:pos="2127"/>
        </w:tabs>
        <w:rPr>
          <w:rFonts w:asciiTheme="minorHAnsi" w:hAnsiTheme="minorHAnsi"/>
          <w:szCs w:val="24"/>
          <w:lang w:val="cs-CZ"/>
        </w:rPr>
      </w:pPr>
      <w:r w:rsidRPr="004E39C4">
        <w:rPr>
          <w:rFonts w:asciiTheme="minorHAnsi" w:hAnsiTheme="minorHAnsi"/>
          <w:szCs w:val="24"/>
          <w:lang w:val="cs-CZ"/>
        </w:rPr>
        <w:t>DIČ:</w:t>
      </w:r>
      <w:r w:rsidRPr="004E39C4">
        <w:rPr>
          <w:rFonts w:asciiTheme="minorHAnsi" w:hAnsiTheme="minorHAnsi"/>
          <w:szCs w:val="24"/>
          <w:lang w:val="cs-CZ"/>
        </w:rPr>
        <w:tab/>
        <w:t>CZ</w:t>
      </w:r>
      <w:r w:rsidR="00EB39FB">
        <w:rPr>
          <w:rFonts w:asciiTheme="minorHAnsi" w:hAnsiTheme="minorHAnsi"/>
          <w:szCs w:val="24"/>
          <w:lang w:val="cs-CZ"/>
        </w:rPr>
        <w:t>06022570</w:t>
      </w:r>
      <w:r w:rsidRPr="004E39C4">
        <w:rPr>
          <w:rFonts w:asciiTheme="minorHAnsi" w:hAnsiTheme="minorHAnsi"/>
          <w:szCs w:val="24"/>
          <w:lang w:val="cs-CZ"/>
        </w:rPr>
        <w:tab/>
      </w:r>
    </w:p>
    <w:p w14:paraId="15B399AB" w14:textId="261AEF44" w:rsidR="00A37DAE" w:rsidRDefault="00A2289D" w:rsidP="00A37DAE">
      <w:pPr>
        <w:rPr>
          <w:rFonts w:asciiTheme="minorHAnsi" w:hAnsiTheme="minorHAnsi"/>
          <w:sz w:val="24"/>
          <w:szCs w:val="24"/>
          <w:lang w:eastAsia="x-none"/>
        </w:rPr>
      </w:pPr>
      <w:r w:rsidRPr="00F21393">
        <w:rPr>
          <w:rFonts w:asciiTheme="minorHAnsi" w:hAnsiTheme="minorHAnsi"/>
          <w:sz w:val="24"/>
          <w:szCs w:val="24"/>
          <w:lang w:eastAsia="x-none"/>
        </w:rPr>
        <w:t>Číslo účtu:</w:t>
      </w:r>
      <w:r w:rsidRPr="004E39C4">
        <w:rPr>
          <w:rFonts w:asciiTheme="minorHAnsi" w:hAnsiTheme="minorHAnsi"/>
          <w:szCs w:val="24"/>
        </w:rPr>
        <w:tab/>
      </w:r>
      <w:r w:rsidR="00A37DAE">
        <w:rPr>
          <w:rFonts w:asciiTheme="minorHAnsi" w:hAnsiTheme="minorHAnsi"/>
          <w:szCs w:val="24"/>
        </w:rPr>
        <w:tab/>
      </w:r>
      <w:r w:rsidR="00A37DAE" w:rsidRPr="00A37DAE">
        <w:rPr>
          <w:rFonts w:asciiTheme="minorHAnsi" w:hAnsiTheme="minorHAnsi"/>
          <w:sz w:val="24"/>
          <w:szCs w:val="24"/>
          <w:lang w:eastAsia="x-none"/>
        </w:rPr>
        <w:t>115-4419560267/0100</w:t>
      </w:r>
    </w:p>
    <w:p w14:paraId="74BBFB42" w14:textId="60650255" w:rsidR="00B31280" w:rsidRPr="00A37DAE" w:rsidRDefault="00B31280" w:rsidP="00A37DAE">
      <w:pPr>
        <w:rPr>
          <w:rFonts w:asciiTheme="minorHAnsi" w:hAnsiTheme="minorHAnsi"/>
          <w:sz w:val="24"/>
          <w:szCs w:val="24"/>
          <w:lang w:eastAsia="x-none"/>
        </w:rPr>
      </w:pPr>
      <w:r>
        <w:rPr>
          <w:rFonts w:asciiTheme="minorHAnsi" w:hAnsiTheme="minorHAnsi"/>
          <w:sz w:val="24"/>
          <w:szCs w:val="24"/>
          <w:lang w:eastAsia="x-none"/>
        </w:rPr>
        <w:t>Zastoupená:</w:t>
      </w:r>
      <w:r>
        <w:rPr>
          <w:rFonts w:asciiTheme="minorHAnsi" w:hAnsiTheme="minorHAnsi"/>
          <w:sz w:val="24"/>
          <w:szCs w:val="24"/>
          <w:lang w:eastAsia="x-none"/>
        </w:rPr>
        <w:tab/>
      </w:r>
      <w:r>
        <w:rPr>
          <w:rFonts w:asciiTheme="minorHAnsi" w:hAnsiTheme="minorHAnsi"/>
          <w:sz w:val="24"/>
          <w:szCs w:val="24"/>
          <w:lang w:eastAsia="x-none"/>
        </w:rPr>
        <w:tab/>
        <w:t>Ing. Zdeňka Staňková</w:t>
      </w:r>
    </w:p>
    <w:p w14:paraId="3FF6D569" w14:textId="4E63FE21" w:rsidR="003E7225" w:rsidRPr="004E39C4" w:rsidRDefault="00C94C98" w:rsidP="009C61D8">
      <w:pPr>
        <w:pStyle w:val="BodyText"/>
        <w:tabs>
          <w:tab w:val="left" w:pos="2127"/>
        </w:tabs>
        <w:rPr>
          <w:rStyle w:val="platne"/>
          <w:rFonts w:asciiTheme="minorHAnsi" w:hAnsiTheme="minorHAnsi"/>
          <w:szCs w:val="24"/>
          <w:lang w:val="cs-CZ"/>
        </w:rPr>
      </w:pPr>
      <w:r w:rsidRPr="004E39C4">
        <w:rPr>
          <w:rStyle w:val="platne"/>
          <w:rFonts w:asciiTheme="minorHAnsi" w:hAnsiTheme="minorHAnsi"/>
          <w:szCs w:val="24"/>
          <w:lang w:val="cs-CZ"/>
        </w:rPr>
        <w:tab/>
      </w:r>
    </w:p>
    <w:p w14:paraId="7B660358" w14:textId="77777777" w:rsidR="00331C6A" w:rsidRPr="004E39C4" w:rsidRDefault="00331C6A" w:rsidP="00331C6A">
      <w:pPr>
        <w:rPr>
          <w:rStyle w:val="platne"/>
          <w:rFonts w:asciiTheme="minorHAnsi" w:hAnsiTheme="minorHAnsi"/>
          <w:sz w:val="24"/>
          <w:szCs w:val="24"/>
        </w:rPr>
      </w:pPr>
    </w:p>
    <w:p w14:paraId="139B3DE2" w14:textId="77777777" w:rsidR="007A6948" w:rsidRPr="004E39C4" w:rsidRDefault="007A6948" w:rsidP="00C94C98">
      <w:pPr>
        <w:pStyle w:val="NoSpacing"/>
        <w:rPr>
          <w:rFonts w:asciiTheme="minorHAnsi" w:hAnsiTheme="minorHAnsi"/>
          <w:i/>
          <w:sz w:val="24"/>
          <w:szCs w:val="24"/>
        </w:rPr>
      </w:pPr>
      <w:r w:rsidRPr="004E39C4">
        <w:rPr>
          <w:rFonts w:asciiTheme="minorHAnsi" w:hAnsiTheme="minorHAnsi"/>
          <w:i/>
          <w:sz w:val="24"/>
          <w:szCs w:val="24"/>
        </w:rPr>
        <w:t>(Dále jen kupující)</w:t>
      </w:r>
    </w:p>
    <w:p w14:paraId="45A1C4C4" w14:textId="77777777" w:rsidR="007A6948" w:rsidRPr="004E39C4" w:rsidRDefault="007A6948" w:rsidP="007A6948">
      <w:pPr>
        <w:rPr>
          <w:rFonts w:asciiTheme="minorHAnsi" w:hAnsiTheme="minorHAnsi"/>
          <w:i/>
          <w:sz w:val="24"/>
          <w:szCs w:val="24"/>
        </w:rPr>
      </w:pPr>
    </w:p>
    <w:p w14:paraId="6A067FD9" w14:textId="77777777" w:rsidR="007A6948" w:rsidRPr="004E39C4" w:rsidRDefault="007A6948" w:rsidP="007A6948">
      <w:pPr>
        <w:pStyle w:val="NoSpacing"/>
        <w:rPr>
          <w:rFonts w:asciiTheme="minorHAnsi" w:hAnsiTheme="minorHAnsi"/>
          <w:sz w:val="24"/>
          <w:szCs w:val="24"/>
        </w:rPr>
      </w:pPr>
    </w:p>
    <w:p w14:paraId="16639036" w14:textId="77777777" w:rsidR="007A6948" w:rsidRPr="004E39C4" w:rsidRDefault="007A6948" w:rsidP="007A6948">
      <w:pPr>
        <w:widowControl w:val="0"/>
        <w:autoSpaceDE w:val="0"/>
        <w:autoSpaceDN w:val="0"/>
        <w:adjustRightInd w:val="0"/>
        <w:jc w:val="both"/>
        <w:rPr>
          <w:rFonts w:asciiTheme="minorHAnsi" w:hAnsiTheme="minorHAnsi"/>
          <w:i/>
          <w:sz w:val="24"/>
          <w:szCs w:val="24"/>
        </w:rPr>
      </w:pPr>
      <w:r w:rsidRPr="004E39C4">
        <w:rPr>
          <w:rFonts w:asciiTheme="minorHAnsi" w:hAnsiTheme="minorHAnsi"/>
          <w:sz w:val="24"/>
          <w:szCs w:val="24"/>
        </w:rPr>
        <w:t xml:space="preserve">které prohlašují, že jejich způsobilost k právním úkonům není nijak omezena, </w:t>
      </w:r>
      <w:r w:rsidRPr="004E39C4">
        <w:rPr>
          <w:rFonts w:asciiTheme="minorHAnsi" w:hAnsiTheme="minorHAnsi"/>
          <w:color w:val="000000"/>
          <w:sz w:val="24"/>
          <w:szCs w:val="24"/>
        </w:rPr>
        <w:t xml:space="preserve">uzavírají níže uvedeného, dne, měsíce, roku </w:t>
      </w:r>
      <w:r w:rsidRPr="004E39C4">
        <w:rPr>
          <w:rFonts w:asciiTheme="minorHAnsi" w:hAnsiTheme="minorHAnsi"/>
          <w:sz w:val="24"/>
          <w:szCs w:val="24"/>
        </w:rPr>
        <w:t xml:space="preserve">tuto </w:t>
      </w:r>
      <w:r w:rsidRPr="004E39C4">
        <w:rPr>
          <w:rFonts w:asciiTheme="minorHAnsi" w:hAnsiTheme="minorHAnsi"/>
          <w:iCs/>
          <w:sz w:val="24"/>
          <w:szCs w:val="24"/>
        </w:rPr>
        <w:t>ku</w:t>
      </w:r>
      <w:r w:rsidR="009C61D8" w:rsidRPr="004E39C4">
        <w:rPr>
          <w:rFonts w:asciiTheme="minorHAnsi" w:hAnsiTheme="minorHAnsi"/>
          <w:iCs/>
          <w:sz w:val="24"/>
          <w:szCs w:val="24"/>
        </w:rPr>
        <w:t>pní smlouvu</w:t>
      </w:r>
    </w:p>
    <w:p w14:paraId="04A01C12" w14:textId="77777777" w:rsidR="007A6948" w:rsidRPr="004E39C4" w:rsidRDefault="007A6948" w:rsidP="007A6948">
      <w:pPr>
        <w:jc w:val="center"/>
        <w:rPr>
          <w:rFonts w:asciiTheme="minorHAnsi" w:hAnsiTheme="minorHAnsi"/>
          <w:b/>
          <w:sz w:val="24"/>
          <w:szCs w:val="24"/>
        </w:rPr>
      </w:pPr>
    </w:p>
    <w:p w14:paraId="0D6197B6" w14:textId="77777777" w:rsidR="007A6948" w:rsidRPr="004E39C4" w:rsidRDefault="007A6948" w:rsidP="007A6948">
      <w:pPr>
        <w:jc w:val="center"/>
        <w:rPr>
          <w:rFonts w:asciiTheme="minorHAnsi" w:hAnsiTheme="minorHAnsi"/>
          <w:b/>
          <w:sz w:val="24"/>
          <w:szCs w:val="24"/>
        </w:rPr>
      </w:pPr>
      <w:r w:rsidRPr="004E39C4">
        <w:rPr>
          <w:rFonts w:asciiTheme="minorHAnsi" w:hAnsiTheme="minorHAnsi"/>
          <w:b/>
          <w:sz w:val="24"/>
          <w:szCs w:val="24"/>
        </w:rPr>
        <w:t>Čl. I</w:t>
      </w:r>
    </w:p>
    <w:p w14:paraId="7405EB4B" w14:textId="52506346" w:rsidR="007A6948" w:rsidRPr="004E39C4" w:rsidRDefault="00D44425" w:rsidP="007A6948">
      <w:pPr>
        <w:jc w:val="center"/>
        <w:rPr>
          <w:rFonts w:asciiTheme="minorHAnsi" w:hAnsiTheme="minorHAnsi"/>
          <w:b/>
          <w:sz w:val="24"/>
          <w:szCs w:val="24"/>
        </w:rPr>
      </w:pPr>
      <w:r>
        <w:rPr>
          <w:rFonts w:asciiTheme="minorHAnsi" w:hAnsiTheme="minorHAnsi"/>
          <w:b/>
          <w:sz w:val="24"/>
          <w:szCs w:val="24"/>
        </w:rPr>
        <w:t>Předmět plnění</w:t>
      </w:r>
    </w:p>
    <w:p w14:paraId="222095B5" w14:textId="77777777" w:rsidR="007A6948" w:rsidRPr="004E39C4" w:rsidRDefault="007A6948" w:rsidP="007A6948">
      <w:pPr>
        <w:rPr>
          <w:rFonts w:asciiTheme="minorHAnsi" w:hAnsiTheme="minorHAnsi"/>
          <w:sz w:val="24"/>
          <w:szCs w:val="24"/>
        </w:rPr>
      </w:pPr>
    </w:p>
    <w:p w14:paraId="61B899CD" w14:textId="7A9D56E8" w:rsidR="00D44425" w:rsidRPr="00D44425" w:rsidRDefault="00D44425" w:rsidP="00D44425">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Předmětem plnění</w:t>
      </w:r>
      <w:r w:rsidRPr="00D44425">
        <w:rPr>
          <w:rFonts w:asciiTheme="minorHAnsi" w:hAnsiTheme="minorHAnsi"/>
          <w:sz w:val="24"/>
          <w:szCs w:val="24"/>
        </w:rPr>
        <w:t xml:space="preserve"> je dodávka technologie (výrobní linky) na výrobu příměsí do stavebních směsí.  </w:t>
      </w:r>
      <w:r>
        <w:rPr>
          <w:rFonts w:asciiTheme="minorHAnsi" w:hAnsiTheme="minorHAnsi"/>
          <w:sz w:val="24"/>
          <w:szCs w:val="24"/>
        </w:rPr>
        <w:t>Součástí dodávky</w:t>
      </w:r>
      <w:r w:rsidRPr="00D44425">
        <w:rPr>
          <w:rFonts w:asciiTheme="minorHAnsi" w:hAnsiTheme="minorHAnsi"/>
          <w:sz w:val="24"/>
          <w:szCs w:val="24"/>
        </w:rPr>
        <w:t xml:space="preserve"> jsou:</w:t>
      </w:r>
    </w:p>
    <w:p w14:paraId="01F13A59" w14:textId="40CF3B35" w:rsidR="00D44425" w:rsidRPr="00D44425" w:rsidRDefault="00D44425" w:rsidP="00D44425">
      <w:pPr>
        <w:pStyle w:val="ListParagraph"/>
        <w:widowControl w:val="0"/>
        <w:numPr>
          <w:ilvl w:val="0"/>
          <w:numId w:val="8"/>
        </w:numPr>
        <w:autoSpaceDE w:val="0"/>
        <w:autoSpaceDN w:val="0"/>
        <w:adjustRightInd w:val="0"/>
        <w:jc w:val="both"/>
        <w:rPr>
          <w:rFonts w:asciiTheme="minorHAnsi" w:hAnsiTheme="minorHAnsi"/>
          <w:sz w:val="24"/>
          <w:szCs w:val="24"/>
        </w:rPr>
      </w:pPr>
      <w:r w:rsidRPr="00D44425">
        <w:rPr>
          <w:rFonts w:asciiTheme="minorHAnsi" w:hAnsiTheme="minorHAnsi"/>
          <w:sz w:val="24"/>
          <w:szCs w:val="24"/>
        </w:rPr>
        <w:t>Zásobník na vstupní materiál</w:t>
      </w:r>
      <w:r w:rsidR="004577F9">
        <w:rPr>
          <w:rFonts w:asciiTheme="minorHAnsi" w:hAnsiTheme="minorHAnsi"/>
          <w:sz w:val="24"/>
          <w:szCs w:val="24"/>
        </w:rPr>
        <w:t xml:space="preserve"> – 1 ks</w:t>
      </w:r>
    </w:p>
    <w:p w14:paraId="1E5818E3" w14:textId="085DA242" w:rsidR="00D44425" w:rsidRPr="00D44425" w:rsidRDefault="00D44425" w:rsidP="00D44425">
      <w:pPr>
        <w:pStyle w:val="ListParagraph"/>
        <w:widowControl w:val="0"/>
        <w:numPr>
          <w:ilvl w:val="0"/>
          <w:numId w:val="8"/>
        </w:numPr>
        <w:autoSpaceDE w:val="0"/>
        <w:autoSpaceDN w:val="0"/>
        <w:adjustRightInd w:val="0"/>
        <w:jc w:val="both"/>
        <w:rPr>
          <w:rFonts w:asciiTheme="minorHAnsi" w:hAnsiTheme="minorHAnsi"/>
          <w:sz w:val="24"/>
          <w:szCs w:val="24"/>
        </w:rPr>
      </w:pPr>
      <w:r w:rsidRPr="00D44425">
        <w:rPr>
          <w:rFonts w:asciiTheme="minorHAnsi" w:hAnsiTheme="minorHAnsi"/>
          <w:sz w:val="24"/>
          <w:szCs w:val="24"/>
        </w:rPr>
        <w:t>Stroj na drcení vstupního materiálu</w:t>
      </w:r>
      <w:r w:rsidR="004577F9">
        <w:rPr>
          <w:rFonts w:asciiTheme="minorHAnsi" w:hAnsiTheme="minorHAnsi"/>
          <w:sz w:val="24"/>
          <w:szCs w:val="24"/>
        </w:rPr>
        <w:t xml:space="preserve"> – 1 ks</w:t>
      </w:r>
    </w:p>
    <w:p w14:paraId="34BF8AEB" w14:textId="41122DA6" w:rsidR="00D44425" w:rsidRPr="00D44425" w:rsidRDefault="00D44425" w:rsidP="00D44425">
      <w:pPr>
        <w:pStyle w:val="ListParagraph"/>
        <w:widowControl w:val="0"/>
        <w:numPr>
          <w:ilvl w:val="0"/>
          <w:numId w:val="8"/>
        </w:numPr>
        <w:autoSpaceDE w:val="0"/>
        <w:autoSpaceDN w:val="0"/>
        <w:adjustRightInd w:val="0"/>
        <w:jc w:val="both"/>
        <w:rPr>
          <w:rFonts w:asciiTheme="minorHAnsi" w:hAnsiTheme="minorHAnsi"/>
          <w:sz w:val="24"/>
          <w:szCs w:val="24"/>
        </w:rPr>
      </w:pPr>
      <w:r w:rsidRPr="00D44425">
        <w:rPr>
          <w:rFonts w:asciiTheme="minorHAnsi" w:hAnsiTheme="minorHAnsi"/>
          <w:sz w:val="24"/>
          <w:szCs w:val="24"/>
        </w:rPr>
        <w:t>Zásobník na výstupní materiál</w:t>
      </w:r>
      <w:r w:rsidR="004577F9">
        <w:rPr>
          <w:rFonts w:asciiTheme="minorHAnsi" w:hAnsiTheme="minorHAnsi"/>
          <w:sz w:val="24"/>
          <w:szCs w:val="24"/>
        </w:rPr>
        <w:t xml:space="preserve"> – 1 ks</w:t>
      </w:r>
    </w:p>
    <w:p w14:paraId="33412AAB" w14:textId="4D08AE91" w:rsidR="00D44425" w:rsidRPr="00D44425" w:rsidRDefault="00D44425" w:rsidP="00D44425">
      <w:pPr>
        <w:pStyle w:val="ListParagraph"/>
        <w:widowControl w:val="0"/>
        <w:numPr>
          <w:ilvl w:val="0"/>
          <w:numId w:val="8"/>
        </w:numPr>
        <w:autoSpaceDE w:val="0"/>
        <w:autoSpaceDN w:val="0"/>
        <w:adjustRightInd w:val="0"/>
        <w:jc w:val="both"/>
        <w:rPr>
          <w:rFonts w:asciiTheme="minorHAnsi" w:hAnsiTheme="minorHAnsi"/>
          <w:sz w:val="24"/>
          <w:szCs w:val="24"/>
        </w:rPr>
      </w:pPr>
      <w:r w:rsidRPr="00D44425">
        <w:rPr>
          <w:rFonts w:asciiTheme="minorHAnsi" w:hAnsiTheme="minorHAnsi"/>
          <w:sz w:val="24"/>
          <w:szCs w:val="24"/>
        </w:rPr>
        <w:t>Plnička s automatickým plněním a zavíračem pytlů</w:t>
      </w:r>
      <w:r w:rsidR="004577F9">
        <w:rPr>
          <w:rFonts w:asciiTheme="minorHAnsi" w:hAnsiTheme="minorHAnsi"/>
          <w:sz w:val="24"/>
          <w:szCs w:val="24"/>
        </w:rPr>
        <w:t xml:space="preserve"> – 1 ks</w:t>
      </w:r>
    </w:p>
    <w:p w14:paraId="660EBF08" w14:textId="7D0A9DF7" w:rsidR="00D44425" w:rsidRPr="00D44425" w:rsidRDefault="00D44425" w:rsidP="00D44425">
      <w:pPr>
        <w:pStyle w:val="ListParagraph"/>
        <w:widowControl w:val="0"/>
        <w:numPr>
          <w:ilvl w:val="0"/>
          <w:numId w:val="8"/>
        </w:numPr>
        <w:autoSpaceDE w:val="0"/>
        <w:autoSpaceDN w:val="0"/>
        <w:adjustRightInd w:val="0"/>
        <w:jc w:val="both"/>
        <w:rPr>
          <w:rFonts w:asciiTheme="minorHAnsi" w:hAnsiTheme="minorHAnsi"/>
          <w:sz w:val="24"/>
          <w:szCs w:val="24"/>
        </w:rPr>
      </w:pPr>
      <w:r w:rsidRPr="00D44425">
        <w:rPr>
          <w:rFonts w:asciiTheme="minorHAnsi" w:hAnsiTheme="minorHAnsi"/>
          <w:sz w:val="24"/>
          <w:szCs w:val="24"/>
        </w:rPr>
        <w:t>Vzduchový kompresor</w:t>
      </w:r>
      <w:r w:rsidR="004577F9">
        <w:rPr>
          <w:rFonts w:asciiTheme="minorHAnsi" w:hAnsiTheme="minorHAnsi"/>
          <w:sz w:val="24"/>
          <w:szCs w:val="24"/>
        </w:rPr>
        <w:t xml:space="preserve"> – 1 ks</w:t>
      </w:r>
    </w:p>
    <w:p w14:paraId="3CC4B74B" w14:textId="77777777" w:rsidR="00D44425" w:rsidRPr="00D44425" w:rsidRDefault="00D44425" w:rsidP="00D44425">
      <w:pPr>
        <w:widowControl w:val="0"/>
        <w:autoSpaceDE w:val="0"/>
        <w:autoSpaceDN w:val="0"/>
        <w:adjustRightInd w:val="0"/>
        <w:jc w:val="both"/>
        <w:rPr>
          <w:rFonts w:asciiTheme="minorHAnsi" w:hAnsiTheme="minorHAnsi"/>
          <w:sz w:val="24"/>
          <w:szCs w:val="24"/>
        </w:rPr>
      </w:pPr>
    </w:p>
    <w:p w14:paraId="2D837DF3" w14:textId="4C54D9CB" w:rsidR="00D44425" w:rsidRPr="00D44425" w:rsidRDefault="00D44425" w:rsidP="00D44425">
      <w:pPr>
        <w:widowControl w:val="0"/>
        <w:autoSpaceDE w:val="0"/>
        <w:autoSpaceDN w:val="0"/>
        <w:adjustRightInd w:val="0"/>
        <w:jc w:val="both"/>
        <w:rPr>
          <w:rFonts w:asciiTheme="minorHAnsi" w:hAnsiTheme="minorHAnsi"/>
          <w:sz w:val="24"/>
          <w:szCs w:val="24"/>
        </w:rPr>
      </w:pPr>
      <w:r w:rsidRPr="00D44425">
        <w:rPr>
          <w:rFonts w:asciiTheme="minorHAnsi" w:hAnsiTheme="minorHAnsi"/>
          <w:sz w:val="24"/>
          <w:szCs w:val="24"/>
        </w:rPr>
        <w:t xml:space="preserve">včetně dopravy do místa plnění, </w:t>
      </w:r>
      <w:r w:rsidR="005B103E">
        <w:rPr>
          <w:rFonts w:asciiTheme="minorHAnsi" w:hAnsiTheme="minorHAnsi"/>
          <w:sz w:val="24"/>
          <w:szCs w:val="24"/>
        </w:rPr>
        <w:t xml:space="preserve">spojovacích komponent, </w:t>
      </w:r>
      <w:bookmarkStart w:id="0" w:name="_GoBack"/>
      <w:bookmarkEnd w:id="0"/>
      <w:r w:rsidRPr="00D44425">
        <w:rPr>
          <w:rFonts w:asciiTheme="minorHAnsi" w:hAnsiTheme="minorHAnsi"/>
          <w:sz w:val="24"/>
          <w:szCs w:val="24"/>
        </w:rPr>
        <w:t xml:space="preserve">montáže, uvedení do provozu a odborného zaškolení obsluhy (dále jen „zboží“). Prodávající se zavazuje (v souladu s § 2079 </w:t>
      </w:r>
      <w:r w:rsidRPr="00D44425">
        <w:rPr>
          <w:rFonts w:asciiTheme="minorHAnsi" w:hAnsiTheme="minorHAnsi"/>
          <w:sz w:val="24"/>
          <w:szCs w:val="24"/>
        </w:rPr>
        <w:lastRenderedPageBreak/>
        <w:t xml:space="preserve">občanského zákoníku) kupujícímu dodat </w:t>
      </w:r>
      <w:r w:rsidR="00F8554C">
        <w:rPr>
          <w:rFonts w:asciiTheme="minorHAnsi" w:hAnsiTheme="minorHAnsi"/>
          <w:sz w:val="24"/>
          <w:szCs w:val="24"/>
        </w:rPr>
        <w:t>zboží dle technické specifikace</w:t>
      </w:r>
      <w:r w:rsidR="00F21393">
        <w:rPr>
          <w:rFonts w:asciiTheme="minorHAnsi" w:hAnsiTheme="minorHAnsi"/>
          <w:sz w:val="24"/>
          <w:szCs w:val="24"/>
        </w:rPr>
        <w:t>:</w:t>
      </w:r>
    </w:p>
    <w:tbl>
      <w:tblPr>
        <w:tblStyle w:val="TableGrid0"/>
        <w:tblW w:w="9865" w:type="dxa"/>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25" w:type="dxa"/>
          <w:left w:w="50" w:type="dxa"/>
          <w:right w:w="115" w:type="dxa"/>
        </w:tblCellMar>
        <w:tblLook w:val="04A0" w:firstRow="1" w:lastRow="0" w:firstColumn="1" w:lastColumn="0" w:noHBand="0" w:noVBand="1"/>
      </w:tblPr>
      <w:tblGrid>
        <w:gridCol w:w="9865"/>
      </w:tblGrid>
      <w:tr w:rsidR="00F21393" w:rsidRPr="00643A1B" w14:paraId="4139D454" w14:textId="77777777" w:rsidTr="00F21393">
        <w:trPr>
          <w:trHeight w:val="652"/>
        </w:trPr>
        <w:tc>
          <w:tcPr>
            <w:tcW w:w="40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61C55" w14:textId="5D70171C" w:rsidR="00F21393" w:rsidRPr="00643A1B" w:rsidRDefault="00F21393" w:rsidP="00F21393">
            <w:pPr>
              <w:spacing w:line="259" w:lineRule="auto"/>
              <w:rPr>
                <w:rFonts w:asciiTheme="minorHAnsi" w:hAnsiTheme="minorHAnsi"/>
                <w:sz w:val="22"/>
              </w:rPr>
            </w:pPr>
            <w:r>
              <w:rPr>
                <w:rFonts w:asciiTheme="minorHAnsi" w:eastAsiaTheme="minorEastAsia" w:hAnsiTheme="minorHAnsi"/>
                <w:b/>
                <w:sz w:val="22"/>
              </w:rPr>
              <w:t>Pa</w:t>
            </w:r>
            <w:r w:rsidRPr="00643A1B">
              <w:rPr>
                <w:rFonts w:asciiTheme="minorHAnsi" w:eastAsiaTheme="minorEastAsia" w:hAnsiTheme="minorHAnsi"/>
                <w:b/>
                <w:sz w:val="22"/>
              </w:rPr>
              <w:t>rametry</w:t>
            </w:r>
            <w:r>
              <w:rPr>
                <w:rFonts w:asciiTheme="minorHAnsi" w:eastAsiaTheme="minorEastAsia" w:hAnsiTheme="minorHAnsi"/>
                <w:b/>
                <w:sz w:val="22"/>
              </w:rPr>
              <w:t xml:space="preserve"> jednotlivých zařízení </w:t>
            </w:r>
            <w:r w:rsidRPr="00F21393">
              <w:rPr>
                <w:rFonts w:asciiTheme="minorHAnsi" w:eastAsiaTheme="minorEastAsia" w:hAnsiTheme="minorHAnsi"/>
                <w:b/>
                <w:sz w:val="22"/>
                <w:highlight w:val="yellow"/>
              </w:rPr>
              <w:t>(žlutě označené doplňte dle skutečnosti</w:t>
            </w:r>
            <w:r>
              <w:rPr>
                <w:rFonts w:asciiTheme="minorHAnsi" w:eastAsiaTheme="minorEastAsia" w:hAnsiTheme="minorHAnsi"/>
                <w:b/>
                <w:sz w:val="22"/>
              </w:rPr>
              <w:t>)</w:t>
            </w:r>
          </w:p>
        </w:tc>
      </w:tr>
      <w:tr w:rsidR="00F21393" w:rsidRPr="00643A1B" w14:paraId="38512BBD" w14:textId="77777777" w:rsidTr="00F21393">
        <w:trPr>
          <w:trHeight w:val="384"/>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62936046" w14:textId="77777777" w:rsidR="00F21393" w:rsidRPr="00643A1B" w:rsidRDefault="00F21393" w:rsidP="00F21393">
            <w:pPr>
              <w:spacing w:line="259" w:lineRule="auto"/>
              <w:rPr>
                <w:rFonts w:asciiTheme="minorHAnsi" w:hAnsiTheme="minorHAnsi"/>
                <w:b/>
                <w:sz w:val="22"/>
              </w:rPr>
            </w:pPr>
            <w:r w:rsidRPr="00643A1B">
              <w:rPr>
                <w:rFonts w:asciiTheme="minorHAnsi" w:eastAsiaTheme="minorEastAsia" w:hAnsiTheme="minorHAnsi"/>
                <w:b/>
                <w:sz w:val="22"/>
              </w:rPr>
              <w:t>1. Zásobník na vstupní materiál</w:t>
            </w:r>
            <w:r>
              <w:rPr>
                <w:rFonts w:asciiTheme="minorHAnsi" w:eastAsiaTheme="minorEastAsia" w:hAnsiTheme="minorHAnsi"/>
                <w:b/>
                <w:sz w:val="22"/>
              </w:rPr>
              <w:t xml:space="preserve"> – 1 ks</w:t>
            </w:r>
            <w:r w:rsidRPr="00643A1B">
              <w:rPr>
                <w:rFonts w:asciiTheme="minorHAnsi" w:eastAsiaTheme="minorEastAsia" w:hAnsiTheme="minorHAnsi"/>
                <w:b/>
                <w:sz w:val="22"/>
              </w:rPr>
              <w:t>:</w:t>
            </w:r>
          </w:p>
          <w:p w14:paraId="4AE13B64" w14:textId="5985D2DA" w:rsidR="00F21393" w:rsidRPr="00643A1B" w:rsidRDefault="00F21393" w:rsidP="00F21393">
            <w:pPr>
              <w:numPr>
                <w:ilvl w:val="0"/>
                <w:numId w:val="10"/>
              </w:numPr>
              <w:spacing w:line="259" w:lineRule="auto"/>
              <w:rPr>
                <w:rFonts w:asciiTheme="minorHAnsi" w:hAnsiTheme="minorHAnsi"/>
                <w:sz w:val="22"/>
              </w:rPr>
            </w:pPr>
            <w:r>
              <w:rPr>
                <w:rFonts w:asciiTheme="minorHAnsi" w:eastAsiaTheme="minorEastAsia" w:hAnsiTheme="minorHAnsi"/>
                <w:sz w:val="22"/>
              </w:rPr>
              <w:t xml:space="preserve">Objem </w:t>
            </w:r>
            <w:r w:rsidRPr="00F21393">
              <w:rPr>
                <w:rFonts w:asciiTheme="minorHAnsi" w:eastAsiaTheme="minorEastAsia" w:hAnsiTheme="minorHAnsi"/>
                <w:sz w:val="22"/>
                <w:highlight w:val="yellow"/>
              </w:rPr>
              <w:t>X</w:t>
            </w:r>
            <w:r w:rsidRPr="00643A1B">
              <w:rPr>
                <w:rFonts w:asciiTheme="minorHAnsi" w:eastAsiaTheme="minorEastAsia" w:hAnsiTheme="minorHAnsi"/>
                <w:sz w:val="22"/>
              </w:rPr>
              <w:t xml:space="preserve"> m3</w:t>
            </w:r>
          </w:p>
          <w:p w14:paraId="3DB03CA0" w14:textId="77777777"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Uzavřený zásobník</w:t>
            </w:r>
          </w:p>
          <w:p w14:paraId="2D12A30A" w14:textId="77777777"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Otěruvzdorný plech</w:t>
            </w:r>
          </w:p>
          <w:p w14:paraId="3F05731A" w14:textId="77777777"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Tloušťka plechu 5 mm</w:t>
            </w:r>
          </w:p>
          <w:p w14:paraId="4F1D7653" w14:textId="77777777" w:rsidR="00F21393" w:rsidRPr="00643A1B" w:rsidRDefault="00F21393" w:rsidP="00F21393">
            <w:pPr>
              <w:spacing w:line="259" w:lineRule="auto"/>
              <w:ind w:left="360"/>
              <w:rPr>
                <w:rFonts w:asciiTheme="minorHAnsi" w:hAnsiTheme="minorHAnsi"/>
                <w:sz w:val="22"/>
              </w:rPr>
            </w:pPr>
          </w:p>
        </w:tc>
      </w:tr>
      <w:tr w:rsidR="00F21393" w:rsidRPr="00643A1B" w14:paraId="5541D7C6" w14:textId="77777777" w:rsidTr="00F21393">
        <w:trPr>
          <w:trHeight w:val="384"/>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1D07C67B" w14:textId="77777777" w:rsidR="00F21393" w:rsidRPr="00643A1B" w:rsidRDefault="00F21393" w:rsidP="00F21393">
            <w:pPr>
              <w:spacing w:line="259" w:lineRule="auto"/>
              <w:rPr>
                <w:rFonts w:asciiTheme="minorHAnsi" w:hAnsiTheme="minorHAnsi"/>
                <w:b/>
                <w:sz w:val="22"/>
              </w:rPr>
            </w:pPr>
            <w:r w:rsidRPr="00643A1B">
              <w:rPr>
                <w:rFonts w:asciiTheme="minorHAnsi" w:eastAsiaTheme="minorEastAsia" w:hAnsiTheme="minorHAnsi"/>
                <w:b/>
                <w:sz w:val="22"/>
              </w:rPr>
              <w:t>2. Stroj na drcení materiálu (písku a podobných surovin)</w:t>
            </w:r>
            <w:r>
              <w:rPr>
                <w:rFonts w:asciiTheme="minorHAnsi" w:eastAsiaTheme="minorEastAsia" w:hAnsiTheme="minorHAnsi"/>
                <w:b/>
                <w:sz w:val="22"/>
              </w:rPr>
              <w:t xml:space="preserve"> – 1 ks</w:t>
            </w:r>
            <w:r w:rsidRPr="00643A1B">
              <w:rPr>
                <w:rFonts w:asciiTheme="minorHAnsi" w:eastAsiaTheme="minorEastAsia" w:hAnsiTheme="minorHAnsi"/>
                <w:b/>
                <w:sz w:val="22"/>
              </w:rPr>
              <w:t>:</w:t>
            </w:r>
          </w:p>
          <w:p w14:paraId="4E5627D6" w14:textId="77777777" w:rsidR="00F21393" w:rsidRPr="00643A1B" w:rsidRDefault="00F21393" w:rsidP="00F21393">
            <w:pPr>
              <w:numPr>
                <w:ilvl w:val="0"/>
                <w:numId w:val="11"/>
              </w:numPr>
              <w:spacing w:line="259" w:lineRule="auto"/>
              <w:rPr>
                <w:rFonts w:asciiTheme="minorHAnsi" w:hAnsiTheme="minorHAnsi"/>
                <w:sz w:val="22"/>
              </w:rPr>
            </w:pPr>
            <w:r w:rsidRPr="00643A1B">
              <w:rPr>
                <w:rFonts w:asciiTheme="minorHAnsi" w:eastAsiaTheme="minorEastAsia" w:hAnsiTheme="minorHAnsi"/>
                <w:sz w:val="22"/>
              </w:rPr>
              <w:t>Rozměr vstupního materiálu do 10 mm</w:t>
            </w:r>
          </w:p>
          <w:p w14:paraId="5A431DB3" w14:textId="77777777" w:rsidR="00F21393" w:rsidRPr="00643A1B" w:rsidRDefault="00F21393" w:rsidP="00F21393">
            <w:pPr>
              <w:numPr>
                <w:ilvl w:val="0"/>
                <w:numId w:val="11"/>
              </w:numPr>
              <w:spacing w:line="259" w:lineRule="auto"/>
              <w:rPr>
                <w:rFonts w:asciiTheme="minorHAnsi" w:hAnsiTheme="minorHAnsi"/>
                <w:sz w:val="22"/>
              </w:rPr>
            </w:pPr>
            <w:r w:rsidRPr="00643A1B">
              <w:rPr>
                <w:rFonts w:asciiTheme="minorHAnsi" w:eastAsiaTheme="minorEastAsia" w:hAnsiTheme="minorHAnsi"/>
                <w:sz w:val="22"/>
              </w:rPr>
              <w:t>Výkon minimálně 2 000 kg/hod suché směsi</w:t>
            </w:r>
          </w:p>
          <w:p w14:paraId="5BD73783" w14:textId="77777777" w:rsidR="00F21393" w:rsidRPr="00643A1B" w:rsidRDefault="00F21393" w:rsidP="00F21393">
            <w:pPr>
              <w:numPr>
                <w:ilvl w:val="0"/>
                <w:numId w:val="11"/>
              </w:numPr>
              <w:spacing w:line="259" w:lineRule="auto"/>
              <w:rPr>
                <w:rFonts w:asciiTheme="minorHAnsi" w:hAnsiTheme="minorHAnsi"/>
                <w:sz w:val="22"/>
              </w:rPr>
            </w:pPr>
            <w:r w:rsidRPr="00643A1B">
              <w:rPr>
                <w:rFonts w:asciiTheme="minorHAnsi" w:eastAsiaTheme="minorEastAsia" w:hAnsiTheme="minorHAnsi"/>
                <w:sz w:val="22"/>
              </w:rPr>
              <w:t>Výstup – frakce menší než 10 mikrometrů (minimálně 80% výstupního materiálu)</w:t>
            </w:r>
          </w:p>
          <w:p w14:paraId="6A799479" w14:textId="77777777" w:rsidR="00F21393" w:rsidRPr="00643A1B" w:rsidRDefault="00F21393" w:rsidP="00F21393">
            <w:pPr>
              <w:spacing w:line="259" w:lineRule="auto"/>
              <w:ind w:left="720"/>
              <w:rPr>
                <w:rFonts w:asciiTheme="minorHAnsi" w:hAnsiTheme="minorHAnsi"/>
                <w:sz w:val="22"/>
              </w:rPr>
            </w:pPr>
          </w:p>
        </w:tc>
      </w:tr>
      <w:tr w:rsidR="00F21393" w:rsidRPr="00643A1B" w14:paraId="0822C447" w14:textId="77777777" w:rsidTr="00F21393">
        <w:trPr>
          <w:trHeight w:val="388"/>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59FF9D65" w14:textId="77777777" w:rsidR="00F21393" w:rsidRPr="00643A1B" w:rsidRDefault="00F21393" w:rsidP="00F21393">
            <w:pPr>
              <w:spacing w:line="259" w:lineRule="auto"/>
              <w:rPr>
                <w:rFonts w:asciiTheme="minorHAnsi" w:hAnsiTheme="minorHAnsi"/>
                <w:b/>
                <w:sz w:val="22"/>
              </w:rPr>
            </w:pPr>
            <w:r w:rsidRPr="00643A1B">
              <w:rPr>
                <w:rFonts w:asciiTheme="minorHAnsi" w:eastAsiaTheme="minorEastAsia" w:hAnsiTheme="minorHAnsi"/>
                <w:b/>
                <w:sz w:val="22"/>
              </w:rPr>
              <w:t>3. Zásobník na výstupní materiál</w:t>
            </w:r>
            <w:r>
              <w:rPr>
                <w:rFonts w:asciiTheme="minorHAnsi" w:eastAsiaTheme="minorEastAsia" w:hAnsiTheme="minorHAnsi"/>
                <w:b/>
                <w:sz w:val="22"/>
              </w:rPr>
              <w:t xml:space="preserve"> – 1 ks</w:t>
            </w:r>
            <w:r w:rsidRPr="00643A1B">
              <w:rPr>
                <w:rFonts w:asciiTheme="minorHAnsi" w:eastAsiaTheme="minorEastAsia" w:hAnsiTheme="minorHAnsi"/>
                <w:b/>
                <w:sz w:val="22"/>
              </w:rPr>
              <w:t>:</w:t>
            </w:r>
          </w:p>
          <w:p w14:paraId="3E461D0F" w14:textId="7FCAA570"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 xml:space="preserve">Objem </w:t>
            </w:r>
            <w:r w:rsidRPr="00F21393">
              <w:rPr>
                <w:rFonts w:asciiTheme="minorHAnsi" w:eastAsiaTheme="minorEastAsia" w:hAnsiTheme="minorHAnsi"/>
                <w:sz w:val="22"/>
                <w:highlight w:val="yellow"/>
              </w:rPr>
              <w:t>X</w:t>
            </w:r>
            <w:r w:rsidRPr="00643A1B">
              <w:rPr>
                <w:rFonts w:asciiTheme="minorHAnsi" w:eastAsiaTheme="minorEastAsia" w:hAnsiTheme="minorHAnsi"/>
                <w:sz w:val="22"/>
              </w:rPr>
              <w:t xml:space="preserve"> m3</w:t>
            </w:r>
          </w:p>
          <w:p w14:paraId="22D59B79" w14:textId="77777777"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Uzavřený zásobník</w:t>
            </w:r>
          </w:p>
          <w:p w14:paraId="77BA2E52" w14:textId="77777777"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Otěruvzdorný plech</w:t>
            </w:r>
          </w:p>
          <w:p w14:paraId="3C8FF6ED" w14:textId="77777777" w:rsidR="00F21393" w:rsidRPr="00643A1B" w:rsidRDefault="00F21393" w:rsidP="00F21393">
            <w:pPr>
              <w:numPr>
                <w:ilvl w:val="0"/>
                <w:numId w:val="10"/>
              </w:numPr>
              <w:spacing w:line="259" w:lineRule="auto"/>
              <w:rPr>
                <w:rFonts w:asciiTheme="minorHAnsi" w:hAnsiTheme="minorHAnsi"/>
                <w:sz w:val="22"/>
              </w:rPr>
            </w:pPr>
            <w:r w:rsidRPr="00643A1B">
              <w:rPr>
                <w:rFonts w:asciiTheme="minorHAnsi" w:eastAsiaTheme="minorEastAsia" w:hAnsiTheme="minorHAnsi"/>
                <w:sz w:val="22"/>
              </w:rPr>
              <w:t>Tloušťka plechu 5 mm</w:t>
            </w:r>
          </w:p>
          <w:p w14:paraId="7A00B4BE" w14:textId="77777777" w:rsidR="00F21393" w:rsidRPr="00643A1B" w:rsidRDefault="00F21393" w:rsidP="00F21393">
            <w:pPr>
              <w:spacing w:line="259" w:lineRule="auto"/>
              <w:ind w:left="720"/>
              <w:rPr>
                <w:rFonts w:asciiTheme="minorHAnsi" w:hAnsiTheme="minorHAnsi"/>
                <w:sz w:val="22"/>
              </w:rPr>
            </w:pPr>
          </w:p>
        </w:tc>
      </w:tr>
      <w:tr w:rsidR="00F21393" w:rsidRPr="00643A1B" w14:paraId="4B1904D0" w14:textId="77777777" w:rsidTr="00F21393">
        <w:trPr>
          <w:trHeight w:val="388"/>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38D096F5" w14:textId="77777777" w:rsidR="00F21393" w:rsidRPr="00643A1B" w:rsidRDefault="00F21393" w:rsidP="00F21393">
            <w:pPr>
              <w:spacing w:line="259" w:lineRule="auto"/>
              <w:rPr>
                <w:rFonts w:asciiTheme="minorHAnsi" w:hAnsiTheme="minorHAnsi"/>
                <w:b/>
                <w:sz w:val="22"/>
              </w:rPr>
            </w:pPr>
            <w:r w:rsidRPr="00643A1B">
              <w:rPr>
                <w:rFonts w:asciiTheme="minorHAnsi" w:eastAsiaTheme="minorEastAsia" w:hAnsiTheme="minorHAnsi"/>
                <w:b/>
                <w:sz w:val="22"/>
              </w:rPr>
              <w:t>4. Plnička pytlů</w:t>
            </w:r>
            <w:r>
              <w:rPr>
                <w:rFonts w:asciiTheme="minorHAnsi" w:eastAsiaTheme="minorEastAsia" w:hAnsiTheme="minorHAnsi"/>
                <w:b/>
                <w:sz w:val="22"/>
              </w:rPr>
              <w:t xml:space="preserve"> – 1 ks</w:t>
            </w:r>
            <w:r w:rsidRPr="00643A1B">
              <w:rPr>
                <w:rFonts w:asciiTheme="minorHAnsi" w:eastAsiaTheme="minorEastAsia" w:hAnsiTheme="minorHAnsi"/>
                <w:b/>
                <w:sz w:val="22"/>
              </w:rPr>
              <w:t>:</w:t>
            </w:r>
          </w:p>
          <w:p w14:paraId="353C1390" w14:textId="77777777" w:rsidR="00F21393" w:rsidRPr="00643A1B" w:rsidRDefault="00F21393" w:rsidP="00F21393">
            <w:pPr>
              <w:numPr>
                <w:ilvl w:val="0"/>
                <w:numId w:val="12"/>
              </w:numPr>
              <w:spacing w:line="259" w:lineRule="auto"/>
              <w:rPr>
                <w:rFonts w:asciiTheme="minorHAnsi" w:hAnsiTheme="minorHAnsi"/>
                <w:sz w:val="22"/>
              </w:rPr>
            </w:pPr>
            <w:r w:rsidRPr="00643A1B">
              <w:rPr>
                <w:rFonts w:asciiTheme="minorHAnsi" w:eastAsiaTheme="minorEastAsia" w:hAnsiTheme="minorHAnsi"/>
                <w:sz w:val="22"/>
              </w:rPr>
              <w:t>Automatické plnění</w:t>
            </w:r>
          </w:p>
          <w:p w14:paraId="5CC75DFE" w14:textId="77777777" w:rsidR="00F21393" w:rsidRPr="00643A1B" w:rsidRDefault="00F21393" w:rsidP="00F21393">
            <w:pPr>
              <w:numPr>
                <w:ilvl w:val="0"/>
                <w:numId w:val="12"/>
              </w:numPr>
              <w:spacing w:line="259" w:lineRule="auto"/>
              <w:rPr>
                <w:rFonts w:asciiTheme="minorHAnsi" w:hAnsiTheme="minorHAnsi"/>
                <w:sz w:val="22"/>
              </w:rPr>
            </w:pPr>
            <w:r w:rsidRPr="00643A1B">
              <w:rPr>
                <w:rFonts w:asciiTheme="minorHAnsi" w:hAnsiTheme="minorHAnsi"/>
                <w:sz w:val="22"/>
              </w:rPr>
              <w:t>Zavírač pytlů</w:t>
            </w:r>
          </w:p>
          <w:p w14:paraId="676DBB94" w14:textId="77777777" w:rsidR="00F21393" w:rsidRPr="00643A1B" w:rsidRDefault="00F21393" w:rsidP="00F21393">
            <w:pPr>
              <w:numPr>
                <w:ilvl w:val="0"/>
                <w:numId w:val="12"/>
              </w:numPr>
              <w:spacing w:line="259" w:lineRule="auto"/>
              <w:rPr>
                <w:rFonts w:asciiTheme="minorHAnsi" w:hAnsiTheme="minorHAnsi"/>
                <w:sz w:val="22"/>
              </w:rPr>
            </w:pPr>
            <w:r w:rsidRPr="00643A1B">
              <w:rPr>
                <w:rFonts w:asciiTheme="minorHAnsi" w:eastAsiaTheme="minorEastAsia" w:hAnsiTheme="minorHAnsi"/>
                <w:sz w:val="22"/>
              </w:rPr>
              <w:t xml:space="preserve">Výkon </w:t>
            </w:r>
            <w:r w:rsidRPr="00F21393">
              <w:rPr>
                <w:rFonts w:asciiTheme="minorHAnsi" w:eastAsiaTheme="minorEastAsia" w:hAnsiTheme="minorHAnsi"/>
                <w:sz w:val="22"/>
                <w:highlight w:val="yellow"/>
              </w:rPr>
              <w:t>min. 300</w:t>
            </w:r>
            <w:r w:rsidRPr="00643A1B">
              <w:rPr>
                <w:rFonts w:asciiTheme="minorHAnsi" w:eastAsiaTheme="minorEastAsia" w:hAnsiTheme="minorHAnsi"/>
                <w:sz w:val="22"/>
              </w:rPr>
              <w:t xml:space="preserve"> pytlů/hod</w:t>
            </w:r>
          </w:p>
          <w:p w14:paraId="77C20297" w14:textId="77777777" w:rsidR="00F21393" w:rsidRPr="00643A1B" w:rsidRDefault="00F21393" w:rsidP="00F21393">
            <w:pPr>
              <w:numPr>
                <w:ilvl w:val="0"/>
                <w:numId w:val="12"/>
              </w:numPr>
              <w:spacing w:line="259" w:lineRule="auto"/>
              <w:rPr>
                <w:rFonts w:asciiTheme="minorHAnsi" w:hAnsiTheme="minorHAnsi"/>
                <w:sz w:val="22"/>
              </w:rPr>
            </w:pPr>
            <w:r w:rsidRPr="00643A1B">
              <w:rPr>
                <w:rFonts w:asciiTheme="minorHAnsi" w:eastAsiaTheme="minorEastAsia" w:hAnsiTheme="minorHAnsi"/>
                <w:sz w:val="22"/>
              </w:rPr>
              <w:t xml:space="preserve">Tlak vzduchu </w:t>
            </w:r>
            <w:r w:rsidRPr="00F21393">
              <w:rPr>
                <w:rFonts w:asciiTheme="minorHAnsi" w:eastAsiaTheme="minorEastAsia" w:hAnsiTheme="minorHAnsi"/>
                <w:sz w:val="22"/>
                <w:highlight w:val="yellow"/>
              </w:rPr>
              <w:t>5 – 7</w:t>
            </w:r>
            <w:r w:rsidRPr="00643A1B">
              <w:rPr>
                <w:rFonts w:asciiTheme="minorHAnsi" w:eastAsiaTheme="minorEastAsia" w:hAnsiTheme="minorHAnsi"/>
                <w:sz w:val="22"/>
              </w:rPr>
              <w:t xml:space="preserve"> barů</w:t>
            </w:r>
          </w:p>
          <w:p w14:paraId="68EA5549" w14:textId="77777777" w:rsidR="00F21393" w:rsidRPr="00643A1B" w:rsidRDefault="00F21393" w:rsidP="00F21393">
            <w:pPr>
              <w:numPr>
                <w:ilvl w:val="0"/>
                <w:numId w:val="12"/>
              </w:numPr>
              <w:spacing w:line="259" w:lineRule="auto"/>
              <w:rPr>
                <w:rFonts w:asciiTheme="minorHAnsi" w:hAnsiTheme="minorHAnsi"/>
                <w:sz w:val="22"/>
              </w:rPr>
            </w:pPr>
            <w:r w:rsidRPr="00643A1B">
              <w:rPr>
                <w:rFonts w:asciiTheme="minorHAnsi" w:hAnsiTheme="minorHAnsi"/>
                <w:sz w:val="22"/>
              </w:rPr>
              <w:t>Objem pytlů 25 kg</w:t>
            </w:r>
          </w:p>
          <w:p w14:paraId="00D6CA3C" w14:textId="77777777" w:rsidR="00F21393" w:rsidRPr="00643A1B" w:rsidRDefault="00F21393" w:rsidP="00F21393">
            <w:pPr>
              <w:spacing w:line="259" w:lineRule="auto"/>
              <w:ind w:left="720"/>
              <w:rPr>
                <w:rFonts w:asciiTheme="minorHAnsi" w:hAnsiTheme="minorHAnsi"/>
                <w:sz w:val="22"/>
              </w:rPr>
            </w:pPr>
          </w:p>
        </w:tc>
      </w:tr>
      <w:tr w:rsidR="00F21393" w:rsidRPr="00643A1B" w14:paraId="10D1B2E5" w14:textId="77777777" w:rsidTr="00F21393">
        <w:trPr>
          <w:trHeight w:val="388"/>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19DA6F11" w14:textId="77777777" w:rsidR="00F21393" w:rsidRPr="00643A1B" w:rsidRDefault="00F21393" w:rsidP="00F21393">
            <w:pPr>
              <w:spacing w:line="259" w:lineRule="auto"/>
              <w:rPr>
                <w:rFonts w:asciiTheme="minorHAnsi" w:hAnsiTheme="minorHAnsi"/>
                <w:b/>
                <w:sz w:val="22"/>
              </w:rPr>
            </w:pPr>
            <w:r w:rsidRPr="00643A1B">
              <w:rPr>
                <w:rFonts w:asciiTheme="minorHAnsi" w:eastAsiaTheme="minorEastAsia" w:hAnsiTheme="minorHAnsi"/>
                <w:b/>
                <w:sz w:val="22"/>
              </w:rPr>
              <w:t>5. Vzduchový kompresor</w:t>
            </w:r>
            <w:r>
              <w:rPr>
                <w:rFonts w:asciiTheme="minorHAnsi" w:eastAsiaTheme="minorEastAsia" w:hAnsiTheme="minorHAnsi"/>
                <w:b/>
                <w:sz w:val="22"/>
              </w:rPr>
              <w:t xml:space="preserve"> – 1 ks</w:t>
            </w:r>
            <w:r w:rsidRPr="00643A1B">
              <w:rPr>
                <w:rFonts w:asciiTheme="minorHAnsi" w:eastAsiaTheme="minorEastAsia" w:hAnsiTheme="minorHAnsi"/>
                <w:b/>
                <w:sz w:val="22"/>
              </w:rPr>
              <w:t>:</w:t>
            </w:r>
          </w:p>
          <w:p w14:paraId="6BE39366" w14:textId="77777777" w:rsidR="00F21393" w:rsidRDefault="00F21393" w:rsidP="00F21393">
            <w:pPr>
              <w:numPr>
                <w:ilvl w:val="0"/>
                <w:numId w:val="13"/>
              </w:numPr>
              <w:spacing w:line="259" w:lineRule="auto"/>
              <w:rPr>
                <w:rFonts w:asciiTheme="minorHAnsi" w:hAnsiTheme="minorHAnsi"/>
                <w:sz w:val="22"/>
              </w:rPr>
            </w:pPr>
            <w:r w:rsidRPr="00643A1B">
              <w:rPr>
                <w:rFonts w:asciiTheme="minorHAnsi" w:hAnsiTheme="minorHAnsi"/>
                <w:sz w:val="22"/>
              </w:rPr>
              <w:t xml:space="preserve">Tlak </w:t>
            </w:r>
            <w:r w:rsidRPr="00F21393">
              <w:rPr>
                <w:rFonts w:asciiTheme="minorHAnsi" w:hAnsiTheme="minorHAnsi"/>
                <w:sz w:val="22"/>
                <w:highlight w:val="yellow"/>
              </w:rPr>
              <w:t>min. 6</w:t>
            </w:r>
            <w:r w:rsidRPr="00643A1B">
              <w:rPr>
                <w:rFonts w:asciiTheme="minorHAnsi" w:hAnsiTheme="minorHAnsi"/>
                <w:sz w:val="22"/>
              </w:rPr>
              <w:t xml:space="preserve"> barů</w:t>
            </w:r>
          </w:p>
          <w:p w14:paraId="149AA10D" w14:textId="77777777" w:rsidR="00F21393" w:rsidRPr="00643A1B" w:rsidRDefault="00F21393" w:rsidP="00F21393">
            <w:pPr>
              <w:numPr>
                <w:ilvl w:val="0"/>
                <w:numId w:val="13"/>
              </w:numPr>
              <w:spacing w:line="259" w:lineRule="auto"/>
              <w:rPr>
                <w:rFonts w:asciiTheme="minorHAnsi" w:hAnsiTheme="minorHAnsi"/>
                <w:sz w:val="22"/>
              </w:rPr>
            </w:pPr>
            <w:r>
              <w:rPr>
                <w:rFonts w:asciiTheme="minorHAnsi" w:hAnsiTheme="minorHAnsi"/>
                <w:sz w:val="22"/>
              </w:rPr>
              <w:t xml:space="preserve">Výkon </w:t>
            </w:r>
            <w:r w:rsidRPr="00F21393">
              <w:rPr>
                <w:rFonts w:asciiTheme="minorHAnsi" w:hAnsiTheme="minorHAnsi"/>
                <w:sz w:val="22"/>
                <w:highlight w:val="yellow"/>
              </w:rPr>
              <w:t>min. 6 m3</w:t>
            </w:r>
            <w:r>
              <w:rPr>
                <w:rFonts w:asciiTheme="minorHAnsi" w:hAnsiTheme="minorHAnsi"/>
                <w:sz w:val="22"/>
              </w:rPr>
              <w:t>/min vzduchu</w:t>
            </w:r>
          </w:p>
          <w:p w14:paraId="0B211FE8" w14:textId="77777777" w:rsidR="00F21393" w:rsidRPr="00643A1B" w:rsidRDefault="00F21393" w:rsidP="00F21393">
            <w:pPr>
              <w:spacing w:line="259" w:lineRule="auto"/>
              <w:ind w:left="720"/>
              <w:rPr>
                <w:rFonts w:asciiTheme="minorHAnsi" w:eastAsiaTheme="minorEastAsia" w:hAnsiTheme="minorHAnsi"/>
                <w:sz w:val="22"/>
              </w:rPr>
            </w:pPr>
          </w:p>
        </w:tc>
      </w:tr>
      <w:tr w:rsidR="00F21393" w:rsidRPr="00643A1B" w14:paraId="473DFAAD" w14:textId="77777777" w:rsidTr="00F21393">
        <w:trPr>
          <w:trHeight w:val="388"/>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57C8A3BA" w14:textId="77777777" w:rsidR="00F21393" w:rsidRPr="00643A1B" w:rsidRDefault="00F21393" w:rsidP="00F21393">
            <w:pPr>
              <w:spacing w:line="259" w:lineRule="auto"/>
              <w:rPr>
                <w:rFonts w:asciiTheme="minorHAnsi" w:eastAsiaTheme="minorEastAsia" w:hAnsiTheme="minorHAnsi"/>
                <w:sz w:val="22"/>
              </w:rPr>
            </w:pPr>
          </w:p>
        </w:tc>
      </w:tr>
      <w:tr w:rsidR="00F21393" w:rsidRPr="00643A1B" w14:paraId="6EF97F55" w14:textId="77777777" w:rsidTr="00F21393">
        <w:trPr>
          <w:trHeight w:val="384"/>
        </w:trPr>
        <w:tc>
          <w:tcPr>
            <w:tcW w:w="4075" w:type="dxa"/>
            <w:tcBorders>
              <w:top w:val="single" w:sz="2" w:space="0" w:color="000000"/>
              <w:left w:val="single" w:sz="2" w:space="0" w:color="000000"/>
              <w:bottom w:val="single" w:sz="2" w:space="0" w:color="000000"/>
              <w:right w:val="single" w:sz="2" w:space="0" w:color="000000"/>
            </w:tcBorders>
            <w:shd w:val="clear" w:color="auto" w:fill="auto"/>
          </w:tcPr>
          <w:p w14:paraId="2FC68C1A" w14:textId="77777777" w:rsidR="00F21393" w:rsidRPr="00643A1B" w:rsidRDefault="00F21393" w:rsidP="00F21393">
            <w:pPr>
              <w:spacing w:line="259" w:lineRule="auto"/>
              <w:rPr>
                <w:rFonts w:asciiTheme="minorHAnsi" w:hAnsiTheme="minorHAnsi"/>
                <w:sz w:val="22"/>
              </w:rPr>
            </w:pPr>
            <w:r w:rsidRPr="00643A1B">
              <w:rPr>
                <w:rFonts w:asciiTheme="minorHAnsi" w:hAnsiTheme="minorHAnsi"/>
                <w:b/>
                <w:sz w:val="22"/>
              </w:rPr>
              <w:t xml:space="preserve">Další parametry nabízeného stroje/technologie/zařízení </w:t>
            </w:r>
            <w:r w:rsidRPr="00643A1B">
              <w:rPr>
                <w:rFonts w:asciiTheme="minorHAnsi" w:hAnsiTheme="minorHAnsi"/>
                <w:color w:val="FF0000"/>
                <w:sz w:val="22"/>
              </w:rPr>
              <w:t>(nepovinné)</w:t>
            </w:r>
            <w:r w:rsidRPr="00643A1B">
              <w:rPr>
                <w:rFonts w:asciiTheme="minorHAnsi" w:hAnsiTheme="minorHAnsi"/>
                <w:b/>
                <w:sz w:val="22"/>
              </w:rPr>
              <w:t xml:space="preserve">: </w:t>
            </w:r>
          </w:p>
        </w:tc>
      </w:tr>
    </w:tbl>
    <w:p w14:paraId="6EF9747B" w14:textId="475C7E07" w:rsidR="009C61D8" w:rsidRPr="004E39C4" w:rsidRDefault="009C61D8" w:rsidP="009C61D8">
      <w:pPr>
        <w:pStyle w:val="ListParagraph"/>
        <w:ind w:left="567"/>
        <w:rPr>
          <w:rFonts w:asciiTheme="minorHAnsi" w:hAnsiTheme="minorHAnsi"/>
          <w:sz w:val="24"/>
          <w:szCs w:val="24"/>
        </w:rPr>
      </w:pPr>
    </w:p>
    <w:p w14:paraId="425BA56A" w14:textId="77777777" w:rsidR="004E39C4" w:rsidRPr="004E39C4" w:rsidRDefault="004E39C4" w:rsidP="009C61D8">
      <w:pPr>
        <w:pStyle w:val="ListParagraph"/>
        <w:ind w:left="567"/>
        <w:rPr>
          <w:rFonts w:asciiTheme="minorHAnsi" w:hAnsiTheme="minorHAnsi"/>
          <w:sz w:val="24"/>
          <w:szCs w:val="24"/>
        </w:rPr>
      </w:pPr>
    </w:p>
    <w:p w14:paraId="50E5A94D" w14:textId="77777777" w:rsidR="004E39C4" w:rsidRDefault="004E39C4" w:rsidP="009C61D8">
      <w:pPr>
        <w:pStyle w:val="ListParagraph"/>
        <w:ind w:left="567"/>
        <w:rPr>
          <w:rFonts w:asciiTheme="minorHAnsi" w:hAnsiTheme="minorHAnsi"/>
          <w:sz w:val="24"/>
          <w:szCs w:val="24"/>
        </w:rPr>
      </w:pPr>
    </w:p>
    <w:p w14:paraId="26F82C6D" w14:textId="77777777" w:rsidR="00F21393" w:rsidRDefault="00F21393" w:rsidP="009C61D8">
      <w:pPr>
        <w:pStyle w:val="ListParagraph"/>
        <w:ind w:left="567"/>
        <w:rPr>
          <w:rFonts w:asciiTheme="minorHAnsi" w:hAnsiTheme="minorHAnsi"/>
          <w:sz w:val="24"/>
          <w:szCs w:val="24"/>
        </w:rPr>
      </w:pPr>
    </w:p>
    <w:p w14:paraId="30337938" w14:textId="77777777" w:rsidR="00F21393" w:rsidRDefault="00F21393" w:rsidP="009C61D8">
      <w:pPr>
        <w:pStyle w:val="ListParagraph"/>
        <w:ind w:left="567"/>
        <w:rPr>
          <w:rFonts w:asciiTheme="minorHAnsi" w:hAnsiTheme="minorHAnsi"/>
          <w:sz w:val="24"/>
          <w:szCs w:val="24"/>
        </w:rPr>
      </w:pPr>
    </w:p>
    <w:p w14:paraId="41BE3056" w14:textId="77777777" w:rsidR="00F21393" w:rsidRDefault="00F21393" w:rsidP="009C61D8">
      <w:pPr>
        <w:pStyle w:val="ListParagraph"/>
        <w:ind w:left="567"/>
        <w:rPr>
          <w:rFonts w:asciiTheme="minorHAnsi" w:hAnsiTheme="minorHAnsi"/>
          <w:sz w:val="24"/>
          <w:szCs w:val="24"/>
        </w:rPr>
      </w:pPr>
    </w:p>
    <w:p w14:paraId="1C91B7EF" w14:textId="77777777" w:rsidR="00F21393" w:rsidRDefault="00F21393" w:rsidP="009C61D8">
      <w:pPr>
        <w:pStyle w:val="ListParagraph"/>
        <w:ind w:left="567"/>
        <w:rPr>
          <w:rFonts w:asciiTheme="minorHAnsi" w:hAnsiTheme="minorHAnsi"/>
          <w:sz w:val="24"/>
          <w:szCs w:val="24"/>
        </w:rPr>
      </w:pPr>
    </w:p>
    <w:p w14:paraId="19CD29B7" w14:textId="77777777" w:rsidR="00F21393" w:rsidRPr="004E39C4" w:rsidRDefault="00F21393" w:rsidP="009C61D8">
      <w:pPr>
        <w:pStyle w:val="ListParagraph"/>
        <w:ind w:left="567"/>
        <w:rPr>
          <w:rFonts w:asciiTheme="minorHAnsi" w:hAnsiTheme="minorHAnsi"/>
          <w:sz w:val="24"/>
          <w:szCs w:val="24"/>
        </w:rPr>
      </w:pPr>
    </w:p>
    <w:p w14:paraId="72F674E9" w14:textId="77777777" w:rsidR="00AE1BCB" w:rsidRPr="004E39C4" w:rsidRDefault="00AE1BCB" w:rsidP="00331C6A">
      <w:pPr>
        <w:pStyle w:val="ListParagraph"/>
        <w:ind w:left="927"/>
        <w:rPr>
          <w:rFonts w:asciiTheme="minorHAnsi" w:hAnsiTheme="minorHAnsi"/>
          <w:sz w:val="24"/>
          <w:szCs w:val="24"/>
        </w:rPr>
      </w:pPr>
    </w:p>
    <w:p w14:paraId="73F013F0" w14:textId="77777777" w:rsidR="00786C94" w:rsidRPr="004E39C4" w:rsidRDefault="00786C94" w:rsidP="007A6948">
      <w:pPr>
        <w:pStyle w:val="NoSpacing"/>
        <w:jc w:val="center"/>
        <w:rPr>
          <w:rFonts w:asciiTheme="minorHAnsi" w:hAnsiTheme="minorHAnsi"/>
          <w:b/>
          <w:sz w:val="24"/>
          <w:szCs w:val="24"/>
        </w:rPr>
      </w:pPr>
    </w:p>
    <w:p w14:paraId="5C39E3C9" w14:textId="641F7C97" w:rsidR="007A6948" w:rsidRPr="004E39C4" w:rsidRDefault="00E05F9F" w:rsidP="007A6948">
      <w:pPr>
        <w:pStyle w:val="NoSpacing"/>
        <w:jc w:val="center"/>
        <w:rPr>
          <w:rFonts w:asciiTheme="minorHAnsi" w:hAnsiTheme="minorHAnsi"/>
          <w:b/>
          <w:sz w:val="24"/>
          <w:szCs w:val="24"/>
        </w:rPr>
      </w:pPr>
      <w:r>
        <w:rPr>
          <w:rFonts w:asciiTheme="minorHAnsi" w:hAnsiTheme="minorHAnsi"/>
          <w:b/>
          <w:sz w:val="24"/>
          <w:szCs w:val="24"/>
        </w:rPr>
        <w:t>Čl. II</w:t>
      </w:r>
    </w:p>
    <w:p w14:paraId="33E46AC4" w14:textId="77777777" w:rsidR="007A6948" w:rsidRPr="004E39C4" w:rsidRDefault="007A6948" w:rsidP="007A6948">
      <w:pPr>
        <w:pStyle w:val="NoSpacing"/>
        <w:jc w:val="center"/>
        <w:rPr>
          <w:rFonts w:asciiTheme="minorHAnsi" w:hAnsiTheme="minorHAnsi"/>
          <w:b/>
          <w:sz w:val="24"/>
          <w:szCs w:val="24"/>
        </w:rPr>
      </w:pPr>
      <w:r w:rsidRPr="004E39C4">
        <w:rPr>
          <w:rFonts w:asciiTheme="minorHAnsi" w:hAnsiTheme="minorHAnsi"/>
          <w:b/>
          <w:sz w:val="24"/>
          <w:szCs w:val="24"/>
        </w:rPr>
        <w:t>Předmět smlouvy</w:t>
      </w:r>
    </w:p>
    <w:p w14:paraId="5CE0A563" w14:textId="77777777" w:rsidR="007A6948" w:rsidRPr="004E39C4" w:rsidRDefault="007A6948" w:rsidP="007A6948">
      <w:pPr>
        <w:pStyle w:val="NoSpacing"/>
        <w:jc w:val="both"/>
        <w:rPr>
          <w:rFonts w:asciiTheme="minorHAnsi" w:hAnsiTheme="minorHAnsi"/>
          <w:sz w:val="24"/>
          <w:szCs w:val="24"/>
        </w:rPr>
      </w:pPr>
      <w:r w:rsidRPr="004E39C4">
        <w:rPr>
          <w:rFonts w:asciiTheme="minorHAnsi" w:hAnsiTheme="minorHAnsi"/>
          <w:sz w:val="24"/>
          <w:szCs w:val="24"/>
        </w:rPr>
        <w:t xml:space="preserve"> </w:t>
      </w:r>
    </w:p>
    <w:p w14:paraId="3135AC0B" w14:textId="77777777" w:rsidR="007A6948" w:rsidRPr="004E39C4" w:rsidRDefault="007A6948" w:rsidP="007A6948">
      <w:pPr>
        <w:pStyle w:val="NoSpacing"/>
        <w:ind w:left="567" w:hanging="567"/>
        <w:jc w:val="both"/>
        <w:rPr>
          <w:rFonts w:asciiTheme="minorHAnsi" w:hAnsiTheme="minorHAnsi"/>
          <w:sz w:val="24"/>
          <w:szCs w:val="24"/>
        </w:rPr>
      </w:pPr>
      <w:r w:rsidRPr="004E39C4">
        <w:rPr>
          <w:rFonts w:asciiTheme="minorHAnsi" w:hAnsiTheme="minorHAnsi"/>
          <w:sz w:val="24"/>
          <w:szCs w:val="24"/>
        </w:rPr>
        <w:t>2.1.</w:t>
      </w:r>
      <w:r w:rsidRPr="004E39C4">
        <w:rPr>
          <w:rFonts w:asciiTheme="minorHAnsi" w:hAnsiTheme="minorHAnsi"/>
          <w:sz w:val="24"/>
          <w:szCs w:val="24"/>
        </w:rPr>
        <w:tab/>
        <w:t xml:space="preserve">Předmětem této smlouvy je převod vlastnického práva k movitým věcem tak, jak jsou tyto specifikovány v čl. I. smlouvy včetně závazku Prodávajícího spočívajícího v předání dokladů nutných k převzetí a užívání předmětu koupě. </w:t>
      </w:r>
    </w:p>
    <w:p w14:paraId="7315FD1B" w14:textId="77777777" w:rsidR="007A6948" w:rsidRPr="004E39C4" w:rsidRDefault="007A6948" w:rsidP="007A6948">
      <w:pPr>
        <w:pStyle w:val="NoSpacing"/>
        <w:ind w:left="567" w:hanging="567"/>
        <w:jc w:val="both"/>
        <w:rPr>
          <w:rFonts w:asciiTheme="minorHAnsi" w:hAnsiTheme="minorHAnsi"/>
          <w:sz w:val="24"/>
          <w:szCs w:val="24"/>
          <w:highlight w:val="yellow"/>
        </w:rPr>
      </w:pPr>
    </w:p>
    <w:p w14:paraId="2D9BF038" w14:textId="77777777" w:rsidR="007A6948" w:rsidRPr="004E39C4" w:rsidRDefault="007A6948" w:rsidP="007A6948">
      <w:pPr>
        <w:pStyle w:val="NoSpacing"/>
        <w:ind w:left="567" w:hanging="567"/>
        <w:jc w:val="both"/>
        <w:rPr>
          <w:rFonts w:asciiTheme="minorHAnsi" w:hAnsiTheme="minorHAnsi"/>
          <w:sz w:val="24"/>
          <w:szCs w:val="24"/>
        </w:rPr>
      </w:pPr>
      <w:r w:rsidRPr="004E39C4">
        <w:rPr>
          <w:rFonts w:asciiTheme="minorHAnsi" w:hAnsiTheme="minorHAnsi"/>
          <w:sz w:val="24"/>
          <w:szCs w:val="24"/>
        </w:rPr>
        <w:t>2.2.</w:t>
      </w:r>
      <w:r w:rsidRPr="004E39C4">
        <w:rPr>
          <w:rFonts w:asciiTheme="minorHAnsi" w:hAnsiTheme="minorHAnsi"/>
          <w:sz w:val="24"/>
          <w:szCs w:val="24"/>
        </w:rPr>
        <w:tab/>
        <w:t>Obě smluvní strany prohlašují, že předmět koupě je dostatečně srozumitelný a určitý.</w:t>
      </w:r>
    </w:p>
    <w:p w14:paraId="525B4E1D" w14:textId="77777777" w:rsidR="007A6948" w:rsidRPr="004E39C4" w:rsidRDefault="007A6948" w:rsidP="007A6948">
      <w:pPr>
        <w:pStyle w:val="NoSpacing"/>
        <w:ind w:left="567" w:hanging="567"/>
        <w:jc w:val="both"/>
        <w:rPr>
          <w:rFonts w:asciiTheme="minorHAnsi" w:hAnsiTheme="minorHAnsi"/>
          <w:sz w:val="24"/>
          <w:szCs w:val="24"/>
        </w:rPr>
      </w:pPr>
    </w:p>
    <w:p w14:paraId="13D08A1A" w14:textId="77777777" w:rsidR="007A6948" w:rsidRPr="004E39C4" w:rsidRDefault="007A6948" w:rsidP="007A6948">
      <w:pPr>
        <w:pStyle w:val="NoSpacing"/>
        <w:ind w:left="567" w:hanging="567"/>
        <w:jc w:val="both"/>
        <w:rPr>
          <w:rFonts w:asciiTheme="minorHAnsi" w:hAnsiTheme="minorHAnsi"/>
          <w:sz w:val="24"/>
          <w:szCs w:val="24"/>
        </w:rPr>
      </w:pPr>
      <w:r w:rsidRPr="004E39C4">
        <w:rPr>
          <w:rFonts w:asciiTheme="minorHAnsi" w:hAnsiTheme="minorHAnsi"/>
          <w:sz w:val="24"/>
          <w:szCs w:val="24"/>
        </w:rPr>
        <w:t>2.3.</w:t>
      </w:r>
      <w:r w:rsidRPr="004E39C4">
        <w:rPr>
          <w:rFonts w:asciiTheme="minorHAnsi" w:hAnsiTheme="minorHAnsi"/>
          <w:sz w:val="24"/>
          <w:szCs w:val="24"/>
        </w:rPr>
        <w:tab/>
        <w:t>Prodávající touto smlouvou prodává a kupující touto smlouvou kupuje výše uvedený předmět koupě a tento přijímá do svého vlastnictví za níže sjednanou kupní cenu.</w:t>
      </w:r>
    </w:p>
    <w:p w14:paraId="424EB993" w14:textId="77777777" w:rsidR="007A6948" w:rsidRPr="004E39C4" w:rsidRDefault="007A6948" w:rsidP="007A6948">
      <w:pPr>
        <w:pStyle w:val="NoSpacing"/>
        <w:ind w:left="567" w:hanging="567"/>
        <w:jc w:val="both"/>
        <w:rPr>
          <w:rFonts w:asciiTheme="minorHAnsi" w:hAnsiTheme="minorHAnsi"/>
          <w:sz w:val="24"/>
          <w:szCs w:val="24"/>
          <w:highlight w:val="yellow"/>
        </w:rPr>
      </w:pPr>
    </w:p>
    <w:p w14:paraId="613203BB" w14:textId="77777777" w:rsidR="004C6927" w:rsidRPr="004E39C4" w:rsidRDefault="004C6927" w:rsidP="007A6948">
      <w:pPr>
        <w:jc w:val="center"/>
        <w:rPr>
          <w:rFonts w:asciiTheme="minorHAnsi" w:hAnsiTheme="minorHAnsi"/>
          <w:b/>
          <w:sz w:val="24"/>
          <w:szCs w:val="24"/>
        </w:rPr>
      </w:pPr>
    </w:p>
    <w:p w14:paraId="56C61A23" w14:textId="77777777" w:rsidR="007A6948" w:rsidRPr="004E39C4" w:rsidRDefault="007A6948" w:rsidP="007A6948">
      <w:pPr>
        <w:jc w:val="center"/>
        <w:rPr>
          <w:rFonts w:asciiTheme="minorHAnsi" w:hAnsiTheme="minorHAnsi"/>
          <w:b/>
          <w:sz w:val="24"/>
          <w:szCs w:val="24"/>
        </w:rPr>
      </w:pPr>
      <w:r w:rsidRPr="004E39C4">
        <w:rPr>
          <w:rFonts w:asciiTheme="minorHAnsi" w:hAnsiTheme="minorHAnsi"/>
          <w:b/>
          <w:sz w:val="24"/>
          <w:szCs w:val="24"/>
        </w:rPr>
        <w:t>Čl. III</w:t>
      </w:r>
    </w:p>
    <w:p w14:paraId="08E59E90" w14:textId="1FB4BFB2" w:rsidR="007A6948" w:rsidRPr="004E39C4" w:rsidRDefault="00E05F9F" w:rsidP="007A6948">
      <w:pPr>
        <w:jc w:val="center"/>
        <w:rPr>
          <w:rFonts w:asciiTheme="minorHAnsi" w:hAnsiTheme="minorHAnsi"/>
          <w:b/>
          <w:sz w:val="24"/>
          <w:szCs w:val="24"/>
        </w:rPr>
      </w:pPr>
      <w:r>
        <w:rPr>
          <w:rFonts w:asciiTheme="minorHAnsi" w:hAnsiTheme="minorHAnsi"/>
          <w:b/>
          <w:sz w:val="24"/>
          <w:szCs w:val="24"/>
        </w:rPr>
        <w:t>Kupní cena</w:t>
      </w:r>
    </w:p>
    <w:p w14:paraId="6C00B8BA" w14:textId="77777777" w:rsidR="007A6948" w:rsidRPr="004E39C4" w:rsidRDefault="007A6948" w:rsidP="007A6948">
      <w:pPr>
        <w:rPr>
          <w:rFonts w:asciiTheme="minorHAnsi" w:hAnsiTheme="minorHAnsi"/>
          <w:b/>
          <w:sz w:val="24"/>
          <w:szCs w:val="24"/>
        </w:rPr>
      </w:pPr>
    </w:p>
    <w:p w14:paraId="3720BC9C" w14:textId="7946A2FF" w:rsidR="004E39C4" w:rsidRPr="004E39C4" w:rsidRDefault="007A6948" w:rsidP="004E39C4">
      <w:pPr>
        <w:pStyle w:val="NoSpacing"/>
        <w:ind w:left="567" w:hanging="567"/>
        <w:jc w:val="both"/>
        <w:rPr>
          <w:rFonts w:asciiTheme="minorHAnsi" w:hAnsiTheme="minorHAnsi"/>
          <w:sz w:val="24"/>
          <w:szCs w:val="24"/>
        </w:rPr>
      </w:pPr>
      <w:r w:rsidRPr="004E39C4">
        <w:rPr>
          <w:rFonts w:asciiTheme="minorHAnsi" w:hAnsiTheme="minorHAnsi"/>
          <w:sz w:val="24"/>
          <w:szCs w:val="24"/>
        </w:rPr>
        <w:t>3.1.</w:t>
      </w:r>
      <w:r w:rsidRPr="004E39C4">
        <w:rPr>
          <w:rFonts w:asciiTheme="minorHAnsi" w:hAnsiTheme="minorHAnsi"/>
          <w:sz w:val="24"/>
          <w:szCs w:val="24"/>
        </w:rPr>
        <w:tab/>
      </w:r>
      <w:r w:rsidR="004E39C4" w:rsidRPr="004E39C4">
        <w:rPr>
          <w:rFonts w:asciiTheme="minorHAnsi" w:hAnsiTheme="minorHAnsi"/>
          <w:sz w:val="24"/>
          <w:szCs w:val="24"/>
        </w:rPr>
        <w:t>Kupující se zavazuje zaplatit prodávajícímu za předmět této smlouvy uvedený v čl. I</w:t>
      </w:r>
      <w:r w:rsidR="004E39C4">
        <w:rPr>
          <w:rFonts w:asciiTheme="minorHAnsi" w:hAnsiTheme="minorHAnsi"/>
          <w:sz w:val="24"/>
          <w:szCs w:val="24"/>
        </w:rPr>
        <w:t>I</w:t>
      </w:r>
      <w:r w:rsidR="004E39C4" w:rsidRPr="004E39C4">
        <w:rPr>
          <w:rFonts w:asciiTheme="minorHAnsi" w:hAnsiTheme="minorHAnsi"/>
          <w:sz w:val="24"/>
          <w:szCs w:val="24"/>
        </w:rPr>
        <w:t xml:space="preserve">. smlouvy kupní cenu ve výši: </w:t>
      </w:r>
    </w:p>
    <w:p w14:paraId="3C4974F9" w14:textId="77777777" w:rsidR="00E05F9F" w:rsidRDefault="004E39C4" w:rsidP="004E39C4">
      <w:pPr>
        <w:pStyle w:val="NoSpacing"/>
        <w:ind w:left="567"/>
        <w:jc w:val="both"/>
        <w:rPr>
          <w:rFonts w:asciiTheme="minorHAnsi" w:hAnsiTheme="minorHAnsi"/>
          <w:sz w:val="24"/>
          <w:szCs w:val="24"/>
        </w:rPr>
      </w:pPr>
      <w:r w:rsidRPr="004E39C4">
        <w:rPr>
          <w:rFonts w:asciiTheme="minorHAnsi" w:hAnsiTheme="minorHAnsi"/>
          <w:sz w:val="24"/>
          <w:szCs w:val="24"/>
        </w:rPr>
        <w:t xml:space="preserve">   </w:t>
      </w:r>
    </w:p>
    <w:p w14:paraId="0BEAB4E8" w14:textId="2DCBB390" w:rsidR="00BF4206" w:rsidRDefault="00E05F9F" w:rsidP="006A72C3">
      <w:pPr>
        <w:pStyle w:val="NoSpacing"/>
        <w:tabs>
          <w:tab w:val="right" w:pos="5670"/>
          <w:tab w:val="right" w:pos="7230"/>
          <w:tab w:val="right" w:pos="9072"/>
        </w:tabs>
        <w:ind w:left="567"/>
        <w:jc w:val="both"/>
        <w:rPr>
          <w:rFonts w:asciiTheme="minorHAnsi" w:hAnsiTheme="minorHAnsi"/>
          <w:sz w:val="24"/>
          <w:szCs w:val="24"/>
        </w:rPr>
      </w:pPr>
      <w:r>
        <w:rPr>
          <w:rFonts w:asciiTheme="minorHAnsi" w:hAnsiTheme="minorHAnsi"/>
          <w:sz w:val="24"/>
          <w:szCs w:val="24"/>
        </w:rPr>
        <w:tab/>
        <w:t>cena bez DPH</w:t>
      </w:r>
      <w:r>
        <w:rPr>
          <w:rFonts w:asciiTheme="minorHAnsi" w:hAnsiTheme="minorHAnsi"/>
          <w:sz w:val="24"/>
          <w:szCs w:val="24"/>
        </w:rPr>
        <w:tab/>
        <w:t>DPH (21%)</w:t>
      </w:r>
      <w:r>
        <w:rPr>
          <w:rFonts w:asciiTheme="minorHAnsi" w:hAnsiTheme="minorHAnsi"/>
          <w:sz w:val="24"/>
          <w:szCs w:val="24"/>
        </w:rPr>
        <w:tab/>
        <w:t>Celkem s DPH</w:t>
      </w:r>
    </w:p>
    <w:p w14:paraId="6B48E846" w14:textId="77777777" w:rsidR="001162BD" w:rsidRDefault="001162BD" w:rsidP="00E05F9F">
      <w:pPr>
        <w:pStyle w:val="NoSpacing"/>
        <w:tabs>
          <w:tab w:val="right" w:pos="5103"/>
          <w:tab w:val="right" w:pos="6663"/>
          <w:tab w:val="right" w:pos="9072"/>
        </w:tabs>
        <w:ind w:left="567"/>
        <w:jc w:val="both"/>
        <w:rPr>
          <w:rFonts w:asciiTheme="minorHAnsi" w:hAnsiTheme="minorHAnsi"/>
          <w:sz w:val="24"/>
          <w:szCs w:val="24"/>
        </w:rPr>
      </w:pPr>
    </w:p>
    <w:p w14:paraId="0FF85B89" w14:textId="580ECC35" w:rsidR="00E05F9F" w:rsidRDefault="006A72C3" w:rsidP="00F210B0">
      <w:pPr>
        <w:pStyle w:val="NoSpacing"/>
        <w:numPr>
          <w:ilvl w:val="0"/>
          <w:numId w:val="14"/>
        </w:numPr>
        <w:tabs>
          <w:tab w:val="right" w:pos="5670"/>
          <w:tab w:val="right" w:pos="7230"/>
          <w:tab w:val="right" w:pos="9072"/>
        </w:tabs>
        <w:jc w:val="both"/>
        <w:rPr>
          <w:rFonts w:asciiTheme="minorHAnsi" w:hAnsiTheme="minorHAnsi"/>
          <w:sz w:val="24"/>
          <w:szCs w:val="24"/>
        </w:rPr>
      </w:pPr>
      <w:r>
        <w:rPr>
          <w:rFonts w:asciiTheme="minorHAnsi" w:hAnsiTheme="minorHAnsi"/>
          <w:sz w:val="24"/>
          <w:szCs w:val="24"/>
        </w:rPr>
        <w:t>Zásobník na vstupní materiál</w:t>
      </w:r>
    </w:p>
    <w:p w14:paraId="53BABE12" w14:textId="1F9EC02F" w:rsidR="00F210B0" w:rsidRDefault="00F210B0" w:rsidP="00F210B0">
      <w:pPr>
        <w:pStyle w:val="NoSpacing"/>
        <w:numPr>
          <w:ilvl w:val="0"/>
          <w:numId w:val="14"/>
        </w:numPr>
        <w:tabs>
          <w:tab w:val="right" w:pos="5670"/>
          <w:tab w:val="right" w:pos="7230"/>
          <w:tab w:val="right" w:pos="9072"/>
        </w:tabs>
        <w:jc w:val="both"/>
        <w:rPr>
          <w:rFonts w:asciiTheme="minorHAnsi" w:hAnsiTheme="minorHAnsi"/>
          <w:sz w:val="24"/>
          <w:szCs w:val="24"/>
        </w:rPr>
      </w:pPr>
      <w:r>
        <w:rPr>
          <w:rFonts w:asciiTheme="minorHAnsi" w:hAnsiTheme="minorHAnsi"/>
          <w:sz w:val="24"/>
          <w:szCs w:val="24"/>
        </w:rPr>
        <w:t>Stroj na drcení materiálu</w:t>
      </w:r>
    </w:p>
    <w:p w14:paraId="3E1AA7A8" w14:textId="29A9D915" w:rsidR="00F210B0" w:rsidRDefault="00F210B0" w:rsidP="00F210B0">
      <w:pPr>
        <w:pStyle w:val="NoSpacing"/>
        <w:numPr>
          <w:ilvl w:val="0"/>
          <w:numId w:val="14"/>
        </w:numPr>
        <w:tabs>
          <w:tab w:val="right" w:pos="5670"/>
          <w:tab w:val="right" w:pos="7230"/>
          <w:tab w:val="right" w:pos="9072"/>
        </w:tabs>
        <w:jc w:val="both"/>
        <w:rPr>
          <w:rFonts w:asciiTheme="minorHAnsi" w:hAnsiTheme="minorHAnsi"/>
          <w:sz w:val="24"/>
          <w:szCs w:val="24"/>
        </w:rPr>
      </w:pPr>
      <w:r>
        <w:rPr>
          <w:rFonts w:asciiTheme="minorHAnsi" w:hAnsiTheme="minorHAnsi"/>
          <w:sz w:val="24"/>
          <w:szCs w:val="24"/>
        </w:rPr>
        <w:t>Zásobník na výstupní materiál</w:t>
      </w:r>
    </w:p>
    <w:p w14:paraId="283F90FC" w14:textId="4FD4EE3C" w:rsidR="00F210B0" w:rsidRDefault="00F210B0" w:rsidP="00F210B0">
      <w:pPr>
        <w:pStyle w:val="NoSpacing"/>
        <w:numPr>
          <w:ilvl w:val="0"/>
          <w:numId w:val="14"/>
        </w:numPr>
        <w:tabs>
          <w:tab w:val="right" w:pos="5670"/>
          <w:tab w:val="right" w:pos="7230"/>
          <w:tab w:val="right" w:pos="9072"/>
        </w:tabs>
        <w:jc w:val="both"/>
        <w:rPr>
          <w:rFonts w:asciiTheme="minorHAnsi" w:hAnsiTheme="minorHAnsi"/>
          <w:sz w:val="24"/>
          <w:szCs w:val="24"/>
        </w:rPr>
      </w:pPr>
      <w:r>
        <w:rPr>
          <w:rFonts w:asciiTheme="minorHAnsi" w:hAnsiTheme="minorHAnsi"/>
          <w:sz w:val="24"/>
          <w:szCs w:val="24"/>
        </w:rPr>
        <w:t>Balička pytlů</w:t>
      </w:r>
    </w:p>
    <w:p w14:paraId="74D48F4F" w14:textId="3407117D" w:rsidR="00E05F9F" w:rsidRPr="00F210B0" w:rsidRDefault="00F210B0" w:rsidP="00F210B0">
      <w:pPr>
        <w:pStyle w:val="NoSpacing"/>
        <w:numPr>
          <w:ilvl w:val="0"/>
          <w:numId w:val="14"/>
        </w:numPr>
        <w:tabs>
          <w:tab w:val="right" w:pos="5670"/>
          <w:tab w:val="right" w:pos="7230"/>
          <w:tab w:val="right" w:pos="9072"/>
        </w:tabs>
        <w:jc w:val="both"/>
        <w:rPr>
          <w:rFonts w:asciiTheme="minorHAnsi" w:hAnsiTheme="minorHAnsi"/>
          <w:sz w:val="24"/>
          <w:szCs w:val="24"/>
        </w:rPr>
      </w:pPr>
      <w:r>
        <w:rPr>
          <w:rFonts w:asciiTheme="minorHAnsi" w:hAnsiTheme="minorHAnsi"/>
          <w:sz w:val="24"/>
          <w:szCs w:val="24"/>
        </w:rPr>
        <w:t>Kompresor</w:t>
      </w:r>
    </w:p>
    <w:p w14:paraId="742AC995" w14:textId="77777777" w:rsidR="00E05F9F" w:rsidRDefault="00E05F9F" w:rsidP="004E39C4">
      <w:pPr>
        <w:pStyle w:val="NoSpacing"/>
        <w:ind w:left="567"/>
        <w:jc w:val="both"/>
        <w:rPr>
          <w:rFonts w:asciiTheme="minorHAnsi" w:hAnsiTheme="minorHAnsi"/>
          <w:sz w:val="24"/>
          <w:szCs w:val="24"/>
        </w:rPr>
      </w:pPr>
    </w:p>
    <w:p w14:paraId="3651DC1F" w14:textId="74FCEABC" w:rsidR="004E39C4" w:rsidRPr="004E39C4" w:rsidRDefault="00E05F9F" w:rsidP="004E39C4">
      <w:pPr>
        <w:pStyle w:val="NoSpacing"/>
        <w:ind w:left="567"/>
        <w:jc w:val="both"/>
        <w:rPr>
          <w:rFonts w:asciiTheme="minorHAnsi" w:hAnsiTheme="minorHAnsi"/>
          <w:sz w:val="24"/>
          <w:szCs w:val="24"/>
        </w:rPr>
      </w:pPr>
      <w:r>
        <w:rPr>
          <w:rFonts w:asciiTheme="minorHAnsi" w:hAnsiTheme="minorHAnsi"/>
          <w:sz w:val="24"/>
          <w:szCs w:val="24"/>
        </w:rPr>
        <w:t>Celková kupní cena bez</w:t>
      </w:r>
      <w:r w:rsidR="00BF4206">
        <w:rPr>
          <w:rFonts w:asciiTheme="minorHAnsi" w:hAnsiTheme="minorHAnsi"/>
          <w:sz w:val="24"/>
          <w:szCs w:val="24"/>
        </w:rPr>
        <w:t xml:space="preserve"> DPH (slovy):</w:t>
      </w:r>
    </w:p>
    <w:p w14:paraId="6752B1F7" w14:textId="77777777" w:rsidR="00493CB3" w:rsidRDefault="004E39C4" w:rsidP="004E39C4">
      <w:pPr>
        <w:pStyle w:val="NoSpacing"/>
        <w:ind w:left="567" w:hanging="567"/>
        <w:jc w:val="both"/>
        <w:rPr>
          <w:rFonts w:asciiTheme="minorHAnsi" w:hAnsiTheme="minorHAnsi"/>
          <w:sz w:val="24"/>
          <w:szCs w:val="24"/>
        </w:rPr>
      </w:pPr>
      <w:r w:rsidRPr="004E39C4">
        <w:rPr>
          <w:rFonts w:asciiTheme="minorHAnsi" w:hAnsiTheme="minorHAnsi"/>
          <w:sz w:val="24"/>
          <w:szCs w:val="24"/>
        </w:rPr>
        <w:t xml:space="preserve">      </w:t>
      </w:r>
      <w:r w:rsidR="00493CB3">
        <w:rPr>
          <w:rFonts w:asciiTheme="minorHAnsi" w:hAnsiTheme="minorHAnsi"/>
          <w:sz w:val="24"/>
          <w:szCs w:val="24"/>
        </w:rPr>
        <w:tab/>
      </w:r>
    </w:p>
    <w:p w14:paraId="00186852" w14:textId="7105E08F" w:rsidR="004E39C4" w:rsidRPr="004E39C4" w:rsidRDefault="00493CB3" w:rsidP="00493CB3">
      <w:pPr>
        <w:pStyle w:val="NoSpacing"/>
        <w:ind w:left="567"/>
        <w:jc w:val="both"/>
        <w:rPr>
          <w:rFonts w:asciiTheme="minorHAnsi" w:hAnsiTheme="minorHAnsi"/>
          <w:iCs/>
          <w:sz w:val="24"/>
          <w:szCs w:val="24"/>
        </w:rPr>
      </w:pPr>
      <w:r>
        <w:rPr>
          <w:rFonts w:asciiTheme="minorHAnsi" w:hAnsiTheme="minorHAnsi"/>
          <w:sz w:val="24"/>
          <w:szCs w:val="24"/>
        </w:rPr>
        <w:t xml:space="preserve">Prodávající </w:t>
      </w:r>
      <w:r w:rsidRPr="00493CB3">
        <w:rPr>
          <w:rFonts w:asciiTheme="minorHAnsi" w:hAnsiTheme="minorHAnsi"/>
          <w:sz w:val="24"/>
          <w:szCs w:val="24"/>
          <w:highlight w:val="yellow"/>
        </w:rPr>
        <w:t>je/není</w:t>
      </w:r>
      <w:r>
        <w:rPr>
          <w:rFonts w:asciiTheme="minorHAnsi" w:hAnsiTheme="minorHAnsi"/>
          <w:sz w:val="24"/>
          <w:szCs w:val="24"/>
        </w:rPr>
        <w:t xml:space="preserve"> plátcem DPH.</w:t>
      </w:r>
    </w:p>
    <w:p w14:paraId="7B81C33D" w14:textId="77777777" w:rsidR="00101B0B" w:rsidRDefault="00101B0B" w:rsidP="00E05F9F">
      <w:pPr>
        <w:pStyle w:val="NoSpacing"/>
        <w:jc w:val="both"/>
        <w:rPr>
          <w:rFonts w:asciiTheme="minorHAnsi" w:hAnsiTheme="minorHAnsi"/>
          <w:sz w:val="24"/>
          <w:szCs w:val="24"/>
        </w:rPr>
      </w:pPr>
    </w:p>
    <w:p w14:paraId="0984AFE2" w14:textId="77777777" w:rsidR="00493CB3" w:rsidRPr="004E39C4" w:rsidRDefault="00493CB3" w:rsidP="00E05F9F">
      <w:pPr>
        <w:pStyle w:val="NoSpacing"/>
        <w:jc w:val="both"/>
        <w:rPr>
          <w:rFonts w:asciiTheme="minorHAnsi" w:hAnsiTheme="minorHAnsi"/>
          <w:sz w:val="24"/>
          <w:szCs w:val="24"/>
        </w:rPr>
      </w:pPr>
    </w:p>
    <w:p w14:paraId="3C2C07BA" w14:textId="1D426B9E" w:rsidR="007A6948" w:rsidRDefault="00E05F9F" w:rsidP="007A6948">
      <w:pPr>
        <w:jc w:val="center"/>
        <w:rPr>
          <w:rFonts w:asciiTheme="minorHAnsi" w:hAnsiTheme="minorHAnsi"/>
          <w:b/>
          <w:sz w:val="24"/>
          <w:szCs w:val="24"/>
        </w:rPr>
      </w:pPr>
      <w:r>
        <w:rPr>
          <w:rFonts w:asciiTheme="minorHAnsi" w:hAnsiTheme="minorHAnsi"/>
          <w:b/>
          <w:sz w:val="24"/>
          <w:szCs w:val="24"/>
        </w:rPr>
        <w:t>Čl. IV</w:t>
      </w:r>
    </w:p>
    <w:p w14:paraId="0CA1584E" w14:textId="468511CB" w:rsidR="00BF4206" w:rsidRDefault="00BF4206" w:rsidP="007A6948">
      <w:pPr>
        <w:jc w:val="center"/>
        <w:rPr>
          <w:rFonts w:asciiTheme="minorHAnsi" w:hAnsiTheme="minorHAnsi"/>
          <w:b/>
          <w:sz w:val="24"/>
          <w:szCs w:val="24"/>
        </w:rPr>
      </w:pPr>
      <w:r>
        <w:rPr>
          <w:rFonts w:asciiTheme="minorHAnsi" w:hAnsiTheme="minorHAnsi"/>
          <w:b/>
          <w:sz w:val="24"/>
          <w:szCs w:val="24"/>
        </w:rPr>
        <w:t>Platební podmínky</w:t>
      </w:r>
    </w:p>
    <w:p w14:paraId="24C56541" w14:textId="77777777" w:rsidR="00BF4206" w:rsidRDefault="00BF4206" w:rsidP="007A6948">
      <w:pPr>
        <w:jc w:val="center"/>
        <w:rPr>
          <w:rFonts w:asciiTheme="minorHAnsi" w:hAnsiTheme="minorHAnsi"/>
          <w:b/>
          <w:sz w:val="24"/>
          <w:szCs w:val="24"/>
        </w:rPr>
      </w:pPr>
    </w:p>
    <w:p w14:paraId="0BE0B27E" w14:textId="017F1E63" w:rsidR="00BF4206" w:rsidRPr="00BF4206" w:rsidRDefault="00782ECF" w:rsidP="00BF4206">
      <w:pPr>
        <w:pStyle w:val="NoSpacing"/>
        <w:ind w:left="567" w:hanging="567"/>
        <w:jc w:val="both"/>
        <w:rPr>
          <w:rFonts w:asciiTheme="minorHAnsi" w:hAnsiTheme="minorHAnsi"/>
          <w:sz w:val="24"/>
          <w:szCs w:val="24"/>
        </w:rPr>
      </w:pPr>
      <w:r>
        <w:rPr>
          <w:rFonts w:asciiTheme="minorHAnsi" w:hAnsiTheme="minorHAnsi"/>
          <w:sz w:val="24"/>
          <w:szCs w:val="24"/>
        </w:rPr>
        <w:t>4</w:t>
      </w:r>
      <w:r w:rsidR="00BF4206">
        <w:rPr>
          <w:rFonts w:asciiTheme="minorHAnsi" w:hAnsiTheme="minorHAnsi"/>
          <w:sz w:val="24"/>
          <w:szCs w:val="24"/>
        </w:rPr>
        <w:t>.1</w:t>
      </w:r>
      <w:r w:rsidR="00BF4206">
        <w:rPr>
          <w:rFonts w:asciiTheme="minorHAnsi" w:hAnsiTheme="minorHAnsi"/>
          <w:sz w:val="24"/>
          <w:szCs w:val="24"/>
        </w:rPr>
        <w:tab/>
      </w:r>
      <w:r w:rsidR="00BF4206" w:rsidRPr="00BF4206">
        <w:rPr>
          <w:rFonts w:asciiTheme="minorHAnsi" w:hAnsiTheme="minorHAnsi"/>
          <w:sz w:val="24"/>
          <w:szCs w:val="24"/>
        </w:rPr>
        <w:t xml:space="preserve">Kupující   se   zavazuje   celkovou   kupní   cenu za předmět smlouvy uvedenou v článku </w:t>
      </w:r>
      <w:r w:rsidR="00BF4206">
        <w:rPr>
          <w:rFonts w:asciiTheme="minorHAnsi" w:hAnsiTheme="minorHAnsi"/>
          <w:sz w:val="24"/>
          <w:szCs w:val="24"/>
        </w:rPr>
        <w:t>I</w:t>
      </w:r>
      <w:r w:rsidR="00BF4206" w:rsidRPr="00BF4206">
        <w:rPr>
          <w:rFonts w:asciiTheme="minorHAnsi" w:hAnsiTheme="minorHAnsi"/>
          <w:sz w:val="24"/>
          <w:szCs w:val="24"/>
        </w:rPr>
        <w:t xml:space="preserve">II. této smlouvy zaplatit na  základě daňového dokladu se splatností </w:t>
      </w:r>
      <w:r w:rsidR="00E05F9F">
        <w:rPr>
          <w:rFonts w:asciiTheme="minorHAnsi" w:hAnsiTheme="minorHAnsi"/>
          <w:sz w:val="24"/>
          <w:szCs w:val="24"/>
        </w:rPr>
        <w:t>30</w:t>
      </w:r>
      <w:r w:rsidR="00BF4206">
        <w:rPr>
          <w:rFonts w:asciiTheme="minorHAnsi" w:hAnsiTheme="minorHAnsi"/>
          <w:sz w:val="24"/>
          <w:szCs w:val="24"/>
        </w:rPr>
        <w:t xml:space="preserve"> </w:t>
      </w:r>
      <w:r w:rsidR="00E05F9F">
        <w:rPr>
          <w:rFonts w:asciiTheme="minorHAnsi" w:hAnsiTheme="minorHAnsi"/>
          <w:sz w:val="24"/>
          <w:szCs w:val="24"/>
        </w:rPr>
        <w:t>dnů od dne doručení</w:t>
      </w:r>
      <w:r w:rsidR="00BF4206" w:rsidRPr="00BF4206">
        <w:rPr>
          <w:rFonts w:asciiTheme="minorHAnsi" w:hAnsiTheme="minorHAnsi"/>
          <w:sz w:val="24"/>
          <w:szCs w:val="24"/>
        </w:rPr>
        <w:t xml:space="preserve"> daňového dokladu</w:t>
      </w:r>
      <w:r w:rsidR="00BF4206">
        <w:rPr>
          <w:rFonts w:asciiTheme="minorHAnsi" w:hAnsiTheme="minorHAnsi"/>
          <w:sz w:val="24"/>
          <w:szCs w:val="24"/>
        </w:rPr>
        <w:t>.</w:t>
      </w:r>
    </w:p>
    <w:p w14:paraId="2960F8FC" w14:textId="203AD82B" w:rsidR="00BF4206" w:rsidRPr="00BF4206" w:rsidRDefault="00BF4206" w:rsidP="00BF4206">
      <w:pPr>
        <w:pStyle w:val="NoSpacing"/>
        <w:ind w:left="567" w:hanging="567"/>
        <w:jc w:val="both"/>
        <w:rPr>
          <w:rFonts w:asciiTheme="minorHAnsi" w:hAnsiTheme="minorHAnsi"/>
          <w:sz w:val="24"/>
          <w:szCs w:val="24"/>
        </w:rPr>
      </w:pPr>
    </w:p>
    <w:p w14:paraId="083CAF2C" w14:textId="31372356" w:rsidR="00BF4206" w:rsidRPr="00BF4206" w:rsidRDefault="00782ECF" w:rsidP="00BF4206">
      <w:pPr>
        <w:pStyle w:val="NoSpacing"/>
        <w:ind w:left="567" w:hanging="567"/>
        <w:jc w:val="both"/>
        <w:rPr>
          <w:rFonts w:asciiTheme="minorHAnsi" w:hAnsiTheme="minorHAnsi"/>
          <w:sz w:val="24"/>
          <w:szCs w:val="24"/>
        </w:rPr>
      </w:pPr>
      <w:r>
        <w:rPr>
          <w:rFonts w:asciiTheme="minorHAnsi" w:hAnsiTheme="minorHAnsi"/>
          <w:sz w:val="24"/>
          <w:szCs w:val="24"/>
        </w:rPr>
        <w:t>4</w:t>
      </w:r>
      <w:r w:rsidR="00BF4206" w:rsidRPr="00BF4206">
        <w:rPr>
          <w:rFonts w:asciiTheme="minorHAnsi" w:hAnsiTheme="minorHAnsi"/>
          <w:sz w:val="24"/>
          <w:szCs w:val="24"/>
        </w:rPr>
        <w:t>.2.</w:t>
      </w:r>
      <w:r w:rsidR="00BF4206" w:rsidRPr="00BF4206">
        <w:rPr>
          <w:rFonts w:asciiTheme="minorHAnsi" w:hAnsiTheme="minorHAnsi"/>
          <w:sz w:val="24"/>
          <w:szCs w:val="24"/>
        </w:rPr>
        <w:tab/>
        <w:t>Kupní cena je uhrazena dnem připsání částky odpovídající kupní ceně na účet prodávajícího.</w:t>
      </w:r>
    </w:p>
    <w:p w14:paraId="1B18D360" w14:textId="77777777" w:rsidR="00BF4206" w:rsidRPr="00BF4206" w:rsidRDefault="00BF4206" w:rsidP="00BF4206">
      <w:pPr>
        <w:pStyle w:val="NoSpacing"/>
        <w:ind w:left="567" w:hanging="567"/>
        <w:jc w:val="both"/>
        <w:rPr>
          <w:rFonts w:asciiTheme="minorHAnsi" w:hAnsiTheme="minorHAnsi"/>
          <w:sz w:val="24"/>
          <w:szCs w:val="24"/>
        </w:rPr>
      </w:pPr>
    </w:p>
    <w:p w14:paraId="7FB3628E" w14:textId="3BF8CD89" w:rsidR="00BF4206" w:rsidRPr="00BF4206" w:rsidRDefault="00782ECF" w:rsidP="00BF4206">
      <w:pPr>
        <w:pStyle w:val="NoSpacing"/>
        <w:ind w:left="567" w:hanging="567"/>
        <w:jc w:val="both"/>
        <w:rPr>
          <w:rFonts w:asciiTheme="minorHAnsi" w:hAnsiTheme="minorHAnsi"/>
          <w:sz w:val="24"/>
          <w:szCs w:val="24"/>
        </w:rPr>
      </w:pPr>
      <w:r>
        <w:rPr>
          <w:rFonts w:asciiTheme="minorHAnsi" w:hAnsiTheme="minorHAnsi"/>
          <w:sz w:val="24"/>
          <w:szCs w:val="24"/>
        </w:rPr>
        <w:t>4</w:t>
      </w:r>
      <w:r w:rsidR="00BF4206" w:rsidRPr="00BF4206">
        <w:rPr>
          <w:rFonts w:asciiTheme="minorHAnsi" w:hAnsiTheme="minorHAnsi"/>
          <w:sz w:val="24"/>
          <w:szCs w:val="24"/>
        </w:rPr>
        <w:t>.3.</w:t>
      </w:r>
      <w:r w:rsidR="00BF4206" w:rsidRPr="00BF4206">
        <w:rPr>
          <w:rFonts w:asciiTheme="minorHAnsi" w:hAnsiTheme="minorHAnsi"/>
          <w:sz w:val="24"/>
          <w:szCs w:val="24"/>
        </w:rPr>
        <w:tab/>
        <w:t>V případě, že kupující bude v prodlení s úhradou kupní ceny, je povinen zaplatit prodávajícímu smluv</w:t>
      </w:r>
      <w:r>
        <w:rPr>
          <w:rFonts w:asciiTheme="minorHAnsi" w:hAnsiTheme="minorHAnsi"/>
          <w:sz w:val="24"/>
          <w:szCs w:val="24"/>
        </w:rPr>
        <w:t>ní úroky z prodlení ve výši 0,02</w:t>
      </w:r>
      <w:r w:rsidR="00BF4206" w:rsidRPr="00BF4206">
        <w:rPr>
          <w:rFonts w:asciiTheme="minorHAnsi" w:hAnsiTheme="minorHAnsi"/>
          <w:sz w:val="24"/>
          <w:szCs w:val="24"/>
        </w:rPr>
        <w:t>% z kupní ceny za každý kalendářní den prodlení</w:t>
      </w:r>
      <w:r w:rsidR="00BF4206">
        <w:rPr>
          <w:rFonts w:asciiTheme="minorHAnsi" w:hAnsiTheme="minorHAnsi"/>
          <w:sz w:val="24"/>
          <w:szCs w:val="24"/>
        </w:rPr>
        <w:t>.</w:t>
      </w:r>
    </w:p>
    <w:p w14:paraId="1FD8CE02" w14:textId="77777777" w:rsidR="00BF4206" w:rsidRPr="00BF4206" w:rsidRDefault="00BF4206" w:rsidP="00BF4206">
      <w:pPr>
        <w:pStyle w:val="NoSpacing"/>
        <w:ind w:left="567" w:hanging="567"/>
        <w:jc w:val="both"/>
        <w:rPr>
          <w:rFonts w:asciiTheme="minorHAnsi" w:hAnsiTheme="minorHAnsi"/>
          <w:sz w:val="24"/>
          <w:szCs w:val="24"/>
        </w:rPr>
      </w:pPr>
      <w:r w:rsidRPr="00BF4206">
        <w:rPr>
          <w:rFonts w:asciiTheme="minorHAnsi" w:hAnsiTheme="minorHAnsi"/>
          <w:sz w:val="24"/>
          <w:szCs w:val="24"/>
        </w:rPr>
        <w:t xml:space="preserve">   </w:t>
      </w:r>
    </w:p>
    <w:p w14:paraId="7A087847" w14:textId="77777777" w:rsidR="00BF4206" w:rsidRPr="00BF4206" w:rsidRDefault="00BF4206" w:rsidP="00BF4206">
      <w:pPr>
        <w:pStyle w:val="NoSpacing"/>
        <w:jc w:val="both"/>
        <w:rPr>
          <w:rFonts w:asciiTheme="minorHAnsi" w:hAnsiTheme="minorHAnsi"/>
          <w:sz w:val="24"/>
          <w:szCs w:val="24"/>
        </w:rPr>
      </w:pPr>
    </w:p>
    <w:p w14:paraId="24F89306" w14:textId="77777777" w:rsidR="00BF4206" w:rsidRDefault="00BF4206" w:rsidP="00A02197">
      <w:pPr>
        <w:rPr>
          <w:rFonts w:asciiTheme="minorHAnsi" w:hAnsiTheme="minorHAnsi"/>
          <w:b/>
          <w:sz w:val="24"/>
          <w:szCs w:val="24"/>
        </w:rPr>
      </w:pPr>
    </w:p>
    <w:p w14:paraId="6F2D01C7" w14:textId="18275EF9" w:rsidR="00BF4206" w:rsidRDefault="00BF4206" w:rsidP="007A6948">
      <w:pPr>
        <w:jc w:val="center"/>
        <w:rPr>
          <w:rFonts w:asciiTheme="minorHAnsi" w:hAnsiTheme="minorHAnsi"/>
          <w:b/>
          <w:sz w:val="24"/>
          <w:szCs w:val="24"/>
        </w:rPr>
      </w:pPr>
      <w:r>
        <w:rPr>
          <w:rFonts w:asciiTheme="minorHAnsi" w:hAnsiTheme="minorHAnsi"/>
          <w:b/>
          <w:sz w:val="24"/>
          <w:szCs w:val="24"/>
        </w:rPr>
        <w:t>Čl.</w:t>
      </w:r>
      <w:r w:rsidR="00E05F9F">
        <w:rPr>
          <w:rFonts w:asciiTheme="minorHAnsi" w:hAnsiTheme="minorHAnsi"/>
          <w:b/>
          <w:sz w:val="24"/>
          <w:szCs w:val="24"/>
        </w:rPr>
        <w:t xml:space="preserve"> </w:t>
      </w:r>
      <w:r>
        <w:rPr>
          <w:rFonts w:asciiTheme="minorHAnsi" w:hAnsiTheme="minorHAnsi"/>
          <w:b/>
          <w:sz w:val="24"/>
          <w:szCs w:val="24"/>
        </w:rPr>
        <w:t>V</w:t>
      </w:r>
    </w:p>
    <w:p w14:paraId="236A60B7" w14:textId="1B847DDC" w:rsidR="001162BD" w:rsidRDefault="001162BD" w:rsidP="00EB6E00">
      <w:pPr>
        <w:jc w:val="center"/>
        <w:rPr>
          <w:rFonts w:asciiTheme="minorHAnsi" w:hAnsiTheme="minorHAnsi"/>
          <w:b/>
          <w:sz w:val="24"/>
          <w:szCs w:val="24"/>
        </w:rPr>
      </w:pPr>
      <w:r>
        <w:rPr>
          <w:rFonts w:asciiTheme="minorHAnsi" w:hAnsiTheme="minorHAnsi"/>
          <w:b/>
          <w:sz w:val="24"/>
          <w:szCs w:val="24"/>
        </w:rPr>
        <w:t>Doba a místo plnění</w:t>
      </w:r>
    </w:p>
    <w:p w14:paraId="44DD2016" w14:textId="77777777" w:rsidR="00EB6E00" w:rsidRPr="00EB6E00" w:rsidRDefault="00EB6E00" w:rsidP="00EB6E00">
      <w:pPr>
        <w:jc w:val="center"/>
        <w:rPr>
          <w:rFonts w:asciiTheme="minorHAnsi" w:hAnsiTheme="minorHAnsi"/>
          <w:b/>
          <w:sz w:val="24"/>
          <w:szCs w:val="24"/>
        </w:rPr>
      </w:pPr>
    </w:p>
    <w:p w14:paraId="430D1C94" w14:textId="7698FDCA" w:rsidR="001162BD" w:rsidRDefault="001162BD" w:rsidP="001162BD">
      <w:pPr>
        <w:pStyle w:val="NoSpacing"/>
        <w:ind w:left="567" w:hanging="567"/>
        <w:jc w:val="both"/>
        <w:rPr>
          <w:rFonts w:asciiTheme="minorHAnsi" w:hAnsiTheme="minorHAnsi"/>
          <w:sz w:val="24"/>
          <w:szCs w:val="24"/>
        </w:rPr>
      </w:pPr>
      <w:r w:rsidRPr="001162BD">
        <w:rPr>
          <w:rFonts w:asciiTheme="minorHAnsi" w:hAnsiTheme="minorHAnsi"/>
          <w:sz w:val="24"/>
          <w:szCs w:val="24"/>
        </w:rPr>
        <w:t xml:space="preserve">5.1 </w:t>
      </w:r>
      <w:r>
        <w:rPr>
          <w:rFonts w:asciiTheme="minorHAnsi" w:hAnsiTheme="minorHAnsi"/>
          <w:sz w:val="24"/>
          <w:szCs w:val="24"/>
        </w:rPr>
        <w:tab/>
      </w:r>
      <w:r w:rsidRPr="001162BD">
        <w:rPr>
          <w:rFonts w:asciiTheme="minorHAnsi" w:hAnsiTheme="minorHAnsi"/>
          <w:sz w:val="24"/>
          <w:szCs w:val="24"/>
        </w:rPr>
        <w:t>Prodávající je povinen dodat stroje a zařízení a provést všechny ostatní činnosti a dodávky, které jsou součástí předmětu plnění dle této smlouvy do 6 měsíců od vystavení závazné objednávky na základě podepsané Kupní smlouvy,</w:t>
      </w:r>
      <w:r w:rsidR="00F56F22">
        <w:rPr>
          <w:rFonts w:asciiTheme="minorHAnsi" w:hAnsiTheme="minorHAnsi"/>
          <w:sz w:val="24"/>
          <w:szCs w:val="24"/>
        </w:rPr>
        <w:t xml:space="preserve"> avšak nejpozději do 31.3.2021</w:t>
      </w:r>
      <w:r w:rsidRPr="001162BD">
        <w:rPr>
          <w:rFonts w:asciiTheme="minorHAnsi" w:hAnsiTheme="minorHAnsi"/>
          <w:sz w:val="24"/>
          <w:szCs w:val="24"/>
        </w:rPr>
        <w:t xml:space="preserve"> s </w:t>
      </w:r>
      <w:r w:rsidR="00EB6E00">
        <w:rPr>
          <w:rFonts w:asciiTheme="minorHAnsi" w:hAnsiTheme="minorHAnsi"/>
          <w:sz w:val="24"/>
          <w:szCs w:val="24"/>
        </w:rPr>
        <w:t>ohledem na ustanovení odstavce 9.2</w:t>
      </w:r>
      <w:r w:rsidR="00F56F22">
        <w:rPr>
          <w:rFonts w:asciiTheme="minorHAnsi" w:hAnsiTheme="minorHAnsi"/>
          <w:sz w:val="24"/>
          <w:szCs w:val="24"/>
        </w:rPr>
        <w:t xml:space="preserve"> této smlouvy.</w:t>
      </w:r>
    </w:p>
    <w:p w14:paraId="7EA78B26" w14:textId="77777777" w:rsidR="00040054" w:rsidRPr="001162BD" w:rsidRDefault="00040054" w:rsidP="001162BD">
      <w:pPr>
        <w:pStyle w:val="NoSpacing"/>
        <w:ind w:left="567" w:hanging="567"/>
        <w:jc w:val="both"/>
        <w:rPr>
          <w:rFonts w:asciiTheme="minorHAnsi" w:hAnsiTheme="minorHAnsi"/>
          <w:sz w:val="24"/>
          <w:szCs w:val="24"/>
        </w:rPr>
      </w:pPr>
    </w:p>
    <w:p w14:paraId="690E3A45" w14:textId="15E1D022" w:rsidR="001162BD" w:rsidRDefault="001162BD" w:rsidP="001162BD">
      <w:pPr>
        <w:pStyle w:val="NoSpacing"/>
        <w:ind w:left="567" w:hanging="567"/>
        <w:jc w:val="both"/>
        <w:rPr>
          <w:rFonts w:asciiTheme="minorHAnsi" w:hAnsiTheme="minorHAnsi"/>
          <w:sz w:val="24"/>
          <w:szCs w:val="24"/>
        </w:rPr>
      </w:pPr>
      <w:r w:rsidRPr="001162BD">
        <w:rPr>
          <w:rFonts w:asciiTheme="minorHAnsi" w:hAnsiTheme="minorHAnsi"/>
          <w:sz w:val="24"/>
          <w:szCs w:val="24"/>
        </w:rPr>
        <w:t xml:space="preserve">5.2 </w:t>
      </w:r>
      <w:r>
        <w:rPr>
          <w:rFonts w:asciiTheme="minorHAnsi" w:hAnsiTheme="minorHAnsi"/>
          <w:sz w:val="24"/>
          <w:szCs w:val="24"/>
        </w:rPr>
        <w:tab/>
      </w:r>
      <w:r w:rsidRPr="001162BD">
        <w:rPr>
          <w:rFonts w:asciiTheme="minorHAnsi" w:hAnsiTheme="minorHAnsi"/>
          <w:sz w:val="24"/>
          <w:szCs w:val="24"/>
        </w:rPr>
        <w:t xml:space="preserve">Instalace strojů a zařízení bude ukončena řádným předáním na základě předávacího protokolu podepsaného oběma smluvními stranami. Instalace se považuje za dokončenou a stroje a zařízení za předané též okamžikem, kdy prodávající umožní kupujícímu nakládání s instalovanými stroji a zařízeními. </w:t>
      </w:r>
    </w:p>
    <w:p w14:paraId="7C923AD2" w14:textId="77777777" w:rsidR="00040054" w:rsidRPr="001162BD" w:rsidRDefault="00040054" w:rsidP="001162BD">
      <w:pPr>
        <w:pStyle w:val="NoSpacing"/>
        <w:ind w:left="567" w:hanging="567"/>
        <w:jc w:val="both"/>
        <w:rPr>
          <w:rFonts w:asciiTheme="minorHAnsi" w:hAnsiTheme="minorHAnsi"/>
          <w:sz w:val="24"/>
          <w:szCs w:val="24"/>
        </w:rPr>
      </w:pPr>
    </w:p>
    <w:p w14:paraId="61DE6778" w14:textId="29A310CA" w:rsidR="001162BD" w:rsidRDefault="001162BD" w:rsidP="001162BD">
      <w:pPr>
        <w:pStyle w:val="NoSpacing"/>
        <w:ind w:left="567" w:hanging="567"/>
        <w:jc w:val="both"/>
        <w:rPr>
          <w:rFonts w:asciiTheme="minorHAnsi" w:hAnsiTheme="minorHAnsi"/>
          <w:sz w:val="24"/>
          <w:szCs w:val="24"/>
        </w:rPr>
      </w:pPr>
      <w:r w:rsidRPr="001162BD">
        <w:rPr>
          <w:rFonts w:asciiTheme="minorHAnsi" w:hAnsiTheme="minorHAnsi"/>
          <w:sz w:val="24"/>
          <w:szCs w:val="24"/>
        </w:rPr>
        <w:t xml:space="preserve">5.3 </w:t>
      </w:r>
      <w:r>
        <w:rPr>
          <w:rFonts w:asciiTheme="minorHAnsi" w:hAnsiTheme="minorHAnsi"/>
          <w:sz w:val="24"/>
          <w:szCs w:val="24"/>
        </w:rPr>
        <w:tab/>
      </w:r>
      <w:r w:rsidRPr="001162BD">
        <w:rPr>
          <w:rFonts w:asciiTheme="minorHAnsi" w:hAnsiTheme="minorHAnsi"/>
          <w:sz w:val="24"/>
          <w:szCs w:val="24"/>
        </w:rPr>
        <w:t>Místem plnění předmětu této sml</w:t>
      </w:r>
      <w:r w:rsidR="00040054">
        <w:rPr>
          <w:rFonts w:asciiTheme="minorHAnsi" w:hAnsiTheme="minorHAnsi"/>
          <w:sz w:val="24"/>
          <w:szCs w:val="24"/>
        </w:rPr>
        <w:t>ouvy je provozovna vinařství</w:t>
      </w:r>
      <w:r w:rsidRPr="001162BD">
        <w:rPr>
          <w:rFonts w:asciiTheme="minorHAnsi" w:hAnsiTheme="minorHAnsi"/>
          <w:sz w:val="24"/>
          <w:szCs w:val="24"/>
        </w:rPr>
        <w:t xml:space="preserve"> zadavatele na adrese </w:t>
      </w:r>
      <w:r w:rsidR="00040054">
        <w:rPr>
          <w:rFonts w:asciiTheme="minorHAnsi" w:hAnsiTheme="minorHAnsi"/>
          <w:sz w:val="24"/>
          <w:szCs w:val="24"/>
        </w:rPr>
        <w:t>Blatnice pod Sv. Antonínkem 769, PSČ 696 71</w:t>
      </w:r>
      <w:r w:rsidRPr="001162BD">
        <w:rPr>
          <w:rFonts w:asciiTheme="minorHAnsi" w:hAnsiTheme="minorHAnsi"/>
          <w:sz w:val="24"/>
          <w:szCs w:val="24"/>
        </w:rPr>
        <w:t>, Česká republika.</w:t>
      </w:r>
    </w:p>
    <w:p w14:paraId="75CBB84D" w14:textId="32F5A57D" w:rsidR="001162BD" w:rsidRPr="001162BD" w:rsidRDefault="001162BD" w:rsidP="00040054">
      <w:pPr>
        <w:pStyle w:val="NoSpacing"/>
        <w:jc w:val="both"/>
        <w:rPr>
          <w:rFonts w:asciiTheme="minorHAnsi" w:hAnsiTheme="minorHAnsi"/>
          <w:sz w:val="24"/>
          <w:szCs w:val="24"/>
        </w:rPr>
      </w:pPr>
    </w:p>
    <w:p w14:paraId="05785E71" w14:textId="77777777" w:rsidR="001162BD" w:rsidRDefault="001162BD" w:rsidP="007A6948">
      <w:pPr>
        <w:jc w:val="center"/>
        <w:rPr>
          <w:rFonts w:asciiTheme="minorHAnsi" w:hAnsiTheme="minorHAnsi"/>
          <w:b/>
          <w:sz w:val="24"/>
          <w:szCs w:val="24"/>
        </w:rPr>
      </w:pPr>
    </w:p>
    <w:p w14:paraId="5500242D" w14:textId="130F0715" w:rsidR="001162BD" w:rsidRPr="004E39C4" w:rsidRDefault="001162BD" w:rsidP="007A6948">
      <w:pPr>
        <w:jc w:val="center"/>
        <w:rPr>
          <w:rFonts w:asciiTheme="minorHAnsi" w:hAnsiTheme="minorHAnsi"/>
          <w:b/>
          <w:sz w:val="24"/>
          <w:szCs w:val="24"/>
        </w:rPr>
      </w:pPr>
      <w:r>
        <w:rPr>
          <w:rFonts w:asciiTheme="minorHAnsi" w:hAnsiTheme="minorHAnsi"/>
          <w:b/>
          <w:sz w:val="24"/>
          <w:szCs w:val="24"/>
        </w:rPr>
        <w:t>Čl. VI</w:t>
      </w:r>
    </w:p>
    <w:p w14:paraId="00313B1F" w14:textId="77777777" w:rsidR="007A6948" w:rsidRPr="004E39C4" w:rsidRDefault="007A6948" w:rsidP="007A6948">
      <w:pPr>
        <w:jc w:val="center"/>
        <w:rPr>
          <w:rFonts w:asciiTheme="minorHAnsi" w:hAnsiTheme="minorHAnsi"/>
          <w:b/>
          <w:sz w:val="24"/>
          <w:szCs w:val="24"/>
        </w:rPr>
      </w:pPr>
      <w:r w:rsidRPr="004E39C4">
        <w:rPr>
          <w:rFonts w:asciiTheme="minorHAnsi" w:hAnsiTheme="minorHAnsi"/>
          <w:b/>
          <w:sz w:val="24"/>
          <w:szCs w:val="24"/>
        </w:rPr>
        <w:t>Vlastnické právo</w:t>
      </w:r>
    </w:p>
    <w:p w14:paraId="7BB5D1D9" w14:textId="77777777" w:rsidR="007A6948" w:rsidRPr="004E39C4" w:rsidRDefault="007A6948" w:rsidP="007A6948">
      <w:pPr>
        <w:jc w:val="both"/>
        <w:rPr>
          <w:rFonts w:asciiTheme="minorHAnsi" w:hAnsiTheme="minorHAnsi"/>
          <w:b/>
          <w:sz w:val="24"/>
          <w:szCs w:val="24"/>
        </w:rPr>
      </w:pPr>
      <w:r w:rsidRPr="004E39C4">
        <w:rPr>
          <w:rFonts w:asciiTheme="minorHAnsi" w:hAnsiTheme="minorHAnsi"/>
          <w:b/>
          <w:sz w:val="24"/>
          <w:szCs w:val="24"/>
        </w:rPr>
        <w:t xml:space="preserve"> </w:t>
      </w:r>
    </w:p>
    <w:p w14:paraId="00F5DCB6" w14:textId="0B7CFB0E" w:rsidR="007A6948" w:rsidRPr="004E39C4" w:rsidRDefault="00EB6E00" w:rsidP="00040054">
      <w:pPr>
        <w:ind w:left="567" w:hanging="567"/>
        <w:jc w:val="both"/>
        <w:rPr>
          <w:rFonts w:asciiTheme="minorHAnsi" w:hAnsiTheme="minorHAnsi"/>
          <w:sz w:val="24"/>
          <w:szCs w:val="24"/>
        </w:rPr>
      </w:pPr>
      <w:r>
        <w:rPr>
          <w:rFonts w:asciiTheme="minorHAnsi" w:hAnsiTheme="minorHAnsi"/>
          <w:sz w:val="24"/>
          <w:szCs w:val="24"/>
        </w:rPr>
        <w:t>6</w:t>
      </w:r>
      <w:r w:rsidR="007A6948" w:rsidRPr="004E39C4">
        <w:rPr>
          <w:rFonts w:asciiTheme="minorHAnsi" w:hAnsiTheme="minorHAnsi"/>
          <w:sz w:val="24"/>
          <w:szCs w:val="24"/>
        </w:rPr>
        <w:t>.1.</w:t>
      </w:r>
      <w:r w:rsidR="007A6948" w:rsidRPr="004E39C4">
        <w:rPr>
          <w:rFonts w:asciiTheme="minorHAnsi" w:hAnsiTheme="minorHAnsi"/>
          <w:sz w:val="24"/>
          <w:szCs w:val="24"/>
        </w:rPr>
        <w:tab/>
        <w:t>Prodávající se tímto vyhrazuje k předmětu převodu vlastnické právo, tj. kupující se stane vlastníkem předmětu koupě teprve až k okamžiku úplného zaplacení kupní ceny z jeho strany, nicméně nebezpečí škody na věci však na kupujícího přechází již jejím převzetím.</w:t>
      </w:r>
    </w:p>
    <w:p w14:paraId="7320D2B5" w14:textId="77777777" w:rsidR="007A6948" w:rsidRPr="004E39C4" w:rsidRDefault="007A6948" w:rsidP="00704E83">
      <w:pPr>
        <w:pStyle w:val="NoSpacing"/>
        <w:ind w:left="567" w:hanging="567"/>
        <w:jc w:val="both"/>
        <w:rPr>
          <w:rFonts w:asciiTheme="minorHAnsi" w:hAnsiTheme="minorHAnsi"/>
          <w:sz w:val="24"/>
          <w:szCs w:val="24"/>
        </w:rPr>
      </w:pPr>
      <w:r w:rsidRPr="004E39C4">
        <w:rPr>
          <w:rFonts w:asciiTheme="minorHAnsi" w:hAnsiTheme="minorHAnsi"/>
          <w:sz w:val="24"/>
          <w:szCs w:val="24"/>
        </w:rPr>
        <w:tab/>
      </w:r>
    </w:p>
    <w:p w14:paraId="4D406A7B" w14:textId="4924DE9F" w:rsidR="007A6948" w:rsidRPr="004E39C4" w:rsidRDefault="00EB6E00" w:rsidP="007A6948">
      <w:pPr>
        <w:ind w:left="567" w:hanging="567"/>
        <w:jc w:val="both"/>
        <w:rPr>
          <w:rFonts w:asciiTheme="minorHAnsi" w:hAnsiTheme="minorHAnsi"/>
          <w:sz w:val="24"/>
          <w:szCs w:val="24"/>
        </w:rPr>
      </w:pPr>
      <w:r>
        <w:rPr>
          <w:rFonts w:asciiTheme="minorHAnsi" w:hAnsiTheme="minorHAnsi"/>
          <w:sz w:val="24"/>
          <w:szCs w:val="24"/>
        </w:rPr>
        <w:t>6.2</w:t>
      </w:r>
      <w:r w:rsidR="007A6948" w:rsidRPr="004E39C4">
        <w:rPr>
          <w:rFonts w:asciiTheme="minorHAnsi" w:hAnsiTheme="minorHAnsi"/>
          <w:sz w:val="24"/>
          <w:szCs w:val="24"/>
        </w:rPr>
        <w:t>.</w:t>
      </w:r>
      <w:r w:rsidR="007A6948" w:rsidRPr="004E39C4">
        <w:rPr>
          <w:rFonts w:asciiTheme="minorHAnsi" w:hAnsiTheme="minorHAnsi"/>
          <w:sz w:val="24"/>
          <w:szCs w:val="24"/>
        </w:rPr>
        <w:tab/>
        <w:t>Kupující se zavazuje si předmět koupě řádně prohlédnout a při vynaložení obvyklé pozornosti při předání, resp. převzetí konstatovat</w:t>
      </w:r>
      <w:r w:rsidR="00331C6A" w:rsidRPr="004E39C4">
        <w:rPr>
          <w:rFonts w:asciiTheme="minorHAnsi" w:hAnsiTheme="minorHAnsi"/>
          <w:sz w:val="24"/>
          <w:szCs w:val="24"/>
        </w:rPr>
        <w:t>,</w:t>
      </w:r>
      <w:r w:rsidR="007A6948" w:rsidRPr="004E39C4">
        <w:rPr>
          <w:rFonts w:asciiTheme="minorHAnsi" w:hAnsiTheme="minorHAnsi"/>
          <w:sz w:val="24"/>
          <w:szCs w:val="24"/>
        </w:rPr>
        <w:t xml:space="preserve"> zda tento je viditelně poškozen či trpí nějakou vadou.</w:t>
      </w:r>
    </w:p>
    <w:p w14:paraId="02D2C83D" w14:textId="77777777" w:rsidR="00EB6E00" w:rsidRDefault="00EB6E00" w:rsidP="007A6948">
      <w:pPr>
        <w:jc w:val="both"/>
        <w:rPr>
          <w:rFonts w:asciiTheme="minorHAnsi" w:hAnsiTheme="minorHAnsi"/>
          <w:b/>
          <w:sz w:val="24"/>
          <w:szCs w:val="24"/>
        </w:rPr>
      </w:pPr>
    </w:p>
    <w:p w14:paraId="6B58875A" w14:textId="77777777" w:rsidR="00EB6E00" w:rsidRPr="004E39C4" w:rsidRDefault="00EB6E00" w:rsidP="007A6948">
      <w:pPr>
        <w:jc w:val="both"/>
        <w:rPr>
          <w:rFonts w:asciiTheme="minorHAnsi" w:hAnsiTheme="minorHAnsi"/>
          <w:b/>
          <w:sz w:val="24"/>
          <w:szCs w:val="24"/>
        </w:rPr>
      </w:pPr>
    </w:p>
    <w:p w14:paraId="699799F7" w14:textId="77777777" w:rsidR="004C6927" w:rsidRPr="004E39C4" w:rsidRDefault="004C6927" w:rsidP="007A6948">
      <w:pPr>
        <w:jc w:val="both"/>
        <w:rPr>
          <w:rFonts w:asciiTheme="minorHAnsi" w:hAnsiTheme="minorHAnsi"/>
          <w:b/>
          <w:sz w:val="24"/>
          <w:szCs w:val="24"/>
        </w:rPr>
      </w:pPr>
    </w:p>
    <w:p w14:paraId="77FA8586" w14:textId="3213E013" w:rsidR="007A6948" w:rsidRPr="004E39C4" w:rsidRDefault="007A6948" w:rsidP="007A6948">
      <w:pPr>
        <w:jc w:val="center"/>
        <w:rPr>
          <w:rFonts w:asciiTheme="minorHAnsi" w:hAnsiTheme="minorHAnsi"/>
          <w:b/>
          <w:sz w:val="24"/>
          <w:szCs w:val="24"/>
        </w:rPr>
      </w:pPr>
      <w:r w:rsidRPr="004E39C4">
        <w:rPr>
          <w:rFonts w:asciiTheme="minorHAnsi" w:hAnsiTheme="minorHAnsi"/>
          <w:b/>
          <w:sz w:val="24"/>
          <w:szCs w:val="24"/>
        </w:rPr>
        <w:t>Čl. V</w:t>
      </w:r>
      <w:r w:rsidR="00056246">
        <w:rPr>
          <w:rFonts w:asciiTheme="minorHAnsi" w:hAnsiTheme="minorHAnsi"/>
          <w:b/>
          <w:sz w:val="24"/>
          <w:szCs w:val="24"/>
        </w:rPr>
        <w:t>I</w:t>
      </w:r>
      <w:r w:rsidR="00EB6E00">
        <w:rPr>
          <w:rFonts w:asciiTheme="minorHAnsi" w:hAnsiTheme="minorHAnsi"/>
          <w:b/>
          <w:sz w:val="24"/>
          <w:szCs w:val="24"/>
        </w:rPr>
        <w:t>I</w:t>
      </w:r>
    </w:p>
    <w:p w14:paraId="60E15BFD" w14:textId="77777777" w:rsidR="007A6948" w:rsidRPr="004E39C4" w:rsidRDefault="007A6948" w:rsidP="007A6948">
      <w:pPr>
        <w:jc w:val="center"/>
        <w:rPr>
          <w:rFonts w:asciiTheme="minorHAnsi" w:hAnsiTheme="minorHAnsi"/>
          <w:b/>
          <w:sz w:val="24"/>
          <w:szCs w:val="24"/>
        </w:rPr>
      </w:pPr>
      <w:r w:rsidRPr="004E39C4">
        <w:rPr>
          <w:rFonts w:asciiTheme="minorHAnsi" w:hAnsiTheme="minorHAnsi"/>
          <w:b/>
          <w:sz w:val="24"/>
          <w:szCs w:val="24"/>
        </w:rPr>
        <w:t>Odpovědnost za vady</w:t>
      </w:r>
    </w:p>
    <w:p w14:paraId="4092F1EB" w14:textId="77777777" w:rsidR="007A6948" w:rsidRPr="004E39C4" w:rsidRDefault="007A6948" w:rsidP="007A6948">
      <w:pPr>
        <w:jc w:val="both"/>
        <w:rPr>
          <w:rFonts w:asciiTheme="minorHAnsi" w:hAnsiTheme="minorHAnsi"/>
          <w:b/>
          <w:sz w:val="24"/>
          <w:szCs w:val="24"/>
        </w:rPr>
      </w:pPr>
    </w:p>
    <w:p w14:paraId="6057AB9F" w14:textId="5FC89146" w:rsidR="007A6948" w:rsidRPr="004E39C4" w:rsidRDefault="00EB6E00" w:rsidP="007A6948">
      <w:pPr>
        <w:ind w:left="567" w:hanging="567"/>
        <w:jc w:val="both"/>
        <w:rPr>
          <w:rFonts w:asciiTheme="minorHAnsi" w:hAnsiTheme="minorHAnsi"/>
          <w:sz w:val="24"/>
          <w:szCs w:val="24"/>
        </w:rPr>
      </w:pPr>
      <w:r>
        <w:rPr>
          <w:rFonts w:asciiTheme="minorHAnsi" w:hAnsiTheme="minorHAnsi"/>
          <w:sz w:val="24"/>
          <w:szCs w:val="24"/>
        </w:rPr>
        <w:t>7</w:t>
      </w:r>
      <w:r w:rsidR="007A6948" w:rsidRPr="004E39C4">
        <w:rPr>
          <w:rFonts w:asciiTheme="minorHAnsi" w:hAnsiTheme="minorHAnsi"/>
          <w:sz w:val="24"/>
          <w:szCs w:val="24"/>
        </w:rPr>
        <w:t>.1.</w:t>
      </w:r>
      <w:r w:rsidR="007A6948" w:rsidRPr="004E39C4">
        <w:rPr>
          <w:rFonts w:asciiTheme="minorHAnsi" w:hAnsiTheme="minorHAnsi"/>
          <w:sz w:val="24"/>
          <w:szCs w:val="24"/>
        </w:rPr>
        <w:tab/>
        <w:t>V případě, že budou kupujícím po převzetí předmětu koupě na tomto zjištěny vady, má kupující právo uplatnit vůči prodávajícímu nároky v souladu s ustanoveními § 2099 až  § 2117 nového občanského zákoníku.</w:t>
      </w:r>
    </w:p>
    <w:p w14:paraId="1E5FD824" w14:textId="77777777" w:rsidR="007A6948" w:rsidRPr="004E39C4" w:rsidRDefault="007A6948" w:rsidP="007A6948">
      <w:pPr>
        <w:jc w:val="both"/>
        <w:rPr>
          <w:rFonts w:asciiTheme="minorHAnsi" w:hAnsiTheme="minorHAnsi"/>
          <w:b/>
          <w:sz w:val="24"/>
          <w:szCs w:val="24"/>
          <w:highlight w:val="yellow"/>
        </w:rPr>
      </w:pPr>
    </w:p>
    <w:p w14:paraId="5DF3ADB3" w14:textId="77777777" w:rsidR="007A6948" w:rsidRDefault="007A6948" w:rsidP="007A6948">
      <w:pPr>
        <w:jc w:val="both"/>
        <w:rPr>
          <w:rFonts w:asciiTheme="minorHAnsi" w:hAnsiTheme="minorHAnsi"/>
          <w:b/>
          <w:sz w:val="24"/>
          <w:szCs w:val="24"/>
          <w:highlight w:val="yellow"/>
        </w:rPr>
      </w:pPr>
    </w:p>
    <w:p w14:paraId="4D3416FA" w14:textId="77777777" w:rsidR="004577F9" w:rsidRPr="004E39C4" w:rsidRDefault="004577F9" w:rsidP="007A6948">
      <w:pPr>
        <w:jc w:val="both"/>
        <w:rPr>
          <w:rFonts w:asciiTheme="minorHAnsi" w:hAnsiTheme="minorHAnsi"/>
          <w:b/>
          <w:sz w:val="24"/>
          <w:szCs w:val="24"/>
          <w:highlight w:val="yellow"/>
        </w:rPr>
      </w:pPr>
    </w:p>
    <w:p w14:paraId="685B96F3" w14:textId="77777777" w:rsidR="00421B60" w:rsidRPr="004E39C4" w:rsidRDefault="00421B60" w:rsidP="007A6948">
      <w:pPr>
        <w:jc w:val="both"/>
        <w:rPr>
          <w:rFonts w:asciiTheme="minorHAnsi" w:hAnsiTheme="minorHAnsi"/>
          <w:b/>
          <w:sz w:val="24"/>
          <w:szCs w:val="24"/>
          <w:highlight w:val="yellow"/>
        </w:rPr>
      </w:pPr>
    </w:p>
    <w:p w14:paraId="1CBAC9D6" w14:textId="6432CC7F" w:rsidR="007A6948" w:rsidRDefault="00EB6E00" w:rsidP="007A6948">
      <w:pPr>
        <w:jc w:val="center"/>
        <w:rPr>
          <w:rFonts w:asciiTheme="minorHAnsi" w:hAnsiTheme="minorHAnsi"/>
          <w:b/>
          <w:sz w:val="24"/>
          <w:szCs w:val="24"/>
        </w:rPr>
      </w:pPr>
      <w:r>
        <w:rPr>
          <w:rFonts w:asciiTheme="minorHAnsi" w:hAnsiTheme="minorHAnsi"/>
          <w:b/>
          <w:sz w:val="24"/>
          <w:szCs w:val="24"/>
        </w:rPr>
        <w:t>Čl. VIII</w:t>
      </w:r>
    </w:p>
    <w:p w14:paraId="523207EE" w14:textId="45E5DDA3" w:rsidR="00D34B5F" w:rsidRDefault="00D34B5F" w:rsidP="007A6948">
      <w:pPr>
        <w:jc w:val="center"/>
        <w:rPr>
          <w:rFonts w:asciiTheme="minorHAnsi" w:hAnsiTheme="minorHAnsi"/>
          <w:b/>
          <w:sz w:val="24"/>
          <w:szCs w:val="24"/>
        </w:rPr>
      </w:pPr>
      <w:r>
        <w:rPr>
          <w:rFonts w:asciiTheme="minorHAnsi" w:hAnsiTheme="minorHAnsi"/>
          <w:b/>
          <w:sz w:val="24"/>
          <w:szCs w:val="24"/>
        </w:rPr>
        <w:t>Záruční doba a podmínky</w:t>
      </w:r>
    </w:p>
    <w:p w14:paraId="646703D6" w14:textId="77777777" w:rsidR="00D34B5F" w:rsidRDefault="00D34B5F" w:rsidP="007A6948">
      <w:pPr>
        <w:jc w:val="center"/>
        <w:rPr>
          <w:rFonts w:asciiTheme="minorHAnsi" w:hAnsiTheme="minorHAnsi"/>
          <w:b/>
          <w:sz w:val="24"/>
          <w:szCs w:val="24"/>
        </w:rPr>
      </w:pPr>
    </w:p>
    <w:p w14:paraId="6699D72C" w14:textId="16F51495" w:rsidR="00D34B5F" w:rsidRPr="00782ECF" w:rsidRDefault="00EB6E00" w:rsidP="00782ECF">
      <w:pPr>
        <w:ind w:left="567" w:hanging="567"/>
        <w:jc w:val="both"/>
        <w:rPr>
          <w:rFonts w:asciiTheme="minorHAnsi" w:hAnsiTheme="minorHAnsi"/>
          <w:sz w:val="24"/>
          <w:szCs w:val="24"/>
        </w:rPr>
      </w:pPr>
      <w:r>
        <w:rPr>
          <w:rFonts w:asciiTheme="minorHAnsi" w:hAnsiTheme="minorHAnsi"/>
          <w:sz w:val="24"/>
          <w:szCs w:val="24"/>
        </w:rPr>
        <w:lastRenderedPageBreak/>
        <w:t>8</w:t>
      </w:r>
      <w:r w:rsidR="00782ECF" w:rsidRPr="00782ECF">
        <w:rPr>
          <w:rFonts w:asciiTheme="minorHAnsi" w:hAnsiTheme="minorHAnsi"/>
          <w:sz w:val="24"/>
          <w:szCs w:val="24"/>
        </w:rPr>
        <w:t>.1</w:t>
      </w:r>
      <w:r w:rsidR="00782ECF">
        <w:rPr>
          <w:rFonts w:asciiTheme="minorHAnsi" w:hAnsiTheme="minorHAnsi"/>
          <w:sz w:val="24"/>
          <w:szCs w:val="24"/>
        </w:rPr>
        <w:tab/>
      </w:r>
      <w:r w:rsidR="00D34B5F" w:rsidRPr="00782ECF">
        <w:rPr>
          <w:rFonts w:asciiTheme="minorHAnsi" w:hAnsiTheme="minorHAnsi"/>
          <w:sz w:val="24"/>
          <w:szCs w:val="24"/>
        </w:rPr>
        <w:t>Prodávající poskytuje na před</w:t>
      </w:r>
      <w:r w:rsidR="00476A41">
        <w:rPr>
          <w:rFonts w:asciiTheme="minorHAnsi" w:hAnsiTheme="minorHAnsi"/>
          <w:sz w:val="24"/>
          <w:szCs w:val="24"/>
        </w:rPr>
        <w:t>mět koupě záruku v délce doby 24</w:t>
      </w:r>
      <w:r w:rsidR="00D34B5F" w:rsidRPr="00782ECF">
        <w:rPr>
          <w:rFonts w:asciiTheme="minorHAnsi" w:hAnsiTheme="minorHAnsi"/>
          <w:sz w:val="24"/>
          <w:szCs w:val="24"/>
        </w:rPr>
        <w:t xml:space="preserve"> měsíců. Záruční doba začíná ode dne předání předmětu koupě kupujícímu.</w:t>
      </w:r>
    </w:p>
    <w:p w14:paraId="36E0B2AA" w14:textId="77777777" w:rsidR="00D34B5F" w:rsidRPr="00782ECF" w:rsidRDefault="00D34B5F" w:rsidP="00782ECF">
      <w:pPr>
        <w:ind w:left="567" w:hanging="567"/>
        <w:jc w:val="both"/>
        <w:rPr>
          <w:rFonts w:asciiTheme="minorHAnsi" w:hAnsiTheme="minorHAnsi"/>
          <w:sz w:val="24"/>
          <w:szCs w:val="24"/>
        </w:rPr>
      </w:pPr>
    </w:p>
    <w:p w14:paraId="6532EB03" w14:textId="0E5A10FD" w:rsidR="00D34B5F" w:rsidRPr="00782ECF" w:rsidRDefault="00EB6E00" w:rsidP="00782ECF">
      <w:pPr>
        <w:ind w:left="567" w:hanging="567"/>
        <w:jc w:val="both"/>
        <w:rPr>
          <w:rFonts w:asciiTheme="minorHAnsi" w:hAnsiTheme="minorHAnsi"/>
          <w:sz w:val="24"/>
          <w:szCs w:val="24"/>
        </w:rPr>
      </w:pPr>
      <w:r>
        <w:rPr>
          <w:rFonts w:asciiTheme="minorHAnsi" w:hAnsiTheme="minorHAnsi"/>
          <w:sz w:val="24"/>
          <w:szCs w:val="24"/>
        </w:rPr>
        <w:t>8</w:t>
      </w:r>
      <w:r w:rsidR="00782ECF">
        <w:rPr>
          <w:rFonts w:asciiTheme="minorHAnsi" w:hAnsiTheme="minorHAnsi"/>
          <w:sz w:val="24"/>
          <w:szCs w:val="24"/>
        </w:rPr>
        <w:t>.2.</w:t>
      </w:r>
      <w:r w:rsidR="00782ECF">
        <w:rPr>
          <w:rFonts w:asciiTheme="minorHAnsi" w:hAnsiTheme="minorHAnsi"/>
          <w:sz w:val="24"/>
          <w:szCs w:val="24"/>
        </w:rPr>
        <w:tab/>
      </w:r>
      <w:r w:rsidR="00D34B5F" w:rsidRPr="00782ECF">
        <w:rPr>
          <w:rFonts w:asciiTheme="minorHAnsi" w:hAnsiTheme="minorHAnsi"/>
          <w:sz w:val="24"/>
          <w:szCs w:val="24"/>
        </w:rPr>
        <w:t>Záruční list je nedílnou součástí dokladů vztahujících</w:t>
      </w:r>
      <w:r w:rsidR="00782ECF">
        <w:rPr>
          <w:rFonts w:asciiTheme="minorHAnsi" w:hAnsiTheme="minorHAnsi"/>
          <w:sz w:val="24"/>
          <w:szCs w:val="24"/>
        </w:rPr>
        <w:t xml:space="preserve"> se k předmětu koupě, upřesňuje </w:t>
      </w:r>
      <w:r w:rsidR="00D34B5F" w:rsidRPr="00782ECF">
        <w:rPr>
          <w:rFonts w:asciiTheme="minorHAnsi" w:hAnsiTheme="minorHAnsi"/>
          <w:sz w:val="24"/>
          <w:szCs w:val="24"/>
        </w:rPr>
        <w:t>podmínky záruky.</w:t>
      </w:r>
    </w:p>
    <w:p w14:paraId="6D6EC853" w14:textId="77777777" w:rsidR="00D34B5F" w:rsidRPr="00782ECF" w:rsidRDefault="00D34B5F" w:rsidP="00782ECF">
      <w:pPr>
        <w:ind w:left="567" w:hanging="567"/>
        <w:jc w:val="both"/>
        <w:rPr>
          <w:rFonts w:asciiTheme="minorHAnsi" w:hAnsiTheme="minorHAnsi"/>
          <w:sz w:val="24"/>
          <w:szCs w:val="24"/>
        </w:rPr>
      </w:pPr>
    </w:p>
    <w:p w14:paraId="11EDB087" w14:textId="0761B0F5" w:rsidR="00D34B5F" w:rsidRPr="00782ECF" w:rsidRDefault="00782ECF" w:rsidP="00782ECF">
      <w:pPr>
        <w:ind w:left="567" w:hanging="567"/>
        <w:jc w:val="both"/>
        <w:rPr>
          <w:rFonts w:asciiTheme="minorHAnsi" w:hAnsiTheme="minorHAnsi"/>
          <w:sz w:val="24"/>
          <w:szCs w:val="24"/>
        </w:rPr>
      </w:pPr>
      <w:r>
        <w:rPr>
          <w:rFonts w:asciiTheme="minorHAnsi" w:hAnsiTheme="minorHAnsi"/>
          <w:sz w:val="24"/>
          <w:szCs w:val="24"/>
        </w:rPr>
        <w:t>8</w:t>
      </w:r>
      <w:r w:rsidR="00D34B5F" w:rsidRPr="00782ECF">
        <w:rPr>
          <w:rFonts w:asciiTheme="minorHAnsi" w:hAnsiTheme="minorHAnsi"/>
          <w:sz w:val="24"/>
          <w:szCs w:val="24"/>
        </w:rPr>
        <w:t>.3.  Vady předmětu koupě je povinen kupující reklamovat bez zbytečného odkladu a v písemné formě. Za vadu předmětu koupě se nepovažuje vada vzniklá nebo způsobená běžným opotřebením, nevhodným nebo neodborným zacházením (užíváním), vzniklá opomenutím kupujícího nebo použitím předmětu koupě pro jiné účely, než pro které je určen a/nebo doporučen.</w:t>
      </w:r>
    </w:p>
    <w:p w14:paraId="16B016CE" w14:textId="77777777" w:rsidR="00A02197" w:rsidRDefault="00A02197" w:rsidP="00040054">
      <w:pPr>
        <w:rPr>
          <w:rFonts w:asciiTheme="minorHAnsi" w:hAnsiTheme="minorHAnsi"/>
          <w:b/>
          <w:sz w:val="24"/>
          <w:szCs w:val="24"/>
        </w:rPr>
      </w:pPr>
    </w:p>
    <w:p w14:paraId="7C67AD15" w14:textId="77777777" w:rsidR="00A02197" w:rsidRDefault="00A02197" w:rsidP="007A6948">
      <w:pPr>
        <w:jc w:val="center"/>
        <w:rPr>
          <w:rFonts w:asciiTheme="minorHAnsi" w:hAnsiTheme="minorHAnsi"/>
          <w:b/>
          <w:sz w:val="24"/>
          <w:szCs w:val="24"/>
        </w:rPr>
      </w:pPr>
    </w:p>
    <w:p w14:paraId="3067ED13" w14:textId="77777777" w:rsidR="00A02197" w:rsidRDefault="00A02197" w:rsidP="007A6948">
      <w:pPr>
        <w:jc w:val="center"/>
        <w:rPr>
          <w:rFonts w:asciiTheme="minorHAnsi" w:hAnsiTheme="minorHAnsi"/>
          <w:b/>
          <w:sz w:val="24"/>
          <w:szCs w:val="24"/>
        </w:rPr>
      </w:pPr>
    </w:p>
    <w:p w14:paraId="4469200F" w14:textId="304A7C99" w:rsidR="00D34B5F" w:rsidRPr="004E39C4" w:rsidRDefault="00040054" w:rsidP="007A6948">
      <w:pPr>
        <w:jc w:val="center"/>
        <w:rPr>
          <w:rFonts w:asciiTheme="minorHAnsi" w:hAnsiTheme="minorHAnsi"/>
          <w:b/>
          <w:sz w:val="24"/>
          <w:szCs w:val="24"/>
        </w:rPr>
      </w:pPr>
      <w:r>
        <w:rPr>
          <w:rFonts w:asciiTheme="minorHAnsi" w:hAnsiTheme="minorHAnsi"/>
          <w:b/>
          <w:sz w:val="24"/>
          <w:szCs w:val="24"/>
        </w:rPr>
        <w:t xml:space="preserve">Čl. </w:t>
      </w:r>
      <w:r w:rsidR="00EB6E00">
        <w:rPr>
          <w:rFonts w:asciiTheme="minorHAnsi" w:hAnsiTheme="minorHAnsi"/>
          <w:b/>
          <w:sz w:val="24"/>
          <w:szCs w:val="24"/>
        </w:rPr>
        <w:t>I</w:t>
      </w:r>
      <w:r>
        <w:rPr>
          <w:rFonts w:asciiTheme="minorHAnsi" w:hAnsiTheme="minorHAnsi"/>
          <w:b/>
          <w:sz w:val="24"/>
          <w:szCs w:val="24"/>
        </w:rPr>
        <w:t>X</w:t>
      </w:r>
    </w:p>
    <w:p w14:paraId="44DDDD40" w14:textId="77777777" w:rsidR="007A6948" w:rsidRPr="004E39C4" w:rsidRDefault="007A6948" w:rsidP="007A6948">
      <w:pPr>
        <w:jc w:val="center"/>
        <w:rPr>
          <w:rFonts w:asciiTheme="minorHAnsi" w:hAnsiTheme="minorHAnsi"/>
          <w:b/>
          <w:sz w:val="24"/>
          <w:szCs w:val="24"/>
        </w:rPr>
      </w:pPr>
      <w:r w:rsidRPr="004E39C4">
        <w:rPr>
          <w:rFonts w:asciiTheme="minorHAnsi" w:hAnsiTheme="minorHAnsi"/>
          <w:b/>
          <w:sz w:val="24"/>
          <w:szCs w:val="24"/>
        </w:rPr>
        <w:t>Závěrečná ustanovení</w:t>
      </w:r>
    </w:p>
    <w:p w14:paraId="0E7DB72C" w14:textId="77777777" w:rsidR="007A6948" w:rsidRPr="004E39C4" w:rsidRDefault="007A6948" w:rsidP="007A6948">
      <w:pPr>
        <w:pStyle w:val="NoSpacing"/>
        <w:rPr>
          <w:rFonts w:asciiTheme="minorHAnsi" w:hAnsiTheme="minorHAnsi"/>
          <w:sz w:val="24"/>
          <w:szCs w:val="24"/>
        </w:rPr>
      </w:pPr>
      <w:r w:rsidRPr="004E39C4">
        <w:rPr>
          <w:rFonts w:asciiTheme="minorHAnsi" w:hAnsiTheme="minorHAnsi"/>
          <w:sz w:val="24"/>
          <w:szCs w:val="24"/>
        </w:rPr>
        <w:t xml:space="preserve"> </w:t>
      </w:r>
    </w:p>
    <w:p w14:paraId="07E8BB13" w14:textId="30B97E69" w:rsidR="007A6948" w:rsidRPr="004E39C4" w:rsidRDefault="00EB6E00" w:rsidP="007A6948">
      <w:pPr>
        <w:pStyle w:val="NoSpacing"/>
        <w:ind w:left="567" w:hanging="567"/>
        <w:jc w:val="both"/>
        <w:rPr>
          <w:rFonts w:asciiTheme="minorHAnsi" w:hAnsiTheme="minorHAnsi"/>
          <w:sz w:val="24"/>
          <w:szCs w:val="24"/>
        </w:rPr>
      </w:pPr>
      <w:r>
        <w:rPr>
          <w:rFonts w:asciiTheme="minorHAnsi" w:hAnsiTheme="minorHAnsi"/>
          <w:sz w:val="24"/>
          <w:szCs w:val="24"/>
        </w:rPr>
        <w:t>9</w:t>
      </w:r>
      <w:r w:rsidR="007A6948" w:rsidRPr="004E39C4">
        <w:rPr>
          <w:rFonts w:asciiTheme="minorHAnsi" w:hAnsiTheme="minorHAnsi"/>
          <w:sz w:val="24"/>
          <w:szCs w:val="24"/>
        </w:rPr>
        <w:t>.1.</w:t>
      </w:r>
      <w:r w:rsidR="007A6948" w:rsidRPr="004E39C4">
        <w:rPr>
          <w:rFonts w:asciiTheme="minorHAnsi" w:hAnsiTheme="minorHAnsi"/>
          <w:sz w:val="24"/>
          <w:szCs w:val="24"/>
        </w:rPr>
        <w:tab/>
        <w:t>Smluvní strany si sjednávají právo prodávajícího odstoupit od této smlouvy pro případ, že kupující  bude v prodlení s jakýmkoliv finančním plněním, ke kter</w:t>
      </w:r>
      <w:r w:rsidR="00040054">
        <w:rPr>
          <w:rFonts w:asciiTheme="minorHAnsi" w:hAnsiTheme="minorHAnsi"/>
          <w:sz w:val="24"/>
          <w:szCs w:val="24"/>
        </w:rPr>
        <w:t>ému se zavázal v této smlouvě,</w:t>
      </w:r>
      <w:r w:rsidR="007A6948" w:rsidRPr="004E39C4">
        <w:rPr>
          <w:rFonts w:asciiTheme="minorHAnsi" w:hAnsiTheme="minorHAnsi"/>
          <w:sz w:val="24"/>
          <w:szCs w:val="24"/>
        </w:rPr>
        <w:t xml:space="preserve"> a to pod dobu třiceti (30) a více dní. </w:t>
      </w:r>
    </w:p>
    <w:p w14:paraId="065D8233" w14:textId="77777777" w:rsidR="007A6948" w:rsidRPr="004E39C4" w:rsidRDefault="007A6948" w:rsidP="007A6948">
      <w:pPr>
        <w:pStyle w:val="NoSpacing"/>
        <w:tabs>
          <w:tab w:val="left" w:pos="6960"/>
        </w:tabs>
        <w:ind w:left="567" w:hanging="567"/>
        <w:rPr>
          <w:rFonts w:asciiTheme="minorHAnsi" w:hAnsiTheme="minorHAnsi"/>
          <w:sz w:val="24"/>
          <w:szCs w:val="24"/>
        </w:rPr>
      </w:pPr>
      <w:r w:rsidRPr="004E39C4">
        <w:rPr>
          <w:rFonts w:asciiTheme="minorHAnsi" w:hAnsiTheme="minorHAnsi"/>
          <w:sz w:val="24"/>
          <w:szCs w:val="24"/>
        </w:rPr>
        <w:tab/>
      </w:r>
    </w:p>
    <w:p w14:paraId="4C589E24" w14:textId="77777777" w:rsidR="007A6948" w:rsidRPr="004E39C4" w:rsidRDefault="007A6948" w:rsidP="007A6948">
      <w:pPr>
        <w:pStyle w:val="NoSpacing"/>
        <w:tabs>
          <w:tab w:val="left" w:pos="6960"/>
        </w:tabs>
        <w:ind w:left="567" w:hanging="567"/>
        <w:jc w:val="both"/>
        <w:rPr>
          <w:rFonts w:asciiTheme="minorHAnsi" w:hAnsiTheme="minorHAnsi"/>
          <w:sz w:val="24"/>
          <w:szCs w:val="24"/>
        </w:rPr>
      </w:pPr>
      <w:r w:rsidRPr="004E39C4">
        <w:rPr>
          <w:rFonts w:asciiTheme="minorHAnsi" w:hAnsiTheme="minorHAnsi"/>
          <w:sz w:val="24"/>
          <w:szCs w:val="24"/>
        </w:rPr>
        <w:tab/>
        <w:t xml:space="preserve">Smluvní strany si rovněž sjednaly právo kupujícího od této smlouvy odstoupit, a to pro případ, že prodávající bude v prodlení s předáním předmětu koupě o více jak </w:t>
      </w:r>
      <w:r w:rsidR="00C94C98" w:rsidRPr="004E39C4">
        <w:rPr>
          <w:rFonts w:asciiTheme="minorHAnsi" w:hAnsiTheme="minorHAnsi"/>
          <w:sz w:val="24"/>
          <w:szCs w:val="24"/>
        </w:rPr>
        <w:t>30</w:t>
      </w:r>
      <w:r w:rsidRPr="004E39C4">
        <w:rPr>
          <w:rFonts w:asciiTheme="minorHAnsi" w:hAnsiTheme="minorHAnsi"/>
          <w:sz w:val="24"/>
          <w:szCs w:val="24"/>
        </w:rPr>
        <w:t xml:space="preserve"> dnů.</w:t>
      </w:r>
      <w:r w:rsidRPr="004E39C4">
        <w:rPr>
          <w:rFonts w:asciiTheme="minorHAnsi" w:hAnsiTheme="minorHAnsi"/>
          <w:sz w:val="24"/>
          <w:szCs w:val="24"/>
        </w:rPr>
        <w:tab/>
      </w:r>
    </w:p>
    <w:p w14:paraId="7EB7AD15" w14:textId="77777777" w:rsidR="007A6948" w:rsidRPr="004E39C4" w:rsidRDefault="007A6948" w:rsidP="007A6948">
      <w:pPr>
        <w:pStyle w:val="NoSpacing"/>
        <w:tabs>
          <w:tab w:val="left" w:pos="6960"/>
        </w:tabs>
        <w:rPr>
          <w:rFonts w:asciiTheme="minorHAnsi" w:hAnsiTheme="minorHAnsi"/>
          <w:sz w:val="24"/>
          <w:szCs w:val="24"/>
        </w:rPr>
      </w:pPr>
      <w:r w:rsidRPr="004E39C4">
        <w:rPr>
          <w:rFonts w:asciiTheme="minorHAnsi" w:hAnsiTheme="minorHAnsi"/>
          <w:sz w:val="24"/>
          <w:szCs w:val="24"/>
        </w:rPr>
        <w:tab/>
      </w:r>
    </w:p>
    <w:p w14:paraId="2D65D940" w14:textId="469B7534" w:rsidR="00EB6E00" w:rsidRPr="00EB6E00" w:rsidRDefault="00EB6E00" w:rsidP="00EB6E00">
      <w:pPr>
        <w:pStyle w:val="NoSpacing"/>
        <w:tabs>
          <w:tab w:val="left" w:pos="6960"/>
        </w:tabs>
        <w:ind w:left="567" w:hanging="567"/>
        <w:jc w:val="both"/>
        <w:rPr>
          <w:rFonts w:asciiTheme="minorHAnsi" w:hAnsiTheme="minorHAnsi"/>
          <w:sz w:val="24"/>
          <w:szCs w:val="24"/>
        </w:rPr>
      </w:pPr>
      <w:r>
        <w:rPr>
          <w:rFonts w:asciiTheme="minorHAnsi" w:hAnsiTheme="minorHAnsi"/>
          <w:sz w:val="24"/>
          <w:szCs w:val="24"/>
        </w:rPr>
        <w:t>9</w:t>
      </w:r>
      <w:r w:rsidR="007A6948" w:rsidRPr="004E39C4">
        <w:rPr>
          <w:rFonts w:asciiTheme="minorHAnsi" w:hAnsiTheme="minorHAnsi"/>
          <w:sz w:val="24"/>
          <w:szCs w:val="24"/>
        </w:rPr>
        <w:t>.2.</w:t>
      </w:r>
      <w:r w:rsidR="007A6948" w:rsidRPr="004E39C4">
        <w:rPr>
          <w:rFonts w:asciiTheme="minorHAnsi" w:hAnsiTheme="minorHAnsi"/>
          <w:sz w:val="24"/>
          <w:szCs w:val="24"/>
        </w:rPr>
        <w:tab/>
      </w:r>
      <w:r w:rsidRPr="00EB6E00">
        <w:rPr>
          <w:rFonts w:asciiTheme="minorHAnsi" w:hAnsiTheme="minorHAnsi"/>
          <w:sz w:val="24"/>
          <w:szCs w:val="24"/>
        </w:rPr>
        <w:t>Objednatel si vyhrazuje právo od této smlouvy odstoupit v případě, že nebude uzavřena Dohoda o poskytnutí dotace</w:t>
      </w:r>
      <w:r>
        <w:rPr>
          <w:rFonts w:asciiTheme="minorHAnsi" w:hAnsiTheme="minorHAnsi"/>
          <w:sz w:val="24"/>
          <w:szCs w:val="24"/>
        </w:rPr>
        <w:t xml:space="preserve"> </w:t>
      </w:r>
      <w:r w:rsidR="00F56F22" w:rsidRPr="00EB6E00">
        <w:rPr>
          <w:rFonts w:asciiTheme="minorHAnsi" w:hAnsiTheme="minorHAnsi"/>
          <w:sz w:val="24"/>
          <w:szCs w:val="24"/>
        </w:rPr>
        <w:t>pro projekt</w:t>
      </w:r>
      <w:r w:rsidR="00F56F22">
        <w:rPr>
          <w:rFonts w:asciiTheme="minorHAnsi" w:hAnsiTheme="minorHAnsi"/>
          <w:sz w:val="24"/>
          <w:szCs w:val="24"/>
        </w:rPr>
        <w:t xml:space="preserve"> „Pořízení nové technologie“ podaný kupujícím </w:t>
      </w:r>
      <w:r>
        <w:rPr>
          <w:rFonts w:asciiTheme="minorHAnsi" w:hAnsiTheme="minorHAnsi"/>
          <w:sz w:val="24"/>
          <w:szCs w:val="24"/>
        </w:rPr>
        <w:t>v rámci 8</w:t>
      </w:r>
      <w:r w:rsidRPr="00EB6E00">
        <w:rPr>
          <w:rFonts w:asciiTheme="minorHAnsi" w:hAnsiTheme="minorHAnsi"/>
          <w:sz w:val="24"/>
          <w:szCs w:val="24"/>
        </w:rPr>
        <w:t xml:space="preserve">. kola Programu rozvoje venkova na období 2014-2010. </w:t>
      </w:r>
    </w:p>
    <w:p w14:paraId="6E789623" w14:textId="77777777" w:rsidR="00040054" w:rsidRDefault="00040054" w:rsidP="00EB6E00">
      <w:pPr>
        <w:pStyle w:val="NoSpacing"/>
        <w:jc w:val="both"/>
        <w:rPr>
          <w:rFonts w:asciiTheme="minorHAnsi" w:hAnsiTheme="minorHAnsi"/>
          <w:sz w:val="24"/>
          <w:szCs w:val="24"/>
        </w:rPr>
      </w:pPr>
    </w:p>
    <w:p w14:paraId="2324BFD7" w14:textId="77777777" w:rsidR="00040054" w:rsidRDefault="00040054" w:rsidP="00782ECF">
      <w:pPr>
        <w:pStyle w:val="NoSpacing"/>
        <w:ind w:left="567" w:hanging="567"/>
        <w:jc w:val="both"/>
        <w:rPr>
          <w:rFonts w:asciiTheme="minorHAnsi" w:hAnsiTheme="minorHAnsi"/>
          <w:sz w:val="24"/>
          <w:szCs w:val="24"/>
        </w:rPr>
      </w:pPr>
    </w:p>
    <w:p w14:paraId="21CD122A" w14:textId="2DDB8645" w:rsidR="00C94C98" w:rsidRPr="004E39C4" w:rsidRDefault="00EB6E00" w:rsidP="00782ECF">
      <w:pPr>
        <w:pStyle w:val="NoSpacing"/>
        <w:ind w:left="567" w:hanging="567"/>
        <w:jc w:val="both"/>
        <w:rPr>
          <w:rFonts w:asciiTheme="minorHAnsi" w:hAnsiTheme="minorHAnsi"/>
          <w:sz w:val="24"/>
          <w:szCs w:val="24"/>
        </w:rPr>
      </w:pPr>
      <w:r>
        <w:rPr>
          <w:rFonts w:asciiTheme="minorHAnsi" w:hAnsiTheme="minorHAnsi"/>
          <w:sz w:val="24"/>
          <w:szCs w:val="24"/>
        </w:rPr>
        <w:t>9.3</w:t>
      </w:r>
      <w:r>
        <w:rPr>
          <w:rFonts w:asciiTheme="minorHAnsi" w:hAnsiTheme="minorHAnsi"/>
          <w:sz w:val="24"/>
          <w:szCs w:val="24"/>
        </w:rPr>
        <w:tab/>
      </w:r>
      <w:r w:rsidR="00C94C98" w:rsidRPr="004E39C4">
        <w:rPr>
          <w:rFonts w:asciiTheme="minorHAnsi" w:hAnsiTheme="minorHAnsi"/>
          <w:sz w:val="24"/>
          <w:szCs w:val="24"/>
        </w:rPr>
        <w:t xml:space="preserve">V případě prodlení prodávajícího s dodáním zboží do sféry kupujícího se </w:t>
      </w:r>
      <w:r w:rsidR="00782ECF">
        <w:rPr>
          <w:rFonts w:asciiTheme="minorHAnsi" w:hAnsiTheme="minorHAnsi"/>
          <w:sz w:val="24"/>
          <w:szCs w:val="24"/>
        </w:rPr>
        <w:t>prodávající</w:t>
      </w:r>
      <w:r w:rsidR="00C94C98" w:rsidRPr="004E39C4">
        <w:rPr>
          <w:rFonts w:asciiTheme="minorHAnsi" w:hAnsiTheme="minorHAnsi"/>
          <w:sz w:val="24"/>
          <w:szCs w:val="24"/>
        </w:rPr>
        <w:t xml:space="preserve"> zavazuje zapl</w:t>
      </w:r>
      <w:r w:rsidR="00782ECF">
        <w:rPr>
          <w:rFonts w:asciiTheme="minorHAnsi" w:hAnsiTheme="minorHAnsi"/>
          <w:sz w:val="24"/>
          <w:szCs w:val="24"/>
        </w:rPr>
        <w:t>atit smluvní pokutu ve výši 0,02</w:t>
      </w:r>
      <w:r w:rsidR="00C94C98" w:rsidRPr="004E39C4">
        <w:rPr>
          <w:rFonts w:asciiTheme="minorHAnsi" w:hAnsiTheme="minorHAnsi"/>
          <w:sz w:val="24"/>
          <w:szCs w:val="24"/>
        </w:rPr>
        <w:t xml:space="preserve"> % ze sjednané kupní ceny předmětu kou</w:t>
      </w:r>
      <w:r w:rsidR="00782ECF">
        <w:rPr>
          <w:rFonts w:asciiTheme="minorHAnsi" w:hAnsiTheme="minorHAnsi"/>
          <w:sz w:val="24"/>
          <w:szCs w:val="24"/>
        </w:rPr>
        <w:t>pě bez DPH, a to z každého nedodaného předmětu koupě</w:t>
      </w:r>
      <w:r w:rsidR="00C94C98" w:rsidRPr="004E39C4">
        <w:rPr>
          <w:rFonts w:asciiTheme="minorHAnsi" w:hAnsiTheme="minorHAnsi"/>
          <w:sz w:val="24"/>
          <w:szCs w:val="24"/>
        </w:rPr>
        <w:t>, který tak v důsled</w:t>
      </w:r>
      <w:r w:rsidR="00782ECF">
        <w:rPr>
          <w:rFonts w:asciiTheme="minorHAnsi" w:hAnsiTheme="minorHAnsi"/>
          <w:sz w:val="24"/>
          <w:szCs w:val="24"/>
        </w:rPr>
        <w:t>ku prodlení na straně prodávajícího</w:t>
      </w:r>
      <w:r w:rsidR="00C94C98" w:rsidRPr="004E39C4">
        <w:rPr>
          <w:rFonts w:asciiTheme="minorHAnsi" w:hAnsiTheme="minorHAnsi"/>
          <w:sz w:val="24"/>
          <w:szCs w:val="24"/>
        </w:rPr>
        <w:t xml:space="preserve"> vznikne.    </w:t>
      </w:r>
    </w:p>
    <w:p w14:paraId="533E9CD0" w14:textId="77777777" w:rsidR="00C94C98" w:rsidRPr="004E39C4" w:rsidRDefault="00C94C98" w:rsidP="007A6948">
      <w:pPr>
        <w:pStyle w:val="NoSpacing"/>
        <w:ind w:left="567" w:hanging="567"/>
        <w:jc w:val="both"/>
        <w:rPr>
          <w:rFonts w:asciiTheme="minorHAnsi" w:hAnsiTheme="minorHAnsi"/>
          <w:sz w:val="24"/>
          <w:szCs w:val="24"/>
        </w:rPr>
      </w:pPr>
      <w:r w:rsidRPr="004E39C4">
        <w:rPr>
          <w:rFonts w:asciiTheme="minorHAnsi" w:hAnsiTheme="minorHAnsi"/>
          <w:sz w:val="24"/>
          <w:szCs w:val="24"/>
        </w:rPr>
        <w:tab/>
      </w:r>
    </w:p>
    <w:p w14:paraId="2412C350" w14:textId="77777777" w:rsidR="007A6948" w:rsidRPr="004E39C4" w:rsidRDefault="007A6948" w:rsidP="007A6948">
      <w:pPr>
        <w:pStyle w:val="NoSpacing"/>
        <w:rPr>
          <w:rFonts w:asciiTheme="minorHAnsi" w:hAnsiTheme="minorHAnsi"/>
          <w:sz w:val="24"/>
          <w:szCs w:val="24"/>
        </w:rPr>
      </w:pPr>
    </w:p>
    <w:p w14:paraId="7EDB8F2D" w14:textId="6F3A50A5" w:rsidR="007A6948" w:rsidRPr="004E39C4" w:rsidRDefault="00EB6E00" w:rsidP="007A6948">
      <w:pPr>
        <w:pStyle w:val="NoSpacing"/>
        <w:ind w:left="567" w:hanging="567"/>
        <w:jc w:val="both"/>
        <w:rPr>
          <w:rFonts w:asciiTheme="minorHAnsi" w:hAnsiTheme="minorHAnsi"/>
          <w:sz w:val="24"/>
          <w:szCs w:val="24"/>
        </w:rPr>
      </w:pPr>
      <w:r>
        <w:rPr>
          <w:rFonts w:asciiTheme="minorHAnsi" w:hAnsiTheme="minorHAnsi"/>
          <w:sz w:val="24"/>
          <w:szCs w:val="24"/>
        </w:rPr>
        <w:t>9.4</w:t>
      </w:r>
      <w:r w:rsidR="007A6948" w:rsidRPr="004E39C4">
        <w:rPr>
          <w:rFonts w:asciiTheme="minorHAnsi" w:hAnsiTheme="minorHAnsi"/>
          <w:sz w:val="24"/>
          <w:szCs w:val="24"/>
        </w:rPr>
        <w:t>.</w:t>
      </w:r>
      <w:r w:rsidR="007A6948" w:rsidRPr="004E39C4">
        <w:rPr>
          <w:rFonts w:asciiTheme="minorHAnsi" w:hAnsiTheme="minorHAnsi"/>
          <w:sz w:val="24"/>
          <w:szCs w:val="24"/>
        </w:rPr>
        <w:tab/>
        <w:t xml:space="preserve">Cena předmětu koupě zahrnuje zprovoznění technologických zařízení v místě určeném ve smlouvě </w:t>
      </w:r>
      <w:r w:rsidR="007A6948" w:rsidRPr="004E39C4">
        <w:rPr>
          <w:rStyle w:val="platne1"/>
          <w:rFonts w:asciiTheme="minorHAnsi" w:hAnsiTheme="minorHAnsi"/>
          <w:sz w:val="24"/>
          <w:szCs w:val="24"/>
        </w:rPr>
        <w:t>tak, aby bylo zřejmé, že toto je plně funkční a nevykazují žádné vady</w:t>
      </w:r>
      <w:r w:rsidR="00331C6A" w:rsidRPr="004E39C4">
        <w:rPr>
          <w:rFonts w:asciiTheme="minorHAnsi" w:hAnsiTheme="minorHAnsi"/>
          <w:sz w:val="24"/>
          <w:szCs w:val="24"/>
        </w:rPr>
        <w:t>.</w:t>
      </w:r>
      <w:r w:rsidR="007A6948" w:rsidRPr="004E39C4">
        <w:rPr>
          <w:rFonts w:asciiTheme="minorHAnsi" w:hAnsiTheme="minorHAnsi"/>
          <w:sz w:val="24"/>
          <w:szCs w:val="24"/>
        </w:rPr>
        <w:t xml:space="preserve"> </w:t>
      </w:r>
    </w:p>
    <w:p w14:paraId="4810BD9D" w14:textId="77777777" w:rsidR="007A6948" w:rsidRPr="004E39C4" w:rsidRDefault="007A6948" w:rsidP="007A6948">
      <w:pPr>
        <w:pStyle w:val="NoSpacing"/>
        <w:ind w:left="567" w:hanging="567"/>
        <w:jc w:val="both"/>
        <w:rPr>
          <w:rFonts w:asciiTheme="minorHAnsi" w:hAnsiTheme="minorHAnsi"/>
          <w:sz w:val="24"/>
          <w:szCs w:val="24"/>
        </w:rPr>
      </w:pPr>
    </w:p>
    <w:p w14:paraId="45470B13" w14:textId="77777777" w:rsidR="007A6948" w:rsidRPr="004E39C4" w:rsidRDefault="007A6948" w:rsidP="007A6948">
      <w:pPr>
        <w:pStyle w:val="NoSpacing"/>
        <w:ind w:left="567" w:hanging="567"/>
        <w:jc w:val="both"/>
        <w:rPr>
          <w:rFonts w:asciiTheme="minorHAnsi" w:hAnsiTheme="minorHAnsi"/>
          <w:sz w:val="24"/>
          <w:szCs w:val="24"/>
        </w:rPr>
      </w:pPr>
      <w:r w:rsidRPr="004E39C4">
        <w:rPr>
          <w:rFonts w:asciiTheme="minorHAnsi" w:hAnsiTheme="minorHAnsi"/>
          <w:sz w:val="24"/>
          <w:szCs w:val="24"/>
        </w:rPr>
        <w:tab/>
        <w:t xml:space="preserve">Prodávající se zároveň zavazuje zaškolit osoby určené kupujícím </w:t>
      </w:r>
      <w:r w:rsidRPr="004E39C4">
        <w:rPr>
          <w:rStyle w:val="platne1"/>
          <w:rFonts w:asciiTheme="minorHAnsi" w:hAnsiTheme="minorHAnsi"/>
          <w:sz w:val="24"/>
          <w:szCs w:val="24"/>
        </w:rPr>
        <w:t xml:space="preserve">tak, aby tyto osoby byly schopny </w:t>
      </w:r>
      <w:r w:rsidRPr="004E39C4">
        <w:rPr>
          <w:rFonts w:asciiTheme="minorHAnsi" w:hAnsiTheme="minorHAnsi"/>
          <w:sz w:val="24"/>
          <w:szCs w:val="24"/>
        </w:rPr>
        <w:t xml:space="preserve">technologická zařízení </w:t>
      </w:r>
      <w:r w:rsidRPr="004E39C4">
        <w:rPr>
          <w:rStyle w:val="platne1"/>
          <w:rFonts w:asciiTheme="minorHAnsi" w:hAnsiTheme="minorHAnsi"/>
          <w:sz w:val="24"/>
          <w:szCs w:val="24"/>
        </w:rPr>
        <w:t>plně ovládat</w:t>
      </w:r>
      <w:r w:rsidRPr="004E39C4">
        <w:rPr>
          <w:rFonts w:asciiTheme="minorHAnsi" w:hAnsiTheme="minorHAnsi"/>
          <w:sz w:val="24"/>
          <w:szCs w:val="24"/>
        </w:rPr>
        <w:t xml:space="preserve">. </w:t>
      </w:r>
    </w:p>
    <w:p w14:paraId="5180A5FA" w14:textId="77777777" w:rsidR="007A6948" w:rsidRPr="004E39C4" w:rsidRDefault="007A6948" w:rsidP="007A6948">
      <w:pPr>
        <w:pStyle w:val="NoSpacing"/>
        <w:ind w:left="567" w:hanging="567"/>
        <w:jc w:val="both"/>
        <w:rPr>
          <w:rFonts w:asciiTheme="minorHAnsi" w:hAnsiTheme="minorHAnsi"/>
          <w:sz w:val="24"/>
          <w:szCs w:val="24"/>
        </w:rPr>
      </w:pPr>
    </w:p>
    <w:p w14:paraId="4F6C4C00" w14:textId="77777777" w:rsidR="007A6948" w:rsidRPr="004E39C4" w:rsidRDefault="007A6948" w:rsidP="007A6948">
      <w:pPr>
        <w:pStyle w:val="NoSpacing"/>
        <w:ind w:left="567" w:hanging="567"/>
        <w:jc w:val="both"/>
        <w:rPr>
          <w:rFonts w:asciiTheme="minorHAnsi" w:hAnsiTheme="minorHAnsi"/>
          <w:sz w:val="24"/>
          <w:szCs w:val="24"/>
        </w:rPr>
      </w:pPr>
      <w:r w:rsidRPr="004E39C4">
        <w:rPr>
          <w:rFonts w:asciiTheme="minorHAnsi" w:hAnsiTheme="minorHAnsi"/>
          <w:sz w:val="24"/>
          <w:szCs w:val="24"/>
        </w:rPr>
        <w:tab/>
      </w:r>
    </w:p>
    <w:p w14:paraId="08AC7039" w14:textId="1E7EB5C4" w:rsidR="007A6948" w:rsidRPr="004E39C4" w:rsidRDefault="00EB6E00" w:rsidP="00A10CD1">
      <w:pPr>
        <w:pStyle w:val="NoSpacing"/>
        <w:ind w:left="567" w:hanging="567"/>
        <w:jc w:val="both"/>
        <w:rPr>
          <w:rFonts w:asciiTheme="minorHAnsi" w:hAnsiTheme="minorHAnsi"/>
          <w:sz w:val="24"/>
          <w:szCs w:val="24"/>
        </w:rPr>
      </w:pPr>
      <w:r>
        <w:rPr>
          <w:rFonts w:asciiTheme="minorHAnsi" w:hAnsiTheme="minorHAnsi"/>
          <w:sz w:val="24"/>
          <w:szCs w:val="24"/>
        </w:rPr>
        <w:t>9.5</w:t>
      </w:r>
      <w:r w:rsidR="00782ECF">
        <w:rPr>
          <w:rFonts w:asciiTheme="minorHAnsi" w:hAnsiTheme="minorHAnsi"/>
          <w:sz w:val="24"/>
          <w:szCs w:val="24"/>
        </w:rPr>
        <w:t>.</w:t>
      </w:r>
      <w:r w:rsidR="00782ECF">
        <w:rPr>
          <w:rFonts w:asciiTheme="minorHAnsi" w:hAnsiTheme="minorHAnsi"/>
          <w:sz w:val="24"/>
          <w:szCs w:val="24"/>
        </w:rPr>
        <w:tab/>
        <w:t>Prodávající</w:t>
      </w:r>
      <w:r w:rsidR="007A6948" w:rsidRPr="004E39C4">
        <w:rPr>
          <w:rFonts w:asciiTheme="minorHAnsi" w:hAnsiTheme="minorHAnsi"/>
          <w:sz w:val="24"/>
          <w:szCs w:val="24"/>
        </w:rPr>
        <w:t xml:space="preserve"> není v prodlení s dodáním předmětu koupě, pokud porušení jeho povinnosti podle této smlouvy bylo způsobeno Kupujícím, zejména neposkytnutím součinnosti.</w:t>
      </w:r>
    </w:p>
    <w:p w14:paraId="5A59F47A" w14:textId="77777777" w:rsidR="007A6948" w:rsidRPr="004E39C4" w:rsidRDefault="007A6948" w:rsidP="007A6948">
      <w:pPr>
        <w:pStyle w:val="NoSpacing"/>
        <w:rPr>
          <w:rFonts w:asciiTheme="minorHAnsi" w:hAnsiTheme="minorHAnsi"/>
          <w:sz w:val="24"/>
          <w:szCs w:val="24"/>
        </w:rPr>
      </w:pPr>
    </w:p>
    <w:p w14:paraId="4804C7E2" w14:textId="431B4AA5" w:rsidR="007A6948" w:rsidRPr="004E39C4" w:rsidRDefault="00EB6E00" w:rsidP="00A10CD1">
      <w:pPr>
        <w:pStyle w:val="NoSpacing"/>
        <w:ind w:left="567" w:hanging="567"/>
        <w:jc w:val="both"/>
        <w:rPr>
          <w:rFonts w:asciiTheme="minorHAnsi" w:hAnsiTheme="minorHAnsi"/>
          <w:sz w:val="24"/>
          <w:szCs w:val="24"/>
        </w:rPr>
      </w:pPr>
      <w:r>
        <w:rPr>
          <w:rFonts w:asciiTheme="minorHAnsi" w:hAnsiTheme="minorHAnsi"/>
          <w:sz w:val="24"/>
          <w:szCs w:val="24"/>
        </w:rPr>
        <w:lastRenderedPageBreak/>
        <w:t>9.6</w:t>
      </w:r>
      <w:r w:rsidR="007A6948" w:rsidRPr="004E39C4">
        <w:rPr>
          <w:rFonts w:asciiTheme="minorHAnsi" w:hAnsiTheme="minorHAnsi"/>
          <w:sz w:val="24"/>
          <w:szCs w:val="24"/>
        </w:rPr>
        <w:t>.</w:t>
      </w:r>
      <w:r w:rsidR="007A6948" w:rsidRPr="004E39C4">
        <w:rPr>
          <w:rFonts w:asciiTheme="minorHAnsi" w:hAnsiTheme="minorHAnsi"/>
          <w:sz w:val="24"/>
          <w:szCs w:val="24"/>
        </w:rPr>
        <w:tab/>
        <w:t>Všechny spory, které by mohly vzniknout ze smluvního vztahu mezi prodávajícím a kupujícím nebo v souvislosti s ním budou s vyloučením pravomoci obecných soudů rozhodovány s konečnou platností v rozhodčím řízení u Rozhodčího soudu při HK a AK ČR v sudišti na Masarykově universitě v Brně, Právnické fakultě, Veveří 70, 611 70 Brno, podle jeho řádu a pravidel, jedním rozhodcem jmenovaným předsedou Rozhodčího soudu. Rozhodčí řízení se bude řídit českým právem. Smluvní strany se zavazují splnit všechny povinnosti uložené jim v rozhodčím nálezu ve lhůtách tam uvedených</w:t>
      </w:r>
    </w:p>
    <w:p w14:paraId="7A750197" w14:textId="77777777" w:rsidR="007A6948" w:rsidRPr="004E39C4" w:rsidRDefault="007A6948" w:rsidP="007A6948">
      <w:pPr>
        <w:pStyle w:val="NoSpacing"/>
        <w:rPr>
          <w:rFonts w:asciiTheme="minorHAnsi" w:hAnsiTheme="minorHAnsi"/>
          <w:sz w:val="24"/>
          <w:szCs w:val="24"/>
        </w:rPr>
      </w:pPr>
    </w:p>
    <w:p w14:paraId="75CAEB8C" w14:textId="19E5B1FC" w:rsidR="007A6948" w:rsidRPr="004E39C4" w:rsidRDefault="00EB6E00" w:rsidP="007A6948">
      <w:pPr>
        <w:pStyle w:val="NoSpacing"/>
        <w:ind w:left="567" w:hanging="567"/>
        <w:jc w:val="both"/>
        <w:rPr>
          <w:rFonts w:asciiTheme="minorHAnsi" w:hAnsiTheme="minorHAnsi"/>
          <w:sz w:val="24"/>
          <w:szCs w:val="24"/>
        </w:rPr>
      </w:pPr>
      <w:r>
        <w:rPr>
          <w:rFonts w:asciiTheme="minorHAnsi" w:hAnsiTheme="minorHAnsi"/>
          <w:sz w:val="24"/>
          <w:szCs w:val="24"/>
        </w:rPr>
        <w:t>9.7</w:t>
      </w:r>
      <w:r w:rsidR="007A6948" w:rsidRPr="004E39C4">
        <w:rPr>
          <w:rFonts w:asciiTheme="minorHAnsi" w:hAnsiTheme="minorHAnsi"/>
          <w:sz w:val="24"/>
          <w:szCs w:val="24"/>
        </w:rPr>
        <w:t>.</w:t>
      </w:r>
      <w:r w:rsidR="007A6948" w:rsidRPr="004E39C4">
        <w:rPr>
          <w:rFonts w:asciiTheme="minorHAnsi" w:hAnsiTheme="minorHAnsi"/>
          <w:sz w:val="24"/>
          <w:szCs w:val="24"/>
        </w:rPr>
        <w:tab/>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04BB5712" w14:textId="77777777" w:rsidR="007A6948" w:rsidRPr="004E39C4" w:rsidRDefault="007A6948" w:rsidP="007A6948">
      <w:pPr>
        <w:pStyle w:val="NoSpacing"/>
        <w:ind w:left="567" w:hanging="567"/>
        <w:jc w:val="both"/>
        <w:rPr>
          <w:rFonts w:asciiTheme="minorHAnsi" w:hAnsiTheme="minorHAnsi"/>
          <w:sz w:val="24"/>
          <w:szCs w:val="24"/>
        </w:rPr>
      </w:pPr>
    </w:p>
    <w:p w14:paraId="2207EEBC" w14:textId="71B0303F" w:rsidR="007A6948" w:rsidRPr="004E39C4" w:rsidRDefault="00EB6E00" w:rsidP="007A6948">
      <w:pPr>
        <w:pStyle w:val="NoSpacing"/>
        <w:ind w:left="567" w:hanging="567"/>
        <w:jc w:val="both"/>
        <w:rPr>
          <w:rFonts w:asciiTheme="minorHAnsi" w:hAnsiTheme="minorHAnsi"/>
          <w:sz w:val="24"/>
          <w:szCs w:val="24"/>
        </w:rPr>
      </w:pPr>
      <w:r>
        <w:rPr>
          <w:rFonts w:asciiTheme="minorHAnsi" w:hAnsiTheme="minorHAnsi"/>
          <w:sz w:val="24"/>
          <w:szCs w:val="24"/>
        </w:rPr>
        <w:t>9.8</w:t>
      </w:r>
      <w:r w:rsidR="007A6948" w:rsidRPr="004E39C4">
        <w:rPr>
          <w:rFonts w:asciiTheme="minorHAnsi" w:hAnsiTheme="minorHAnsi"/>
          <w:sz w:val="24"/>
          <w:szCs w:val="24"/>
        </w:rPr>
        <w:t>.</w:t>
      </w:r>
      <w:r w:rsidR="007A6948" w:rsidRPr="004E39C4">
        <w:rPr>
          <w:rFonts w:asciiTheme="minorHAnsi" w:hAnsiTheme="minorHAnsi"/>
          <w:sz w:val="24"/>
          <w:szCs w:val="24"/>
        </w:rPr>
        <w:tab/>
        <w:t>Změny a doplňky této smlouvy lze činit pouze písemně, číslovanými dodatky, podepsanými oběma smluvními stranami.</w:t>
      </w:r>
    </w:p>
    <w:p w14:paraId="255E67AF" w14:textId="77777777" w:rsidR="007A6948" w:rsidRPr="004E39C4" w:rsidRDefault="007A6948" w:rsidP="007A6948">
      <w:pPr>
        <w:pStyle w:val="NoSpacing"/>
        <w:ind w:left="567" w:hanging="567"/>
        <w:jc w:val="both"/>
        <w:rPr>
          <w:rFonts w:asciiTheme="minorHAnsi" w:hAnsiTheme="minorHAnsi"/>
          <w:sz w:val="24"/>
          <w:szCs w:val="24"/>
        </w:rPr>
      </w:pPr>
    </w:p>
    <w:p w14:paraId="31BC5FB2" w14:textId="6BB218E5" w:rsidR="007A6948" w:rsidRDefault="00EB6E00" w:rsidP="007A6948">
      <w:pPr>
        <w:pStyle w:val="NoSpacing"/>
        <w:ind w:left="567" w:hanging="567"/>
        <w:jc w:val="both"/>
        <w:rPr>
          <w:rFonts w:asciiTheme="minorHAnsi" w:hAnsiTheme="minorHAnsi"/>
          <w:sz w:val="24"/>
          <w:szCs w:val="24"/>
        </w:rPr>
      </w:pPr>
      <w:r>
        <w:rPr>
          <w:rFonts w:asciiTheme="minorHAnsi" w:hAnsiTheme="minorHAnsi"/>
          <w:sz w:val="24"/>
          <w:szCs w:val="24"/>
        </w:rPr>
        <w:t>9.9</w:t>
      </w:r>
      <w:r w:rsidR="007A6948" w:rsidRPr="004E39C4">
        <w:rPr>
          <w:rFonts w:asciiTheme="minorHAnsi" w:hAnsiTheme="minorHAnsi"/>
          <w:sz w:val="24"/>
          <w:szCs w:val="24"/>
        </w:rPr>
        <w:t>.</w:t>
      </w:r>
      <w:r w:rsidR="007A6948" w:rsidRPr="004E39C4">
        <w:rPr>
          <w:rFonts w:asciiTheme="minorHAnsi" w:hAnsiTheme="minorHAnsi"/>
          <w:sz w:val="24"/>
          <w:szCs w:val="24"/>
        </w:rPr>
        <w:tab/>
        <w:t>Smlouva nabývá platnosti a účinnosti podpisem oběma smluvními stranami.</w:t>
      </w:r>
    </w:p>
    <w:p w14:paraId="2C383A20" w14:textId="77777777" w:rsidR="00EB6E00" w:rsidRDefault="00EB6E00" w:rsidP="007A6948">
      <w:pPr>
        <w:pStyle w:val="NoSpacing"/>
        <w:ind w:left="567" w:hanging="567"/>
        <w:jc w:val="both"/>
        <w:rPr>
          <w:rFonts w:asciiTheme="minorHAnsi" w:hAnsiTheme="minorHAnsi"/>
          <w:sz w:val="24"/>
          <w:szCs w:val="24"/>
        </w:rPr>
      </w:pPr>
    </w:p>
    <w:p w14:paraId="1505D336" w14:textId="77777777" w:rsidR="00EB6E00" w:rsidRPr="00EB6E00" w:rsidRDefault="00EB6E00" w:rsidP="00EB6E00">
      <w:pPr>
        <w:pStyle w:val="NoSpacing"/>
        <w:ind w:left="567" w:hanging="567"/>
        <w:jc w:val="both"/>
        <w:rPr>
          <w:rFonts w:asciiTheme="minorHAnsi" w:hAnsiTheme="minorHAnsi"/>
          <w:sz w:val="24"/>
          <w:szCs w:val="24"/>
        </w:rPr>
      </w:pPr>
      <w:r>
        <w:rPr>
          <w:rFonts w:asciiTheme="minorHAnsi" w:hAnsiTheme="minorHAnsi"/>
          <w:sz w:val="24"/>
          <w:szCs w:val="24"/>
        </w:rPr>
        <w:t>9.10</w:t>
      </w:r>
      <w:r>
        <w:rPr>
          <w:rFonts w:asciiTheme="minorHAnsi" w:hAnsiTheme="minorHAnsi"/>
          <w:sz w:val="24"/>
          <w:szCs w:val="24"/>
        </w:rPr>
        <w:tab/>
      </w:r>
      <w:r w:rsidRPr="00EB6E00">
        <w:rPr>
          <w:rFonts w:asciiTheme="minorHAnsi" w:hAnsiTheme="minorHAnsi"/>
          <w:sz w:val="24"/>
          <w:szCs w:val="24"/>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22AFEF35" w14:textId="77777777" w:rsidR="007A6948" w:rsidRPr="004E39C4" w:rsidRDefault="007A6948" w:rsidP="00EB6E00">
      <w:pPr>
        <w:pStyle w:val="NoSpacing"/>
        <w:jc w:val="both"/>
        <w:rPr>
          <w:rFonts w:asciiTheme="minorHAnsi" w:hAnsiTheme="minorHAnsi"/>
          <w:sz w:val="24"/>
          <w:szCs w:val="24"/>
        </w:rPr>
      </w:pPr>
    </w:p>
    <w:p w14:paraId="527878ED" w14:textId="2BB3CFD0" w:rsidR="007A6948" w:rsidRPr="004E39C4" w:rsidRDefault="00EB6E00" w:rsidP="007A6948">
      <w:pPr>
        <w:pStyle w:val="NoSpacing"/>
        <w:ind w:left="567" w:hanging="567"/>
        <w:jc w:val="both"/>
        <w:rPr>
          <w:rFonts w:asciiTheme="minorHAnsi" w:hAnsiTheme="minorHAnsi"/>
          <w:sz w:val="24"/>
          <w:szCs w:val="24"/>
        </w:rPr>
      </w:pPr>
      <w:r>
        <w:rPr>
          <w:rFonts w:asciiTheme="minorHAnsi" w:hAnsiTheme="minorHAnsi"/>
          <w:sz w:val="24"/>
          <w:szCs w:val="24"/>
        </w:rPr>
        <w:t>9.11</w:t>
      </w:r>
      <w:r w:rsidR="007A6948" w:rsidRPr="004E39C4">
        <w:rPr>
          <w:rFonts w:asciiTheme="minorHAnsi" w:hAnsiTheme="minorHAnsi"/>
          <w:sz w:val="24"/>
          <w:szCs w:val="24"/>
        </w:rPr>
        <w:t>.</w:t>
      </w:r>
      <w:r w:rsidR="007A6948" w:rsidRPr="004E39C4">
        <w:rPr>
          <w:rFonts w:asciiTheme="minorHAnsi" w:hAnsiTheme="minorHAnsi"/>
          <w:sz w:val="24"/>
          <w:szCs w:val="24"/>
        </w:rPr>
        <w:tab/>
        <w:t>Smlouva je sepsána ve dvou vyhotoveních, z nichž po jednom obdrží každá smluvní strana.</w:t>
      </w:r>
    </w:p>
    <w:p w14:paraId="72C41089" w14:textId="77777777" w:rsidR="00E57BD7" w:rsidRPr="004E39C4" w:rsidRDefault="00E57BD7" w:rsidP="007A6948">
      <w:pPr>
        <w:pStyle w:val="NoSpacing"/>
        <w:ind w:left="567" w:hanging="567"/>
        <w:jc w:val="both"/>
        <w:rPr>
          <w:rFonts w:asciiTheme="minorHAnsi" w:hAnsiTheme="minorHAnsi"/>
          <w:sz w:val="24"/>
          <w:szCs w:val="24"/>
        </w:rPr>
      </w:pPr>
    </w:p>
    <w:p w14:paraId="66BB3BF2" w14:textId="357C837C" w:rsidR="007A6948" w:rsidRPr="004E39C4" w:rsidRDefault="003861A2" w:rsidP="00054E08">
      <w:pPr>
        <w:pStyle w:val="NoSpacing"/>
        <w:ind w:left="567" w:hanging="567"/>
        <w:jc w:val="both"/>
        <w:rPr>
          <w:rFonts w:asciiTheme="minorHAnsi" w:hAnsiTheme="minorHAnsi"/>
          <w:sz w:val="24"/>
          <w:szCs w:val="24"/>
        </w:rPr>
      </w:pPr>
      <w:r w:rsidRPr="004E39C4">
        <w:rPr>
          <w:rFonts w:asciiTheme="minorHAnsi" w:hAnsiTheme="minorHAnsi"/>
          <w:sz w:val="24"/>
          <w:szCs w:val="24"/>
        </w:rPr>
        <w:t xml:space="preserve"> </w:t>
      </w:r>
    </w:p>
    <w:p w14:paraId="37F7AD93" w14:textId="77777777" w:rsidR="000A54FA" w:rsidRPr="004E39C4" w:rsidRDefault="000A54FA" w:rsidP="00054E08">
      <w:pPr>
        <w:pStyle w:val="NoSpacing"/>
        <w:ind w:left="567" w:hanging="567"/>
        <w:jc w:val="both"/>
        <w:rPr>
          <w:rFonts w:asciiTheme="minorHAnsi" w:hAnsiTheme="minorHAnsi"/>
          <w:sz w:val="24"/>
          <w:szCs w:val="24"/>
        </w:rPr>
      </w:pPr>
    </w:p>
    <w:p w14:paraId="33CAA124" w14:textId="77777777" w:rsidR="00092BAF" w:rsidRPr="004E39C4" w:rsidRDefault="00092BAF" w:rsidP="007A6948">
      <w:pPr>
        <w:pStyle w:val="NoSpacing"/>
        <w:rPr>
          <w:rFonts w:asciiTheme="minorHAnsi" w:hAnsiTheme="minorHAnsi"/>
          <w:sz w:val="24"/>
          <w:szCs w:val="24"/>
        </w:rPr>
      </w:pPr>
    </w:p>
    <w:p w14:paraId="7F94B984" w14:textId="77777777" w:rsidR="00092BAF" w:rsidRPr="004E39C4" w:rsidRDefault="00092BAF" w:rsidP="007A6948">
      <w:pPr>
        <w:pStyle w:val="NoSpacing"/>
        <w:rPr>
          <w:rFonts w:asciiTheme="minorHAnsi" w:hAnsiTheme="minorHAnsi"/>
          <w:sz w:val="24"/>
          <w:szCs w:val="24"/>
        </w:rPr>
      </w:pPr>
    </w:p>
    <w:p w14:paraId="079DFC2F" w14:textId="77777777" w:rsidR="007A6948" w:rsidRPr="004E39C4" w:rsidRDefault="007A6948" w:rsidP="007A6948">
      <w:pPr>
        <w:pStyle w:val="NoSpacing"/>
        <w:rPr>
          <w:rFonts w:asciiTheme="minorHAnsi" w:hAnsiTheme="minorHAnsi"/>
          <w:sz w:val="24"/>
          <w:szCs w:val="24"/>
        </w:rPr>
      </w:pPr>
    </w:p>
    <w:p w14:paraId="52E05B09" w14:textId="04CCF508" w:rsidR="007A6948" w:rsidRPr="004E39C4" w:rsidRDefault="007A6948" w:rsidP="007A6948">
      <w:pPr>
        <w:pStyle w:val="NoSpacing"/>
        <w:rPr>
          <w:rFonts w:asciiTheme="minorHAnsi" w:hAnsiTheme="minorHAnsi"/>
          <w:sz w:val="24"/>
          <w:szCs w:val="24"/>
        </w:rPr>
      </w:pPr>
      <w:r w:rsidRPr="004E39C4">
        <w:rPr>
          <w:rFonts w:asciiTheme="minorHAnsi" w:hAnsiTheme="minorHAnsi"/>
          <w:sz w:val="24"/>
          <w:szCs w:val="24"/>
        </w:rPr>
        <w:t>V</w:t>
      </w:r>
      <w:r w:rsidR="00092BAF" w:rsidRPr="004E39C4">
        <w:rPr>
          <w:rFonts w:asciiTheme="minorHAnsi" w:hAnsiTheme="minorHAnsi"/>
          <w:sz w:val="24"/>
          <w:szCs w:val="24"/>
        </w:rPr>
        <w:t> </w:t>
      </w:r>
      <w:r w:rsidR="00331C6A" w:rsidRPr="004E39C4">
        <w:rPr>
          <w:rFonts w:asciiTheme="minorHAnsi" w:hAnsiTheme="minorHAnsi"/>
          <w:sz w:val="24"/>
          <w:szCs w:val="24"/>
        </w:rPr>
        <w:tab/>
      </w:r>
      <w:r w:rsidR="00782ECF">
        <w:rPr>
          <w:rFonts w:asciiTheme="minorHAnsi" w:hAnsiTheme="minorHAnsi"/>
          <w:sz w:val="24"/>
          <w:szCs w:val="24"/>
        </w:rPr>
        <w:t xml:space="preserve">                                                      </w:t>
      </w:r>
      <w:r w:rsidR="00331C6A" w:rsidRPr="004E39C4">
        <w:rPr>
          <w:rFonts w:asciiTheme="minorHAnsi" w:hAnsiTheme="minorHAnsi"/>
          <w:sz w:val="24"/>
          <w:szCs w:val="24"/>
        </w:rPr>
        <w:t>dne</w:t>
      </w:r>
      <w:r w:rsidR="00092BAF" w:rsidRPr="004E39C4">
        <w:rPr>
          <w:rFonts w:asciiTheme="minorHAnsi" w:hAnsiTheme="minorHAnsi"/>
          <w:sz w:val="24"/>
          <w:szCs w:val="24"/>
        </w:rPr>
        <w:t xml:space="preserve"> </w:t>
      </w:r>
    </w:p>
    <w:p w14:paraId="04113872" w14:textId="77777777" w:rsidR="007A6948" w:rsidRPr="004E39C4" w:rsidRDefault="007A6948" w:rsidP="007A6948">
      <w:pPr>
        <w:pStyle w:val="NoSpacing"/>
        <w:rPr>
          <w:rFonts w:asciiTheme="minorHAnsi" w:hAnsiTheme="minorHAnsi"/>
          <w:sz w:val="24"/>
          <w:szCs w:val="24"/>
        </w:rPr>
      </w:pPr>
    </w:p>
    <w:p w14:paraId="23AF2E87" w14:textId="77777777" w:rsidR="00B11026" w:rsidRPr="004E39C4" w:rsidRDefault="00B11026" w:rsidP="007A6948">
      <w:pPr>
        <w:pStyle w:val="NoSpacing"/>
        <w:rPr>
          <w:rFonts w:asciiTheme="minorHAnsi" w:hAnsiTheme="minorHAnsi"/>
          <w:sz w:val="24"/>
          <w:szCs w:val="24"/>
        </w:rPr>
      </w:pPr>
    </w:p>
    <w:p w14:paraId="1298C4F7" w14:textId="77777777" w:rsidR="00B11026" w:rsidRPr="004E39C4" w:rsidRDefault="00B11026" w:rsidP="007A6948">
      <w:pPr>
        <w:pStyle w:val="NoSpacing"/>
        <w:rPr>
          <w:rFonts w:asciiTheme="minorHAnsi" w:hAnsiTheme="minorHAnsi"/>
          <w:sz w:val="24"/>
          <w:szCs w:val="24"/>
        </w:rPr>
      </w:pPr>
    </w:p>
    <w:p w14:paraId="09C8FBFE" w14:textId="77777777" w:rsidR="00B11026" w:rsidRPr="004E39C4" w:rsidRDefault="00B11026" w:rsidP="007A6948">
      <w:pPr>
        <w:pStyle w:val="NoSpacing"/>
        <w:rPr>
          <w:rFonts w:asciiTheme="minorHAnsi" w:hAnsiTheme="minorHAnsi"/>
          <w:sz w:val="24"/>
          <w:szCs w:val="24"/>
        </w:rPr>
      </w:pPr>
    </w:p>
    <w:p w14:paraId="7E7804F4" w14:textId="77777777" w:rsidR="00B11026" w:rsidRPr="004E39C4" w:rsidRDefault="00B11026" w:rsidP="007A6948">
      <w:pPr>
        <w:pStyle w:val="NoSpacing"/>
        <w:rPr>
          <w:rFonts w:asciiTheme="minorHAnsi" w:hAnsiTheme="minorHAnsi"/>
          <w:sz w:val="24"/>
          <w:szCs w:val="24"/>
        </w:rPr>
      </w:pPr>
    </w:p>
    <w:p w14:paraId="5D6301FF" w14:textId="77777777" w:rsidR="007A6948" w:rsidRPr="004E39C4" w:rsidRDefault="007A6948" w:rsidP="007A6948">
      <w:pPr>
        <w:pStyle w:val="NoSpacing"/>
        <w:rPr>
          <w:rFonts w:asciiTheme="minorHAnsi" w:hAnsiTheme="minorHAnsi"/>
          <w:sz w:val="24"/>
          <w:szCs w:val="24"/>
        </w:rPr>
      </w:pPr>
    </w:p>
    <w:p w14:paraId="3A506921" w14:textId="77777777" w:rsidR="007A6948" w:rsidRPr="004E39C4" w:rsidRDefault="007A6948" w:rsidP="007A6948">
      <w:pPr>
        <w:pStyle w:val="NoSpacing"/>
        <w:rPr>
          <w:rFonts w:asciiTheme="minorHAnsi" w:hAnsiTheme="minorHAnsi"/>
          <w:sz w:val="24"/>
          <w:szCs w:val="24"/>
        </w:rPr>
      </w:pPr>
      <w:r w:rsidRPr="004E39C4">
        <w:rPr>
          <w:rFonts w:asciiTheme="minorHAnsi" w:hAnsiTheme="minorHAnsi"/>
          <w:sz w:val="24"/>
          <w:szCs w:val="24"/>
        </w:rPr>
        <w:t>_______________________</w:t>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t>______________________</w:t>
      </w:r>
    </w:p>
    <w:p w14:paraId="39DDFA7E" w14:textId="77777777" w:rsidR="00FC4313" w:rsidRPr="004E39C4" w:rsidRDefault="007A6948" w:rsidP="007A6948">
      <w:pPr>
        <w:pStyle w:val="NoSpacing"/>
        <w:rPr>
          <w:rFonts w:asciiTheme="minorHAnsi" w:hAnsiTheme="minorHAnsi"/>
          <w:sz w:val="24"/>
          <w:szCs w:val="24"/>
        </w:rPr>
      </w:pPr>
      <w:r w:rsidRPr="004E39C4">
        <w:rPr>
          <w:rFonts w:asciiTheme="minorHAnsi" w:hAnsiTheme="minorHAnsi"/>
          <w:sz w:val="24"/>
          <w:szCs w:val="24"/>
        </w:rPr>
        <w:t xml:space="preserve">              Prodávající</w:t>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r>
      <w:r w:rsidRPr="004E39C4">
        <w:rPr>
          <w:rFonts w:asciiTheme="minorHAnsi" w:hAnsiTheme="minorHAnsi"/>
          <w:sz w:val="24"/>
          <w:szCs w:val="24"/>
        </w:rPr>
        <w:tab/>
        <w:t>Kupující</w:t>
      </w:r>
    </w:p>
    <w:sectPr w:rsidR="00FC4313" w:rsidRPr="004E3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tillium Web">
    <w:altName w:val="Courier New"/>
    <w:charset w:val="EE"/>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11C2BAB"/>
    <w:multiLevelType w:val="hybridMultilevel"/>
    <w:tmpl w:val="3B6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8174C"/>
    <w:multiLevelType w:val="multilevel"/>
    <w:tmpl w:val="F2DC73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44E06AF"/>
    <w:multiLevelType w:val="hybridMultilevel"/>
    <w:tmpl w:val="1400C8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3197265B"/>
    <w:multiLevelType w:val="hybridMultilevel"/>
    <w:tmpl w:val="C5CEE33A"/>
    <w:lvl w:ilvl="0" w:tplc="BC743F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24F1B31"/>
    <w:multiLevelType w:val="multilevel"/>
    <w:tmpl w:val="C2966C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4BB50D5"/>
    <w:multiLevelType w:val="hybridMultilevel"/>
    <w:tmpl w:val="76889E6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9832FF6"/>
    <w:multiLevelType w:val="multilevel"/>
    <w:tmpl w:val="34002F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CE931FD"/>
    <w:multiLevelType w:val="hybridMultilevel"/>
    <w:tmpl w:val="31A28A16"/>
    <w:lvl w:ilvl="0" w:tplc="04B868D6">
      <w:start w:val="389"/>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FC199F"/>
    <w:multiLevelType w:val="multilevel"/>
    <w:tmpl w:val="EAF8F1F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60BF576D"/>
    <w:multiLevelType w:val="hybridMultilevel"/>
    <w:tmpl w:val="32381266"/>
    <w:lvl w:ilvl="0" w:tplc="C7B2A94C">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3663C5"/>
    <w:multiLevelType w:val="hybridMultilevel"/>
    <w:tmpl w:val="70864E9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E2C5C1A"/>
    <w:multiLevelType w:val="hybridMultilevel"/>
    <w:tmpl w:val="D294F812"/>
    <w:lvl w:ilvl="0" w:tplc="B7B89A4C">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7EBE0843"/>
    <w:multiLevelType w:val="multilevel"/>
    <w:tmpl w:val="28E8AD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9"/>
  </w:num>
  <w:num w:numId="3">
    <w:abstractNumId w:val="8"/>
  </w:num>
  <w:num w:numId="4">
    <w:abstractNumId w:val="12"/>
  </w:num>
  <w:num w:numId="5">
    <w:abstractNumId w:val="6"/>
  </w:num>
  <w:num w:numId="6">
    <w:abstractNumId w:val="4"/>
  </w:num>
  <w:num w:numId="7">
    <w:abstractNumId w:val="3"/>
  </w:num>
  <w:num w:numId="8">
    <w:abstractNumId w:val="1"/>
  </w:num>
  <w:num w:numId="9">
    <w:abstractNumId w:val="0"/>
  </w:num>
  <w:num w:numId="10">
    <w:abstractNumId w:val="7"/>
  </w:num>
  <w:num w:numId="11">
    <w:abstractNumId w:val="2"/>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48"/>
    <w:rsid w:val="00001C30"/>
    <w:rsid w:val="00040054"/>
    <w:rsid w:val="00054E08"/>
    <w:rsid w:val="00056246"/>
    <w:rsid w:val="00092BAF"/>
    <w:rsid w:val="000A54FA"/>
    <w:rsid w:val="000D3D4D"/>
    <w:rsid w:val="00101B0B"/>
    <w:rsid w:val="001020EC"/>
    <w:rsid w:val="001154D3"/>
    <w:rsid w:val="001162BD"/>
    <w:rsid w:val="00133680"/>
    <w:rsid w:val="00153DD3"/>
    <w:rsid w:val="0018128C"/>
    <w:rsid w:val="002A7A40"/>
    <w:rsid w:val="002B137C"/>
    <w:rsid w:val="002B16A5"/>
    <w:rsid w:val="002E1992"/>
    <w:rsid w:val="002F37F2"/>
    <w:rsid w:val="00331C6A"/>
    <w:rsid w:val="0034482F"/>
    <w:rsid w:val="003861A2"/>
    <w:rsid w:val="003A5059"/>
    <w:rsid w:val="003C1A6F"/>
    <w:rsid w:val="003E7225"/>
    <w:rsid w:val="00421B60"/>
    <w:rsid w:val="004577F9"/>
    <w:rsid w:val="00476A41"/>
    <w:rsid w:val="00493CB3"/>
    <w:rsid w:val="004C6927"/>
    <w:rsid w:val="004E39C4"/>
    <w:rsid w:val="0053479A"/>
    <w:rsid w:val="005B103E"/>
    <w:rsid w:val="006A72C3"/>
    <w:rsid w:val="00704E83"/>
    <w:rsid w:val="0072157D"/>
    <w:rsid w:val="00721D84"/>
    <w:rsid w:val="00782ECF"/>
    <w:rsid w:val="00786C94"/>
    <w:rsid w:val="007A6948"/>
    <w:rsid w:val="0081294C"/>
    <w:rsid w:val="008E4E05"/>
    <w:rsid w:val="00940D3F"/>
    <w:rsid w:val="00946873"/>
    <w:rsid w:val="009C61D8"/>
    <w:rsid w:val="00A02197"/>
    <w:rsid w:val="00A10CD1"/>
    <w:rsid w:val="00A2289D"/>
    <w:rsid w:val="00A36769"/>
    <w:rsid w:val="00A37DAE"/>
    <w:rsid w:val="00A66C62"/>
    <w:rsid w:val="00A70B65"/>
    <w:rsid w:val="00A91B4A"/>
    <w:rsid w:val="00AE1BCB"/>
    <w:rsid w:val="00B11026"/>
    <w:rsid w:val="00B31280"/>
    <w:rsid w:val="00BA2759"/>
    <w:rsid w:val="00BF4206"/>
    <w:rsid w:val="00C4042F"/>
    <w:rsid w:val="00C5688F"/>
    <w:rsid w:val="00C94C98"/>
    <w:rsid w:val="00D34B5F"/>
    <w:rsid w:val="00D44425"/>
    <w:rsid w:val="00E05F9F"/>
    <w:rsid w:val="00E57BD7"/>
    <w:rsid w:val="00E6792C"/>
    <w:rsid w:val="00E70B05"/>
    <w:rsid w:val="00EB39FB"/>
    <w:rsid w:val="00EB6E00"/>
    <w:rsid w:val="00F210B0"/>
    <w:rsid w:val="00F21393"/>
    <w:rsid w:val="00F32244"/>
    <w:rsid w:val="00F56F22"/>
    <w:rsid w:val="00F850A4"/>
    <w:rsid w:val="00F8554C"/>
    <w:rsid w:val="00FA4F4C"/>
    <w:rsid w:val="00FC4313"/>
    <w:rsid w:val="00FF651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A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8"/>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uiPriority w:val="9"/>
    <w:qFormat/>
    <w:rsid w:val="00116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A6948"/>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948"/>
    <w:rPr>
      <w:rFonts w:ascii="Arial" w:eastAsia="Times New Roman" w:hAnsi="Arial" w:cs="Times New Roman"/>
      <w:b/>
      <w:i/>
      <w:sz w:val="24"/>
      <w:szCs w:val="20"/>
      <w:lang w:eastAsia="cs-CZ"/>
    </w:rPr>
  </w:style>
  <w:style w:type="paragraph" w:styleId="Header">
    <w:name w:val="header"/>
    <w:basedOn w:val="Normal"/>
    <w:link w:val="HeaderChar"/>
    <w:rsid w:val="007A6948"/>
    <w:pPr>
      <w:tabs>
        <w:tab w:val="center" w:pos="4536"/>
        <w:tab w:val="right" w:pos="9072"/>
      </w:tabs>
    </w:pPr>
  </w:style>
  <w:style w:type="character" w:customStyle="1" w:styleId="HeaderChar">
    <w:name w:val="Header Char"/>
    <w:basedOn w:val="DefaultParagraphFont"/>
    <w:link w:val="Header"/>
    <w:rsid w:val="007A6948"/>
    <w:rPr>
      <w:rFonts w:ascii="Times New Roman" w:eastAsia="Times New Roman" w:hAnsi="Times New Roman" w:cs="Times New Roman"/>
      <w:sz w:val="20"/>
      <w:szCs w:val="20"/>
      <w:lang w:eastAsia="cs-CZ"/>
    </w:rPr>
  </w:style>
  <w:style w:type="paragraph" w:styleId="NoSpacing">
    <w:name w:val="No Spacing"/>
    <w:uiPriority w:val="1"/>
    <w:qFormat/>
    <w:rsid w:val="007A6948"/>
    <w:pPr>
      <w:spacing w:after="0" w:line="240" w:lineRule="auto"/>
    </w:pPr>
    <w:rPr>
      <w:rFonts w:ascii="Calibri" w:eastAsia="Times New Roman" w:hAnsi="Calibri" w:cs="Times New Roman"/>
      <w:lang w:eastAsia="cs-CZ"/>
    </w:rPr>
  </w:style>
  <w:style w:type="character" w:customStyle="1" w:styleId="platne1">
    <w:name w:val="platne1"/>
    <w:rsid w:val="007A6948"/>
  </w:style>
  <w:style w:type="paragraph" w:styleId="ListParagraph">
    <w:name w:val="List Paragraph"/>
    <w:basedOn w:val="Normal"/>
    <w:uiPriority w:val="99"/>
    <w:qFormat/>
    <w:rsid w:val="007A6948"/>
    <w:pPr>
      <w:ind w:left="720"/>
      <w:contextualSpacing/>
    </w:pPr>
  </w:style>
  <w:style w:type="character" w:customStyle="1" w:styleId="platne">
    <w:name w:val="platne"/>
    <w:basedOn w:val="DefaultParagraphFont"/>
    <w:rsid w:val="007A6948"/>
  </w:style>
  <w:style w:type="paragraph" w:styleId="NormalWeb">
    <w:name w:val="Normal (Web)"/>
    <w:basedOn w:val="Normal"/>
    <w:uiPriority w:val="99"/>
    <w:semiHidden/>
    <w:unhideWhenUsed/>
    <w:rsid w:val="000A54FA"/>
    <w:pPr>
      <w:spacing w:before="100" w:beforeAutospacing="1" w:after="100" w:afterAutospacing="1"/>
    </w:pPr>
    <w:rPr>
      <w:rFonts w:eastAsiaTheme="minorHAnsi"/>
      <w:sz w:val="24"/>
      <w:szCs w:val="24"/>
    </w:rPr>
  </w:style>
  <w:style w:type="paragraph" w:customStyle="1" w:styleId="UVODNIHORNITEXT">
    <w:name w:val="UVODNI HORNI TEXT"/>
    <w:basedOn w:val="NormalWeb"/>
    <w:link w:val="UVODNIHORNITEXTChar"/>
    <w:qFormat/>
    <w:rsid w:val="00AE1BCB"/>
    <w:pPr>
      <w:spacing w:after="0" w:afterAutospacing="0"/>
    </w:pPr>
    <w:rPr>
      <w:rFonts w:ascii="Titillium Web" w:eastAsia="Times New Roman" w:hAnsi="Titillium Web"/>
      <w:b/>
      <w:color w:val="404040" w:themeColor="text1" w:themeTint="BF"/>
      <w:sz w:val="28"/>
      <w:szCs w:val="28"/>
    </w:rPr>
  </w:style>
  <w:style w:type="character" w:customStyle="1" w:styleId="UVODNIHORNITEXTChar">
    <w:name w:val="UVODNI HORNI TEXT Char"/>
    <w:basedOn w:val="DefaultParagraphFont"/>
    <w:link w:val="UVODNIHORNITEXT"/>
    <w:rsid w:val="00AE1BCB"/>
    <w:rPr>
      <w:rFonts w:ascii="Titillium Web" w:eastAsia="Times New Roman" w:hAnsi="Titillium Web" w:cs="Times New Roman"/>
      <w:b/>
      <w:color w:val="404040" w:themeColor="text1" w:themeTint="BF"/>
      <w:sz w:val="28"/>
      <w:szCs w:val="28"/>
      <w:lang w:eastAsia="cs-CZ"/>
    </w:rPr>
  </w:style>
  <w:style w:type="table" w:styleId="TableGrid">
    <w:name w:val="Table Grid"/>
    <w:basedOn w:val="TableNormal"/>
    <w:uiPriority w:val="59"/>
    <w:rsid w:val="00AE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91B4A"/>
    <w:rPr>
      <w:b/>
      <w:bCs/>
    </w:rPr>
  </w:style>
  <w:style w:type="character" w:customStyle="1" w:styleId="preformatted">
    <w:name w:val="preformatted"/>
    <w:basedOn w:val="DefaultParagraphFont"/>
    <w:rsid w:val="00153DD3"/>
  </w:style>
  <w:style w:type="character" w:customStyle="1" w:styleId="nowrap">
    <w:name w:val="nowrap"/>
    <w:basedOn w:val="DefaultParagraphFont"/>
    <w:rsid w:val="00153DD3"/>
  </w:style>
  <w:style w:type="character" w:customStyle="1" w:styleId="nounderline">
    <w:name w:val="nounderline"/>
    <w:basedOn w:val="DefaultParagraphFont"/>
    <w:rsid w:val="00153DD3"/>
  </w:style>
  <w:style w:type="paragraph" w:styleId="BodyText">
    <w:name w:val="Body Text"/>
    <w:basedOn w:val="Normal"/>
    <w:link w:val="BodyTextChar"/>
    <w:rsid w:val="00A2289D"/>
    <w:rPr>
      <w:sz w:val="24"/>
      <w:lang w:val="x-none" w:eastAsia="x-none"/>
    </w:rPr>
  </w:style>
  <w:style w:type="character" w:customStyle="1" w:styleId="BodyTextChar">
    <w:name w:val="Body Text Char"/>
    <w:basedOn w:val="DefaultParagraphFont"/>
    <w:link w:val="BodyText"/>
    <w:rsid w:val="00A2289D"/>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uiPriority w:val="9"/>
    <w:rsid w:val="001162BD"/>
    <w:rPr>
      <w:rFonts w:asciiTheme="majorHAnsi" w:eastAsiaTheme="majorEastAsia" w:hAnsiTheme="majorHAnsi" w:cstheme="majorBidi"/>
      <w:b/>
      <w:bCs/>
      <w:color w:val="345A8A" w:themeColor="accent1" w:themeShade="B5"/>
      <w:sz w:val="32"/>
      <w:szCs w:val="32"/>
      <w:lang w:eastAsia="cs-CZ"/>
    </w:rPr>
  </w:style>
  <w:style w:type="table" w:customStyle="1" w:styleId="TableGrid0">
    <w:name w:val="TableGrid"/>
    <w:rsid w:val="00F21393"/>
    <w:pPr>
      <w:spacing w:after="0" w:line="240" w:lineRule="auto"/>
    </w:pPr>
    <w:rPr>
      <w:rFonts w:eastAsiaTheme="minorEastAsia"/>
      <w:sz w:val="20"/>
      <w:lang w:eastAsia="cs-CZ"/>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8"/>
    <w:pPr>
      <w:spacing w:after="0" w:line="240" w:lineRule="auto"/>
    </w:pPr>
    <w:rPr>
      <w:rFonts w:ascii="Times New Roman" w:eastAsia="Times New Roman" w:hAnsi="Times New Roman" w:cs="Times New Roman"/>
      <w:sz w:val="20"/>
      <w:szCs w:val="20"/>
      <w:lang w:eastAsia="cs-CZ"/>
    </w:rPr>
  </w:style>
  <w:style w:type="paragraph" w:styleId="Heading1">
    <w:name w:val="heading 1"/>
    <w:basedOn w:val="Normal"/>
    <w:next w:val="Normal"/>
    <w:link w:val="Heading1Char"/>
    <w:uiPriority w:val="9"/>
    <w:qFormat/>
    <w:rsid w:val="00116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A6948"/>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948"/>
    <w:rPr>
      <w:rFonts w:ascii="Arial" w:eastAsia="Times New Roman" w:hAnsi="Arial" w:cs="Times New Roman"/>
      <w:b/>
      <w:i/>
      <w:sz w:val="24"/>
      <w:szCs w:val="20"/>
      <w:lang w:eastAsia="cs-CZ"/>
    </w:rPr>
  </w:style>
  <w:style w:type="paragraph" w:styleId="Header">
    <w:name w:val="header"/>
    <w:basedOn w:val="Normal"/>
    <w:link w:val="HeaderChar"/>
    <w:rsid w:val="007A6948"/>
    <w:pPr>
      <w:tabs>
        <w:tab w:val="center" w:pos="4536"/>
        <w:tab w:val="right" w:pos="9072"/>
      </w:tabs>
    </w:pPr>
  </w:style>
  <w:style w:type="character" w:customStyle="1" w:styleId="HeaderChar">
    <w:name w:val="Header Char"/>
    <w:basedOn w:val="DefaultParagraphFont"/>
    <w:link w:val="Header"/>
    <w:rsid w:val="007A6948"/>
    <w:rPr>
      <w:rFonts w:ascii="Times New Roman" w:eastAsia="Times New Roman" w:hAnsi="Times New Roman" w:cs="Times New Roman"/>
      <w:sz w:val="20"/>
      <w:szCs w:val="20"/>
      <w:lang w:eastAsia="cs-CZ"/>
    </w:rPr>
  </w:style>
  <w:style w:type="paragraph" w:styleId="NoSpacing">
    <w:name w:val="No Spacing"/>
    <w:uiPriority w:val="1"/>
    <w:qFormat/>
    <w:rsid w:val="007A6948"/>
    <w:pPr>
      <w:spacing w:after="0" w:line="240" w:lineRule="auto"/>
    </w:pPr>
    <w:rPr>
      <w:rFonts w:ascii="Calibri" w:eastAsia="Times New Roman" w:hAnsi="Calibri" w:cs="Times New Roman"/>
      <w:lang w:eastAsia="cs-CZ"/>
    </w:rPr>
  </w:style>
  <w:style w:type="character" w:customStyle="1" w:styleId="platne1">
    <w:name w:val="platne1"/>
    <w:rsid w:val="007A6948"/>
  </w:style>
  <w:style w:type="paragraph" w:styleId="ListParagraph">
    <w:name w:val="List Paragraph"/>
    <w:basedOn w:val="Normal"/>
    <w:uiPriority w:val="99"/>
    <w:qFormat/>
    <w:rsid w:val="007A6948"/>
    <w:pPr>
      <w:ind w:left="720"/>
      <w:contextualSpacing/>
    </w:pPr>
  </w:style>
  <w:style w:type="character" w:customStyle="1" w:styleId="platne">
    <w:name w:val="platne"/>
    <w:basedOn w:val="DefaultParagraphFont"/>
    <w:rsid w:val="007A6948"/>
  </w:style>
  <w:style w:type="paragraph" w:styleId="NormalWeb">
    <w:name w:val="Normal (Web)"/>
    <w:basedOn w:val="Normal"/>
    <w:uiPriority w:val="99"/>
    <w:semiHidden/>
    <w:unhideWhenUsed/>
    <w:rsid w:val="000A54FA"/>
    <w:pPr>
      <w:spacing w:before="100" w:beforeAutospacing="1" w:after="100" w:afterAutospacing="1"/>
    </w:pPr>
    <w:rPr>
      <w:rFonts w:eastAsiaTheme="minorHAnsi"/>
      <w:sz w:val="24"/>
      <w:szCs w:val="24"/>
    </w:rPr>
  </w:style>
  <w:style w:type="paragraph" w:customStyle="1" w:styleId="UVODNIHORNITEXT">
    <w:name w:val="UVODNI HORNI TEXT"/>
    <w:basedOn w:val="NormalWeb"/>
    <w:link w:val="UVODNIHORNITEXTChar"/>
    <w:qFormat/>
    <w:rsid w:val="00AE1BCB"/>
    <w:pPr>
      <w:spacing w:after="0" w:afterAutospacing="0"/>
    </w:pPr>
    <w:rPr>
      <w:rFonts w:ascii="Titillium Web" w:eastAsia="Times New Roman" w:hAnsi="Titillium Web"/>
      <w:b/>
      <w:color w:val="404040" w:themeColor="text1" w:themeTint="BF"/>
      <w:sz w:val="28"/>
      <w:szCs w:val="28"/>
    </w:rPr>
  </w:style>
  <w:style w:type="character" w:customStyle="1" w:styleId="UVODNIHORNITEXTChar">
    <w:name w:val="UVODNI HORNI TEXT Char"/>
    <w:basedOn w:val="DefaultParagraphFont"/>
    <w:link w:val="UVODNIHORNITEXT"/>
    <w:rsid w:val="00AE1BCB"/>
    <w:rPr>
      <w:rFonts w:ascii="Titillium Web" w:eastAsia="Times New Roman" w:hAnsi="Titillium Web" w:cs="Times New Roman"/>
      <w:b/>
      <w:color w:val="404040" w:themeColor="text1" w:themeTint="BF"/>
      <w:sz w:val="28"/>
      <w:szCs w:val="28"/>
      <w:lang w:eastAsia="cs-CZ"/>
    </w:rPr>
  </w:style>
  <w:style w:type="table" w:styleId="TableGrid">
    <w:name w:val="Table Grid"/>
    <w:basedOn w:val="TableNormal"/>
    <w:uiPriority w:val="59"/>
    <w:rsid w:val="00AE1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91B4A"/>
    <w:rPr>
      <w:b/>
      <w:bCs/>
    </w:rPr>
  </w:style>
  <w:style w:type="character" w:customStyle="1" w:styleId="preformatted">
    <w:name w:val="preformatted"/>
    <w:basedOn w:val="DefaultParagraphFont"/>
    <w:rsid w:val="00153DD3"/>
  </w:style>
  <w:style w:type="character" w:customStyle="1" w:styleId="nowrap">
    <w:name w:val="nowrap"/>
    <w:basedOn w:val="DefaultParagraphFont"/>
    <w:rsid w:val="00153DD3"/>
  </w:style>
  <w:style w:type="character" w:customStyle="1" w:styleId="nounderline">
    <w:name w:val="nounderline"/>
    <w:basedOn w:val="DefaultParagraphFont"/>
    <w:rsid w:val="00153DD3"/>
  </w:style>
  <w:style w:type="paragraph" w:styleId="BodyText">
    <w:name w:val="Body Text"/>
    <w:basedOn w:val="Normal"/>
    <w:link w:val="BodyTextChar"/>
    <w:rsid w:val="00A2289D"/>
    <w:rPr>
      <w:sz w:val="24"/>
      <w:lang w:val="x-none" w:eastAsia="x-none"/>
    </w:rPr>
  </w:style>
  <w:style w:type="character" w:customStyle="1" w:styleId="BodyTextChar">
    <w:name w:val="Body Text Char"/>
    <w:basedOn w:val="DefaultParagraphFont"/>
    <w:link w:val="BodyText"/>
    <w:rsid w:val="00A2289D"/>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uiPriority w:val="9"/>
    <w:rsid w:val="001162BD"/>
    <w:rPr>
      <w:rFonts w:asciiTheme="majorHAnsi" w:eastAsiaTheme="majorEastAsia" w:hAnsiTheme="majorHAnsi" w:cstheme="majorBidi"/>
      <w:b/>
      <w:bCs/>
      <w:color w:val="345A8A" w:themeColor="accent1" w:themeShade="B5"/>
      <w:sz w:val="32"/>
      <w:szCs w:val="32"/>
      <w:lang w:eastAsia="cs-CZ"/>
    </w:rPr>
  </w:style>
  <w:style w:type="table" w:customStyle="1" w:styleId="TableGrid0">
    <w:name w:val="TableGrid"/>
    <w:rsid w:val="00F21393"/>
    <w:pPr>
      <w:spacing w:after="0" w:line="240" w:lineRule="auto"/>
    </w:pPr>
    <w:rPr>
      <w:rFonts w:eastAsiaTheme="minorEastAsia"/>
      <w:sz w:val="20"/>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9542">
      <w:bodyDiv w:val="1"/>
      <w:marLeft w:val="0"/>
      <w:marRight w:val="0"/>
      <w:marTop w:val="0"/>
      <w:marBottom w:val="0"/>
      <w:divBdr>
        <w:top w:val="none" w:sz="0" w:space="0" w:color="auto"/>
        <w:left w:val="none" w:sz="0" w:space="0" w:color="auto"/>
        <w:bottom w:val="none" w:sz="0" w:space="0" w:color="auto"/>
        <w:right w:val="none" w:sz="0" w:space="0" w:color="auto"/>
      </w:divBdr>
      <w:divsChild>
        <w:div w:id="506487181">
          <w:marLeft w:val="0"/>
          <w:marRight w:val="0"/>
          <w:marTop w:val="0"/>
          <w:marBottom w:val="0"/>
          <w:divBdr>
            <w:top w:val="none" w:sz="0" w:space="0" w:color="auto"/>
            <w:left w:val="none" w:sz="0" w:space="0" w:color="auto"/>
            <w:bottom w:val="none" w:sz="0" w:space="0" w:color="auto"/>
            <w:right w:val="none" w:sz="0" w:space="0" w:color="auto"/>
          </w:divBdr>
          <w:divsChild>
            <w:div w:id="3671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8329">
      <w:bodyDiv w:val="1"/>
      <w:marLeft w:val="0"/>
      <w:marRight w:val="0"/>
      <w:marTop w:val="0"/>
      <w:marBottom w:val="0"/>
      <w:divBdr>
        <w:top w:val="none" w:sz="0" w:space="0" w:color="auto"/>
        <w:left w:val="none" w:sz="0" w:space="0" w:color="auto"/>
        <w:bottom w:val="none" w:sz="0" w:space="0" w:color="auto"/>
        <w:right w:val="none" w:sz="0" w:space="0" w:color="auto"/>
      </w:divBdr>
      <w:divsChild>
        <w:div w:id="1086153939">
          <w:marLeft w:val="0"/>
          <w:marRight w:val="0"/>
          <w:marTop w:val="0"/>
          <w:marBottom w:val="0"/>
          <w:divBdr>
            <w:top w:val="none" w:sz="0" w:space="0" w:color="auto"/>
            <w:left w:val="none" w:sz="0" w:space="0" w:color="auto"/>
            <w:bottom w:val="none" w:sz="0" w:space="0" w:color="auto"/>
            <w:right w:val="none" w:sz="0" w:space="0" w:color="auto"/>
          </w:divBdr>
        </w:div>
      </w:divsChild>
    </w:div>
    <w:div w:id="472984193">
      <w:bodyDiv w:val="1"/>
      <w:marLeft w:val="0"/>
      <w:marRight w:val="0"/>
      <w:marTop w:val="0"/>
      <w:marBottom w:val="0"/>
      <w:divBdr>
        <w:top w:val="none" w:sz="0" w:space="0" w:color="auto"/>
        <w:left w:val="none" w:sz="0" w:space="0" w:color="auto"/>
        <w:bottom w:val="none" w:sz="0" w:space="0" w:color="auto"/>
        <w:right w:val="none" w:sz="0" w:space="0" w:color="auto"/>
      </w:divBdr>
      <w:divsChild>
        <w:div w:id="1696226324">
          <w:marLeft w:val="0"/>
          <w:marRight w:val="0"/>
          <w:marTop w:val="0"/>
          <w:marBottom w:val="0"/>
          <w:divBdr>
            <w:top w:val="none" w:sz="0" w:space="0" w:color="auto"/>
            <w:left w:val="none" w:sz="0" w:space="0" w:color="auto"/>
            <w:bottom w:val="none" w:sz="0" w:space="0" w:color="auto"/>
            <w:right w:val="none" w:sz="0" w:space="0" w:color="auto"/>
          </w:divBdr>
          <w:divsChild>
            <w:div w:id="486559639">
              <w:marLeft w:val="0"/>
              <w:marRight w:val="0"/>
              <w:marTop w:val="0"/>
              <w:marBottom w:val="0"/>
              <w:divBdr>
                <w:top w:val="none" w:sz="0" w:space="0" w:color="auto"/>
                <w:left w:val="none" w:sz="0" w:space="0" w:color="auto"/>
                <w:bottom w:val="none" w:sz="0" w:space="0" w:color="auto"/>
                <w:right w:val="none" w:sz="0" w:space="0" w:color="auto"/>
              </w:divBdr>
              <w:divsChild>
                <w:div w:id="1678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2003">
      <w:bodyDiv w:val="1"/>
      <w:marLeft w:val="0"/>
      <w:marRight w:val="0"/>
      <w:marTop w:val="0"/>
      <w:marBottom w:val="0"/>
      <w:divBdr>
        <w:top w:val="none" w:sz="0" w:space="0" w:color="auto"/>
        <w:left w:val="none" w:sz="0" w:space="0" w:color="auto"/>
        <w:bottom w:val="none" w:sz="0" w:space="0" w:color="auto"/>
        <w:right w:val="none" w:sz="0" w:space="0" w:color="auto"/>
      </w:divBdr>
    </w:div>
    <w:div w:id="592863646">
      <w:bodyDiv w:val="1"/>
      <w:marLeft w:val="0"/>
      <w:marRight w:val="0"/>
      <w:marTop w:val="0"/>
      <w:marBottom w:val="0"/>
      <w:divBdr>
        <w:top w:val="none" w:sz="0" w:space="0" w:color="auto"/>
        <w:left w:val="none" w:sz="0" w:space="0" w:color="auto"/>
        <w:bottom w:val="none" w:sz="0" w:space="0" w:color="auto"/>
        <w:right w:val="none" w:sz="0" w:space="0" w:color="auto"/>
      </w:divBdr>
    </w:div>
    <w:div w:id="805197214">
      <w:bodyDiv w:val="1"/>
      <w:marLeft w:val="0"/>
      <w:marRight w:val="0"/>
      <w:marTop w:val="0"/>
      <w:marBottom w:val="0"/>
      <w:divBdr>
        <w:top w:val="none" w:sz="0" w:space="0" w:color="auto"/>
        <w:left w:val="none" w:sz="0" w:space="0" w:color="auto"/>
        <w:bottom w:val="none" w:sz="0" w:space="0" w:color="auto"/>
        <w:right w:val="none" w:sz="0" w:space="0" w:color="auto"/>
      </w:divBdr>
      <w:divsChild>
        <w:div w:id="1307390063">
          <w:marLeft w:val="0"/>
          <w:marRight w:val="0"/>
          <w:marTop w:val="0"/>
          <w:marBottom w:val="0"/>
          <w:divBdr>
            <w:top w:val="none" w:sz="0" w:space="0" w:color="auto"/>
            <w:left w:val="none" w:sz="0" w:space="0" w:color="auto"/>
            <w:bottom w:val="none" w:sz="0" w:space="0" w:color="auto"/>
            <w:right w:val="none" w:sz="0" w:space="0" w:color="auto"/>
          </w:divBdr>
          <w:divsChild>
            <w:div w:id="1976644370">
              <w:marLeft w:val="0"/>
              <w:marRight w:val="0"/>
              <w:marTop w:val="0"/>
              <w:marBottom w:val="0"/>
              <w:divBdr>
                <w:top w:val="none" w:sz="0" w:space="0" w:color="auto"/>
                <w:left w:val="none" w:sz="0" w:space="0" w:color="auto"/>
                <w:bottom w:val="none" w:sz="0" w:space="0" w:color="auto"/>
                <w:right w:val="none" w:sz="0" w:space="0" w:color="auto"/>
              </w:divBdr>
              <w:divsChild>
                <w:div w:id="3166939">
                  <w:marLeft w:val="0"/>
                  <w:marRight w:val="0"/>
                  <w:marTop w:val="0"/>
                  <w:marBottom w:val="0"/>
                  <w:divBdr>
                    <w:top w:val="none" w:sz="0" w:space="0" w:color="auto"/>
                    <w:left w:val="none" w:sz="0" w:space="0" w:color="auto"/>
                    <w:bottom w:val="none" w:sz="0" w:space="0" w:color="auto"/>
                    <w:right w:val="none" w:sz="0" w:space="0" w:color="auto"/>
                  </w:divBdr>
                  <w:divsChild>
                    <w:div w:id="681590181">
                      <w:marLeft w:val="0"/>
                      <w:marRight w:val="0"/>
                      <w:marTop w:val="0"/>
                      <w:marBottom w:val="0"/>
                      <w:divBdr>
                        <w:top w:val="none" w:sz="0" w:space="0" w:color="auto"/>
                        <w:left w:val="none" w:sz="0" w:space="0" w:color="auto"/>
                        <w:bottom w:val="none" w:sz="0" w:space="0" w:color="auto"/>
                        <w:right w:val="none" w:sz="0" w:space="0" w:color="auto"/>
                      </w:divBdr>
                    </w:div>
                  </w:divsChild>
                </w:div>
                <w:div w:id="1327057711">
                  <w:marLeft w:val="0"/>
                  <w:marRight w:val="0"/>
                  <w:marTop w:val="0"/>
                  <w:marBottom w:val="0"/>
                  <w:divBdr>
                    <w:top w:val="none" w:sz="0" w:space="0" w:color="auto"/>
                    <w:left w:val="none" w:sz="0" w:space="0" w:color="auto"/>
                    <w:bottom w:val="none" w:sz="0" w:space="0" w:color="auto"/>
                    <w:right w:val="none" w:sz="0" w:space="0" w:color="auto"/>
                  </w:divBdr>
                  <w:divsChild>
                    <w:div w:id="12810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7960">
      <w:bodyDiv w:val="1"/>
      <w:marLeft w:val="0"/>
      <w:marRight w:val="0"/>
      <w:marTop w:val="0"/>
      <w:marBottom w:val="0"/>
      <w:divBdr>
        <w:top w:val="none" w:sz="0" w:space="0" w:color="auto"/>
        <w:left w:val="none" w:sz="0" w:space="0" w:color="auto"/>
        <w:bottom w:val="none" w:sz="0" w:space="0" w:color="auto"/>
        <w:right w:val="none" w:sz="0" w:space="0" w:color="auto"/>
      </w:divBdr>
    </w:div>
    <w:div w:id="1459495658">
      <w:bodyDiv w:val="1"/>
      <w:marLeft w:val="0"/>
      <w:marRight w:val="0"/>
      <w:marTop w:val="0"/>
      <w:marBottom w:val="0"/>
      <w:divBdr>
        <w:top w:val="none" w:sz="0" w:space="0" w:color="auto"/>
        <w:left w:val="none" w:sz="0" w:space="0" w:color="auto"/>
        <w:bottom w:val="none" w:sz="0" w:space="0" w:color="auto"/>
        <w:right w:val="none" w:sz="0" w:space="0" w:color="auto"/>
      </w:divBdr>
    </w:div>
    <w:div w:id="1488127666">
      <w:bodyDiv w:val="1"/>
      <w:marLeft w:val="0"/>
      <w:marRight w:val="0"/>
      <w:marTop w:val="0"/>
      <w:marBottom w:val="0"/>
      <w:divBdr>
        <w:top w:val="none" w:sz="0" w:space="0" w:color="auto"/>
        <w:left w:val="none" w:sz="0" w:space="0" w:color="auto"/>
        <w:bottom w:val="none" w:sz="0" w:space="0" w:color="auto"/>
        <w:right w:val="none" w:sz="0" w:space="0" w:color="auto"/>
      </w:divBdr>
    </w:div>
    <w:div w:id="1559824656">
      <w:bodyDiv w:val="1"/>
      <w:marLeft w:val="0"/>
      <w:marRight w:val="0"/>
      <w:marTop w:val="0"/>
      <w:marBottom w:val="0"/>
      <w:divBdr>
        <w:top w:val="none" w:sz="0" w:space="0" w:color="auto"/>
        <w:left w:val="none" w:sz="0" w:space="0" w:color="auto"/>
        <w:bottom w:val="none" w:sz="0" w:space="0" w:color="auto"/>
        <w:right w:val="none" w:sz="0" w:space="0" w:color="auto"/>
      </w:divBdr>
    </w:div>
    <w:div w:id="1742483672">
      <w:bodyDiv w:val="1"/>
      <w:marLeft w:val="0"/>
      <w:marRight w:val="0"/>
      <w:marTop w:val="0"/>
      <w:marBottom w:val="0"/>
      <w:divBdr>
        <w:top w:val="none" w:sz="0" w:space="0" w:color="auto"/>
        <w:left w:val="none" w:sz="0" w:space="0" w:color="auto"/>
        <w:bottom w:val="none" w:sz="0" w:space="0" w:color="auto"/>
        <w:right w:val="none" w:sz="0" w:space="0" w:color="auto"/>
      </w:divBdr>
    </w:div>
    <w:div w:id="18627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CF0A-54E9-8D4E-8181-E536A624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1308</Words>
  <Characters>7461</Characters>
  <Application>Microsoft Macintosh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Jiří Drobeček</dc:creator>
  <cp:lastModifiedBy>Josef Stanek</cp:lastModifiedBy>
  <cp:revision>10</cp:revision>
  <cp:lastPrinted>2015-06-09T10:01:00Z</cp:lastPrinted>
  <dcterms:created xsi:type="dcterms:W3CDTF">2020-01-29T19:30:00Z</dcterms:created>
  <dcterms:modified xsi:type="dcterms:W3CDTF">2020-01-30T21:36:00Z</dcterms:modified>
</cp:coreProperties>
</file>